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1C98" w14:textId="77777777" w:rsidR="00151BB2" w:rsidRDefault="00B62E98">
      <w:pPr>
        <w:pStyle w:val="Standard"/>
        <w:spacing w:line="360" w:lineRule="auto"/>
        <w:ind w:right="150"/>
        <w:jc w:val="both"/>
        <w:rPr>
          <w:rFonts w:hint="eastAsia"/>
        </w:rPr>
      </w:pPr>
      <w:r>
        <w:rPr>
          <w:rFonts w:ascii="Times New Roman" w:hAnsi="Times New Roman" w:cs="Times New Roman"/>
          <w:b/>
        </w:rPr>
        <w:t xml:space="preserve">ΔΗΜΟΣ ΜΟΣΧΑΤΟΥ–ΤΑΥΡΟΥ                                                                                            </w:t>
      </w:r>
    </w:p>
    <w:p w14:paraId="208AF4D9" w14:textId="77777777" w:rsidR="00151BB2" w:rsidRDefault="00B62E98">
      <w:pPr>
        <w:pStyle w:val="Standard"/>
        <w:spacing w:line="360" w:lineRule="auto"/>
        <w:jc w:val="both"/>
        <w:rPr>
          <w:rFonts w:hint="eastAsia"/>
        </w:rPr>
      </w:pPr>
      <w:r>
        <w:rPr>
          <w:rFonts w:ascii="Times New Roman" w:hAnsi="Times New Roman" w:cs="Times New Roman"/>
          <w:b/>
        </w:rPr>
        <w:t xml:space="preserve">-------  </w:t>
      </w:r>
    </w:p>
    <w:p w14:paraId="0DDFE574" w14:textId="77777777" w:rsidR="00151BB2" w:rsidRDefault="00B62E98">
      <w:pPr>
        <w:pStyle w:val="Standard"/>
        <w:spacing w:line="360" w:lineRule="auto"/>
        <w:jc w:val="both"/>
        <w:rPr>
          <w:rFonts w:hint="eastAsia"/>
        </w:rPr>
      </w:pPr>
      <w:r>
        <w:rPr>
          <w:rFonts w:ascii="Times New Roman" w:hAnsi="Times New Roman" w:cs="Times New Roman"/>
          <w:b/>
        </w:rPr>
        <w:t xml:space="preserve">ΝΟΜΙΚΗ  ΥΠΗΡΕΣΙΑ           </w:t>
      </w:r>
    </w:p>
    <w:p w14:paraId="61724497" w14:textId="77777777" w:rsidR="00151BB2" w:rsidRDefault="00B62E98">
      <w:pPr>
        <w:pStyle w:val="Standard"/>
        <w:spacing w:line="360" w:lineRule="auto"/>
        <w:jc w:val="both"/>
        <w:rPr>
          <w:rFonts w:hint="eastAsia"/>
        </w:rPr>
      </w:pPr>
      <w:r>
        <w:rPr>
          <w:rFonts w:ascii="Times New Roman" w:hAnsi="Times New Roman" w:cs="Times New Roman"/>
          <w:b/>
        </w:rPr>
        <w:t xml:space="preserve">αρ. </w:t>
      </w:r>
      <w:proofErr w:type="spellStart"/>
      <w:r>
        <w:rPr>
          <w:rFonts w:ascii="Times New Roman" w:hAnsi="Times New Roman" w:cs="Times New Roman"/>
          <w:b/>
        </w:rPr>
        <w:t>πρωτ</w:t>
      </w:r>
      <w:proofErr w:type="spellEnd"/>
      <w:r>
        <w:rPr>
          <w:rFonts w:ascii="Times New Roman" w:hAnsi="Times New Roman" w:cs="Times New Roman"/>
          <w:b/>
        </w:rPr>
        <w:t xml:space="preserve">. Δ.Υ /12-12-2024                    </w:t>
      </w:r>
    </w:p>
    <w:p w14:paraId="77BE508F" w14:textId="77777777" w:rsidR="00151BB2" w:rsidRDefault="00B62E98">
      <w:pPr>
        <w:pStyle w:val="Standard"/>
        <w:spacing w:line="360" w:lineRule="auto"/>
        <w:jc w:val="both"/>
        <w:rPr>
          <w:rFonts w:hint="eastAsia"/>
        </w:rPr>
      </w:pPr>
      <w:r>
        <w:rPr>
          <w:rFonts w:ascii="Times New Roman" w:hAnsi="Times New Roman" w:cs="Times New Roman"/>
          <w:b/>
        </w:rPr>
        <w:t>---------</w:t>
      </w:r>
    </w:p>
    <w:p w14:paraId="5B2579E1" w14:textId="77777777" w:rsidR="00151BB2" w:rsidRDefault="00B62E98">
      <w:pPr>
        <w:pStyle w:val="Standard"/>
        <w:spacing w:line="360" w:lineRule="auto"/>
        <w:jc w:val="both"/>
        <w:rPr>
          <w:rFonts w:hint="eastAsia"/>
        </w:rPr>
      </w:pPr>
      <w:r>
        <w:rPr>
          <w:rFonts w:ascii="Times New Roman" w:hAnsi="Times New Roman" w:cs="Times New Roman"/>
          <w:b/>
        </w:rPr>
        <w:t>Προς :      ΤΟΝ  κ. ΠΡΟΕΔΡΟ ΚΑΙ ΤΑ ΜΕΛΗ</w:t>
      </w:r>
    </w:p>
    <w:p w14:paraId="47C1975C" w14:textId="77777777" w:rsidR="00151BB2" w:rsidRDefault="00B62E98">
      <w:pPr>
        <w:pStyle w:val="Textbodyindent"/>
        <w:spacing w:line="360" w:lineRule="auto"/>
        <w:ind w:left="0"/>
      </w:pPr>
      <w:r>
        <w:rPr>
          <w:rFonts w:ascii="Times New Roman" w:hAnsi="Times New Roman"/>
          <w:b/>
          <w:szCs w:val="24"/>
        </w:rPr>
        <w:t>ΤΗΣ ΔΗΜΟΤΙ</w:t>
      </w:r>
      <w:r>
        <w:rPr>
          <w:rFonts w:ascii="Times New Roman" w:hAnsi="Times New Roman"/>
          <w:b/>
          <w:szCs w:val="24"/>
          <w:lang w:val="en-US"/>
        </w:rPr>
        <w:t>K</w:t>
      </w:r>
      <w:r>
        <w:rPr>
          <w:rFonts w:ascii="Times New Roman" w:hAnsi="Times New Roman"/>
          <w:b/>
          <w:szCs w:val="24"/>
        </w:rPr>
        <w:t>ΗΣ ΕΠΙΤΡΟΠΗΣ</w:t>
      </w:r>
    </w:p>
    <w:p w14:paraId="68D89077" w14:textId="77777777" w:rsidR="00151BB2" w:rsidRDefault="00B62E98">
      <w:pPr>
        <w:pStyle w:val="Textbodyindent"/>
        <w:spacing w:line="360" w:lineRule="auto"/>
        <w:ind w:left="0"/>
      </w:pPr>
      <w:r>
        <w:rPr>
          <w:rFonts w:ascii="Times New Roman" w:hAnsi="Times New Roman"/>
          <w:b/>
          <w:szCs w:val="24"/>
        </w:rPr>
        <w:t>ΔΗΜΟΥ ΜΟΣΧΑΤΟΥ – ΤΑΥΡΟΥ</w:t>
      </w:r>
    </w:p>
    <w:p w14:paraId="572B2296" w14:textId="77777777" w:rsidR="00151BB2" w:rsidRDefault="00151BB2">
      <w:pPr>
        <w:pStyle w:val="Textbodyindent"/>
        <w:spacing w:line="360" w:lineRule="auto"/>
        <w:ind w:left="0"/>
        <w:rPr>
          <w:rFonts w:ascii="Times New Roman" w:hAnsi="Times New Roman"/>
          <w:b/>
          <w:szCs w:val="24"/>
        </w:rPr>
      </w:pPr>
    </w:p>
    <w:p w14:paraId="2CDAA9E9" w14:textId="77777777" w:rsidR="00151BB2" w:rsidRDefault="00B62E98">
      <w:pPr>
        <w:pStyle w:val="Standard"/>
        <w:spacing w:line="360" w:lineRule="auto"/>
        <w:jc w:val="center"/>
        <w:rPr>
          <w:rFonts w:hint="eastAsia"/>
        </w:rPr>
      </w:pPr>
      <w:r>
        <w:rPr>
          <w:rFonts w:ascii="Times New Roman" w:hAnsi="Times New Roman" w:cs="Times New Roman"/>
          <w:b/>
        </w:rPr>
        <w:t>ΓΝΩΜΟΔΟΤΙΚΟ ΣΗΜΕΙΩΜΑ</w:t>
      </w:r>
    </w:p>
    <w:p w14:paraId="5BB52C2E" w14:textId="77777777" w:rsidR="00151BB2" w:rsidRDefault="00B62E98">
      <w:pPr>
        <w:pStyle w:val="31"/>
        <w:spacing w:line="360" w:lineRule="auto"/>
      </w:pPr>
      <w:r>
        <w:rPr>
          <w:rFonts w:ascii="Times New Roman" w:hAnsi="Times New Roman" w:cs="Times New Roman"/>
          <w:b/>
        </w:rPr>
        <w:t xml:space="preserve">Των Δικηγόρων του Δήμου Μοσχάτου–Ταύρου  Ηλία Ν. </w:t>
      </w:r>
      <w:proofErr w:type="spellStart"/>
      <w:r>
        <w:rPr>
          <w:rFonts w:ascii="Times New Roman" w:hAnsi="Times New Roman" w:cs="Times New Roman"/>
          <w:b/>
        </w:rPr>
        <w:t>Μπιζάνη</w:t>
      </w:r>
      <w:proofErr w:type="spellEnd"/>
      <w:r>
        <w:rPr>
          <w:rFonts w:ascii="Times New Roman" w:hAnsi="Times New Roman" w:cs="Times New Roman"/>
          <w:b/>
        </w:rPr>
        <w:t xml:space="preserve"> και Ευγενίας Β. Παπαθεοδώρου.</w:t>
      </w:r>
    </w:p>
    <w:p w14:paraId="506CC710" w14:textId="77777777" w:rsidR="00151BB2" w:rsidRDefault="00151BB2">
      <w:pPr>
        <w:pStyle w:val="Standard"/>
        <w:spacing w:line="360" w:lineRule="auto"/>
        <w:jc w:val="both"/>
        <w:rPr>
          <w:rFonts w:ascii="Times New Roman" w:hAnsi="Times New Roman" w:cs="Times New Roman"/>
        </w:rPr>
      </w:pPr>
    </w:p>
    <w:p w14:paraId="781D8F4B" w14:textId="77777777" w:rsidR="00151BB2" w:rsidRDefault="00B62E98">
      <w:pPr>
        <w:pStyle w:val="31"/>
        <w:spacing w:line="360" w:lineRule="auto"/>
        <w:ind w:right="-202"/>
      </w:pPr>
      <w:r>
        <w:rPr>
          <w:rFonts w:ascii="Times New Roman" w:hAnsi="Times New Roman" w:cs="Times New Roman"/>
          <w:b/>
        </w:rPr>
        <w:t>ΘΕΜΑ :</w:t>
      </w:r>
      <w:r>
        <w:rPr>
          <w:rFonts w:ascii="Times New Roman" w:hAnsi="Times New Roman" w:cs="Times New Roman"/>
        </w:rPr>
        <w:t xml:space="preserve">  Λήψη απόφασης </w:t>
      </w:r>
      <w:r>
        <w:rPr>
          <w:rFonts w:ascii="Times New Roman" w:hAnsi="Times New Roman" w:cs="Times New Roman"/>
          <w:bCs/>
        </w:rPr>
        <w:t xml:space="preserve">για την </w:t>
      </w:r>
      <w:proofErr w:type="spellStart"/>
      <w:r>
        <w:rPr>
          <w:rFonts w:ascii="Times New Roman" w:hAnsi="Times New Roman" w:cs="Times New Roman"/>
          <w:bCs/>
        </w:rPr>
        <w:t>κατ</w:t>
      </w:r>
      <w:proofErr w:type="spellEnd"/>
      <w:r>
        <w:rPr>
          <w:rFonts w:ascii="Times New Roman" w:hAnsi="Times New Roman" w:cs="Times New Roman"/>
          <w:bCs/>
        </w:rPr>
        <w:t>΄ εξαίρεση ανάθεση σε εξωτερικό δικηγόρο της  διεκπεραίωσης τρεχουσών δικαστικών υποθέσεων και της παροχής συμβουλευτικών υπηρεσιών σε νομικές υποθέσεις του Δήμου Μοσχάτου-Ταύρου.</w:t>
      </w:r>
    </w:p>
    <w:p w14:paraId="210F3253" w14:textId="77777777" w:rsidR="00151BB2" w:rsidRDefault="00B62E98">
      <w:pPr>
        <w:pStyle w:val="Standard"/>
        <w:spacing w:line="360" w:lineRule="auto"/>
        <w:jc w:val="center"/>
        <w:rPr>
          <w:rFonts w:hint="eastAsia"/>
        </w:rPr>
      </w:pPr>
      <w:r>
        <w:rPr>
          <w:rFonts w:ascii="Times New Roman" w:hAnsi="Times New Roman" w:cs="Times New Roman"/>
          <w:b/>
        </w:rPr>
        <w:t>--------------------------------</w:t>
      </w:r>
    </w:p>
    <w:p w14:paraId="5F0A5A37" w14:textId="77777777" w:rsidR="00151BB2" w:rsidRDefault="00B62E98">
      <w:pPr>
        <w:pStyle w:val="31"/>
        <w:spacing w:line="360" w:lineRule="auto"/>
      </w:pPr>
      <w:r>
        <w:rPr>
          <w:rFonts w:ascii="Times New Roman" w:hAnsi="Times New Roman" w:cs="Times New Roman"/>
        </w:rPr>
        <w:t>Κύριε Πρόεδρε ,</w:t>
      </w:r>
    </w:p>
    <w:p w14:paraId="2B33D56F" w14:textId="77777777" w:rsidR="00151BB2" w:rsidRDefault="00B62E98">
      <w:pPr>
        <w:pStyle w:val="31"/>
        <w:spacing w:line="360" w:lineRule="auto"/>
      </w:pPr>
      <w:r>
        <w:rPr>
          <w:rFonts w:ascii="Times New Roman" w:hAnsi="Times New Roman" w:cs="Times New Roman"/>
        </w:rPr>
        <w:t>Σε σχέση με το θέμα σας εκθέτουμε τα ακόλουθα :</w:t>
      </w:r>
    </w:p>
    <w:p w14:paraId="7E8FDAE9" w14:textId="77777777" w:rsidR="00151BB2" w:rsidRDefault="00151BB2">
      <w:pPr>
        <w:pStyle w:val="31"/>
        <w:spacing w:line="360" w:lineRule="auto"/>
        <w:rPr>
          <w:rFonts w:ascii="Times New Roman" w:hAnsi="Times New Roman" w:cs="Times New Roman"/>
        </w:rPr>
      </w:pPr>
    </w:p>
    <w:p w14:paraId="6FCE29CF" w14:textId="77777777" w:rsidR="00151BB2" w:rsidRDefault="00B62E98">
      <w:pPr>
        <w:pStyle w:val="Textbodyindent"/>
        <w:spacing w:line="360" w:lineRule="auto"/>
        <w:ind w:left="0"/>
      </w:pPr>
      <w:r>
        <w:rPr>
          <w:rFonts w:ascii="Times New Roman" w:hAnsi="Times New Roman"/>
          <w:bCs w:val="0"/>
          <w:szCs w:val="24"/>
        </w:rPr>
        <w:t xml:space="preserve">Μετά την αποχώρηση (λόγω συνταξιοδότησης) στις 21-2-2022 από την Υπηρεσία ενός εκ των τριών δικηγόρων της Νομικής Υπηρεσίας του Δήμου, νομικού συμβούλου του Δήμου   </w:t>
      </w:r>
      <w:r>
        <w:rPr>
          <w:rFonts w:ascii="Times New Roman" w:hAnsi="Times New Roman"/>
          <w:szCs w:val="24"/>
        </w:rPr>
        <w:t xml:space="preserve">με σχέση έμμισθης  εντολής, </w:t>
      </w:r>
      <w:r>
        <w:rPr>
          <w:rFonts w:ascii="Times New Roman" w:hAnsi="Times New Roman"/>
          <w:b/>
          <w:bCs w:val="0"/>
          <w:szCs w:val="24"/>
        </w:rPr>
        <w:t>η οργανική αυτή θέση του νομικού συμβούλου παραμένει κενή μέχρι σήμερα, ήδη δηλαδή για χρονικό διάστημα που υπερβαίνει τους τριάντα μήνες .</w:t>
      </w:r>
    </w:p>
    <w:p w14:paraId="5326CC21" w14:textId="77777777" w:rsidR="00151BB2" w:rsidRDefault="00B62E98">
      <w:pPr>
        <w:pStyle w:val="Textbodyindent"/>
        <w:spacing w:line="360" w:lineRule="auto"/>
        <w:ind w:left="0"/>
      </w:pPr>
      <w:r>
        <w:rPr>
          <w:rFonts w:ascii="Times New Roman" w:hAnsi="Times New Roman"/>
          <w:szCs w:val="24"/>
        </w:rPr>
        <w:t>Η διαδικασία  π</w:t>
      </w:r>
      <w:r>
        <w:rPr>
          <w:rFonts w:ascii="Times New Roman" w:hAnsi="Times New Roman"/>
          <w:bCs w:val="0"/>
          <w:szCs w:val="24"/>
        </w:rPr>
        <w:t xml:space="preserve">ρόσληψης νομικού συμβούλου με πάγια μηνιαία αντιμισθία και με σχέση έμμισθης εντολής </w:t>
      </w:r>
      <w:r>
        <w:rPr>
          <w:rFonts w:ascii="Times New Roman" w:hAnsi="Times New Roman"/>
          <w:szCs w:val="24"/>
        </w:rPr>
        <w:t>στην κενή οργανική θέση που προβλέπεται στο άρθρο 5</w:t>
      </w:r>
      <w:r>
        <w:rPr>
          <w:rFonts w:ascii="Times New Roman" w:hAnsi="Times New Roman"/>
          <w:bCs w:val="0"/>
          <w:szCs w:val="24"/>
        </w:rPr>
        <w:t xml:space="preserve"> στον</w:t>
      </w:r>
      <w:r>
        <w:rPr>
          <w:rFonts w:ascii="Times New Roman" w:hAnsi="Times New Roman"/>
          <w:szCs w:val="24"/>
        </w:rPr>
        <w:t xml:space="preserve"> Οργανισμό Εσωτερικής Υπηρεσίας (Ο.Ε.Υ.) </w:t>
      </w:r>
      <w:r>
        <w:rPr>
          <w:rFonts w:ascii="Times New Roman" w:hAnsi="Times New Roman"/>
          <w:bCs w:val="0"/>
          <w:szCs w:val="24"/>
        </w:rPr>
        <w:t xml:space="preserve">του Δήμου </w:t>
      </w:r>
      <w:r>
        <w:rPr>
          <w:rFonts w:ascii="Times New Roman" w:hAnsi="Times New Roman"/>
          <w:szCs w:val="24"/>
        </w:rPr>
        <w:t xml:space="preserve">Μοσχάτου – Ταύρου (ΦΕΚ </w:t>
      </w:r>
      <w:r>
        <w:rPr>
          <w:rFonts w:ascii="Times New Roman" w:hAnsi="Times New Roman"/>
          <w:color w:val="000000"/>
          <w:szCs w:val="24"/>
        </w:rPr>
        <w:t>683 Β΄/28-2-2019)</w:t>
      </w:r>
      <w:r>
        <w:rPr>
          <w:rFonts w:ascii="Times New Roman" w:hAnsi="Times New Roman"/>
          <w:szCs w:val="24"/>
        </w:rPr>
        <w:t xml:space="preserve"> υπό τον τίτλο </w:t>
      </w:r>
      <w:r>
        <w:rPr>
          <w:rFonts w:ascii="Times New Roman" w:hAnsi="Times New Roman"/>
          <w:color w:val="444444"/>
          <w:szCs w:val="24"/>
        </w:rPr>
        <w:t>''</w:t>
      </w:r>
      <w:r>
        <w:rPr>
          <w:rFonts w:ascii="Times New Roman" w:hAnsi="Times New Roman"/>
          <w:szCs w:val="24"/>
        </w:rPr>
        <w:t>ΘΕΣΕΙΣ ΠΡΟΣΩΠΙΚΟΥ Α. ΕΙΔΙΚΕΣ ΘΕΣΕΙΣ</w:t>
      </w:r>
      <w:r>
        <w:rPr>
          <w:rFonts w:ascii="Times New Roman" w:hAnsi="Times New Roman"/>
          <w:color w:val="444444"/>
          <w:szCs w:val="24"/>
        </w:rPr>
        <w:t xml:space="preserve">'', σύμφωνα με τις διατάξεις των άρθρων </w:t>
      </w:r>
      <w:r>
        <w:rPr>
          <w:rFonts w:ascii="Times New Roman" w:hAnsi="Times New Roman"/>
          <w:bCs w:val="0"/>
          <w:szCs w:val="24"/>
        </w:rPr>
        <w:t>165 παρ. 1 ν. 3584/2007, 43 παρ. 2 ν. 4194/ 2013 και 11 παρ. 1 ν. 1649/1986, παραμένει σε εκκρεμότητα.</w:t>
      </w:r>
    </w:p>
    <w:p w14:paraId="1271F76A" w14:textId="77777777" w:rsidR="00151BB2" w:rsidRDefault="00B62E98">
      <w:pPr>
        <w:pStyle w:val="Textbodyindent"/>
        <w:spacing w:line="360" w:lineRule="auto"/>
        <w:ind w:left="0"/>
      </w:pPr>
      <w:r>
        <w:rPr>
          <w:rFonts w:ascii="Times New Roman" w:hAnsi="Times New Roman"/>
          <w:bCs w:val="0"/>
          <w:szCs w:val="24"/>
        </w:rPr>
        <w:t xml:space="preserve">Κατόπιν της ως άνω αποχώρησης του ενός νομικού συμβούλου και μέχρι την πλήρωση της ως άνω κενής οργανικής θέσης, το αυτοτελές Τμήμα της Νομικής Υπηρεσίας του Δήμου απαρτίζεται από δύο (2) δικηγόρους, οι οποίοι είναι βεβαρημένοι με τον χειρισμό των πολυάριθμων και πολυποίκιλων δικαστικών υποθέσεων του Δήμου και των τεσσάρων δημοτικών νομικών προσώπων, που εκκρεμούν ενώπιον των πολιτικών και διοικητικών δικαστηρίων ,ενώπιον των οποίων υποχρεούνται να παρίστανται σχεδόν σε καθημερινή βάση ,καθώς επίσης με τον χειρισμό μεγάλου εύρους εξωδικαστικών θεμάτων και δυσχερών νομικών ζητημάτων που ανακύπτουν, αλλά και με την καθημερινή ανάγκη  γνωμοδοτήσεων προς τα συλλογικά όργανα του Δήμου και παροχής </w:t>
      </w:r>
      <w:r>
        <w:rPr>
          <w:rFonts w:ascii="Times New Roman" w:hAnsi="Times New Roman"/>
          <w:bCs w:val="0"/>
          <w:szCs w:val="24"/>
        </w:rPr>
        <w:lastRenderedPageBreak/>
        <w:t xml:space="preserve">νομικών συμβουλών για </w:t>
      </w:r>
      <w:r>
        <w:rPr>
          <w:rFonts w:ascii="Times New Roman" w:hAnsi="Times New Roman"/>
          <w:szCs w:val="24"/>
        </w:rPr>
        <w:t>τη διασφάλιση του νομότυπου των πράξεων των οργάνων του Δήμου και των εννόμων συμφερόντων του Δήμου.</w:t>
      </w:r>
    </w:p>
    <w:p w14:paraId="392D66CA" w14:textId="77777777" w:rsidR="00151BB2" w:rsidRDefault="00B62E98">
      <w:pPr>
        <w:pStyle w:val="Textbodyindent"/>
        <w:spacing w:line="360" w:lineRule="auto"/>
        <w:ind w:left="0"/>
      </w:pPr>
      <w:r>
        <w:rPr>
          <w:rFonts w:ascii="Times New Roman" w:hAnsi="Times New Roman"/>
          <w:b/>
          <w:szCs w:val="24"/>
        </w:rPr>
        <w:t>Εξαιτίας της συσσώρευσης πληθώρας νομικών υποθέσεων, δικαστικών και εξωδικαστικών, ο χειρισμός των οποίων δεν επιδέχεται αναβολή</w:t>
      </w:r>
      <w:r>
        <w:rPr>
          <w:rFonts w:ascii="Times New Roman" w:hAnsi="Times New Roman"/>
          <w:szCs w:val="24"/>
        </w:rPr>
        <w:t xml:space="preserve">, </w:t>
      </w:r>
      <w:r>
        <w:rPr>
          <w:rFonts w:ascii="Times New Roman" w:hAnsi="Times New Roman"/>
          <w:szCs w:val="24"/>
          <w:u w:val="single"/>
        </w:rPr>
        <w:t>καθίσταται επιτακτική η ανάγκη</w:t>
      </w:r>
      <w:r>
        <w:rPr>
          <w:rFonts w:ascii="Times New Roman" w:hAnsi="Times New Roman"/>
          <w:szCs w:val="24"/>
        </w:rPr>
        <w:t xml:space="preserve">, προς τον σκοπό της  εύρυθμης λειτουργίας της Νομικής Υπηρεσίας του Δήμου και </w:t>
      </w:r>
      <w:proofErr w:type="spellStart"/>
      <w:r>
        <w:rPr>
          <w:rFonts w:ascii="Times New Roman" w:hAnsi="Times New Roman"/>
          <w:szCs w:val="24"/>
        </w:rPr>
        <w:t>κατ</w:t>
      </w:r>
      <w:proofErr w:type="spellEnd"/>
      <w:r>
        <w:rPr>
          <w:rFonts w:ascii="Times New Roman" w:hAnsi="Times New Roman"/>
          <w:szCs w:val="24"/>
        </w:rPr>
        <w:t xml:space="preserve">΄ επέκταση της προάσπισης των συμφερόντων του Δήμου, </w:t>
      </w:r>
      <w:proofErr w:type="spellStart"/>
      <w:r>
        <w:rPr>
          <w:rFonts w:ascii="Times New Roman" w:hAnsi="Times New Roman"/>
          <w:szCs w:val="24"/>
        </w:rPr>
        <w:t>κατ΄εξαίρεση</w:t>
      </w:r>
      <w:proofErr w:type="spellEnd"/>
      <w:r>
        <w:rPr>
          <w:rFonts w:ascii="Times New Roman" w:hAnsi="Times New Roman"/>
          <w:szCs w:val="24"/>
        </w:rPr>
        <w:t xml:space="preserve"> ανάθεσης της διεκπεραίωσης κάποιων τρεχουσών υποθέσεων, σύμφωνα με το άρθρο 72 ν. 3852/2010, όπως ισχύει, το οποίο  προβλέπει την </w:t>
      </w:r>
      <w:proofErr w:type="spellStart"/>
      <w:r>
        <w:rPr>
          <w:rFonts w:ascii="Times New Roman" w:hAnsi="Times New Roman"/>
          <w:szCs w:val="24"/>
        </w:rPr>
        <w:t>κατ΄εξαίρεση</w:t>
      </w:r>
      <w:proofErr w:type="spellEnd"/>
      <w:r>
        <w:rPr>
          <w:rFonts w:ascii="Times New Roman" w:hAnsi="Times New Roman"/>
          <w:szCs w:val="24"/>
        </w:rPr>
        <w:t xml:space="preserve"> ανάθεση με απόφαση της Δημοτικής Επιτροπής σε δικηγόρο εξώδικου ή δικαστικού χειρισμού ανά υπόθεση ζητημάτων, τα οποία έχουν ιδιαίτερη σημασία για  την προάσπιση των συμφερόντων και την εύρυθμη λειτουργία του Δήμου, η δε αμοιβή του ορίζεται σύμφωνα με το άρθρο 281 του ν. 3463/2006.</w:t>
      </w:r>
    </w:p>
    <w:p w14:paraId="1DCD1F96" w14:textId="77777777" w:rsidR="00151BB2" w:rsidRDefault="00B62E98">
      <w:pPr>
        <w:pStyle w:val="Textbodyindent"/>
        <w:spacing w:line="360" w:lineRule="auto"/>
        <w:ind w:left="0"/>
      </w:pPr>
      <w:r>
        <w:rPr>
          <w:rFonts w:ascii="Times New Roman" w:hAnsi="Times New Roman"/>
          <w:szCs w:val="24"/>
        </w:rPr>
        <w:t xml:space="preserve">Σημειώνεται ενδεικτικά ότι με την πράξη 3/2015 </w:t>
      </w:r>
      <w:proofErr w:type="spellStart"/>
      <w:r>
        <w:rPr>
          <w:rFonts w:ascii="Times New Roman" w:hAnsi="Times New Roman"/>
          <w:szCs w:val="24"/>
        </w:rPr>
        <w:t>Κλιμ</w:t>
      </w:r>
      <w:proofErr w:type="spellEnd"/>
      <w:r>
        <w:rPr>
          <w:rFonts w:ascii="Times New Roman" w:hAnsi="Times New Roman"/>
          <w:szCs w:val="24"/>
        </w:rPr>
        <w:t>. Τμ. 1 του Ελεγκτικού Συνεδρίου σε όσους Δήμους έχουν συσταθεί με τον Ο.Ε.Υ οργανικές θέσεις δικηγόρων με πάγια αντιμισθία, οι οποίες παραμένουν κενές, έχει κριθεί ότι  επιτρέπεται να παρασχεθεί εντολή σε δικηγόρο για διεκπεραίωση δικαστικών ή εξώδικων νομικών υποθέσεων του Δήμου μετά από σχετική εντολή που παρέχεται μόνο κατά συγκεκριμένη υπόθεση με λήψη σχετικής απόφασης από την Δημοτική Επιτροπή του  Δήμου .</w:t>
      </w:r>
    </w:p>
    <w:p w14:paraId="61418CEA" w14:textId="77777777" w:rsidR="00151BB2" w:rsidRDefault="00151BB2">
      <w:pPr>
        <w:pStyle w:val="Textbodyindent"/>
        <w:spacing w:line="360" w:lineRule="auto"/>
        <w:ind w:left="0"/>
        <w:rPr>
          <w:rFonts w:ascii="Times New Roman" w:hAnsi="Times New Roman"/>
          <w:szCs w:val="24"/>
        </w:rPr>
      </w:pPr>
    </w:p>
    <w:p w14:paraId="2AC7DB87" w14:textId="77777777" w:rsidR="00151BB2" w:rsidRDefault="00B62E98">
      <w:pPr>
        <w:pStyle w:val="Textbodyindent"/>
        <w:spacing w:line="360" w:lineRule="auto"/>
        <w:ind w:left="0"/>
      </w:pPr>
      <w:r>
        <w:rPr>
          <w:rFonts w:ascii="Times New Roman" w:hAnsi="Times New Roman"/>
          <w:szCs w:val="24"/>
        </w:rPr>
        <w:t xml:space="preserve">Ενόψει των παραπάνω εισηγούμαστε την </w:t>
      </w:r>
      <w:proofErr w:type="spellStart"/>
      <w:r>
        <w:rPr>
          <w:rFonts w:ascii="Times New Roman" w:hAnsi="Times New Roman"/>
          <w:szCs w:val="24"/>
        </w:rPr>
        <w:t>κατ΄εξαίρεση</w:t>
      </w:r>
      <w:proofErr w:type="spellEnd"/>
      <w:r>
        <w:rPr>
          <w:rFonts w:ascii="Times New Roman" w:hAnsi="Times New Roman"/>
          <w:szCs w:val="24"/>
        </w:rPr>
        <w:t xml:space="preserve"> ανάθεση, σύμφωνα με το άρθρο 72 ν. 3852/2010, όπως ισχύει, της διεκπεραίωσης των ακόλουθων τρεχουσών υποθέσεων:</w:t>
      </w:r>
    </w:p>
    <w:p w14:paraId="503DA0CF" w14:textId="77777777" w:rsidR="00151BB2" w:rsidRDefault="00151BB2">
      <w:pPr>
        <w:pStyle w:val="Standard"/>
        <w:spacing w:line="360" w:lineRule="auto"/>
        <w:jc w:val="both"/>
        <w:rPr>
          <w:rFonts w:ascii="Times New Roman" w:hAnsi="Times New Roman" w:cs="Times New Roman"/>
        </w:rPr>
      </w:pPr>
    </w:p>
    <w:p w14:paraId="674F0C13" w14:textId="1A00BD33" w:rsidR="00151BB2" w:rsidRDefault="00B62E98">
      <w:pPr>
        <w:pStyle w:val="Standard"/>
        <w:spacing w:line="360" w:lineRule="auto"/>
        <w:jc w:val="both"/>
        <w:rPr>
          <w:rFonts w:hint="eastAsia"/>
        </w:rPr>
      </w:pPr>
      <w:r w:rsidRPr="00B27F9D">
        <w:rPr>
          <w:rFonts w:ascii="Times New Roman" w:hAnsi="Times New Roman" w:cs="Times New Roman"/>
        </w:rPr>
        <w:t>1</w:t>
      </w:r>
      <w:r>
        <w:rPr>
          <w:rFonts w:ascii="Times New Roman" w:hAnsi="Times New Roman" w:cs="Times New Roman"/>
        </w:rPr>
        <w:t xml:space="preserve">. Ανάθεση του δικαστικού χειρισμού της από 06/11/2023 με αριθ. </w:t>
      </w:r>
      <w:proofErr w:type="spellStart"/>
      <w:r>
        <w:rPr>
          <w:rFonts w:ascii="Times New Roman" w:hAnsi="Times New Roman" w:cs="Times New Roman"/>
        </w:rPr>
        <w:t>καταχ</w:t>
      </w:r>
      <w:proofErr w:type="spellEnd"/>
      <w:r>
        <w:rPr>
          <w:rFonts w:ascii="Times New Roman" w:hAnsi="Times New Roman" w:cs="Times New Roman"/>
        </w:rPr>
        <w:t>. ΕΦ2235/06-11-2023 εφέσεως του  Α</w:t>
      </w:r>
      <w:r w:rsidR="00AB1C9A">
        <w:rPr>
          <w:rFonts w:ascii="Times New Roman" w:hAnsi="Times New Roman" w:cs="Times New Roman"/>
        </w:rPr>
        <w:t>……..</w:t>
      </w:r>
      <w:r>
        <w:rPr>
          <w:rFonts w:ascii="Times New Roman" w:hAnsi="Times New Roman" w:cs="Times New Roman"/>
        </w:rPr>
        <w:t xml:space="preserve"> Φ</w:t>
      </w:r>
      <w:r w:rsidR="00AB1C9A">
        <w:rPr>
          <w:rFonts w:ascii="Times New Roman" w:hAnsi="Times New Roman" w:cs="Times New Roman"/>
        </w:rPr>
        <w:t>……</w:t>
      </w:r>
      <w:r>
        <w:rPr>
          <w:rFonts w:ascii="Times New Roman" w:hAnsi="Times New Roman" w:cs="Times New Roman"/>
        </w:rPr>
        <w:t xml:space="preserve"> του Κ</w:t>
      </w:r>
      <w:r w:rsidR="00AB1C9A">
        <w:rPr>
          <w:rFonts w:ascii="Times New Roman" w:hAnsi="Times New Roman" w:cs="Times New Roman"/>
        </w:rPr>
        <w:t>…..</w:t>
      </w:r>
      <w:r>
        <w:rPr>
          <w:rFonts w:ascii="Times New Roman" w:hAnsi="Times New Roman" w:cs="Times New Roman"/>
        </w:rPr>
        <w:t xml:space="preserve">κατά του Δήμου Μοσχάτου-Ταύρου, η οποία συζητείται την 05/02/2025, ενώπιον του Τριμελούς Διοικητικού Εφετείου Αθηνών ή σε κάθε </w:t>
      </w:r>
      <w:proofErr w:type="spellStart"/>
      <w:r>
        <w:rPr>
          <w:rFonts w:ascii="Times New Roman" w:hAnsi="Times New Roman" w:cs="Times New Roman"/>
        </w:rPr>
        <w:t>μετ</w:t>
      </w:r>
      <w:proofErr w:type="spellEnd"/>
      <w:r>
        <w:rPr>
          <w:rFonts w:ascii="Times New Roman" w:hAnsi="Times New Roman" w:cs="Times New Roman"/>
        </w:rPr>
        <w:t xml:space="preserve">΄ αναβολή συζήτηση με την οποία ο εκκαλών ζητά να γίνει δεκτή η έφεση του και η πρωτόδικη αγωγή του:  α) συνδρομή του/της δικηγόρου κατά τη σύνταξη απόψεων και τον σχηματισμό διοικητικού φακέλου, σε συνεργασία με κάθε αρμόδια Υπηρεσία του Δήμου, στο πλαίσιο της υποχρέωσης του Δήμου κατά τα άρθρα 129 και 149 Κώδικα Διοικητικής Δικονομίας να αποστείλει απόψεις και διοικητικό φάκελο στο Δικαστήριο. Η αμοιβή του δικηγόρου για την ενέργεια αυτή θα καθοριστεί με βάση τις διατάξεις του Κώδικα Δικηγόρων για εξωδικαστική απασχόληση (αμοιβή με χρονοχρέωση </w:t>
      </w:r>
      <w:proofErr w:type="spellStart"/>
      <w:r>
        <w:rPr>
          <w:rFonts w:ascii="Times New Roman" w:hAnsi="Times New Roman" w:cs="Times New Roman"/>
        </w:rPr>
        <w:t>κατ΄άρθρο</w:t>
      </w:r>
      <w:proofErr w:type="spellEnd"/>
      <w:r>
        <w:rPr>
          <w:rFonts w:ascii="Times New Roman" w:hAnsi="Times New Roman" w:cs="Times New Roman"/>
        </w:rPr>
        <w:t xml:space="preserve"> 59 του Κώδικα περί  Δικηγόρων – ν. 4194/2013, όπως ισχύει- ,σε συνδυασμό με τα προβλεπόμενα στο Παράρτημα Ι αυτού ή με  βάση συμφωνία </w:t>
      </w:r>
      <w:proofErr w:type="spellStart"/>
      <w:r>
        <w:rPr>
          <w:rFonts w:ascii="Times New Roman" w:hAnsi="Times New Roman" w:cs="Times New Roman"/>
        </w:rPr>
        <w:t>κατ΄άρθρο</w:t>
      </w:r>
      <w:proofErr w:type="spellEnd"/>
      <w:r>
        <w:rPr>
          <w:rFonts w:ascii="Times New Roman" w:hAnsi="Times New Roman" w:cs="Times New Roman"/>
        </w:rPr>
        <w:t xml:space="preserve"> 58 του Κώδικα περί  Δικηγόρων – ν. 4194/2013,όπως ισχύει-), β) παράσταση του/της δικηγόρου ενώπιον του ακροατηρίου του Δικαστηρίου κατά τη συζήτηση της υπόθεσης όταν αυτή προσδιορισθεί ή σε όποια δικάσιμο  η συζήτηση λάβει χώρα μετά από αναβολή και σύνταξη και κατάθεση υπομνήματος. Η αμοιβή του/της δικηγόρου  θα ανέλθει στο ποσό αναφοράς   του Κώδικα περί Δικηγόρων (ν. 4194/2013 ) για τις συγκεκριμένες δικαστικές ενέργειες.</w:t>
      </w:r>
    </w:p>
    <w:p w14:paraId="5E8F1DCD" w14:textId="77777777" w:rsidR="00151BB2" w:rsidRDefault="00151BB2">
      <w:pPr>
        <w:pStyle w:val="Standard"/>
        <w:spacing w:line="360" w:lineRule="auto"/>
        <w:jc w:val="both"/>
        <w:rPr>
          <w:rFonts w:hint="eastAsia"/>
        </w:rPr>
      </w:pPr>
    </w:p>
    <w:p w14:paraId="337726B4" w14:textId="3AF0C6E9" w:rsidR="00151BB2" w:rsidRDefault="00B62E98">
      <w:pPr>
        <w:pStyle w:val="Standard"/>
        <w:spacing w:line="360" w:lineRule="auto"/>
        <w:jc w:val="both"/>
        <w:rPr>
          <w:rFonts w:hint="eastAsia"/>
        </w:rPr>
      </w:pPr>
      <w:r w:rsidRPr="00B27F9D">
        <w:rPr>
          <w:rFonts w:ascii="Times New Roman" w:hAnsi="Times New Roman" w:cs="Times New Roman"/>
        </w:rPr>
        <w:t>2</w:t>
      </w:r>
      <w:r>
        <w:rPr>
          <w:rFonts w:ascii="Times New Roman" w:hAnsi="Times New Roman" w:cs="Times New Roman"/>
        </w:rPr>
        <w:t xml:space="preserve">. Ανάθεση του δικαστικού χειρισμού της από 22/11/2023 με αριθ. </w:t>
      </w:r>
      <w:proofErr w:type="spellStart"/>
      <w:r>
        <w:rPr>
          <w:rFonts w:ascii="Times New Roman" w:hAnsi="Times New Roman" w:cs="Times New Roman"/>
        </w:rPr>
        <w:t>καταχ</w:t>
      </w:r>
      <w:proofErr w:type="spellEnd"/>
      <w:r>
        <w:rPr>
          <w:rFonts w:ascii="Times New Roman" w:hAnsi="Times New Roman" w:cs="Times New Roman"/>
        </w:rPr>
        <w:t>. ΠΡ631/22-11-2023 Προσφυγής της τράπεζας με την επωνυμία «Τ</w:t>
      </w:r>
      <w:r w:rsidR="00AB1C9A">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lang w:val="en-US"/>
        </w:rPr>
        <w:t>E</w:t>
      </w:r>
      <w:r w:rsidR="00AB1C9A">
        <w:rPr>
          <w:rFonts w:ascii="Times New Roman" w:hAnsi="Times New Roman" w:cs="Times New Roman"/>
        </w:rPr>
        <w:t>……</w:t>
      </w:r>
      <w:r>
        <w:rPr>
          <w:rFonts w:ascii="Times New Roman" w:hAnsi="Times New Roman" w:cs="Times New Roman"/>
        </w:rPr>
        <w:t xml:space="preserve"> Α</w:t>
      </w:r>
      <w:r w:rsidR="00AB1C9A">
        <w:rPr>
          <w:rFonts w:ascii="Times New Roman" w:hAnsi="Times New Roman" w:cs="Times New Roman"/>
        </w:rPr>
        <w:t>…..</w:t>
      </w:r>
      <w:r>
        <w:rPr>
          <w:rFonts w:ascii="Times New Roman" w:hAnsi="Times New Roman" w:cs="Times New Roman"/>
        </w:rPr>
        <w:t xml:space="preserve"> Ε</w:t>
      </w:r>
      <w:r w:rsidR="00AB1C9A">
        <w:rPr>
          <w:rFonts w:ascii="Times New Roman" w:hAnsi="Times New Roman" w:cs="Times New Roman"/>
        </w:rPr>
        <w:t>….</w:t>
      </w:r>
      <w:r>
        <w:rPr>
          <w:rFonts w:ascii="Times New Roman" w:hAnsi="Times New Roman" w:cs="Times New Roman"/>
        </w:rPr>
        <w:t xml:space="preserve">» κατά του Δήμου Μοσχάτου-Ταύρου, η οποία συζητείται την 13/01/2025 ενώπιον του Τριμελούς Διοικητικού Εφετείου Πειραιά (Ι Τμήμα) ή σε κάθε </w:t>
      </w:r>
      <w:proofErr w:type="spellStart"/>
      <w:r>
        <w:rPr>
          <w:rFonts w:ascii="Times New Roman" w:hAnsi="Times New Roman" w:cs="Times New Roman"/>
        </w:rPr>
        <w:t>μετ</w:t>
      </w:r>
      <w:proofErr w:type="spellEnd"/>
      <w:r>
        <w:rPr>
          <w:rFonts w:ascii="Times New Roman" w:hAnsi="Times New Roman" w:cs="Times New Roman"/>
        </w:rPr>
        <w:t xml:space="preserve">΄ αναβολή συζήτηση, με την οποία η προσφεύγουσα ζητά να γίνει δεκτή η προσφυγή της και να ακυρωθεί η </w:t>
      </w:r>
      <w:proofErr w:type="spellStart"/>
      <w:r>
        <w:rPr>
          <w:rFonts w:ascii="Times New Roman" w:hAnsi="Times New Roman" w:cs="Times New Roman"/>
        </w:rPr>
        <w:t>υπ</w:t>
      </w:r>
      <w:proofErr w:type="spellEnd"/>
      <w:r>
        <w:rPr>
          <w:rFonts w:ascii="Times New Roman" w:hAnsi="Times New Roman" w:cs="Times New Roman"/>
        </w:rPr>
        <w:t xml:space="preserve">΄ αριθμόν 17980/05-10-2023 πράξη επιβολής εισφοράς σε χρήμα:  α) συνδρομή του/της δικηγόρου κατά τη σύνταξη απόψεων και τον σχηματισμό διοικητικού φακέλου, σε συνεργασία με κάθε αρμόδια Υπηρεσία του Δήμου, στο πλαίσιο της υποχρέωσης του Δήμου κατά τα άρθρα 129 και 149 Κώδικα Διοικητικής Δικονομίας να αποστείλει απόψεις και διοικητικό φάκελο στο Δικαστήριο. Η αμοιβή του δικηγόρου για την ενέργεια αυτή θα καθοριστεί με βάση τις διατάξεις του Κώδικα Δικηγόρων για εξωδικαστική απασχόληση (αμοιβή με χρονοχρέωση </w:t>
      </w:r>
      <w:proofErr w:type="spellStart"/>
      <w:r>
        <w:rPr>
          <w:rFonts w:ascii="Times New Roman" w:hAnsi="Times New Roman" w:cs="Times New Roman"/>
        </w:rPr>
        <w:t>κατ΄άρθρο</w:t>
      </w:r>
      <w:proofErr w:type="spellEnd"/>
      <w:r>
        <w:rPr>
          <w:rFonts w:ascii="Times New Roman" w:hAnsi="Times New Roman" w:cs="Times New Roman"/>
        </w:rPr>
        <w:t xml:space="preserve"> 59 του Κώδικα περί  Δικηγόρων – ν. 4194/2013, όπως ισχύει- ,σε συνδυασμό με τα προβλεπόμενα στο Παράρτημα Ι αυτού ή με  βάση συμφωνία </w:t>
      </w:r>
      <w:proofErr w:type="spellStart"/>
      <w:r>
        <w:rPr>
          <w:rFonts w:ascii="Times New Roman" w:hAnsi="Times New Roman" w:cs="Times New Roman"/>
        </w:rPr>
        <w:t>κατ΄άρθρο</w:t>
      </w:r>
      <w:proofErr w:type="spellEnd"/>
      <w:r>
        <w:rPr>
          <w:rFonts w:ascii="Times New Roman" w:hAnsi="Times New Roman" w:cs="Times New Roman"/>
        </w:rPr>
        <w:t xml:space="preserve"> 58 του Κώδικα περί  Δικηγόρων – ν. 4194/2013,όπως ισχύει-), β) παράσταση του/της δικηγόρου ενώπιον του ακροατηρίου του Δικαστηρίου κατά τη συζήτηση της υπόθεσης όταν αυτή προσδιορισθεί ή σε όποια δικάσιμο  η συζήτηση λάβει χώρα μετά από αναβολή και σύνταξη και κατάθεση υπομνήματος. Η αμοιβή του/της δικηγόρου  θα ανέλθει στο ποσό αναφοράς   του Κώδικα περί Δικηγόρων (ν. 4194/2013 ) για τις συγκεκριμένες δικαστικές ενέργειες.</w:t>
      </w:r>
    </w:p>
    <w:p w14:paraId="7D148A13" w14:textId="77777777" w:rsidR="00151BB2" w:rsidRDefault="00151BB2">
      <w:pPr>
        <w:pStyle w:val="Standard"/>
        <w:spacing w:line="360" w:lineRule="auto"/>
        <w:jc w:val="both"/>
        <w:rPr>
          <w:rFonts w:hint="eastAsia"/>
        </w:rPr>
      </w:pPr>
    </w:p>
    <w:p w14:paraId="1801EE12" w14:textId="06900733" w:rsidR="00151BB2" w:rsidRDefault="00B62E98">
      <w:pPr>
        <w:pStyle w:val="Standard"/>
        <w:spacing w:line="360" w:lineRule="auto"/>
        <w:jc w:val="both"/>
        <w:rPr>
          <w:rFonts w:hint="eastAsia"/>
        </w:rPr>
      </w:pPr>
      <w:r>
        <w:rPr>
          <w:rFonts w:ascii="Times New Roman" w:hAnsi="Times New Roman" w:cs="Times New Roman"/>
        </w:rPr>
        <w:t>3. Ανάθεση της παροχής συμβουλευτικών συμβουλών ως προς το νομικό χειρισμό</w:t>
      </w:r>
      <w:bookmarkStart w:id="0" w:name="__DdeLink__435_436376626"/>
      <w:r>
        <w:rPr>
          <w:rFonts w:ascii="Times New Roman" w:hAnsi="Times New Roman" w:cs="Times New Roman"/>
        </w:rPr>
        <w:t xml:space="preserve"> της αποδοχής κληρονομιάς της αποβιωσάσης Β</w:t>
      </w:r>
      <w:r w:rsidR="00F723ED">
        <w:rPr>
          <w:rFonts w:ascii="Times New Roman" w:hAnsi="Times New Roman" w:cs="Times New Roman"/>
        </w:rPr>
        <w:t>…..</w:t>
      </w:r>
      <w:r>
        <w:rPr>
          <w:rFonts w:ascii="Times New Roman" w:hAnsi="Times New Roman" w:cs="Times New Roman"/>
        </w:rPr>
        <w:t xml:space="preserve"> Ξ</w:t>
      </w:r>
      <w:r w:rsidR="00F723ED">
        <w:rPr>
          <w:rFonts w:ascii="Times New Roman" w:hAnsi="Times New Roman" w:cs="Times New Roman"/>
        </w:rPr>
        <w:t>….</w:t>
      </w:r>
      <w:r>
        <w:rPr>
          <w:rFonts w:ascii="Times New Roman" w:hAnsi="Times New Roman" w:cs="Times New Roman"/>
        </w:rPr>
        <w:t>, χήρας Π</w:t>
      </w:r>
      <w:r w:rsidR="00F723ED">
        <w:rPr>
          <w:rFonts w:ascii="Times New Roman" w:hAnsi="Times New Roman" w:cs="Times New Roman"/>
        </w:rPr>
        <w:t>…..</w:t>
      </w:r>
      <w:r>
        <w:rPr>
          <w:rFonts w:ascii="Times New Roman" w:hAnsi="Times New Roman" w:cs="Times New Roman"/>
        </w:rPr>
        <w:t xml:space="preserve"> Ξ</w:t>
      </w:r>
      <w:r w:rsidR="00F723ED">
        <w:rPr>
          <w:rFonts w:ascii="Times New Roman" w:hAnsi="Times New Roman" w:cs="Times New Roman"/>
        </w:rPr>
        <w:t>…..</w:t>
      </w:r>
      <w:r>
        <w:rPr>
          <w:rFonts w:ascii="Times New Roman" w:hAnsi="Times New Roman" w:cs="Times New Roman"/>
        </w:rPr>
        <w:t xml:space="preserve"> το γένος  Σ</w:t>
      </w:r>
      <w:r w:rsidR="00F723ED">
        <w:rPr>
          <w:rFonts w:ascii="Times New Roman" w:hAnsi="Times New Roman" w:cs="Times New Roman"/>
        </w:rPr>
        <w:t>…..</w:t>
      </w:r>
      <w:r>
        <w:rPr>
          <w:rFonts w:ascii="Times New Roman" w:hAnsi="Times New Roman" w:cs="Times New Roman"/>
        </w:rPr>
        <w:t xml:space="preserve"> και Ε</w:t>
      </w:r>
      <w:r w:rsidR="00F723ED">
        <w:rPr>
          <w:rFonts w:ascii="Times New Roman" w:hAnsi="Times New Roman" w:cs="Times New Roman"/>
        </w:rPr>
        <w:t>….</w:t>
      </w:r>
      <w:r>
        <w:rPr>
          <w:rFonts w:ascii="Times New Roman" w:hAnsi="Times New Roman" w:cs="Times New Roman"/>
        </w:rPr>
        <w:t xml:space="preserve"> Χ</w:t>
      </w:r>
      <w:r w:rsidR="00F723ED">
        <w:rPr>
          <w:rFonts w:ascii="Times New Roman" w:hAnsi="Times New Roman" w:cs="Times New Roman"/>
        </w:rPr>
        <w:t>….</w:t>
      </w:r>
      <w:r>
        <w:rPr>
          <w:rFonts w:ascii="Times New Roman" w:hAnsi="Times New Roman" w:cs="Times New Roman"/>
        </w:rPr>
        <w:t xml:space="preserve">, η οποία με την ιδιόγραφη διαθήκη της κατέλειπε  στο Δήμο Μοσχάτου – Ταύρου, το ποσοστό της (20,50%) επί της πλήρους κυριότητας ενός ακινήτου που βρίσκεται στο Ταύρο στη διασταύρωση των οδών Ερατούς αρ. 1 και Δήμητρας αρ. 42  και συγκεκριμένα: Μελέτη του φακέλου της υπόθεσης, συλλογή των αναγκαίων εγγράφων από τις αρμόδιες Υπηρεσίες του Δήμου, από το αρμόδιο Κτηματολογικό Γραφείο και Υποθηκοφυλακείο, έλεγχος τίτλων στο αρμόδιο Υποθηκοφυλακείο και Κτηματολογικό Γραφείο, προετοιμασία του φακέλου που θα υποβληθεί στη Συμβολαιογράφο για την κατάρτιση της συμβολαιογραφικής πράξης αποδοχής, συνάντηση με την αρμόδια συμβολαιογράφο με σκοπό την συμπλήρωση του νομικού φακέλου, παροχή νομικών συμβουλών σχετικά με την αποδοχή κληρονομιάς, έρευνα της νομικής κατάστασης των ακινήτων. Η αμοιβή του δικηγόρου για την ενέργεια αυτή θα καθοριστεί με βάση τις διατάξεις του Κώδικα Δικηγόρων για εξωδικαστική απασχόληση  (αμοιβή με χρονοχρέωση </w:t>
      </w:r>
      <w:proofErr w:type="spellStart"/>
      <w:r>
        <w:rPr>
          <w:rFonts w:ascii="Times New Roman" w:hAnsi="Times New Roman" w:cs="Times New Roman"/>
        </w:rPr>
        <w:t>κατ΄άρθρο</w:t>
      </w:r>
      <w:proofErr w:type="spellEnd"/>
      <w:r>
        <w:rPr>
          <w:rFonts w:ascii="Times New Roman" w:hAnsi="Times New Roman" w:cs="Times New Roman"/>
        </w:rPr>
        <w:t xml:space="preserve"> 59 του Κώδικα περί  Δικηγόρων – ν. 4194/2013-, όπως ισχύει ,σε συνδυασμό με τα προβλεπόμενα στο Παράρτημα Ι αυτού ή με  βάση συμφωνία </w:t>
      </w:r>
      <w:proofErr w:type="spellStart"/>
      <w:r>
        <w:rPr>
          <w:rFonts w:ascii="Times New Roman" w:hAnsi="Times New Roman" w:cs="Times New Roman"/>
        </w:rPr>
        <w:t>κατ΄άρθρο</w:t>
      </w:r>
      <w:proofErr w:type="spellEnd"/>
      <w:r>
        <w:rPr>
          <w:rFonts w:ascii="Times New Roman" w:hAnsi="Times New Roman" w:cs="Times New Roman"/>
        </w:rPr>
        <w:t xml:space="preserve"> 58 του Κώδικα περί  Δικηγόρων – ν. 4194/2013-,όπως ισχύει.</w:t>
      </w:r>
      <w:bookmarkEnd w:id="0"/>
    </w:p>
    <w:p w14:paraId="1D16E30F" w14:textId="77777777" w:rsidR="00151BB2" w:rsidRDefault="00151BB2">
      <w:pPr>
        <w:pStyle w:val="Standard"/>
        <w:spacing w:line="360" w:lineRule="auto"/>
        <w:jc w:val="both"/>
        <w:rPr>
          <w:rFonts w:hint="eastAsia"/>
        </w:rPr>
      </w:pPr>
    </w:p>
    <w:p w14:paraId="12118AF9" w14:textId="19BF12B7" w:rsidR="00151BB2" w:rsidRDefault="00B62E98">
      <w:pPr>
        <w:pStyle w:val="Standard"/>
        <w:spacing w:line="360" w:lineRule="auto"/>
        <w:jc w:val="both"/>
        <w:rPr>
          <w:rFonts w:hint="eastAsia"/>
        </w:rPr>
      </w:pPr>
      <w:r>
        <w:rPr>
          <w:rFonts w:ascii="Times New Roman" w:hAnsi="Times New Roman" w:cs="Times New Roman"/>
        </w:rPr>
        <w:lastRenderedPageBreak/>
        <w:t xml:space="preserve">4. </w:t>
      </w:r>
      <w:bookmarkStart w:id="1" w:name="%_1_Αντίγραφο_2"/>
      <w:bookmarkStart w:id="2" w:name="%_1_Αντίγραφο_1"/>
      <w:r>
        <w:rPr>
          <w:rFonts w:ascii="Times New Roman" w:hAnsi="Times New Roman" w:cs="Times New Roman"/>
        </w:rPr>
        <w:t>Ανάθεση της παροχής συμβουλευτικών συμβουλών ως προς το νομικό χειρισμό της αποδοχής κληρονομιάς του αποβιώσαντος Α</w:t>
      </w:r>
      <w:r w:rsidR="00364691">
        <w:rPr>
          <w:rFonts w:ascii="Times New Roman" w:hAnsi="Times New Roman" w:cs="Times New Roman"/>
        </w:rPr>
        <w:t>……</w:t>
      </w:r>
      <w:r>
        <w:rPr>
          <w:rFonts w:ascii="Times New Roman" w:hAnsi="Times New Roman" w:cs="Times New Roman"/>
        </w:rPr>
        <w:t xml:space="preserve"> Κ</w:t>
      </w:r>
      <w:r w:rsidR="00364691">
        <w:rPr>
          <w:rFonts w:ascii="Times New Roman" w:hAnsi="Times New Roman" w:cs="Times New Roman"/>
        </w:rPr>
        <w:t>…..</w:t>
      </w:r>
      <w:r>
        <w:rPr>
          <w:rFonts w:ascii="Times New Roman" w:hAnsi="Times New Roman" w:cs="Times New Roman"/>
        </w:rPr>
        <w:t xml:space="preserve"> του Γ</w:t>
      </w:r>
      <w:r w:rsidR="00364691">
        <w:rPr>
          <w:rFonts w:ascii="Times New Roman" w:hAnsi="Times New Roman" w:cs="Times New Roman"/>
        </w:rPr>
        <w:t>…..</w:t>
      </w:r>
      <w:r>
        <w:rPr>
          <w:rFonts w:ascii="Times New Roman" w:hAnsi="Times New Roman" w:cs="Times New Roman"/>
        </w:rPr>
        <w:t xml:space="preserve"> και της Ε</w:t>
      </w:r>
      <w:r w:rsidR="00364691">
        <w:rPr>
          <w:rFonts w:ascii="Times New Roman" w:hAnsi="Times New Roman" w:cs="Times New Roman"/>
        </w:rPr>
        <w:t>….</w:t>
      </w:r>
      <w:r>
        <w:rPr>
          <w:rFonts w:ascii="Times New Roman" w:hAnsi="Times New Roman" w:cs="Times New Roman"/>
        </w:rPr>
        <w:t xml:space="preserve">ς, ο οποίος με την ιδιόγραφη διαθήκη του κατέλειπε  στο </w:t>
      </w:r>
      <w:proofErr w:type="spellStart"/>
      <w:r>
        <w:rPr>
          <w:rFonts w:ascii="Times New Roman" w:hAnsi="Times New Roman" w:cs="Times New Roman"/>
        </w:rPr>
        <w:t>τεως</w:t>
      </w:r>
      <w:proofErr w:type="spellEnd"/>
      <w:r>
        <w:rPr>
          <w:rFonts w:ascii="Times New Roman" w:hAnsi="Times New Roman" w:cs="Times New Roman"/>
        </w:rPr>
        <w:t xml:space="preserve"> Δήμο Ταύρου, τη ψιλή κυριότητα σε ποσοστό 100% ενός οικοπέδου που βρίσκεται στη θέση Π</w:t>
      </w:r>
      <w:r w:rsidR="00364691">
        <w:rPr>
          <w:rFonts w:ascii="Times New Roman" w:hAnsi="Times New Roman" w:cs="Times New Roman"/>
        </w:rPr>
        <w:t>….</w:t>
      </w:r>
      <w:r>
        <w:rPr>
          <w:rFonts w:ascii="Times New Roman" w:hAnsi="Times New Roman" w:cs="Times New Roman"/>
        </w:rPr>
        <w:t>, επί της οδού Ή</w:t>
      </w:r>
      <w:r w:rsidR="00364691">
        <w:rPr>
          <w:rFonts w:ascii="Times New Roman" w:hAnsi="Times New Roman" w:cs="Times New Roman"/>
        </w:rPr>
        <w:t>….</w:t>
      </w:r>
      <w:r>
        <w:rPr>
          <w:rFonts w:ascii="Times New Roman" w:hAnsi="Times New Roman" w:cs="Times New Roman"/>
        </w:rPr>
        <w:t xml:space="preserve"> αρ. 3</w:t>
      </w:r>
      <w:r w:rsidR="00364691">
        <w:rPr>
          <w:rFonts w:ascii="Times New Roman" w:hAnsi="Times New Roman" w:cs="Times New Roman"/>
        </w:rPr>
        <w:t>…</w:t>
      </w:r>
      <w:r>
        <w:rPr>
          <w:rFonts w:ascii="Times New Roman" w:hAnsi="Times New Roman" w:cs="Times New Roman"/>
        </w:rPr>
        <w:t xml:space="preserve">, στο Ταύρο  και συγκεκριμένα: Μελέτη του φακέλου της υπόθεσης, συλλογή των αναγκαίων εγγράφων από τις αρμόδιες Υπηρεσίες του Δήμου, από το αρμόδιο Κτηματολογικό Γραφείο και Υποθηκοφυλακείο, έλεγχος τίτλων στο αρμόδιο Υποθηκοφυλακείο και Κτηματολογικό Γραφείο, προετοιμασία του φακέλου που θα υποβληθεί στη Συμβολαιογράφο για την κατάρτιση της συμβολαιογραφικής πράξης αποδοχής, συνάντηση με την αρμόδια συμβολαιογράφο με σκοπό την συμπλήρωση του νομικού φακέλου, τυχόν διεκπεραίωση διόρθωσης της </w:t>
      </w:r>
      <w:proofErr w:type="spellStart"/>
      <w:r>
        <w:rPr>
          <w:rFonts w:ascii="Times New Roman" w:hAnsi="Times New Roman" w:cs="Times New Roman"/>
        </w:rPr>
        <w:t>υπ</w:t>
      </w:r>
      <w:proofErr w:type="spellEnd"/>
      <w:r>
        <w:rPr>
          <w:rFonts w:ascii="Times New Roman" w:hAnsi="Times New Roman" w:cs="Times New Roman"/>
        </w:rPr>
        <w:t xml:space="preserve">΄ αριθμόν 5127/1994 Πράξης Εφαρμογής, παροχή νομικών συμβουλών σχετικά με την αποδοχή κληρονομιάς, έρευνα της νομικής κατάστασης των ακινήτων. Η αμοιβή του δικηγόρου για την ενέργεια αυτή θα καθοριστεί με βάση τις διατάξεις του Κώδικα Δικηγόρων για εξωδικαστική απασχόληση  (αμοιβή με χρονοχρέωση </w:t>
      </w:r>
      <w:proofErr w:type="spellStart"/>
      <w:r>
        <w:rPr>
          <w:rFonts w:ascii="Times New Roman" w:hAnsi="Times New Roman" w:cs="Times New Roman"/>
        </w:rPr>
        <w:t>κατ΄άρθρο</w:t>
      </w:r>
      <w:proofErr w:type="spellEnd"/>
      <w:r>
        <w:rPr>
          <w:rFonts w:ascii="Times New Roman" w:hAnsi="Times New Roman" w:cs="Times New Roman"/>
        </w:rPr>
        <w:t xml:space="preserve"> 59 του Κώδικα περί  Δικηγόρων – ν. 4194/2013-, όπως ισχύει ,σε συνδυασμό με τα προβλεπόμενα στο Παράρτημα Ι αυτού ή με  βάση συμφωνία </w:t>
      </w:r>
      <w:proofErr w:type="spellStart"/>
      <w:r>
        <w:rPr>
          <w:rFonts w:ascii="Times New Roman" w:hAnsi="Times New Roman" w:cs="Times New Roman"/>
        </w:rPr>
        <w:t>κατ΄άρθρο</w:t>
      </w:r>
      <w:proofErr w:type="spellEnd"/>
      <w:r>
        <w:rPr>
          <w:rFonts w:ascii="Times New Roman" w:hAnsi="Times New Roman" w:cs="Times New Roman"/>
        </w:rPr>
        <w:t xml:space="preserve"> 58 του Κώδικα περί  Δικηγόρων – ν. 4194/2013-,όπως ισχύει.</w:t>
      </w:r>
      <w:bookmarkEnd w:id="1"/>
      <w:bookmarkEnd w:id="2"/>
    </w:p>
    <w:p w14:paraId="460D21BD" w14:textId="77777777" w:rsidR="00151BB2" w:rsidRDefault="00151BB2">
      <w:pPr>
        <w:pStyle w:val="Standard"/>
        <w:spacing w:line="360" w:lineRule="auto"/>
        <w:jc w:val="both"/>
        <w:rPr>
          <w:rFonts w:hint="eastAsia"/>
        </w:rPr>
      </w:pPr>
    </w:p>
    <w:p w14:paraId="00D41ABE" w14:textId="723785FE" w:rsidR="00151BB2" w:rsidRDefault="00B62E98">
      <w:pPr>
        <w:pStyle w:val="Standard"/>
        <w:spacing w:line="360" w:lineRule="auto"/>
        <w:jc w:val="both"/>
        <w:rPr>
          <w:rFonts w:hint="eastAsia"/>
        </w:rPr>
      </w:pPr>
      <w:r>
        <w:rPr>
          <w:rFonts w:ascii="Times New Roman" w:hAnsi="Times New Roman" w:cs="Times New Roman"/>
        </w:rPr>
        <w:t>Στην περίπτωση που η Δημοτική Επιτροπή αποφασίσει κατά τα παραπάνω την ανάθεση σε εξωτερικό δικηγόρο, θα πρέπει  να εξουσιοδοτηθεί  ο Πρόεδρος   να προσκαλέσει τον-τη δικηγόρο</w:t>
      </w:r>
      <w:r>
        <w:rPr>
          <w:rFonts w:ascii="Times New Roman" w:hAnsi="Times New Roman" w:cs="Times New Roman"/>
          <w:color w:val="000000"/>
        </w:rPr>
        <w:t xml:space="preserve"> να βεβαιώσει ότι αποδέχεται να αναλάβει τις συγκεκριμένες υποθέσεις, σύμφωνα με τα καθοριζόμενα στην απόφαση της Δημοτικής Επιτροπής, στη συνέχεια ο/η δικηγόρος να υποβάλει οικονομική προσφορά, ακολούθως δε η </w:t>
      </w:r>
      <w:r>
        <w:rPr>
          <w:rFonts w:ascii="Times New Roman" w:hAnsi="Times New Roman" w:cs="Times New Roman"/>
        </w:rPr>
        <w:t xml:space="preserve">αμοιβή  του -της  δικηγόρου  θα υποβληθεί  προς έγκριση στο Δημοτικό Συμβούλιο του Δήμου Μοσχάτου-Ταύρου κατά το άρθρο 281 ν. 3463/2006, όπως ισχύει. Στη συνέχεια,  θα  συναφθεί ιδιωτικό συμφωνητικό μεταξύ του </w:t>
      </w:r>
      <w:proofErr w:type="spellStart"/>
      <w:r>
        <w:rPr>
          <w:rFonts w:ascii="Times New Roman" w:hAnsi="Times New Roman" w:cs="Times New Roman"/>
        </w:rPr>
        <w:t>εντολέως</w:t>
      </w:r>
      <w:proofErr w:type="spellEnd"/>
      <w:r>
        <w:rPr>
          <w:rFonts w:ascii="Times New Roman" w:hAnsi="Times New Roman" w:cs="Times New Roman"/>
        </w:rPr>
        <w:t xml:space="preserve"> Δήμου Μοσχάτου-Ταύρου, νόμιμα εκπροσωπούμενου από  τον Δήμαρχό  του και  του-της  δικηγόρου</w:t>
      </w:r>
      <w:r w:rsidR="006F4923">
        <w:rPr>
          <w:rFonts w:ascii="Times New Roman" w:hAnsi="Times New Roman" w:cs="Times New Roman"/>
        </w:rPr>
        <w:t xml:space="preserve"> </w:t>
      </w:r>
      <w:r>
        <w:rPr>
          <w:rFonts w:ascii="Times New Roman" w:hAnsi="Times New Roman" w:cs="Times New Roman"/>
        </w:rPr>
        <w:t>που θα αναλάβει τον χειρισμό  των ως άνω τρεχουσών   δικαστικών   υποθέσεων και την παροχή συμβουλευτικών υπηρεσιών.</w:t>
      </w:r>
    </w:p>
    <w:p w14:paraId="64129EA6" w14:textId="77777777" w:rsidR="00151BB2" w:rsidRDefault="00151BB2">
      <w:pPr>
        <w:pStyle w:val="Standard"/>
        <w:spacing w:line="360" w:lineRule="auto"/>
        <w:jc w:val="both"/>
        <w:rPr>
          <w:rFonts w:hint="eastAsia"/>
        </w:rPr>
      </w:pPr>
    </w:p>
    <w:p w14:paraId="395D25EA" w14:textId="77777777" w:rsidR="00151BB2" w:rsidRDefault="00B62E98">
      <w:pPr>
        <w:pStyle w:val="Standard"/>
        <w:spacing w:line="360" w:lineRule="auto"/>
        <w:jc w:val="center"/>
        <w:rPr>
          <w:rFonts w:hint="eastAsia"/>
        </w:rPr>
      </w:pPr>
      <w:r>
        <w:rPr>
          <w:rFonts w:ascii="Times New Roman" w:hAnsi="Times New Roman" w:cs="Times New Roman"/>
        </w:rPr>
        <w:t>Οι  γνωμοδοτούντες  δικηγόροι</w:t>
      </w:r>
    </w:p>
    <w:p w14:paraId="45845E9F" w14:textId="77777777" w:rsidR="00151BB2" w:rsidRDefault="00151BB2">
      <w:pPr>
        <w:pStyle w:val="Standard"/>
        <w:spacing w:line="360" w:lineRule="auto"/>
        <w:jc w:val="center"/>
        <w:rPr>
          <w:rFonts w:ascii="Times New Roman" w:hAnsi="Times New Roman" w:cs="Times New Roman"/>
        </w:rPr>
      </w:pPr>
    </w:p>
    <w:p w14:paraId="022EC0B9" w14:textId="77777777" w:rsidR="00151BB2" w:rsidRDefault="00B62E98">
      <w:pPr>
        <w:pStyle w:val="Standard"/>
        <w:spacing w:line="360" w:lineRule="auto"/>
        <w:jc w:val="center"/>
        <w:rPr>
          <w:rFonts w:hint="eastAsia"/>
        </w:rPr>
      </w:pPr>
      <w:r>
        <w:rPr>
          <w:rFonts w:ascii="Times New Roman" w:hAnsi="Times New Roman" w:cs="Times New Roman"/>
        </w:rPr>
        <w:t xml:space="preserve">Ηλίας Ν. </w:t>
      </w:r>
      <w:proofErr w:type="spellStart"/>
      <w:r>
        <w:rPr>
          <w:rFonts w:ascii="Times New Roman" w:hAnsi="Times New Roman" w:cs="Times New Roman"/>
        </w:rPr>
        <w:t>Μπιζάνης</w:t>
      </w:r>
      <w:proofErr w:type="spellEnd"/>
      <w:r>
        <w:rPr>
          <w:rFonts w:ascii="Times New Roman" w:hAnsi="Times New Roman" w:cs="Times New Roman"/>
        </w:rPr>
        <w:t xml:space="preserve">                           Ευγενία Β. Παπαθεοδώρου</w:t>
      </w:r>
    </w:p>
    <w:p w14:paraId="56A42D35" w14:textId="77777777" w:rsidR="00151BB2" w:rsidRDefault="00151BB2">
      <w:pPr>
        <w:pStyle w:val="31"/>
        <w:spacing w:line="360" w:lineRule="auto"/>
        <w:rPr>
          <w:rFonts w:ascii="Times New Roman" w:hAnsi="Times New Roman" w:cs="Times New Roman"/>
        </w:rPr>
      </w:pPr>
    </w:p>
    <w:p w14:paraId="73672657" w14:textId="77777777" w:rsidR="00151BB2" w:rsidRDefault="00B62E98">
      <w:pPr>
        <w:pStyle w:val="Standard"/>
        <w:spacing w:line="360" w:lineRule="auto"/>
        <w:jc w:val="both"/>
        <w:rPr>
          <w:rFonts w:hint="eastAsia"/>
        </w:rPr>
      </w:pPr>
      <w:r>
        <w:rPr>
          <w:rFonts w:ascii="Times New Roman" w:hAnsi="Times New Roman" w:cs="Times New Roman"/>
          <w:b/>
          <w:lang w:eastAsia="el-GR"/>
        </w:rPr>
        <w:br/>
      </w:r>
    </w:p>
    <w:p w14:paraId="5736D183" w14:textId="77777777" w:rsidR="00151BB2" w:rsidRDefault="00151BB2">
      <w:pPr>
        <w:pStyle w:val="Standard"/>
        <w:spacing w:after="200"/>
        <w:rPr>
          <w:rFonts w:ascii="Times New Roman" w:hAnsi="Times New Roman" w:cs="Times New Roman"/>
        </w:rPr>
      </w:pPr>
    </w:p>
    <w:sectPr w:rsidR="00151BB2" w:rsidSect="00B27F9D">
      <w:pgSz w:w="11906" w:h="16838"/>
      <w:pgMar w:top="426"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F7AA7" w14:textId="77777777" w:rsidR="00AD1E30" w:rsidRDefault="00AD1E30">
      <w:pPr>
        <w:rPr>
          <w:rFonts w:hint="eastAsia"/>
        </w:rPr>
      </w:pPr>
      <w:r>
        <w:separator/>
      </w:r>
    </w:p>
  </w:endnote>
  <w:endnote w:type="continuationSeparator" w:id="0">
    <w:p w14:paraId="63BA73BC" w14:textId="77777777" w:rsidR="00AD1E30" w:rsidRDefault="00AD1E3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07CCF" w14:textId="77777777" w:rsidR="00AD1E30" w:rsidRDefault="00AD1E30">
      <w:pPr>
        <w:rPr>
          <w:rFonts w:hint="eastAsia"/>
        </w:rPr>
      </w:pPr>
      <w:r>
        <w:rPr>
          <w:color w:val="000000"/>
        </w:rPr>
        <w:separator/>
      </w:r>
    </w:p>
  </w:footnote>
  <w:footnote w:type="continuationSeparator" w:id="0">
    <w:p w14:paraId="4FB243A7" w14:textId="77777777" w:rsidR="00AD1E30" w:rsidRDefault="00AD1E3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151BB2"/>
    <w:rsid w:val="00151BB2"/>
    <w:rsid w:val="00364691"/>
    <w:rsid w:val="006F4923"/>
    <w:rsid w:val="008A7F5E"/>
    <w:rsid w:val="00917F7C"/>
    <w:rsid w:val="00AB1C9A"/>
    <w:rsid w:val="00AD1E30"/>
    <w:rsid w:val="00B27F9D"/>
    <w:rsid w:val="00B62E98"/>
    <w:rsid w:val="00F723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6FE3A"/>
  <w15:docId w15:val="{7CF48883-3889-4E5A-BAE9-5C991F0ED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el-G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xtbodyindent">
    <w:name w:val="Text body indent"/>
    <w:basedOn w:val="Standard"/>
    <w:pPr>
      <w:ind w:left="360"/>
      <w:jc w:val="both"/>
    </w:pPr>
    <w:rPr>
      <w:rFonts w:ascii="Tahoma" w:eastAsia="Times New Roman" w:hAnsi="Tahoma" w:cs="Times New Roman"/>
      <w:bCs/>
      <w:szCs w:val="20"/>
      <w:lang w:eastAsia="el-GR"/>
    </w:rPr>
  </w:style>
  <w:style w:type="paragraph" w:customStyle="1" w:styleId="31">
    <w:name w:val="Σώμα κείμενου 31"/>
    <w:basedOn w:val="Standard"/>
    <w:pPr>
      <w:ind w:right="-199"/>
      <w:jc w:val="both"/>
    </w:pPr>
    <w:rPr>
      <w:rFonts w:ascii="Courier New" w:eastAsia="Calibri" w:hAnsi="Courier New" w:cs="Courier New"/>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4</Pages>
  <Words>1580</Words>
  <Characters>8536</Characters>
  <Application>Microsoft Office Word</Application>
  <DocSecurity>0</DocSecurity>
  <Lines>71</Lines>
  <Paragraphs>20</Paragraphs>
  <ScaleCrop>false</ScaleCrop>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dc:creator>
  <cp:lastModifiedBy>User</cp:lastModifiedBy>
  <cp:revision>7</cp:revision>
  <dcterms:created xsi:type="dcterms:W3CDTF">2024-10-18T06:14:00Z</dcterms:created>
  <dcterms:modified xsi:type="dcterms:W3CDTF">2024-12-13T05:30:00Z</dcterms:modified>
</cp:coreProperties>
</file>