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E4702" w14:textId="77777777" w:rsidR="00D42C25" w:rsidRPr="00E46F42" w:rsidRDefault="00D42C25" w:rsidP="008A5706">
      <w:pPr>
        <w:pStyle w:val="2"/>
      </w:pPr>
    </w:p>
    <w:p w14:paraId="4516D59E" w14:textId="77777777" w:rsidR="00D42C25" w:rsidRPr="00F1371E" w:rsidRDefault="00D42C25" w:rsidP="00D61A0F">
      <w:pPr>
        <w:rPr>
          <w:rFonts w:cstheme="minorHAnsi"/>
        </w:rPr>
      </w:pPr>
      <w:r w:rsidRPr="00F1371E">
        <w:rPr>
          <w:rFonts w:cstheme="minorHAnsi"/>
          <w:noProof/>
        </w:rPr>
        <w:drawing>
          <wp:inline distT="0" distB="0" distL="0" distR="0" wp14:anchorId="3C558140" wp14:editId="374C398F">
            <wp:extent cx="971550" cy="9334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971550" cy="933450"/>
                    </a:xfrm>
                    <a:prstGeom prst="rect">
                      <a:avLst/>
                    </a:prstGeom>
                    <a:noFill/>
                    <a:ln w="9525">
                      <a:noFill/>
                      <a:miter lim="800000"/>
                      <a:headEnd/>
                      <a:tailEnd/>
                    </a:ln>
                  </pic:spPr>
                </pic:pic>
              </a:graphicData>
            </a:graphic>
          </wp:inline>
        </w:drawing>
      </w:r>
    </w:p>
    <w:p w14:paraId="180DE997" w14:textId="77777777" w:rsidR="00D42C25" w:rsidRPr="00D42C25" w:rsidRDefault="00D42C25" w:rsidP="00D61A0F">
      <w:pPr>
        <w:jc w:val="both"/>
        <w:rPr>
          <w:rFonts w:asciiTheme="minorHAnsi" w:hAnsiTheme="minorHAnsi" w:cstheme="minorHAnsi"/>
          <w:b/>
          <w:spacing w:val="40"/>
          <w:sz w:val="22"/>
          <w:szCs w:val="22"/>
        </w:rPr>
      </w:pPr>
      <w:r w:rsidRPr="00D42C25">
        <w:rPr>
          <w:rFonts w:asciiTheme="minorHAnsi" w:hAnsiTheme="minorHAnsi" w:cstheme="minorHAnsi"/>
          <w:b/>
          <w:spacing w:val="40"/>
          <w:sz w:val="22"/>
          <w:szCs w:val="22"/>
        </w:rPr>
        <w:t xml:space="preserve">ΔΗΜΟΣ </w:t>
      </w:r>
      <w:r w:rsidR="004530D7">
        <w:rPr>
          <w:rFonts w:asciiTheme="minorHAnsi" w:hAnsiTheme="minorHAnsi" w:cstheme="minorHAnsi"/>
          <w:b/>
          <w:spacing w:val="40"/>
          <w:sz w:val="22"/>
          <w:szCs w:val="22"/>
        </w:rPr>
        <w:t>ΜΟΣΧΑΤΟΥ - ΤΑΥΡΟΥ</w:t>
      </w:r>
    </w:p>
    <w:p w14:paraId="68C6FB81" w14:textId="77777777" w:rsidR="00D42C25" w:rsidRPr="00D42C25" w:rsidRDefault="00D42C25" w:rsidP="00D61A0F">
      <w:pPr>
        <w:jc w:val="both"/>
        <w:rPr>
          <w:rFonts w:asciiTheme="minorHAnsi" w:hAnsiTheme="minorHAnsi" w:cstheme="minorHAnsi"/>
          <w:b/>
          <w:spacing w:val="40"/>
          <w:sz w:val="22"/>
          <w:szCs w:val="22"/>
        </w:rPr>
      </w:pPr>
      <w:r w:rsidRPr="00D42C25">
        <w:rPr>
          <w:rFonts w:asciiTheme="minorHAnsi" w:hAnsiTheme="minorHAnsi" w:cstheme="minorHAnsi"/>
          <w:b/>
          <w:spacing w:val="40"/>
          <w:sz w:val="22"/>
          <w:szCs w:val="22"/>
        </w:rPr>
        <w:t>Δ/ΝΣΗ ΤΕΧΝΙΚΩΝ ΥΠΗΡΕΣΙΩΝ</w:t>
      </w:r>
      <w:r w:rsidR="001C3584">
        <w:rPr>
          <w:rFonts w:asciiTheme="minorHAnsi" w:hAnsiTheme="minorHAnsi" w:cstheme="minorHAnsi"/>
          <w:b/>
          <w:spacing w:val="40"/>
          <w:sz w:val="22"/>
          <w:szCs w:val="22"/>
        </w:rPr>
        <w:t xml:space="preserve"> &amp; ΔΟΜΗΣΗΣ</w:t>
      </w:r>
    </w:p>
    <w:p w14:paraId="34AB5FCD" w14:textId="77777777" w:rsidR="00D42C25" w:rsidRPr="00DF4D65" w:rsidRDefault="00D42C25" w:rsidP="00D61A0F">
      <w:pPr>
        <w:jc w:val="center"/>
        <w:rPr>
          <w:rFonts w:cstheme="minorHAnsi"/>
          <w:b/>
          <w:i/>
          <w:spacing w:val="40"/>
          <w:sz w:val="28"/>
          <w:szCs w:val="28"/>
        </w:rPr>
      </w:pPr>
    </w:p>
    <w:p w14:paraId="2D871071" w14:textId="77777777" w:rsidR="00D42C25" w:rsidRPr="00DF4D65" w:rsidRDefault="00D42C25" w:rsidP="00D61A0F">
      <w:pPr>
        <w:jc w:val="center"/>
        <w:rPr>
          <w:rFonts w:cstheme="minorHAnsi"/>
          <w:b/>
          <w:i/>
          <w:spacing w:val="40"/>
          <w:sz w:val="28"/>
          <w:szCs w:val="28"/>
        </w:rPr>
      </w:pPr>
    </w:p>
    <w:p w14:paraId="318E9824" w14:textId="77777777" w:rsidR="00D42C25" w:rsidRPr="00DF4D65" w:rsidRDefault="00D42C25" w:rsidP="00D61A0F">
      <w:pPr>
        <w:jc w:val="center"/>
        <w:rPr>
          <w:rFonts w:cstheme="minorHAnsi"/>
          <w:b/>
          <w:i/>
          <w:spacing w:val="40"/>
          <w:sz w:val="28"/>
          <w:szCs w:val="28"/>
        </w:rPr>
      </w:pPr>
    </w:p>
    <w:p w14:paraId="466F75CB" w14:textId="77777777" w:rsidR="00D42C25" w:rsidRPr="00DF4D65" w:rsidRDefault="00D42C25" w:rsidP="00D61A0F">
      <w:pPr>
        <w:jc w:val="center"/>
        <w:rPr>
          <w:rFonts w:cstheme="minorHAnsi"/>
          <w:b/>
          <w:i/>
          <w:spacing w:val="40"/>
          <w:sz w:val="28"/>
          <w:szCs w:val="28"/>
        </w:rPr>
      </w:pPr>
    </w:p>
    <w:p w14:paraId="3D06C8FC" w14:textId="77777777" w:rsidR="00D42C25" w:rsidRPr="00DF4D65" w:rsidRDefault="00D42C25" w:rsidP="00D61A0F">
      <w:pPr>
        <w:jc w:val="center"/>
        <w:rPr>
          <w:rFonts w:cstheme="minorHAnsi"/>
          <w:b/>
          <w:i/>
          <w:spacing w:val="40"/>
          <w:sz w:val="28"/>
          <w:szCs w:val="28"/>
        </w:rPr>
      </w:pPr>
    </w:p>
    <w:p w14:paraId="48593607" w14:textId="77777777" w:rsidR="00D42C25" w:rsidRPr="00AE4DFA" w:rsidRDefault="00D42C25" w:rsidP="00D61A0F">
      <w:pPr>
        <w:jc w:val="center"/>
        <w:rPr>
          <w:rFonts w:asciiTheme="minorHAnsi" w:hAnsiTheme="minorHAnsi" w:cstheme="minorHAnsi"/>
          <w:b/>
          <w:iCs/>
          <w:spacing w:val="40"/>
          <w:sz w:val="28"/>
          <w:szCs w:val="28"/>
        </w:rPr>
      </w:pPr>
      <w:r w:rsidRPr="00AE4DFA">
        <w:rPr>
          <w:rFonts w:asciiTheme="minorHAnsi" w:hAnsiTheme="minorHAnsi" w:cstheme="minorHAnsi"/>
          <w:b/>
          <w:iCs/>
          <w:spacing w:val="40"/>
          <w:sz w:val="28"/>
          <w:szCs w:val="28"/>
        </w:rPr>
        <w:t>ΜΕΛΕΤΗ ΠΑΡΟΧΗΣ ΕΝΕΡΓΕΙΑΚΩΝ  ΥΠΗΡΕΣΙΩΝ</w:t>
      </w:r>
    </w:p>
    <w:p w14:paraId="217A7327" w14:textId="77777777" w:rsidR="00D42C25" w:rsidRPr="00AE4DFA" w:rsidRDefault="00D42C25" w:rsidP="00D61A0F">
      <w:pPr>
        <w:rPr>
          <w:rFonts w:asciiTheme="minorHAnsi" w:hAnsiTheme="minorHAnsi" w:cstheme="minorHAnsi"/>
          <w:iCs/>
          <w:sz w:val="28"/>
          <w:szCs w:val="28"/>
          <w:u w:val="single"/>
        </w:rPr>
      </w:pPr>
    </w:p>
    <w:p w14:paraId="71A05304" w14:textId="77777777" w:rsidR="00D42C25" w:rsidRPr="00AE4DFA" w:rsidRDefault="00D42C25" w:rsidP="00EB2EA1">
      <w:pPr>
        <w:pStyle w:val="af4"/>
        <w:numPr>
          <w:ilvl w:val="0"/>
          <w:numId w:val="94"/>
        </w:numPr>
        <w:spacing w:line="240" w:lineRule="auto"/>
        <w:ind w:right="0"/>
        <w:contextualSpacing/>
        <w:jc w:val="center"/>
        <w:rPr>
          <w:rFonts w:asciiTheme="minorHAnsi" w:hAnsiTheme="minorHAnsi"/>
          <w:b/>
          <w:bCs/>
          <w:iCs/>
          <w:sz w:val="28"/>
          <w:szCs w:val="28"/>
        </w:rPr>
      </w:pPr>
      <w:r w:rsidRPr="00AE4DFA">
        <w:rPr>
          <w:rFonts w:asciiTheme="minorHAnsi" w:hAnsiTheme="minorHAnsi"/>
          <w:b/>
          <w:bCs/>
          <w:iCs/>
          <w:sz w:val="28"/>
          <w:szCs w:val="28"/>
        </w:rPr>
        <w:t>«</w:t>
      </w:r>
      <w:r w:rsidR="006A6AF4" w:rsidRPr="006A6AF4">
        <w:rPr>
          <w:rFonts w:asciiTheme="minorHAnsi" w:hAnsiTheme="minorHAnsi"/>
          <w:b/>
          <w:bCs/>
          <w:iCs/>
          <w:sz w:val="28"/>
          <w:szCs w:val="28"/>
        </w:rPr>
        <w:t xml:space="preserve">Ενεργειακή Αναβάθμιση - Αυτοματοποίηση του Συστήματος Ηλεκτροφωτισμού Κοινοχρήστων Χώρων και εφαρμογές Smart </w:t>
      </w:r>
      <w:proofErr w:type="spellStart"/>
      <w:r w:rsidR="006A6AF4" w:rsidRPr="006A6AF4">
        <w:rPr>
          <w:rFonts w:asciiTheme="minorHAnsi" w:hAnsiTheme="minorHAnsi"/>
          <w:b/>
          <w:bCs/>
          <w:iCs/>
          <w:sz w:val="28"/>
          <w:szCs w:val="28"/>
        </w:rPr>
        <w:t>Cities</w:t>
      </w:r>
      <w:proofErr w:type="spellEnd"/>
      <w:r w:rsidR="006A6AF4" w:rsidRPr="006A6AF4">
        <w:rPr>
          <w:rFonts w:asciiTheme="minorHAnsi" w:hAnsiTheme="minorHAnsi"/>
          <w:b/>
          <w:bCs/>
          <w:iCs/>
          <w:sz w:val="28"/>
          <w:szCs w:val="28"/>
        </w:rPr>
        <w:t>, με Εξοικονόμηση Ενέργειας, στον Δήμο Μοσχάτου - Ταύρου</w:t>
      </w:r>
      <w:r w:rsidRPr="00AE4DFA">
        <w:rPr>
          <w:rFonts w:asciiTheme="minorHAnsi" w:hAnsiTheme="minorHAnsi"/>
          <w:b/>
          <w:bCs/>
          <w:iCs/>
          <w:sz w:val="28"/>
          <w:szCs w:val="28"/>
        </w:rPr>
        <w:t xml:space="preserve">»      </w:t>
      </w:r>
    </w:p>
    <w:p w14:paraId="2E9DB4F8" w14:textId="77777777" w:rsidR="00D42C25" w:rsidRDefault="00D42C25" w:rsidP="00D61A0F">
      <w:pPr>
        <w:rPr>
          <w:rFonts w:cstheme="minorHAnsi"/>
          <w:spacing w:val="30"/>
        </w:rPr>
      </w:pPr>
    </w:p>
    <w:p w14:paraId="733452F3" w14:textId="77777777" w:rsidR="00AE4DFA" w:rsidRPr="00DF4D65" w:rsidRDefault="00AE4DFA" w:rsidP="00D61A0F">
      <w:pPr>
        <w:rPr>
          <w:rFonts w:cstheme="minorHAnsi"/>
          <w:spacing w:val="30"/>
        </w:rPr>
      </w:pPr>
    </w:p>
    <w:tbl>
      <w:tblPr>
        <w:tblW w:w="9612" w:type="dxa"/>
        <w:tblLayout w:type="fixed"/>
        <w:tblLook w:val="0000" w:firstRow="0" w:lastRow="0" w:firstColumn="0" w:lastColumn="0" w:noHBand="0" w:noVBand="0"/>
      </w:tblPr>
      <w:tblGrid>
        <w:gridCol w:w="3348"/>
        <w:gridCol w:w="3882"/>
        <w:gridCol w:w="2382"/>
      </w:tblGrid>
      <w:tr w:rsidR="00D42C25" w:rsidRPr="00AE4DFA" w14:paraId="3DEF9648" w14:textId="77777777" w:rsidTr="004530D7">
        <w:trPr>
          <w:cantSplit/>
        </w:trPr>
        <w:tc>
          <w:tcPr>
            <w:tcW w:w="3348" w:type="dxa"/>
          </w:tcPr>
          <w:p w14:paraId="395F31B5" w14:textId="77777777" w:rsidR="00D42C25" w:rsidRPr="00AE4DFA" w:rsidRDefault="00D42C25" w:rsidP="00D61A0F">
            <w:pPr>
              <w:rPr>
                <w:rFonts w:asciiTheme="minorHAnsi" w:hAnsiTheme="minorHAnsi" w:cstheme="minorHAnsi"/>
                <w:b/>
                <w:bCs/>
                <w:spacing w:val="30"/>
                <w:sz w:val="24"/>
                <w:szCs w:val="24"/>
              </w:rPr>
            </w:pPr>
            <w:r w:rsidRPr="00AE4DFA">
              <w:rPr>
                <w:rFonts w:asciiTheme="minorHAnsi" w:hAnsiTheme="minorHAnsi" w:cstheme="minorHAnsi"/>
                <w:b/>
                <w:bCs/>
                <w:spacing w:val="20"/>
                <w:sz w:val="24"/>
                <w:szCs w:val="24"/>
              </w:rPr>
              <w:t>ΦΟΡΕΑΣ ΥΛΟΠΟΙΗΣΗΣ</w:t>
            </w:r>
            <w:r w:rsidR="00AE4DFA" w:rsidRPr="00AE4DFA">
              <w:rPr>
                <w:rFonts w:asciiTheme="minorHAnsi" w:hAnsiTheme="minorHAnsi" w:cstheme="minorHAnsi"/>
                <w:b/>
                <w:bCs/>
                <w:spacing w:val="20"/>
                <w:sz w:val="24"/>
                <w:szCs w:val="24"/>
              </w:rPr>
              <w:t>:</w:t>
            </w:r>
          </w:p>
        </w:tc>
        <w:tc>
          <w:tcPr>
            <w:tcW w:w="3882" w:type="dxa"/>
          </w:tcPr>
          <w:p w14:paraId="1402C94B" w14:textId="77777777" w:rsidR="00D42C25" w:rsidRPr="00AE4DFA" w:rsidRDefault="00D42C25" w:rsidP="00D61A0F">
            <w:pPr>
              <w:ind w:right="-823"/>
              <w:rPr>
                <w:rFonts w:asciiTheme="minorHAnsi" w:hAnsiTheme="minorHAnsi" w:cstheme="minorHAnsi"/>
                <w:b/>
                <w:bCs/>
                <w:spacing w:val="30"/>
                <w:sz w:val="24"/>
                <w:szCs w:val="24"/>
              </w:rPr>
            </w:pPr>
            <w:r w:rsidRPr="00AE4DFA">
              <w:rPr>
                <w:rFonts w:asciiTheme="minorHAnsi" w:hAnsiTheme="minorHAnsi" w:cstheme="minorHAnsi"/>
                <w:b/>
                <w:bCs/>
                <w:spacing w:val="20"/>
                <w:sz w:val="24"/>
                <w:szCs w:val="24"/>
              </w:rPr>
              <w:t xml:space="preserve">ΔΗΜΟΣ </w:t>
            </w:r>
            <w:r w:rsidR="004530D7">
              <w:rPr>
                <w:rFonts w:asciiTheme="minorHAnsi" w:hAnsiTheme="minorHAnsi" w:cstheme="minorHAnsi"/>
                <w:b/>
                <w:bCs/>
                <w:spacing w:val="20"/>
                <w:sz w:val="24"/>
                <w:szCs w:val="24"/>
              </w:rPr>
              <w:t>ΜΟΣΧΑΤΟΥ - ΤΑΥΡΟΥ</w:t>
            </w:r>
            <w:r w:rsidR="00AE4DFA" w:rsidRPr="00AE4DFA">
              <w:rPr>
                <w:rFonts w:asciiTheme="minorHAnsi" w:hAnsiTheme="minorHAnsi" w:cstheme="minorHAnsi"/>
                <w:b/>
                <w:bCs/>
                <w:spacing w:val="20"/>
                <w:sz w:val="24"/>
                <w:szCs w:val="24"/>
              </w:rPr>
              <w:t>:</w:t>
            </w:r>
          </w:p>
        </w:tc>
        <w:tc>
          <w:tcPr>
            <w:tcW w:w="2382" w:type="dxa"/>
          </w:tcPr>
          <w:p w14:paraId="49F1023C" w14:textId="77777777" w:rsidR="00D42C25" w:rsidRPr="00AE4DFA" w:rsidRDefault="00D42C25" w:rsidP="00D61A0F">
            <w:pPr>
              <w:rPr>
                <w:rFonts w:asciiTheme="minorHAnsi" w:hAnsiTheme="minorHAnsi" w:cstheme="minorHAnsi"/>
                <w:b/>
                <w:bCs/>
                <w:spacing w:val="30"/>
                <w:sz w:val="28"/>
                <w:szCs w:val="28"/>
              </w:rPr>
            </w:pPr>
          </w:p>
        </w:tc>
      </w:tr>
      <w:tr w:rsidR="00D42C25" w:rsidRPr="00AE4DFA" w14:paraId="7D56F2A5" w14:textId="77777777" w:rsidTr="004530D7">
        <w:trPr>
          <w:cantSplit/>
        </w:trPr>
        <w:tc>
          <w:tcPr>
            <w:tcW w:w="3348" w:type="dxa"/>
          </w:tcPr>
          <w:p w14:paraId="2B6523DF" w14:textId="77777777" w:rsidR="00D42C25" w:rsidRPr="00AE4DFA" w:rsidRDefault="00D42C25" w:rsidP="00D61A0F">
            <w:pPr>
              <w:rPr>
                <w:rFonts w:asciiTheme="minorHAnsi" w:hAnsiTheme="minorHAnsi" w:cstheme="minorHAnsi"/>
                <w:b/>
                <w:bCs/>
                <w:spacing w:val="30"/>
                <w:sz w:val="24"/>
                <w:szCs w:val="24"/>
              </w:rPr>
            </w:pPr>
            <w:r w:rsidRPr="00AE4DFA">
              <w:rPr>
                <w:rFonts w:asciiTheme="minorHAnsi" w:hAnsiTheme="minorHAnsi" w:cstheme="minorHAnsi"/>
                <w:b/>
                <w:bCs/>
                <w:spacing w:val="30"/>
                <w:sz w:val="24"/>
                <w:szCs w:val="24"/>
              </w:rPr>
              <w:t>ΑΡΙΘΜΟΣ ΜΕΛΕΤΗΣ:</w:t>
            </w:r>
          </w:p>
        </w:tc>
        <w:tc>
          <w:tcPr>
            <w:tcW w:w="3882" w:type="dxa"/>
          </w:tcPr>
          <w:p w14:paraId="621DE213" w14:textId="77777777" w:rsidR="00D42C25" w:rsidRPr="00D05D4D" w:rsidRDefault="00D05D4D" w:rsidP="00D61A0F">
            <w:pPr>
              <w:rPr>
                <w:rFonts w:asciiTheme="minorHAnsi" w:hAnsiTheme="minorHAnsi" w:cstheme="minorHAnsi"/>
                <w:b/>
                <w:bCs/>
                <w:spacing w:val="30"/>
                <w:sz w:val="24"/>
                <w:szCs w:val="24"/>
                <w:lang w:val="en-US"/>
              </w:rPr>
            </w:pPr>
            <w:r w:rsidRPr="00D05D4D">
              <w:rPr>
                <w:rFonts w:asciiTheme="minorHAnsi" w:hAnsiTheme="minorHAnsi" w:cstheme="minorHAnsi"/>
                <w:b/>
                <w:bCs/>
                <w:spacing w:val="30"/>
                <w:sz w:val="24"/>
                <w:szCs w:val="24"/>
                <w:lang w:val="en-US"/>
              </w:rPr>
              <w:t>48</w:t>
            </w:r>
            <w:r w:rsidR="00D42C25" w:rsidRPr="00D05D4D">
              <w:rPr>
                <w:rFonts w:asciiTheme="minorHAnsi" w:hAnsiTheme="minorHAnsi" w:cstheme="minorHAnsi"/>
                <w:b/>
                <w:bCs/>
                <w:spacing w:val="30"/>
                <w:sz w:val="24"/>
                <w:szCs w:val="24"/>
              </w:rPr>
              <w:t>/ 202</w:t>
            </w:r>
            <w:r w:rsidRPr="00D05D4D">
              <w:rPr>
                <w:rFonts w:asciiTheme="minorHAnsi" w:hAnsiTheme="minorHAnsi" w:cstheme="minorHAnsi"/>
                <w:b/>
                <w:bCs/>
                <w:spacing w:val="30"/>
                <w:sz w:val="24"/>
                <w:szCs w:val="24"/>
                <w:lang w:val="en-US"/>
              </w:rPr>
              <w:t>4</w:t>
            </w:r>
          </w:p>
        </w:tc>
        <w:tc>
          <w:tcPr>
            <w:tcW w:w="2382" w:type="dxa"/>
          </w:tcPr>
          <w:p w14:paraId="2F76D85B" w14:textId="77777777" w:rsidR="00D42C25" w:rsidRPr="00AE4DFA" w:rsidRDefault="00D42C25" w:rsidP="00D61A0F">
            <w:pPr>
              <w:rPr>
                <w:rFonts w:asciiTheme="minorHAnsi" w:hAnsiTheme="minorHAnsi" w:cstheme="minorHAnsi"/>
                <w:b/>
                <w:bCs/>
                <w:spacing w:val="30"/>
                <w:sz w:val="28"/>
                <w:szCs w:val="28"/>
              </w:rPr>
            </w:pPr>
          </w:p>
        </w:tc>
      </w:tr>
      <w:tr w:rsidR="00D42C25" w:rsidRPr="00AE4DFA" w14:paraId="49C18B67" w14:textId="77777777" w:rsidTr="004530D7">
        <w:trPr>
          <w:cantSplit/>
        </w:trPr>
        <w:tc>
          <w:tcPr>
            <w:tcW w:w="3348" w:type="dxa"/>
          </w:tcPr>
          <w:p w14:paraId="0BA7B11C" w14:textId="77777777" w:rsidR="00D42C25" w:rsidRPr="00AE4DFA" w:rsidRDefault="00D42C25" w:rsidP="00D61A0F">
            <w:pPr>
              <w:rPr>
                <w:rFonts w:asciiTheme="minorHAnsi" w:hAnsiTheme="minorHAnsi" w:cstheme="minorHAnsi"/>
                <w:b/>
                <w:bCs/>
                <w:spacing w:val="30"/>
                <w:sz w:val="24"/>
                <w:szCs w:val="24"/>
              </w:rPr>
            </w:pPr>
            <w:r w:rsidRPr="00AE4DFA">
              <w:rPr>
                <w:rFonts w:asciiTheme="minorHAnsi" w:hAnsiTheme="minorHAnsi" w:cstheme="minorHAnsi"/>
                <w:b/>
                <w:bCs/>
                <w:spacing w:val="30"/>
                <w:sz w:val="24"/>
                <w:szCs w:val="24"/>
              </w:rPr>
              <w:t xml:space="preserve">CPV:                              </w:t>
            </w:r>
          </w:p>
        </w:tc>
        <w:tc>
          <w:tcPr>
            <w:tcW w:w="3882" w:type="dxa"/>
          </w:tcPr>
          <w:p w14:paraId="3B423ABE" w14:textId="77777777" w:rsidR="00D42C25" w:rsidRPr="00AE4DFA" w:rsidRDefault="00D42C25" w:rsidP="00D61A0F">
            <w:pPr>
              <w:rPr>
                <w:rFonts w:asciiTheme="minorHAnsi" w:hAnsiTheme="minorHAnsi" w:cstheme="minorHAnsi"/>
                <w:b/>
                <w:bCs/>
                <w:spacing w:val="30"/>
                <w:sz w:val="24"/>
                <w:szCs w:val="24"/>
              </w:rPr>
            </w:pPr>
            <w:r w:rsidRPr="00AE4DFA">
              <w:rPr>
                <w:rFonts w:asciiTheme="minorHAnsi" w:hAnsiTheme="minorHAnsi" w:cstheme="minorHAnsi"/>
                <w:b/>
                <w:bCs/>
                <w:spacing w:val="30"/>
                <w:sz w:val="24"/>
                <w:szCs w:val="24"/>
              </w:rPr>
              <w:t>50232100-1</w:t>
            </w:r>
          </w:p>
        </w:tc>
        <w:tc>
          <w:tcPr>
            <w:tcW w:w="2382" w:type="dxa"/>
          </w:tcPr>
          <w:p w14:paraId="76D44E02" w14:textId="77777777" w:rsidR="00D42C25" w:rsidRPr="00AE4DFA" w:rsidRDefault="00D42C25" w:rsidP="00D61A0F">
            <w:pPr>
              <w:rPr>
                <w:rFonts w:asciiTheme="minorHAnsi" w:hAnsiTheme="minorHAnsi" w:cstheme="minorHAnsi"/>
                <w:b/>
                <w:bCs/>
                <w:spacing w:val="30"/>
                <w:sz w:val="28"/>
                <w:szCs w:val="28"/>
              </w:rPr>
            </w:pPr>
          </w:p>
        </w:tc>
      </w:tr>
      <w:tr w:rsidR="00D42C25" w:rsidRPr="00AE4DFA" w14:paraId="46BC3B57" w14:textId="77777777" w:rsidTr="004530D7">
        <w:trPr>
          <w:cantSplit/>
        </w:trPr>
        <w:tc>
          <w:tcPr>
            <w:tcW w:w="3348" w:type="dxa"/>
          </w:tcPr>
          <w:p w14:paraId="210DBED1" w14:textId="77777777" w:rsidR="00D42C25" w:rsidRPr="00AE4DFA" w:rsidRDefault="00D42C25" w:rsidP="00D61A0F">
            <w:pPr>
              <w:rPr>
                <w:rFonts w:asciiTheme="minorHAnsi" w:hAnsiTheme="minorHAnsi" w:cstheme="minorHAnsi"/>
                <w:b/>
                <w:bCs/>
                <w:spacing w:val="30"/>
                <w:sz w:val="24"/>
                <w:szCs w:val="24"/>
              </w:rPr>
            </w:pPr>
            <w:r w:rsidRPr="00AE4DFA">
              <w:rPr>
                <w:rFonts w:asciiTheme="minorHAnsi" w:hAnsiTheme="minorHAnsi" w:cstheme="minorHAnsi"/>
                <w:b/>
                <w:bCs/>
                <w:spacing w:val="30"/>
                <w:sz w:val="24"/>
                <w:szCs w:val="24"/>
              </w:rPr>
              <w:t>ΠΡΟΥΠΟΛΟΓΙΣΜΟΣ:</w:t>
            </w:r>
          </w:p>
        </w:tc>
        <w:tc>
          <w:tcPr>
            <w:tcW w:w="3882" w:type="dxa"/>
          </w:tcPr>
          <w:p w14:paraId="275E2DF2" w14:textId="6A2E3120" w:rsidR="00D42C25" w:rsidRPr="00AE4DFA" w:rsidRDefault="00E918D2" w:rsidP="00D61A0F">
            <w:pPr>
              <w:rPr>
                <w:rFonts w:asciiTheme="minorHAnsi" w:hAnsiTheme="minorHAnsi" w:cstheme="minorHAnsi"/>
                <w:b/>
                <w:bCs/>
                <w:spacing w:val="30"/>
                <w:sz w:val="24"/>
                <w:szCs w:val="24"/>
              </w:rPr>
            </w:pPr>
            <w:r>
              <w:rPr>
                <w:rFonts w:asciiTheme="minorHAnsi" w:hAnsiTheme="minorHAnsi" w:cstheme="minorHAnsi"/>
                <w:b/>
                <w:bCs/>
                <w:spacing w:val="-3"/>
                <w:sz w:val="24"/>
                <w:szCs w:val="24"/>
              </w:rPr>
              <w:t xml:space="preserve"> 7.871.881,6</w:t>
            </w:r>
            <w:r w:rsidR="0000527A">
              <w:rPr>
                <w:rFonts w:asciiTheme="minorHAnsi" w:hAnsiTheme="minorHAnsi" w:cstheme="minorHAnsi"/>
                <w:b/>
                <w:bCs/>
                <w:spacing w:val="-3"/>
                <w:sz w:val="24"/>
                <w:szCs w:val="24"/>
              </w:rPr>
              <w:t>7</w:t>
            </w:r>
            <w:r>
              <w:rPr>
                <w:rFonts w:asciiTheme="minorHAnsi" w:hAnsiTheme="minorHAnsi" w:cstheme="minorHAnsi"/>
                <w:b/>
                <w:bCs/>
                <w:spacing w:val="-3"/>
                <w:sz w:val="24"/>
                <w:szCs w:val="24"/>
              </w:rPr>
              <w:t xml:space="preserve"> € </w:t>
            </w:r>
            <w:r w:rsidR="00754E85">
              <w:rPr>
                <w:rFonts w:asciiTheme="minorHAnsi" w:hAnsiTheme="minorHAnsi" w:cstheme="minorHAnsi"/>
                <w:b/>
                <w:bCs/>
                <w:spacing w:val="-3"/>
                <w:sz w:val="24"/>
                <w:szCs w:val="24"/>
              </w:rPr>
              <w:t xml:space="preserve"> </w:t>
            </w:r>
            <w:r w:rsidR="00D42C25" w:rsidRPr="00AE4DFA">
              <w:rPr>
                <w:rFonts w:asciiTheme="minorHAnsi" w:hAnsiTheme="minorHAnsi" w:cstheme="minorHAnsi"/>
                <w:b/>
                <w:bCs/>
                <w:spacing w:val="-3"/>
                <w:sz w:val="24"/>
                <w:szCs w:val="24"/>
              </w:rPr>
              <w:t>με ΦΠΑ</w:t>
            </w:r>
          </w:p>
        </w:tc>
        <w:tc>
          <w:tcPr>
            <w:tcW w:w="2382" w:type="dxa"/>
          </w:tcPr>
          <w:p w14:paraId="63156478" w14:textId="77777777" w:rsidR="00D42C25" w:rsidRPr="00AE4DFA" w:rsidRDefault="00D42C25" w:rsidP="00D61A0F">
            <w:pPr>
              <w:rPr>
                <w:rFonts w:asciiTheme="minorHAnsi" w:hAnsiTheme="minorHAnsi" w:cstheme="minorHAnsi"/>
                <w:b/>
                <w:bCs/>
                <w:spacing w:val="30"/>
                <w:sz w:val="28"/>
                <w:szCs w:val="28"/>
              </w:rPr>
            </w:pPr>
          </w:p>
        </w:tc>
      </w:tr>
      <w:tr w:rsidR="00D42C25" w:rsidRPr="00AE4DFA" w14:paraId="1226DC83" w14:textId="77777777" w:rsidTr="004530D7">
        <w:trPr>
          <w:cantSplit/>
        </w:trPr>
        <w:tc>
          <w:tcPr>
            <w:tcW w:w="3348" w:type="dxa"/>
          </w:tcPr>
          <w:p w14:paraId="3E3D5A16" w14:textId="77777777" w:rsidR="00D42C25" w:rsidRPr="00AE4DFA" w:rsidRDefault="00D42C25" w:rsidP="00D61A0F">
            <w:pPr>
              <w:rPr>
                <w:rFonts w:asciiTheme="minorHAnsi" w:hAnsiTheme="minorHAnsi" w:cstheme="minorHAnsi"/>
                <w:b/>
                <w:bCs/>
                <w:spacing w:val="30"/>
                <w:sz w:val="24"/>
                <w:szCs w:val="24"/>
              </w:rPr>
            </w:pPr>
            <w:r w:rsidRPr="00AE4DFA">
              <w:rPr>
                <w:rFonts w:asciiTheme="minorHAnsi" w:hAnsiTheme="minorHAnsi" w:cstheme="minorHAnsi"/>
                <w:b/>
                <w:bCs/>
                <w:sz w:val="24"/>
                <w:szCs w:val="24"/>
              </w:rPr>
              <w:t>Κ.Α :</w:t>
            </w:r>
          </w:p>
        </w:tc>
        <w:tc>
          <w:tcPr>
            <w:tcW w:w="3882" w:type="dxa"/>
          </w:tcPr>
          <w:p w14:paraId="52B5E3E5" w14:textId="77777777" w:rsidR="00D42C25" w:rsidRPr="00AE4DFA" w:rsidRDefault="00D42C25" w:rsidP="00D61A0F">
            <w:pPr>
              <w:rPr>
                <w:rFonts w:asciiTheme="minorHAnsi" w:hAnsiTheme="minorHAnsi" w:cstheme="minorHAnsi"/>
                <w:b/>
                <w:bCs/>
                <w:spacing w:val="-3"/>
                <w:sz w:val="24"/>
                <w:szCs w:val="24"/>
              </w:rPr>
            </w:pPr>
            <w:r w:rsidRPr="00AE4DFA">
              <w:rPr>
                <w:rFonts w:asciiTheme="minorHAnsi" w:hAnsiTheme="minorHAnsi" w:cstheme="minorHAnsi"/>
                <w:b/>
                <w:bCs/>
                <w:sz w:val="24"/>
                <w:szCs w:val="24"/>
              </w:rPr>
              <w:t>20.6279.00</w:t>
            </w:r>
            <w:r w:rsidR="005706D5">
              <w:rPr>
                <w:rFonts w:asciiTheme="minorHAnsi" w:hAnsiTheme="minorHAnsi" w:cstheme="minorHAnsi"/>
                <w:b/>
                <w:bCs/>
                <w:sz w:val="24"/>
                <w:szCs w:val="24"/>
              </w:rPr>
              <w:t>0</w:t>
            </w:r>
            <w:r w:rsidRPr="00AE4DFA">
              <w:rPr>
                <w:rFonts w:asciiTheme="minorHAnsi" w:hAnsiTheme="minorHAnsi" w:cstheme="minorHAnsi"/>
                <w:b/>
                <w:bCs/>
                <w:sz w:val="24"/>
                <w:szCs w:val="24"/>
              </w:rPr>
              <w:t>1</w:t>
            </w:r>
          </w:p>
        </w:tc>
        <w:tc>
          <w:tcPr>
            <w:tcW w:w="2382" w:type="dxa"/>
          </w:tcPr>
          <w:p w14:paraId="26F4A33B" w14:textId="77777777" w:rsidR="00D42C25" w:rsidRPr="00AE4DFA" w:rsidRDefault="00D42C25" w:rsidP="00D61A0F">
            <w:pPr>
              <w:rPr>
                <w:rFonts w:asciiTheme="minorHAnsi" w:hAnsiTheme="minorHAnsi" w:cstheme="minorHAnsi"/>
                <w:b/>
                <w:bCs/>
                <w:spacing w:val="30"/>
                <w:sz w:val="28"/>
                <w:szCs w:val="28"/>
              </w:rPr>
            </w:pPr>
          </w:p>
        </w:tc>
      </w:tr>
    </w:tbl>
    <w:p w14:paraId="77E64B67" w14:textId="77777777" w:rsidR="00A046A3" w:rsidRPr="000E5F93" w:rsidRDefault="00A046A3" w:rsidP="00D61A0F">
      <w:pPr>
        <w:rPr>
          <w:rFonts w:asciiTheme="minorHAnsi" w:hAnsiTheme="minorHAnsi" w:cs="Arial"/>
          <w:b/>
        </w:rPr>
      </w:pPr>
    </w:p>
    <w:p w14:paraId="58E7A900" w14:textId="77777777" w:rsidR="000357C4" w:rsidRDefault="000357C4" w:rsidP="00D61A0F">
      <w:pPr>
        <w:jc w:val="center"/>
        <w:rPr>
          <w:rFonts w:asciiTheme="minorHAnsi" w:hAnsiTheme="minorHAnsi" w:cs="Arial"/>
          <w:b/>
          <w:u w:val="single"/>
        </w:rPr>
      </w:pPr>
    </w:p>
    <w:p w14:paraId="4A4B4522" w14:textId="77777777" w:rsidR="00AE4DFA" w:rsidRDefault="00AE4DFA" w:rsidP="00D61A0F">
      <w:pPr>
        <w:jc w:val="center"/>
        <w:rPr>
          <w:rFonts w:asciiTheme="minorHAnsi" w:hAnsiTheme="minorHAnsi" w:cs="Arial"/>
          <w:b/>
          <w:u w:val="single"/>
        </w:rPr>
      </w:pPr>
    </w:p>
    <w:p w14:paraId="44A804EA" w14:textId="77777777" w:rsidR="00AE4DFA" w:rsidRDefault="00AE4DFA" w:rsidP="00D61A0F">
      <w:pPr>
        <w:jc w:val="center"/>
        <w:rPr>
          <w:rFonts w:asciiTheme="minorHAnsi" w:hAnsiTheme="minorHAnsi" w:cs="Arial"/>
          <w:b/>
          <w:u w:val="single"/>
        </w:rPr>
      </w:pPr>
    </w:p>
    <w:p w14:paraId="7CD15D7F" w14:textId="77777777" w:rsidR="00AE4DFA" w:rsidRDefault="00AE4DFA" w:rsidP="00D61A0F">
      <w:pPr>
        <w:jc w:val="center"/>
        <w:rPr>
          <w:rFonts w:asciiTheme="minorHAnsi" w:hAnsiTheme="minorHAnsi" w:cs="Arial"/>
          <w:b/>
          <w:u w:val="single"/>
        </w:rPr>
      </w:pPr>
    </w:p>
    <w:p w14:paraId="06FCBED6" w14:textId="77777777" w:rsidR="00506DD2" w:rsidRPr="000E5F93" w:rsidRDefault="00506DD2" w:rsidP="00D61A0F">
      <w:pPr>
        <w:rPr>
          <w:rFonts w:asciiTheme="minorHAnsi" w:hAnsiTheme="minorHAnsi" w:cs="Arial"/>
          <w:b/>
          <w:u w:val="single"/>
        </w:rPr>
      </w:pPr>
      <w:r w:rsidRPr="000E5F93">
        <w:rPr>
          <w:rFonts w:asciiTheme="minorHAnsi" w:hAnsiTheme="minorHAnsi" w:cs="Arial"/>
          <w:b/>
          <w:u w:val="single"/>
        </w:rPr>
        <w:t>ΠΕΡΙΕΧΟΜΕΝΑ</w:t>
      </w:r>
    </w:p>
    <w:p w14:paraId="2931C839" w14:textId="77777777" w:rsidR="008A5706" w:rsidRPr="000E5F93" w:rsidRDefault="008A5706" w:rsidP="008A5706">
      <w:pPr>
        <w:jc w:val="both"/>
        <w:rPr>
          <w:rFonts w:asciiTheme="minorHAnsi" w:hAnsiTheme="minorHAnsi" w:cs="Arial"/>
          <w:b/>
        </w:rPr>
      </w:pPr>
      <w:r w:rsidRPr="000E5F93">
        <w:rPr>
          <w:rFonts w:asciiTheme="minorHAnsi" w:hAnsiTheme="minorHAnsi" w:cs="Arial"/>
          <w:b/>
        </w:rPr>
        <w:t>Α. ΤΕΧΝΙΚΗ ΠΕΡΙΓΡΑΦΗ ΤΟΥ ΦΥΣΙΚΟΥ &amp; ΟΙΚΟΝΟΜΙΚΟΥ ΑΝΤΙΚΕΙΜΕΝΟΥ</w:t>
      </w:r>
    </w:p>
    <w:p w14:paraId="75DAFA30" w14:textId="77777777" w:rsidR="008A5706" w:rsidRPr="000E5F93" w:rsidRDefault="008A5706" w:rsidP="008A5706">
      <w:pPr>
        <w:jc w:val="both"/>
        <w:rPr>
          <w:rFonts w:asciiTheme="minorHAnsi" w:hAnsiTheme="minorHAnsi" w:cs="Arial"/>
          <w:b/>
        </w:rPr>
      </w:pPr>
      <w:r w:rsidRPr="000E5F93">
        <w:rPr>
          <w:rFonts w:asciiTheme="minorHAnsi" w:hAnsiTheme="minorHAnsi" w:cs="Arial"/>
          <w:b/>
        </w:rPr>
        <w:t>Β. ΕΙΔΙΚΗ ΣΥΓΓΡΑΦΗ ΥΠΟΧΡΕΩΣΕΩΝ</w:t>
      </w:r>
    </w:p>
    <w:p w14:paraId="6CBCE837" w14:textId="77777777" w:rsidR="008A5706" w:rsidRPr="000E5F93" w:rsidRDefault="008A5706" w:rsidP="008A5706">
      <w:pPr>
        <w:jc w:val="both"/>
        <w:rPr>
          <w:rFonts w:asciiTheme="minorHAnsi" w:hAnsiTheme="minorHAnsi" w:cs="Arial"/>
          <w:b/>
        </w:rPr>
      </w:pPr>
      <w:r w:rsidRPr="000E5F93">
        <w:rPr>
          <w:rFonts w:asciiTheme="minorHAnsi" w:hAnsiTheme="minorHAnsi" w:cs="Arial"/>
          <w:b/>
        </w:rPr>
        <w:t>Γ. ΕΝΤΥΠΟ ΟΙΚΟΝΟΜΙΚΗΣ ΠΡΟΣΦΟΡΑΣ</w:t>
      </w:r>
    </w:p>
    <w:p w14:paraId="26256BA9" w14:textId="77777777" w:rsidR="008A5706" w:rsidRPr="000E5F93" w:rsidRDefault="008A5706" w:rsidP="008A5706">
      <w:pPr>
        <w:jc w:val="both"/>
        <w:rPr>
          <w:rFonts w:asciiTheme="minorHAnsi" w:hAnsiTheme="minorHAnsi" w:cs="Arial"/>
          <w:b/>
        </w:rPr>
      </w:pPr>
      <w:r w:rsidRPr="000E5F93">
        <w:rPr>
          <w:rFonts w:asciiTheme="minorHAnsi" w:hAnsiTheme="minorHAnsi" w:cs="Arial"/>
          <w:b/>
        </w:rPr>
        <w:t>Δ.</w:t>
      </w:r>
      <w:r>
        <w:rPr>
          <w:rFonts w:asciiTheme="minorHAnsi" w:hAnsiTheme="minorHAnsi" w:cs="Arial"/>
          <w:b/>
        </w:rPr>
        <w:t xml:space="preserve"> </w:t>
      </w:r>
      <w:r w:rsidRPr="000E5F93">
        <w:rPr>
          <w:rFonts w:asciiTheme="minorHAnsi" w:hAnsiTheme="minorHAnsi" w:cs="Arial"/>
          <w:b/>
        </w:rPr>
        <w:t>ΤΕΧΝΙΚΕΣ ΠΡΟΔΙΑΓΡΑΦΕΣ</w:t>
      </w:r>
    </w:p>
    <w:p w14:paraId="049FF89B" w14:textId="77777777" w:rsidR="008A5706" w:rsidRPr="000E5F93" w:rsidRDefault="008A5706" w:rsidP="008A5706">
      <w:pPr>
        <w:rPr>
          <w:rFonts w:asciiTheme="minorHAnsi" w:hAnsiTheme="minorHAnsi" w:cs="Arial"/>
          <w:b/>
        </w:rPr>
      </w:pPr>
    </w:p>
    <w:tbl>
      <w:tblPr>
        <w:tblW w:w="0" w:type="auto"/>
        <w:jc w:val="center"/>
        <w:tblLayout w:type="fixed"/>
        <w:tblLook w:val="0000" w:firstRow="0" w:lastRow="0" w:firstColumn="0" w:lastColumn="0" w:noHBand="0" w:noVBand="0"/>
      </w:tblPr>
      <w:tblGrid>
        <w:gridCol w:w="3261"/>
        <w:gridCol w:w="2420"/>
        <w:gridCol w:w="3250"/>
      </w:tblGrid>
      <w:tr w:rsidR="008A5706" w:rsidRPr="00B805DE" w14:paraId="5D573182" w14:textId="77777777" w:rsidTr="006822AD">
        <w:trPr>
          <w:trHeight w:val="1"/>
          <w:jc w:val="center"/>
        </w:trPr>
        <w:tc>
          <w:tcPr>
            <w:tcW w:w="3261" w:type="dxa"/>
            <w:shd w:val="clear" w:color="000000" w:fill="FFFFFF"/>
          </w:tcPr>
          <w:p w14:paraId="08110D5B" w14:textId="77777777" w:rsidR="008A5706" w:rsidRPr="002F2748" w:rsidRDefault="008A5706" w:rsidP="006822AD">
            <w:pPr>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Μοσχάτο</w:t>
            </w:r>
            <w:r w:rsidR="002F2748">
              <w:rPr>
                <w:rFonts w:asciiTheme="minorHAnsi" w:hAnsiTheme="minorHAnsi" w:cstheme="minorHAnsi"/>
                <w:sz w:val="22"/>
                <w:szCs w:val="22"/>
              </w:rPr>
              <w:t xml:space="preserve"> 13</w:t>
            </w:r>
            <w:r w:rsidRPr="00F02713">
              <w:rPr>
                <w:rFonts w:asciiTheme="minorHAnsi" w:hAnsiTheme="minorHAnsi" w:cstheme="minorHAnsi"/>
                <w:sz w:val="22"/>
                <w:szCs w:val="22"/>
              </w:rPr>
              <w:t xml:space="preserve">/ </w:t>
            </w:r>
            <w:r w:rsidR="002F2748">
              <w:rPr>
                <w:rFonts w:asciiTheme="minorHAnsi" w:hAnsiTheme="minorHAnsi" w:cstheme="minorHAnsi"/>
                <w:sz w:val="22"/>
                <w:szCs w:val="22"/>
              </w:rPr>
              <w:t>06</w:t>
            </w:r>
            <w:r w:rsidRPr="00F02713">
              <w:rPr>
                <w:rFonts w:asciiTheme="minorHAnsi" w:hAnsiTheme="minorHAnsi" w:cstheme="minorHAnsi"/>
                <w:sz w:val="22"/>
                <w:szCs w:val="22"/>
              </w:rPr>
              <w:t>/ 202</w:t>
            </w:r>
            <w:r>
              <w:rPr>
                <w:rFonts w:asciiTheme="minorHAnsi" w:hAnsiTheme="minorHAnsi" w:cstheme="minorHAnsi"/>
                <w:sz w:val="22"/>
                <w:szCs w:val="22"/>
              </w:rPr>
              <w:t>4</w:t>
            </w:r>
          </w:p>
          <w:p w14:paraId="113A14A2" w14:textId="77777777" w:rsidR="008A5706" w:rsidRPr="002F2748"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p>
        </w:tc>
        <w:tc>
          <w:tcPr>
            <w:tcW w:w="2420" w:type="dxa"/>
            <w:shd w:val="clear" w:color="000000" w:fill="FFFFFF"/>
          </w:tcPr>
          <w:p w14:paraId="7C3643A5" w14:textId="77777777" w:rsidR="008A5706" w:rsidRPr="00F02713"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p>
        </w:tc>
        <w:tc>
          <w:tcPr>
            <w:tcW w:w="3250" w:type="dxa"/>
            <w:shd w:val="clear" w:color="000000" w:fill="FFFFFF"/>
          </w:tcPr>
          <w:p w14:paraId="48CE0501" w14:textId="77777777" w:rsidR="008A5706" w:rsidRPr="00F02713"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r w:rsidRPr="00F02713">
              <w:rPr>
                <w:rFonts w:asciiTheme="minorHAnsi" w:hAnsiTheme="minorHAnsi" w:cstheme="minorHAnsi"/>
                <w:sz w:val="22"/>
                <w:szCs w:val="22"/>
              </w:rPr>
              <w:t>ΘΕΩΡΗΘΗΚΕ</w:t>
            </w:r>
          </w:p>
          <w:p w14:paraId="22A2DF24" w14:textId="77777777" w:rsidR="008A5706" w:rsidRPr="002F2748"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 xml:space="preserve">     Μοσχάτο</w:t>
            </w:r>
            <w:r w:rsidR="002F2748">
              <w:rPr>
                <w:rFonts w:asciiTheme="minorHAnsi" w:hAnsiTheme="minorHAnsi" w:cstheme="minorHAnsi"/>
                <w:sz w:val="22"/>
                <w:szCs w:val="22"/>
              </w:rPr>
              <w:t>13</w:t>
            </w:r>
            <w:r w:rsidRPr="00F02713">
              <w:rPr>
                <w:rFonts w:asciiTheme="minorHAnsi" w:hAnsiTheme="minorHAnsi" w:cstheme="minorHAnsi"/>
                <w:sz w:val="22"/>
                <w:szCs w:val="22"/>
              </w:rPr>
              <w:t xml:space="preserve"> /</w:t>
            </w:r>
            <w:r w:rsidR="002F2748">
              <w:rPr>
                <w:rFonts w:asciiTheme="minorHAnsi" w:hAnsiTheme="minorHAnsi" w:cstheme="minorHAnsi"/>
                <w:sz w:val="22"/>
                <w:szCs w:val="22"/>
              </w:rPr>
              <w:t>06</w:t>
            </w:r>
            <w:r w:rsidRPr="00F02713">
              <w:rPr>
                <w:rFonts w:asciiTheme="minorHAnsi" w:hAnsiTheme="minorHAnsi" w:cstheme="minorHAnsi"/>
                <w:sz w:val="22"/>
                <w:szCs w:val="22"/>
              </w:rPr>
              <w:t>/ 202</w:t>
            </w:r>
            <w:r>
              <w:rPr>
                <w:rFonts w:asciiTheme="minorHAnsi" w:hAnsiTheme="minorHAnsi" w:cstheme="minorHAnsi"/>
                <w:sz w:val="22"/>
                <w:szCs w:val="22"/>
              </w:rPr>
              <w:t>4</w:t>
            </w:r>
          </w:p>
        </w:tc>
      </w:tr>
      <w:tr w:rsidR="008A5706" w:rsidRPr="00B805DE" w14:paraId="2F10099E" w14:textId="77777777" w:rsidTr="006822AD">
        <w:trPr>
          <w:trHeight w:val="1"/>
          <w:jc w:val="center"/>
        </w:trPr>
        <w:tc>
          <w:tcPr>
            <w:tcW w:w="3261" w:type="dxa"/>
            <w:shd w:val="clear" w:color="000000" w:fill="FFFFFF"/>
          </w:tcPr>
          <w:p w14:paraId="7513225D" w14:textId="77777777" w:rsidR="008A5706"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p>
          <w:tbl>
            <w:tblPr>
              <w:tblW w:w="0" w:type="auto"/>
              <w:jc w:val="center"/>
              <w:tblLayout w:type="fixed"/>
              <w:tblLook w:val="0000" w:firstRow="0" w:lastRow="0" w:firstColumn="0" w:lastColumn="0" w:noHBand="0" w:noVBand="0"/>
            </w:tblPr>
            <w:tblGrid>
              <w:gridCol w:w="3045"/>
            </w:tblGrid>
            <w:tr w:rsidR="008A5706" w:rsidRPr="00F02713" w14:paraId="5AC980EF" w14:textId="77777777" w:rsidTr="006822AD">
              <w:trPr>
                <w:trHeight w:val="366"/>
                <w:jc w:val="center"/>
              </w:trPr>
              <w:tc>
                <w:tcPr>
                  <w:tcW w:w="3261" w:type="dxa"/>
                  <w:shd w:val="clear" w:color="000000" w:fill="FFFFFF"/>
                </w:tcPr>
                <w:p w14:paraId="7A1A3754" w14:textId="77777777" w:rsidR="008A5706" w:rsidRPr="00F02713" w:rsidRDefault="008A5706" w:rsidP="006822AD">
                  <w:pPr>
                    <w:tabs>
                      <w:tab w:val="left" w:pos="4153"/>
                      <w:tab w:val="left" w:pos="8306"/>
                    </w:tabs>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Αντώνης </w:t>
                  </w:r>
                  <w:proofErr w:type="spellStart"/>
                  <w:r>
                    <w:rPr>
                      <w:rFonts w:asciiTheme="minorHAnsi" w:hAnsiTheme="minorHAnsi" w:cstheme="minorHAnsi"/>
                      <w:sz w:val="22"/>
                      <w:szCs w:val="22"/>
                    </w:rPr>
                    <w:t>Μπαχάς</w:t>
                  </w:r>
                  <w:proofErr w:type="spellEnd"/>
                </w:p>
              </w:tc>
            </w:tr>
            <w:tr w:rsidR="008A5706" w:rsidRPr="00F02713" w14:paraId="415B06B4" w14:textId="77777777" w:rsidTr="006822AD">
              <w:trPr>
                <w:trHeight w:val="1"/>
                <w:jc w:val="center"/>
              </w:trPr>
              <w:tc>
                <w:tcPr>
                  <w:tcW w:w="3261" w:type="dxa"/>
                  <w:shd w:val="clear" w:color="000000" w:fill="FFFFFF"/>
                </w:tcPr>
                <w:p w14:paraId="7F642E8E" w14:textId="77777777" w:rsidR="008A5706" w:rsidRPr="00F02713" w:rsidRDefault="008A5706" w:rsidP="006822AD">
                  <w:pPr>
                    <w:tabs>
                      <w:tab w:val="left" w:pos="4153"/>
                      <w:tab w:val="left" w:pos="8306"/>
                    </w:tabs>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Ηλεκτρολόγος</w:t>
                  </w:r>
                  <w:r w:rsidRPr="00F02713">
                    <w:rPr>
                      <w:rFonts w:asciiTheme="minorHAnsi" w:hAnsiTheme="minorHAnsi" w:cstheme="minorHAnsi"/>
                      <w:sz w:val="22"/>
                      <w:szCs w:val="22"/>
                    </w:rPr>
                    <w:t xml:space="preserve"> Μηχανικός Τ.Ε</w:t>
                  </w:r>
                </w:p>
              </w:tc>
            </w:tr>
          </w:tbl>
          <w:p w14:paraId="5C1D10D0" w14:textId="77777777" w:rsidR="008A5706" w:rsidRPr="00D05D4D" w:rsidRDefault="008A5706" w:rsidP="006822AD">
            <w:pPr>
              <w:rPr>
                <w:rFonts w:asciiTheme="minorHAnsi" w:hAnsiTheme="minorHAnsi" w:cstheme="minorHAnsi"/>
                <w:sz w:val="22"/>
                <w:szCs w:val="22"/>
              </w:rPr>
            </w:pPr>
          </w:p>
        </w:tc>
        <w:tc>
          <w:tcPr>
            <w:tcW w:w="2420" w:type="dxa"/>
            <w:shd w:val="clear" w:color="000000" w:fill="FFFFFF"/>
          </w:tcPr>
          <w:p w14:paraId="621AEB34" w14:textId="77777777" w:rsidR="008A5706" w:rsidRPr="00446A13"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 xml:space="preserve">Η Προϊσταμένη </w:t>
            </w:r>
            <w:r>
              <w:rPr>
                <w:rFonts w:ascii="Verdana" w:hAnsi="Verdana" w:cs="Verdana"/>
              </w:rPr>
              <w:t>Κτιριακών - Υδραυλικών Έργων και Υπαίθριων Χώρων</w:t>
            </w:r>
          </w:p>
        </w:tc>
        <w:tc>
          <w:tcPr>
            <w:tcW w:w="3250" w:type="dxa"/>
            <w:shd w:val="clear" w:color="000000" w:fill="FFFFFF"/>
          </w:tcPr>
          <w:p w14:paraId="3DBE1C75" w14:textId="77777777" w:rsidR="008A5706" w:rsidRPr="006A6AF4"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 xml:space="preserve">      Ο ΘΕΩΡΗΣΑΣ</w:t>
            </w:r>
          </w:p>
          <w:p w14:paraId="415683EE" w14:textId="77777777" w:rsidR="008A5706" w:rsidRPr="00F02713"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p>
        </w:tc>
      </w:tr>
      <w:tr w:rsidR="008A5706" w:rsidRPr="00B805DE" w14:paraId="3350087B" w14:textId="77777777" w:rsidTr="006822AD">
        <w:trPr>
          <w:trHeight w:val="1"/>
          <w:jc w:val="center"/>
        </w:trPr>
        <w:tc>
          <w:tcPr>
            <w:tcW w:w="3261" w:type="dxa"/>
            <w:shd w:val="clear" w:color="000000" w:fill="FFFFFF"/>
          </w:tcPr>
          <w:p w14:paraId="154DC92B" w14:textId="77777777" w:rsidR="008A5706" w:rsidRPr="00F02713"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p>
        </w:tc>
        <w:tc>
          <w:tcPr>
            <w:tcW w:w="2420" w:type="dxa"/>
            <w:shd w:val="clear" w:color="000000" w:fill="FFFFFF"/>
          </w:tcPr>
          <w:p w14:paraId="642B3722" w14:textId="77777777" w:rsidR="008A5706" w:rsidRPr="00F02713"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p>
        </w:tc>
        <w:tc>
          <w:tcPr>
            <w:tcW w:w="3250" w:type="dxa"/>
            <w:shd w:val="clear" w:color="000000" w:fill="FFFFFF"/>
          </w:tcPr>
          <w:p w14:paraId="68EEFC40" w14:textId="77777777" w:rsidR="008A5706" w:rsidRPr="00F02713"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p>
        </w:tc>
      </w:tr>
      <w:tr w:rsidR="008A5706" w:rsidRPr="00B805DE" w14:paraId="79560F8F" w14:textId="77777777" w:rsidTr="006822AD">
        <w:trPr>
          <w:trHeight w:val="1"/>
          <w:jc w:val="center"/>
        </w:trPr>
        <w:tc>
          <w:tcPr>
            <w:tcW w:w="3261" w:type="dxa"/>
            <w:shd w:val="clear" w:color="000000" w:fill="FFFFFF"/>
          </w:tcPr>
          <w:p w14:paraId="2062195F" w14:textId="77777777" w:rsidR="008A5706" w:rsidRPr="00F02713"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p>
        </w:tc>
        <w:tc>
          <w:tcPr>
            <w:tcW w:w="2420" w:type="dxa"/>
            <w:shd w:val="clear" w:color="000000" w:fill="FFFFFF"/>
          </w:tcPr>
          <w:p w14:paraId="6E741E50" w14:textId="77777777" w:rsidR="008A5706" w:rsidRPr="00F02713"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p>
        </w:tc>
        <w:tc>
          <w:tcPr>
            <w:tcW w:w="3250" w:type="dxa"/>
            <w:shd w:val="clear" w:color="000000" w:fill="FFFFFF"/>
          </w:tcPr>
          <w:p w14:paraId="77BBC3DE" w14:textId="77777777" w:rsidR="008A5706" w:rsidRPr="00F02713"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p>
        </w:tc>
      </w:tr>
      <w:tr w:rsidR="008A5706" w:rsidRPr="00B805DE" w14:paraId="5FA1631F" w14:textId="77777777" w:rsidTr="006822AD">
        <w:trPr>
          <w:trHeight w:val="366"/>
          <w:jc w:val="center"/>
        </w:trPr>
        <w:tc>
          <w:tcPr>
            <w:tcW w:w="3261" w:type="dxa"/>
            <w:shd w:val="clear" w:color="000000" w:fill="FFFFFF"/>
          </w:tcPr>
          <w:p w14:paraId="759FE126" w14:textId="77777777" w:rsidR="008A5706" w:rsidRPr="00F02713" w:rsidRDefault="008A5706" w:rsidP="006822AD">
            <w:pPr>
              <w:tabs>
                <w:tab w:val="left" w:pos="630"/>
                <w:tab w:val="left" w:pos="4153"/>
                <w:tab w:val="left" w:pos="8306"/>
              </w:tabs>
              <w:autoSpaceDE w:val="0"/>
              <w:autoSpaceDN w:val="0"/>
              <w:adjustRightInd w:val="0"/>
              <w:rPr>
                <w:rFonts w:asciiTheme="minorHAnsi" w:hAnsiTheme="minorHAnsi" w:cstheme="minorHAnsi"/>
                <w:sz w:val="22"/>
                <w:szCs w:val="22"/>
              </w:rPr>
            </w:pPr>
            <w:r w:rsidRPr="006A6AF4">
              <w:rPr>
                <w:rFonts w:asciiTheme="minorHAnsi" w:hAnsiTheme="minorHAnsi" w:cs="Arial"/>
                <w:bCs/>
                <w:sz w:val="22"/>
                <w:szCs w:val="22"/>
              </w:rPr>
              <w:t xml:space="preserve">Μαρία </w:t>
            </w:r>
            <w:proofErr w:type="spellStart"/>
            <w:r w:rsidRPr="006A6AF4">
              <w:rPr>
                <w:rFonts w:asciiTheme="minorHAnsi" w:hAnsiTheme="minorHAnsi" w:cs="Arial"/>
                <w:bCs/>
                <w:sz w:val="22"/>
                <w:szCs w:val="22"/>
              </w:rPr>
              <w:t>Καλμπουρτζή</w:t>
            </w:r>
            <w:proofErr w:type="spellEnd"/>
          </w:p>
        </w:tc>
        <w:tc>
          <w:tcPr>
            <w:tcW w:w="2420" w:type="dxa"/>
            <w:shd w:val="clear" w:color="000000" w:fill="FFFFFF"/>
          </w:tcPr>
          <w:p w14:paraId="118D66EB" w14:textId="77777777" w:rsidR="008A5706" w:rsidRPr="00F02713"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 xml:space="preserve">     Καραμάνου Αγγελική</w:t>
            </w:r>
          </w:p>
        </w:tc>
        <w:tc>
          <w:tcPr>
            <w:tcW w:w="3250" w:type="dxa"/>
            <w:shd w:val="clear" w:color="000000" w:fill="FFFFFF"/>
          </w:tcPr>
          <w:p w14:paraId="78B1FF70" w14:textId="77777777" w:rsidR="008A5706" w:rsidRPr="006A6AF4"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 xml:space="preserve">             Αμαλία </w:t>
            </w:r>
            <w:proofErr w:type="spellStart"/>
            <w:r>
              <w:rPr>
                <w:rFonts w:asciiTheme="minorHAnsi" w:hAnsiTheme="minorHAnsi" w:cstheme="minorHAnsi"/>
                <w:sz w:val="22"/>
                <w:szCs w:val="22"/>
              </w:rPr>
              <w:t>Τσιώλη</w:t>
            </w:r>
            <w:proofErr w:type="spellEnd"/>
          </w:p>
        </w:tc>
      </w:tr>
      <w:tr w:rsidR="008A5706" w:rsidRPr="00B805DE" w14:paraId="731C5212" w14:textId="77777777" w:rsidTr="006822AD">
        <w:trPr>
          <w:trHeight w:val="1"/>
          <w:jc w:val="center"/>
        </w:trPr>
        <w:tc>
          <w:tcPr>
            <w:tcW w:w="3261" w:type="dxa"/>
            <w:shd w:val="clear" w:color="000000" w:fill="FFFFFF"/>
          </w:tcPr>
          <w:p w14:paraId="4D648AC8" w14:textId="77777777" w:rsidR="008A5706" w:rsidRPr="00F02713" w:rsidRDefault="008A5706" w:rsidP="006822AD">
            <w:pPr>
              <w:tabs>
                <w:tab w:val="left" w:pos="4153"/>
                <w:tab w:val="left" w:pos="8306"/>
              </w:tabs>
              <w:autoSpaceDE w:val="0"/>
              <w:autoSpaceDN w:val="0"/>
              <w:adjustRightInd w:val="0"/>
              <w:rPr>
                <w:rFonts w:asciiTheme="minorHAnsi" w:hAnsiTheme="minorHAnsi" w:cstheme="minorHAnsi"/>
                <w:sz w:val="22"/>
                <w:szCs w:val="22"/>
              </w:rPr>
            </w:pPr>
            <w:r w:rsidRPr="006A6AF4">
              <w:rPr>
                <w:rFonts w:asciiTheme="minorHAnsi" w:hAnsiTheme="minorHAnsi" w:cs="Arial"/>
                <w:bCs/>
                <w:sz w:val="22"/>
                <w:szCs w:val="22"/>
              </w:rPr>
              <w:t xml:space="preserve">Ειδικός Συνεργάτης </w:t>
            </w:r>
            <w:r>
              <w:rPr>
                <w:rFonts w:asciiTheme="minorHAnsi" w:hAnsiTheme="minorHAnsi" w:cs="Arial"/>
                <w:bCs/>
                <w:sz w:val="22"/>
                <w:szCs w:val="22"/>
              </w:rPr>
              <w:t xml:space="preserve">  </w:t>
            </w:r>
            <w:r w:rsidRPr="006A6AF4">
              <w:rPr>
                <w:rFonts w:asciiTheme="minorHAnsi" w:hAnsiTheme="minorHAnsi" w:cs="Arial"/>
                <w:bCs/>
                <w:sz w:val="22"/>
                <w:szCs w:val="22"/>
              </w:rPr>
              <w:t>Οικονομικών Θεμάτων</w:t>
            </w:r>
          </w:p>
        </w:tc>
        <w:tc>
          <w:tcPr>
            <w:tcW w:w="2420" w:type="dxa"/>
            <w:shd w:val="clear" w:color="000000" w:fill="FFFFFF"/>
          </w:tcPr>
          <w:p w14:paraId="252CF16D" w14:textId="77777777" w:rsidR="008A5706" w:rsidRPr="00F02713" w:rsidRDefault="008A5706" w:rsidP="006822AD">
            <w:pPr>
              <w:tabs>
                <w:tab w:val="left" w:pos="4153"/>
                <w:tab w:val="left" w:pos="8306"/>
              </w:tabs>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proofErr w:type="spellStart"/>
            <w:r>
              <w:rPr>
                <w:rFonts w:asciiTheme="minorHAnsi" w:hAnsiTheme="minorHAnsi" w:cstheme="minorHAnsi"/>
                <w:sz w:val="22"/>
                <w:szCs w:val="22"/>
              </w:rPr>
              <w:t>Αρχιτέκτων</w:t>
            </w:r>
            <w:proofErr w:type="spellEnd"/>
            <w:r>
              <w:rPr>
                <w:rFonts w:asciiTheme="minorHAnsi" w:hAnsiTheme="minorHAnsi" w:cstheme="minorHAnsi"/>
                <w:sz w:val="22"/>
                <w:szCs w:val="22"/>
              </w:rPr>
              <w:t xml:space="preserve"> Μηχανικός</w:t>
            </w:r>
          </w:p>
        </w:tc>
        <w:tc>
          <w:tcPr>
            <w:tcW w:w="3250" w:type="dxa"/>
            <w:shd w:val="clear" w:color="000000" w:fill="FFFFFF"/>
          </w:tcPr>
          <w:p w14:paraId="4836A31C" w14:textId="77777777" w:rsidR="008A5706" w:rsidRPr="006A6AF4" w:rsidRDefault="008A5706" w:rsidP="006822AD">
            <w:pPr>
              <w:tabs>
                <w:tab w:val="left" w:pos="4153"/>
                <w:tab w:val="left" w:pos="8306"/>
              </w:tabs>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t xml:space="preserve">                 Πολιτικός Μηχανικός ΤΕ</w:t>
            </w:r>
          </w:p>
        </w:tc>
      </w:tr>
    </w:tbl>
    <w:p w14:paraId="208561C5" w14:textId="77777777" w:rsidR="005F2BC5" w:rsidRPr="000E5F93" w:rsidRDefault="005F2BC5" w:rsidP="00D61A0F">
      <w:pPr>
        <w:rPr>
          <w:rFonts w:asciiTheme="minorHAnsi" w:hAnsiTheme="minorHAnsi" w:cs="Arial"/>
          <w:b/>
        </w:rPr>
      </w:pPr>
    </w:p>
    <w:p w14:paraId="38048554" w14:textId="77777777" w:rsidR="005F2BC5" w:rsidRDefault="006A6AF4" w:rsidP="00D61A0F">
      <w:pPr>
        <w:rPr>
          <w:rFonts w:asciiTheme="minorHAnsi" w:hAnsiTheme="minorHAnsi" w:cs="Arial"/>
          <w:bCs/>
          <w:sz w:val="22"/>
          <w:szCs w:val="22"/>
          <w:lang w:val="en-US"/>
        </w:rPr>
      </w:pPr>
      <w:r w:rsidRPr="006A6AF4">
        <w:rPr>
          <w:rFonts w:asciiTheme="minorHAnsi" w:hAnsiTheme="minorHAnsi" w:cs="Arial"/>
          <w:bCs/>
          <w:sz w:val="22"/>
          <w:szCs w:val="22"/>
        </w:rPr>
        <w:t xml:space="preserve">                                                                                         </w:t>
      </w:r>
    </w:p>
    <w:p w14:paraId="207BBB4A" w14:textId="77777777" w:rsidR="00D05D4D" w:rsidRPr="00D05D4D" w:rsidRDefault="00D05D4D" w:rsidP="00D61A0F">
      <w:pPr>
        <w:rPr>
          <w:rFonts w:asciiTheme="minorHAnsi" w:hAnsiTheme="minorHAnsi" w:cs="Arial"/>
          <w:bCs/>
          <w:sz w:val="22"/>
          <w:szCs w:val="22"/>
          <w:lang w:val="en-US"/>
        </w:rPr>
      </w:pPr>
    </w:p>
    <w:p w14:paraId="45CCBC35" w14:textId="77777777" w:rsidR="0071530A" w:rsidRPr="006A6AF4" w:rsidRDefault="006A6AF4" w:rsidP="00D61A0F">
      <w:pPr>
        <w:rPr>
          <w:rFonts w:asciiTheme="minorHAnsi" w:hAnsiTheme="minorHAnsi" w:cs="Arial"/>
          <w:bCs/>
          <w:sz w:val="22"/>
          <w:szCs w:val="22"/>
        </w:rPr>
      </w:pPr>
      <w:r w:rsidRPr="006A6AF4">
        <w:rPr>
          <w:rFonts w:asciiTheme="minorHAnsi" w:hAnsiTheme="minorHAnsi" w:cs="Arial"/>
          <w:bCs/>
          <w:sz w:val="22"/>
          <w:szCs w:val="22"/>
        </w:rPr>
        <w:t xml:space="preserve">                                                                        </w:t>
      </w:r>
    </w:p>
    <w:p w14:paraId="5A5D0B2E" w14:textId="77777777" w:rsidR="000269C9" w:rsidRPr="006A6AF4" w:rsidRDefault="000269C9" w:rsidP="00D61A0F">
      <w:pPr>
        <w:rPr>
          <w:rFonts w:asciiTheme="minorHAnsi" w:hAnsiTheme="minorHAnsi" w:cs="Arial"/>
          <w:bCs/>
          <w:sz w:val="22"/>
          <w:szCs w:val="22"/>
        </w:rPr>
      </w:pPr>
    </w:p>
    <w:p w14:paraId="3E82B9F4" w14:textId="77777777" w:rsidR="000269C9" w:rsidRDefault="000269C9" w:rsidP="00D61A0F">
      <w:pPr>
        <w:rPr>
          <w:rFonts w:asciiTheme="minorHAnsi" w:hAnsiTheme="minorHAnsi" w:cs="Arial"/>
          <w:b/>
        </w:rPr>
      </w:pPr>
    </w:p>
    <w:p w14:paraId="3824A21A" w14:textId="77777777" w:rsidR="000269C9" w:rsidRDefault="000269C9" w:rsidP="00D61A0F">
      <w:pPr>
        <w:rPr>
          <w:rFonts w:asciiTheme="minorHAnsi" w:hAnsiTheme="minorHAnsi" w:cs="Arial"/>
          <w:b/>
        </w:rPr>
      </w:pPr>
    </w:p>
    <w:p w14:paraId="706B9ED4" w14:textId="77777777" w:rsidR="008A5706" w:rsidRDefault="008A5706" w:rsidP="00D61A0F">
      <w:pPr>
        <w:rPr>
          <w:rFonts w:asciiTheme="minorHAnsi" w:hAnsiTheme="minorHAnsi" w:cs="Arial"/>
          <w:b/>
          <w:color w:val="FF0000"/>
          <w:sz w:val="28"/>
        </w:rPr>
      </w:pPr>
    </w:p>
    <w:p w14:paraId="6BB90D9E" w14:textId="77777777" w:rsidR="008A5706" w:rsidRDefault="008A5706" w:rsidP="00D61A0F">
      <w:pPr>
        <w:rPr>
          <w:rFonts w:asciiTheme="minorHAnsi" w:hAnsiTheme="minorHAnsi" w:cs="Arial"/>
          <w:b/>
          <w:color w:val="FF0000"/>
          <w:sz w:val="28"/>
        </w:rPr>
      </w:pPr>
    </w:p>
    <w:p w14:paraId="354C681A" w14:textId="77777777" w:rsidR="008A5706" w:rsidRDefault="008A5706" w:rsidP="00D61A0F">
      <w:pPr>
        <w:rPr>
          <w:rFonts w:asciiTheme="minorHAnsi" w:hAnsiTheme="minorHAnsi" w:cs="Arial"/>
          <w:b/>
          <w:color w:val="FF0000"/>
          <w:sz w:val="28"/>
        </w:rPr>
      </w:pPr>
    </w:p>
    <w:p w14:paraId="4F42711B" w14:textId="77777777" w:rsidR="008A5706" w:rsidRDefault="008A5706" w:rsidP="00D61A0F">
      <w:pPr>
        <w:rPr>
          <w:rFonts w:asciiTheme="minorHAnsi" w:hAnsiTheme="minorHAnsi" w:cs="Arial"/>
          <w:b/>
          <w:color w:val="FF0000"/>
          <w:sz w:val="28"/>
        </w:rPr>
      </w:pPr>
    </w:p>
    <w:p w14:paraId="42F9F379" w14:textId="77777777" w:rsidR="008A5706" w:rsidRDefault="008A5706" w:rsidP="00D61A0F">
      <w:pPr>
        <w:rPr>
          <w:rFonts w:asciiTheme="minorHAnsi" w:hAnsiTheme="minorHAnsi" w:cs="Arial"/>
          <w:b/>
          <w:color w:val="FF0000"/>
          <w:sz w:val="28"/>
        </w:rPr>
      </w:pPr>
    </w:p>
    <w:p w14:paraId="09FE3A8F" w14:textId="77777777" w:rsidR="008A5706" w:rsidRDefault="008A5706" w:rsidP="00D61A0F">
      <w:pPr>
        <w:rPr>
          <w:rFonts w:asciiTheme="minorHAnsi" w:hAnsiTheme="minorHAnsi" w:cs="Arial"/>
          <w:b/>
          <w:color w:val="FF0000"/>
          <w:sz w:val="28"/>
        </w:rPr>
      </w:pPr>
    </w:p>
    <w:p w14:paraId="79192C01" w14:textId="77777777" w:rsidR="008A5706" w:rsidRDefault="008A5706" w:rsidP="00D61A0F">
      <w:pPr>
        <w:rPr>
          <w:rFonts w:asciiTheme="minorHAnsi" w:hAnsiTheme="minorHAnsi" w:cs="Arial"/>
          <w:b/>
          <w:color w:val="FF0000"/>
          <w:sz w:val="28"/>
        </w:rPr>
      </w:pPr>
    </w:p>
    <w:p w14:paraId="55BA1B12" w14:textId="77777777" w:rsidR="008A5706" w:rsidRDefault="008A5706" w:rsidP="00D61A0F">
      <w:pPr>
        <w:rPr>
          <w:rFonts w:asciiTheme="minorHAnsi" w:hAnsiTheme="minorHAnsi" w:cs="Arial"/>
          <w:b/>
          <w:color w:val="FF0000"/>
          <w:sz w:val="28"/>
        </w:rPr>
      </w:pPr>
    </w:p>
    <w:p w14:paraId="5FAD735B" w14:textId="77777777" w:rsidR="008A5706" w:rsidRDefault="008A5706" w:rsidP="00D61A0F">
      <w:pPr>
        <w:rPr>
          <w:rFonts w:asciiTheme="minorHAnsi" w:hAnsiTheme="minorHAnsi" w:cs="Arial"/>
          <w:b/>
          <w:color w:val="FF0000"/>
          <w:sz w:val="28"/>
        </w:rPr>
      </w:pPr>
    </w:p>
    <w:p w14:paraId="1C2F4087" w14:textId="77777777" w:rsidR="008A5706" w:rsidRDefault="008A5706" w:rsidP="00D61A0F">
      <w:pPr>
        <w:rPr>
          <w:rFonts w:asciiTheme="minorHAnsi" w:hAnsiTheme="minorHAnsi" w:cs="Arial"/>
          <w:b/>
          <w:color w:val="FF0000"/>
          <w:sz w:val="28"/>
        </w:rPr>
      </w:pPr>
    </w:p>
    <w:p w14:paraId="5BCB460B" w14:textId="77777777" w:rsidR="008A5706" w:rsidRDefault="008A5706" w:rsidP="00D61A0F">
      <w:pPr>
        <w:rPr>
          <w:rFonts w:asciiTheme="minorHAnsi" w:hAnsiTheme="minorHAnsi" w:cs="Arial"/>
          <w:b/>
          <w:color w:val="FF0000"/>
          <w:sz w:val="28"/>
        </w:rPr>
      </w:pPr>
    </w:p>
    <w:p w14:paraId="204B0D62" w14:textId="77777777" w:rsidR="008A5706" w:rsidRDefault="008A5706" w:rsidP="00D61A0F">
      <w:pPr>
        <w:rPr>
          <w:rFonts w:asciiTheme="minorHAnsi" w:hAnsiTheme="minorHAnsi" w:cs="Arial"/>
          <w:b/>
          <w:color w:val="FF0000"/>
          <w:sz w:val="28"/>
        </w:rPr>
      </w:pPr>
    </w:p>
    <w:p w14:paraId="7A4D25F7" w14:textId="77777777" w:rsidR="008A5706" w:rsidRDefault="008A5706" w:rsidP="00D61A0F">
      <w:pPr>
        <w:rPr>
          <w:rFonts w:asciiTheme="minorHAnsi" w:hAnsiTheme="minorHAnsi" w:cs="Arial"/>
          <w:b/>
          <w:color w:val="FF0000"/>
          <w:sz w:val="28"/>
        </w:rPr>
      </w:pPr>
    </w:p>
    <w:p w14:paraId="7CB66BDD" w14:textId="77777777" w:rsidR="008A5706" w:rsidRDefault="008A5706" w:rsidP="00D61A0F">
      <w:pPr>
        <w:rPr>
          <w:rFonts w:asciiTheme="minorHAnsi" w:hAnsiTheme="minorHAnsi" w:cs="Arial"/>
          <w:b/>
          <w:color w:val="FF0000"/>
          <w:sz w:val="28"/>
        </w:rPr>
      </w:pPr>
    </w:p>
    <w:p w14:paraId="7D54F64A" w14:textId="77777777" w:rsidR="008A5706" w:rsidRDefault="008A5706" w:rsidP="00D61A0F">
      <w:pPr>
        <w:rPr>
          <w:rFonts w:asciiTheme="minorHAnsi" w:hAnsiTheme="minorHAnsi" w:cs="Arial"/>
          <w:b/>
          <w:color w:val="FF0000"/>
          <w:sz w:val="28"/>
        </w:rPr>
      </w:pPr>
    </w:p>
    <w:p w14:paraId="3F798293" w14:textId="77777777" w:rsidR="008A5706" w:rsidRDefault="008A5706" w:rsidP="00D61A0F">
      <w:pPr>
        <w:rPr>
          <w:rFonts w:asciiTheme="minorHAnsi" w:hAnsiTheme="minorHAnsi" w:cs="Arial"/>
          <w:b/>
          <w:color w:val="FF0000"/>
          <w:sz w:val="28"/>
        </w:rPr>
      </w:pPr>
    </w:p>
    <w:p w14:paraId="33930776" w14:textId="77777777" w:rsidR="008A5706" w:rsidRDefault="008A5706" w:rsidP="00D61A0F">
      <w:pPr>
        <w:rPr>
          <w:rFonts w:asciiTheme="minorHAnsi" w:hAnsiTheme="minorHAnsi" w:cs="Arial"/>
          <w:b/>
          <w:color w:val="FF0000"/>
          <w:sz w:val="28"/>
        </w:rPr>
      </w:pPr>
    </w:p>
    <w:p w14:paraId="2A920D57" w14:textId="77777777" w:rsidR="008A5706" w:rsidRDefault="008A5706" w:rsidP="00D61A0F">
      <w:pPr>
        <w:rPr>
          <w:rFonts w:asciiTheme="minorHAnsi" w:hAnsiTheme="minorHAnsi" w:cs="Arial"/>
          <w:b/>
          <w:color w:val="FF0000"/>
          <w:sz w:val="28"/>
        </w:rPr>
      </w:pPr>
    </w:p>
    <w:p w14:paraId="4016836B" w14:textId="77777777" w:rsidR="008A5706" w:rsidRDefault="008A5706" w:rsidP="00D61A0F">
      <w:pPr>
        <w:rPr>
          <w:rFonts w:asciiTheme="minorHAnsi" w:hAnsiTheme="minorHAnsi" w:cs="Arial"/>
          <w:b/>
          <w:color w:val="FF0000"/>
          <w:sz w:val="28"/>
        </w:rPr>
      </w:pPr>
    </w:p>
    <w:p w14:paraId="3ABC7E48" w14:textId="77777777" w:rsidR="008A5706" w:rsidRDefault="008A5706" w:rsidP="00D61A0F">
      <w:pPr>
        <w:rPr>
          <w:rFonts w:asciiTheme="minorHAnsi" w:hAnsiTheme="minorHAnsi" w:cs="Arial"/>
          <w:b/>
          <w:color w:val="FF0000"/>
          <w:sz w:val="28"/>
        </w:rPr>
      </w:pPr>
    </w:p>
    <w:p w14:paraId="6C4564E6" w14:textId="77777777" w:rsidR="008A5706" w:rsidRDefault="008A5706" w:rsidP="00D61A0F">
      <w:pPr>
        <w:rPr>
          <w:rFonts w:asciiTheme="minorHAnsi" w:hAnsiTheme="minorHAnsi" w:cs="Arial"/>
          <w:b/>
          <w:color w:val="FF0000"/>
          <w:sz w:val="28"/>
        </w:rPr>
      </w:pPr>
    </w:p>
    <w:p w14:paraId="3D3CB61A" w14:textId="77777777" w:rsidR="008A5706" w:rsidRDefault="008A5706" w:rsidP="00D61A0F">
      <w:pPr>
        <w:rPr>
          <w:rFonts w:asciiTheme="minorHAnsi" w:hAnsiTheme="minorHAnsi" w:cs="Arial"/>
          <w:b/>
          <w:color w:val="FF0000"/>
          <w:sz w:val="28"/>
        </w:rPr>
      </w:pPr>
    </w:p>
    <w:p w14:paraId="5D22E8AC" w14:textId="77777777" w:rsidR="008A5706" w:rsidRDefault="008A5706" w:rsidP="00D61A0F">
      <w:pPr>
        <w:rPr>
          <w:rFonts w:asciiTheme="minorHAnsi" w:hAnsiTheme="minorHAnsi" w:cs="Arial"/>
          <w:b/>
          <w:color w:val="FF0000"/>
          <w:sz w:val="28"/>
        </w:rPr>
      </w:pPr>
    </w:p>
    <w:p w14:paraId="1F44F789" w14:textId="77777777" w:rsidR="008A5706" w:rsidRDefault="008A5706" w:rsidP="00D61A0F">
      <w:pPr>
        <w:rPr>
          <w:rFonts w:asciiTheme="minorHAnsi" w:hAnsiTheme="minorHAnsi" w:cs="Arial"/>
          <w:b/>
          <w:color w:val="FF0000"/>
          <w:sz w:val="28"/>
        </w:rPr>
      </w:pPr>
    </w:p>
    <w:p w14:paraId="33D90F92" w14:textId="77777777" w:rsidR="008A5706" w:rsidRDefault="008A5706" w:rsidP="00D61A0F">
      <w:pPr>
        <w:rPr>
          <w:rFonts w:asciiTheme="minorHAnsi" w:hAnsiTheme="minorHAnsi" w:cs="Arial"/>
          <w:b/>
          <w:color w:val="FF0000"/>
          <w:sz w:val="28"/>
        </w:rPr>
      </w:pPr>
    </w:p>
    <w:p w14:paraId="293734D9" w14:textId="77777777" w:rsidR="008A5706" w:rsidRDefault="008A5706" w:rsidP="00D61A0F">
      <w:pPr>
        <w:rPr>
          <w:rFonts w:asciiTheme="minorHAnsi" w:hAnsiTheme="minorHAnsi" w:cs="Arial"/>
          <w:b/>
          <w:color w:val="FF0000"/>
          <w:sz w:val="28"/>
        </w:rPr>
      </w:pPr>
    </w:p>
    <w:p w14:paraId="45F33662" w14:textId="77777777" w:rsidR="008A5706" w:rsidRDefault="008A5706" w:rsidP="00D61A0F">
      <w:pPr>
        <w:rPr>
          <w:rFonts w:asciiTheme="minorHAnsi" w:hAnsiTheme="minorHAnsi" w:cs="Arial"/>
          <w:b/>
          <w:color w:val="FF0000"/>
          <w:sz w:val="28"/>
        </w:rPr>
      </w:pPr>
    </w:p>
    <w:p w14:paraId="1E7A275E" w14:textId="77777777" w:rsidR="008A5706" w:rsidRDefault="008A5706" w:rsidP="00D61A0F">
      <w:pPr>
        <w:rPr>
          <w:rFonts w:asciiTheme="minorHAnsi" w:hAnsiTheme="minorHAnsi" w:cs="Arial"/>
          <w:b/>
          <w:color w:val="FF0000"/>
          <w:sz w:val="28"/>
        </w:rPr>
      </w:pPr>
    </w:p>
    <w:p w14:paraId="4F450BDA" w14:textId="77777777" w:rsidR="008A5706" w:rsidRDefault="008A5706" w:rsidP="00D61A0F">
      <w:pPr>
        <w:rPr>
          <w:rFonts w:asciiTheme="minorHAnsi" w:hAnsiTheme="minorHAnsi" w:cs="Arial"/>
          <w:b/>
          <w:color w:val="FF0000"/>
          <w:sz w:val="28"/>
        </w:rPr>
      </w:pPr>
    </w:p>
    <w:p w14:paraId="26E487B5" w14:textId="77777777" w:rsidR="008A5706" w:rsidRDefault="008A5706" w:rsidP="00D61A0F">
      <w:pPr>
        <w:rPr>
          <w:rFonts w:asciiTheme="minorHAnsi" w:hAnsiTheme="minorHAnsi" w:cs="Arial"/>
          <w:b/>
          <w:color w:val="FF0000"/>
          <w:sz w:val="28"/>
        </w:rPr>
      </w:pPr>
    </w:p>
    <w:p w14:paraId="2836F89B" w14:textId="77777777" w:rsidR="008A5706" w:rsidRDefault="008A5706" w:rsidP="00D61A0F">
      <w:pPr>
        <w:rPr>
          <w:rFonts w:asciiTheme="minorHAnsi" w:hAnsiTheme="minorHAnsi" w:cs="Arial"/>
          <w:b/>
          <w:color w:val="FF0000"/>
          <w:sz w:val="28"/>
        </w:rPr>
      </w:pPr>
    </w:p>
    <w:p w14:paraId="5FEC2195" w14:textId="77777777" w:rsidR="008A5706" w:rsidRDefault="008A5706" w:rsidP="00D61A0F">
      <w:pPr>
        <w:rPr>
          <w:rFonts w:asciiTheme="minorHAnsi" w:hAnsiTheme="minorHAnsi" w:cs="Arial"/>
          <w:b/>
          <w:color w:val="FF0000"/>
          <w:sz w:val="28"/>
        </w:rPr>
      </w:pPr>
    </w:p>
    <w:p w14:paraId="00D131B7" w14:textId="77777777" w:rsidR="008A5706" w:rsidRDefault="008A5706" w:rsidP="00D61A0F">
      <w:pPr>
        <w:rPr>
          <w:rFonts w:asciiTheme="minorHAnsi" w:hAnsiTheme="minorHAnsi" w:cs="Arial"/>
          <w:b/>
          <w:color w:val="FF0000"/>
          <w:sz w:val="28"/>
        </w:rPr>
      </w:pPr>
    </w:p>
    <w:p w14:paraId="746CF220" w14:textId="77777777" w:rsidR="008A5706" w:rsidRDefault="008A5706" w:rsidP="00D61A0F">
      <w:pPr>
        <w:rPr>
          <w:rFonts w:asciiTheme="minorHAnsi" w:hAnsiTheme="minorHAnsi" w:cs="Arial"/>
          <w:b/>
          <w:color w:val="FF0000"/>
          <w:sz w:val="28"/>
        </w:rPr>
      </w:pPr>
    </w:p>
    <w:p w14:paraId="12919BC2" w14:textId="77777777" w:rsidR="008A5706" w:rsidRDefault="008A5706" w:rsidP="00D61A0F">
      <w:pPr>
        <w:rPr>
          <w:rFonts w:asciiTheme="minorHAnsi" w:hAnsiTheme="minorHAnsi" w:cs="Arial"/>
          <w:b/>
          <w:color w:val="FF0000"/>
          <w:sz w:val="28"/>
        </w:rPr>
      </w:pPr>
    </w:p>
    <w:p w14:paraId="7711104E" w14:textId="77777777" w:rsidR="008A5706" w:rsidRDefault="008A5706" w:rsidP="00D61A0F">
      <w:pPr>
        <w:rPr>
          <w:rFonts w:asciiTheme="minorHAnsi" w:hAnsiTheme="minorHAnsi" w:cs="Arial"/>
          <w:b/>
          <w:color w:val="FF0000"/>
          <w:sz w:val="28"/>
        </w:rPr>
      </w:pPr>
    </w:p>
    <w:p w14:paraId="64AB6E54" w14:textId="77777777" w:rsidR="008A5706" w:rsidRDefault="008A5706" w:rsidP="00D61A0F">
      <w:pPr>
        <w:rPr>
          <w:rFonts w:asciiTheme="minorHAnsi" w:hAnsiTheme="minorHAnsi" w:cs="Arial"/>
          <w:b/>
          <w:color w:val="FF0000"/>
          <w:sz w:val="28"/>
        </w:rPr>
      </w:pPr>
    </w:p>
    <w:p w14:paraId="1FB47F3C" w14:textId="77777777" w:rsidR="008A5706" w:rsidRDefault="008A5706" w:rsidP="00D61A0F">
      <w:pPr>
        <w:rPr>
          <w:rFonts w:asciiTheme="minorHAnsi" w:hAnsiTheme="minorHAnsi" w:cs="Arial"/>
          <w:b/>
          <w:color w:val="FF0000"/>
          <w:sz w:val="28"/>
        </w:rPr>
      </w:pPr>
    </w:p>
    <w:p w14:paraId="6A81D7CB" w14:textId="77777777" w:rsidR="008A5706" w:rsidRDefault="008A5706" w:rsidP="00D61A0F">
      <w:pPr>
        <w:rPr>
          <w:rFonts w:asciiTheme="minorHAnsi" w:hAnsiTheme="minorHAnsi" w:cs="Arial"/>
          <w:b/>
          <w:color w:val="FF0000"/>
          <w:sz w:val="28"/>
        </w:rPr>
      </w:pPr>
    </w:p>
    <w:p w14:paraId="12406D07" w14:textId="77777777" w:rsidR="008A5706" w:rsidRDefault="008A5706" w:rsidP="00D61A0F">
      <w:pPr>
        <w:rPr>
          <w:rFonts w:asciiTheme="minorHAnsi" w:hAnsiTheme="minorHAnsi" w:cs="Arial"/>
          <w:b/>
          <w:color w:val="FF0000"/>
          <w:sz w:val="28"/>
        </w:rPr>
      </w:pPr>
    </w:p>
    <w:p w14:paraId="4CA356B2" w14:textId="77777777" w:rsidR="008A5706" w:rsidRDefault="008A5706" w:rsidP="00D61A0F">
      <w:pPr>
        <w:rPr>
          <w:rFonts w:asciiTheme="minorHAnsi" w:hAnsiTheme="minorHAnsi" w:cs="Arial"/>
          <w:b/>
          <w:color w:val="FF0000"/>
          <w:sz w:val="28"/>
        </w:rPr>
      </w:pPr>
    </w:p>
    <w:p w14:paraId="3141CA80" w14:textId="77777777" w:rsidR="008A5706" w:rsidRDefault="008A5706" w:rsidP="00D61A0F">
      <w:pPr>
        <w:rPr>
          <w:rFonts w:asciiTheme="minorHAnsi" w:hAnsiTheme="minorHAnsi" w:cs="Arial"/>
          <w:b/>
          <w:color w:val="FF0000"/>
          <w:sz w:val="28"/>
        </w:rPr>
      </w:pPr>
    </w:p>
    <w:p w14:paraId="44025030" w14:textId="77777777" w:rsidR="008A5706" w:rsidRDefault="008A5706" w:rsidP="00D61A0F">
      <w:pPr>
        <w:rPr>
          <w:rFonts w:asciiTheme="minorHAnsi" w:hAnsiTheme="minorHAnsi" w:cs="Arial"/>
          <w:b/>
          <w:color w:val="FF0000"/>
          <w:sz w:val="28"/>
        </w:rPr>
      </w:pPr>
    </w:p>
    <w:p w14:paraId="27CB2A6A" w14:textId="77777777" w:rsidR="008A5706" w:rsidRDefault="008A5706" w:rsidP="00D61A0F">
      <w:pPr>
        <w:rPr>
          <w:rFonts w:asciiTheme="minorHAnsi" w:hAnsiTheme="minorHAnsi" w:cs="Arial"/>
          <w:b/>
          <w:color w:val="FF0000"/>
          <w:sz w:val="28"/>
        </w:rPr>
      </w:pPr>
    </w:p>
    <w:p w14:paraId="3826EA57" w14:textId="77777777" w:rsidR="005F2BC5" w:rsidRPr="00942F18" w:rsidRDefault="00856738" w:rsidP="00D61A0F">
      <w:pPr>
        <w:rPr>
          <w:rFonts w:asciiTheme="minorHAnsi" w:hAnsiTheme="minorHAnsi" w:cs="Arial"/>
          <w:b/>
          <w:color w:val="FF0000"/>
          <w:sz w:val="28"/>
        </w:rPr>
      </w:pPr>
      <w:r>
        <w:rPr>
          <w:rFonts w:asciiTheme="minorHAnsi" w:hAnsiTheme="minorHAnsi" w:cs="Arial"/>
          <w:b/>
          <w:color w:val="FF0000"/>
          <w:sz w:val="28"/>
        </w:rPr>
        <w:lastRenderedPageBreak/>
        <w:t xml:space="preserve">ΚΕΦΑΛΑΙΟ </w:t>
      </w:r>
      <w:r w:rsidR="00506DD2" w:rsidRPr="00942F18">
        <w:rPr>
          <w:rFonts w:asciiTheme="minorHAnsi" w:hAnsiTheme="minorHAnsi" w:cs="Arial"/>
          <w:b/>
          <w:color w:val="FF0000"/>
          <w:sz w:val="28"/>
        </w:rPr>
        <w:t xml:space="preserve">Α. </w:t>
      </w:r>
      <w:r w:rsidR="000A2852" w:rsidRPr="00942F18">
        <w:rPr>
          <w:rFonts w:asciiTheme="minorHAnsi" w:hAnsiTheme="minorHAnsi" w:cs="Arial"/>
          <w:b/>
          <w:color w:val="FF0000"/>
          <w:sz w:val="28"/>
        </w:rPr>
        <w:t>ΤΕΧΝΙΚΗ ΠΕΡΙΓΡΑΦΗ ΤΟΥ ΦΥΣΙΚΟΥ &amp; ΟΙΚΟΝΟΜΙΚΟΥ ΑΝΤΙΚΕΙΜΕΝΟΥ</w:t>
      </w:r>
    </w:p>
    <w:p w14:paraId="47F8F089" w14:textId="77777777" w:rsidR="004530D7" w:rsidRDefault="004530D7" w:rsidP="00D61A0F">
      <w:pPr>
        <w:pStyle w:val="StyleHeading1LatinArialComplexArialLatin12pt"/>
        <w:numPr>
          <w:ilvl w:val="0"/>
          <w:numId w:val="33"/>
        </w:numPr>
        <w:spacing w:before="0" w:after="0"/>
        <w:ind w:left="426" w:right="0" w:hanging="426"/>
        <w:rPr>
          <w:rFonts w:ascii="Calibri" w:hAnsi="Calibri" w:cs="Calibri"/>
          <w:color w:val="FF0000"/>
          <w:szCs w:val="24"/>
          <w:lang w:val="el-GR"/>
        </w:rPr>
      </w:pPr>
      <w:bookmarkStart w:id="0" w:name="_Toc510334845"/>
      <w:r w:rsidRPr="004530D7">
        <w:rPr>
          <w:rFonts w:ascii="Calibri" w:hAnsi="Calibri" w:cs="Calibri"/>
          <w:color w:val="FF0000"/>
          <w:szCs w:val="24"/>
          <w:lang w:val="el-GR"/>
        </w:rPr>
        <w:t xml:space="preserve">σκοπιμότητα </w:t>
      </w:r>
      <w:r>
        <w:rPr>
          <w:rFonts w:ascii="Calibri" w:hAnsi="Calibri" w:cs="Calibri"/>
          <w:color w:val="FF0000"/>
          <w:szCs w:val="24"/>
          <w:lang w:val="el-GR"/>
        </w:rPr>
        <w:t xml:space="preserve">– </w:t>
      </w:r>
      <w:r w:rsidRPr="004530D7">
        <w:rPr>
          <w:rFonts w:ascii="Calibri" w:hAnsi="Calibri" w:cs="Calibri"/>
          <w:color w:val="FF0000"/>
          <w:szCs w:val="24"/>
          <w:lang w:val="el-GR"/>
        </w:rPr>
        <w:t>βιωσιμότητα</w:t>
      </w:r>
      <w:r>
        <w:rPr>
          <w:rFonts w:ascii="Calibri" w:hAnsi="Calibri" w:cs="Calibri"/>
          <w:color w:val="FF0000"/>
          <w:szCs w:val="24"/>
          <w:lang w:val="el-GR"/>
        </w:rPr>
        <w:t xml:space="preserve"> – διοικητικεσ διαδικασιεσ</w:t>
      </w:r>
    </w:p>
    <w:p w14:paraId="343084F2" w14:textId="77777777" w:rsidR="004530D7" w:rsidRPr="0028506F" w:rsidRDefault="004530D7" w:rsidP="00D61A0F">
      <w:pPr>
        <w:autoSpaceDE w:val="0"/>
        <w:autoSpaceDN w:val="0"/>
        <w:adjustRightInd w:val="0"/>
        <w:jc w:val="both"/>
        <w:rPr>
          <w:rFonts w:asciiTheme="minorHAnsi" w:hAnsiTheme="minorHAnsi" w:cstheme="minorHAnsi"/>
          <w:color w:val="000000"/>
        </w:rPr>
      </w:pPr>
      <w:r w:rsidRPr="0028506F">
        <w:rPr>
          <w:rFonts w:asciiTheme="minorHAnsi" w:hAnsiTheme="minorHAnsi" w:cstheme="minorHAnsi"/>
          <w:color w:val="000000"/>
        </w:rPr>
        <w:t xml:space="preserve">Το ΔΣ του Δήμου Μοσχάτου – Ταύρου, με την υπ’ </w:t>
      </w:r>
      <w:proofErr w:type="spellStart"/>
      <w:r w:rsidRPr="0028506F">
        <w:rPr>
          <w:rFonts w:asciiTheme="minorHAnsi" w:hAnsiTheme="minorHAnsi" w:cstheme="minorHAnsi"/>
          <w:color w:val="000000"/>
        </w:rPr>
        <w:t>αρ</w:t>
      </w:r>
      <w:proofErr w:type="spellEnd"/>
      <w:r w:rsidRPr="0028506F">
        <w:rPr>
          <w:rFonts w:asciiTheme="minorHAnsi" w:hAnsiTheme="minorHAnsi" w:cstheme="minorHAnsi"/>
          <w:color w:val="000000"/>
        </w:rPr>
        <w:t xml:space="preserve">. 26/2021 (ΑΔΑ: ΨΔ71ΩΚΡ-ΛΘΜ) </w:t>
      </w:r>
      <w:r w:rsidR="00372B82">
        <w:rPr>
          <w:rFonts w:asciiTheme="minorHAnsi" w:hAnsiTheme="minorHAnsi" w:cstheme="minorHAnsi"/>
          <w:color w:val="000000"/>
        </w:rPr>
        <w:t>α</w:t>
      </w:r>
      <w:r w:rsidRPr="0028506F">
        <w:rPr>
          <w:rFonts w:asciiTheme="minorHAnsi" w:hAnsiTheme="minorHAnsi" w:cstheme="minorHAnsi"/>
          <w:color w:val="000000"/>
        </w:rPr>
        <w:t xml:space="preserve">πόφαση </w:t>
      </w:r>
      <w:r w:rsidR="0028506F" w:rsidRPr="0028506F">
        <w:rPr>
          <w:rFonts w:asciiTheme="minorHAnsi" w:hAnsiTheme="minorHAnsi" w:cstheme="minorHAnsi"/>
          <w:color w:val="000000"/>
        </w:rPr>
        <w:t xml:space="preserve">του, με βάση με την υπ’ </w:t>
      </w:r>
      <w:proofErr w:type="spellStart"/>
      <w:r w:rsidR="0028506F" w:rsidRPr="0028506F">
        <w:rPr>
          <w:rFonts w:asciiTheme="minorHAnsi" w:hAnsiTheme="minorHAnsi" w:cstheme="minorHAnsi"/>
          <w:color w:val="000000"/>
        </w:rPr>
        <w:t>αρ</w:t>
      </w:r>
      <w:proofErr w:type="spellEnd"/>
      <w:r w:rsidR="0028506F" w:rsidRPr="0028506F">
        <w:rPr>
          <w:rFonts w:asciiTheme="minorHAnsi" w:hAnsiTheme="minorHAnsi" w:cstheme="minorHAnsi"/>
          <w:color w:val="000000"/>
        </w:rPr>
        <w:t xml:space="preserve">. 58/2021 (ΑΔΑ: ΨΒΛΞΩΚΡ-ΜΦΚ) </w:t>
      </w:r>
      <w:r w:rsidR="00372B82">
        <w:rPr>
          <w:rFonts w:asciiTheme="minorHAnsi" w:hAnsiTheme="minorHAnsi" w:cstheme="minorHAnsi"/>
          <w:color w:val="000000"/>
        </w:rPr>
        <w:t>α</w:t>
      </w:r>
      <w:r w:rsidR="0028506F" w:rsidRPr="0028506F">
        <w:rPr>
          <w:rFonts w:asciiTheme="minorHAnsi" w:hAnsiTheme="minorHAnsi" w:cstheme="minorHAnsi"/>
          <w:color w:val="000000"/>
        </w:rPr>
        <w:t xml:space="preserve">πόφαση της </w:t>
      </w:r>
      <w:r w:rsidRPr="0028506F">
        <w:rPr>
          <w:rFonts w:asciiTheme="minorHAnsi" w:hAnsiTheme="minorHAnsi" w:cstheme="minorHAnsi"/>
          <w:color w:val="000000"/>
        </w:rPr>
        <w:t>Οικονομικής Επιτροπής (ΟΕ)</w:t>
      </w:r>
      <w:r w:rsidR="0028506F" w:rsidRPr="0028506F">
        <w:rPr>
          <w:rFonts w:asciiTheme="minorHAnsi" w:hAnsiTheme="minorHAnsi" w:cstheme="minorHAnsi"/>
          <w:color w:val="000000"/>
        </w:rPr>
        <w:t>, αποφάσισε για την</w:t>
      </w:r>
      <w:r w:rsidRPr="0028506F">
        <w:rPr>
          <w:rFonts w:asciiTheme="minorHAnsi" w:hAnsiTheme="minorHAnsi" w:cstheme="minorHAnsi"/>
          <w:color w:val="000000"/>
        </w:rPr>
        <w:t xml:space="preserve">: «Έγκριση της σκοπιμότητας και της βιωσιμότητας για την Ενεργειακή Αναβάθμιση - Αυτοματοποίηση του Συστήματος Ηλεκτροφωτισμού Κοινοχρήστων Χώρων και εφαρμογές Smart </w:t>
      </w:r>
      <w:proofErr w:type="spellStart"/>
      <w:r w:rsidRPr="0028506F">
        <w:rPr>
          <w:rFonts w:asciiTheme="minorHAnsi" w:hAnsiTheme="minorHAnsi" w:cstheme="minorHAnsi"/>
          <w:color w:val="000000"/>
        </w:rPr>
        <w:t>Cities</w:t>
      </w:r>
      <w:proofErr w:type="spellEnd"/>
      <w:r w:rsidRPr="0028506F">
        <w:rPr>
          <w:rFonts w:asciiTheme="minorHAnsi" w:hAnsiTheme="minorHAnsi" w:cstheme="minorHAnsi"/>
          <w:color w:val="000000"/>
        </w:rPr>
        <w:t>, με εξοικονόμηση ενέργειας στον Δήμο Μοσχάτου - Ταύρου, επιλογή του βέλτιστου τρόπου χρηματοδότησης της σχετικής επένδυσης και έγκριση της προετοιμασίας για τη διενέργεια των σχετικών διαγωνισμών και εκτέλεσης της Σύμβασης Παροχής Ενεργειακών Υπηρεσιών».</w:t>
      </w:r>
    </w:p>
    <w:p w14:paraId="44691533" w14:textId="77777777" w:rsidR="0028506F" w:rsidRPr="0028506F" w:rsidRDefault="0028506F" w:rsidP="00D61A0F">
      <w:pPr>
        <w:autoSpaceDE w:val="0"/>
        <w:autoSpaceDN w:val="0"/>
        <w:adjustRightInd w:val="0"/>
        <w:jc w:val="both"/>
        <w:rPr>
          <w:rFonts w:asciiTheme="minorHAnsi" w:hAnsiTheme="minorHAnsi" w:cstheme="minorHAnsi"/>
          <w:color w:val="000000"/>
        </w:rPr>
      </w:pPr>
      <w:r w:rsidRPr="0028506F">
        <w:rPr>
          <w:rFonts w:asciiTheme="minorHAnsi" w:hAnsiTheme="minorHAnsi" w:cstheme="minorHAnsi"/>
          <w:color w:val="000000"/>
        </w:rPr>
        <w:t>Το αποφατικό είχε ως εξής:</w:t>
      </w:r>
    </w:p>
    <w:p w14:paraId="0E5F24D7" w14:textId="77777777" w:rsidR="0028506F" w:rsidRPr="0028506F" w:rsidRDefault="0028506F" w:rsidP="00EB2EA1">
      <w:pPr>
        <w:pStyle w:val="af4"/>
        <w:numPr>
          <w:ilvl w:val="0"/>
          <w:numId w:val="146"/>
        </w:numPr>
        <w:autoSpaceDE w:val="0"/>
        <w:autoSpaceDN w:val="0"/>
        <w:adjustRightInd w:val="0"/>
        <w:spacing w:line="240" w:lineRule="auto"/>
        <w:ind w:left="284" w:hanging="284"/>
        <w:rPr>
          <w:rFonts w:asciiTheme="minorHAnsi" w:hAnsiTheme="minorHAnsi" w:cstheme="minorHAnsi"/>
          <w:color w:val="000000"/>
          <w:sz w:val="20"/>
          <w:szCs w:val="20"/>
        </w:rPr>
      </w:pPr>
      <w:r w:rsidRPr="0028506F">
        <w:rPr>
          <w:rFonts w:asciiTheme="minorHAnsi" w:hAnsiTheme="minorHAnsi" w:cstheme="minorHAnsi"/>
          <w:b/>
          <w:bCs/>
          <w:color w:val="000000"/>
          <w:sz w:val="20"/>
          <w:szCs w:val="20"/>
        </w:rPr>
        <w:t xml:space="preserve">Εγκρίνει </w:t>
      </w:r>
      <w:r w:rsidRPr="0028506F">
        <w:rPr>
          <w:rFonts w:asciiTheme="minorHAnsi" w:hAnsiTheme="minorHAnsi" w:cstheme="minorHAnsi"/>
          <w:color w:val="000000"/>
          <w:sz w:val="20"/>
          <w:szCs w:val="20"/>
        </w:rPr>
        <w:t xml:space="preserve">τη σκοπιμότητα και την τεκμηρίωση της βιωσιμότητας της Ενεργειακής Αναβάθμισης - Αυτοματοποίησης του Συστήματος Ηλεκτροφωτισμού Κοινοχρήστων Χώρων και εφαρμογές Smart </w:t>
      </w:r>
      <w:proofErr w:type="spellStart"/>
      <w:r w:rsidRPr="0028506F">
        <w:rPr>
          <w:rFonts w:asciiTheme="minorHAnsi" w:hAnsiTheme="minorHAnsi" w:cstheme="minorHAnsi"/>
          <w:color w:val="000000"/>
          <w:sz w:val="20"/>
          <w:szCs w:val="20"/>
        </w:rPr>
        <w:t>Cities</w:t>
      </w:r>
      <w:proofErr w:type="spellEnd"/>
      <w:r w:rsidRPr="0028506F">
        <w:rPr>
          <w:rFonts w:asciiTheme="minorHAnsi" w:hAnsiTheme="minorHAnsi" w:cstheme="minorHAnsi"/>
          <w:color w:val="000000"/>
          <w:sz w:val="20"/>
          <w:szCs w:val="20"/>
        </w:rPr>
        <w:t xml:space="preserve">, με εξοικονόμηση ενέργειας στο Δήμο Μοσχάτου - Ταύρου, σύμφωνα με την προτεινόμενη επιλογή της συνημμένης μελέτης, μέσω </w:t>
      </w:r>
      <w:r w:rsidRPr="0028506F">
        <w:rPr>
          <w:rFonts w:asciiTheme="minorHAnsi" w:hAnsiTheme="minorHAnsi" w:cstheme="minorHAnsi"/>
          <w:b/>
          <w:bCs/>
          <w:color w:val="000000"/>
          <w:sz w:val="20"/>
          <w:szCs w:val="20"/>
        </w:rPr>
        <w:t>Σύμβασης Ενεργειακής Απόδοσης (ΣΕΑ) για 12 έτη</w:t>
      </w:r>
      <w:r w:rsidRPr="0028506F">
        <w:rPr>
          <w:rFonts w:asciiTheme="minorHAnsi" w:hAnsiTheme="minorHAnsi" w:cstheme="minorHAnsi"/>
          <w:color w:val="000000"/>
          <w:sz w:val="20"/>
          <w:szCs w:val="20"/>
        </w:rPr>
        <w:t xml:space="preserve">, που θα περιλαμβάνει: α. Ενεργειακή Αναβάθμιση - Αυτοματοποίηση του Συστήματος Ηλεκτροφωτισμού Κοινοχρήστων Χώρων και εφαρμογές Smart </w:t>
      </w:r>
      <w:proofErr w:type="spellStart"/>
      <w:r w:rsidRPr="0028506F">
        <w:rPr>
          <w:rFonts w:asciiTheme="minorHAnsi" w:hAnsiTheme="minorHAnsi" w:cstheme="minorHAnsi"/>
          <w:color w:val="000000"/>
          <w:sz w:val="20"/>
          <w:szCs w:val="20"/>
        </w:rPr>
        <w:t>Cities</w:t>
      </w:r>
      <w:proofErr w:type="spellEnd"/>
      <w:r w:rsidRPr="0028506F">
        <w:rPr>
          <w:rFonts w:asciiTheme="minorHAnsi" w:hAnsiTheme="minorHAnsi" w:cstheme="minorHAnsi"/>
          <w:color w:val="000000"/>
          <w:sz w:val="20"/>
          <w:szCs w:val="20"/>
        </w:rPr>
        <w:t xml:space="preserve">, με εξοικονόμηση ενέργειας στο Δήμο Μοσχάτου - Ταύρου και της δυνατότητας σύναψης Σύμβασης Παροχής Υπηρεσιών 12ετούς διάρκειας, με Ανάδοχο (μέσω διεξαγωγής Ανοιχτού Διεθνούς Ηλεκτρονικού Διαγωνισμού), στην οποία το σύνολο της απαιτούμενης επένδυσης θα είναι 100% αυτοχρηματοδοτούμενο από ιδιωτικά κεφάλαια και η αποπληρωμή της επένδυσης θα γίνει μέσω Σύμβασης Ενεργειακής Απόδοσης (ΣΕΑ) και β. Παροχή Υπηρεσιών Ανεξάρτητου Συμβούλου Υποστήριξης για την Ενεργειακή Αναβάθμιση - Αυτοματοποίηση του Συστήματος Ηλεκτροφωτισμού Κοινοχρήστων Χώρων – Εφαρμογές Smart </w:t>
      </w:r>
      <w:proofErr w:type="spellStart"/>
      <w:r w:rsidRPr="0028506F">
        <w:rPr>
          <w:rFonts w:asciiTheme="minorHAnsi" w:hAnsiTheme="minorHAnsi" w:cstheme="minorHAnsi"/>
          <w:color w:val="000000"/>
          <w:sz w:val="20"/>
          <w:szCs w:val="20"/>
        </w:rPr>
        <w:t>Cities</w:t>
      </w:r>
      <w:proofErr w:type="spellEnd"/>
      <w:r w:rsidRPr="0028506F">
        <w:rPr>
          <w:rFonts w:asciiTheme="minorHAnsi" w:hAnsiTheme="minorHAnsi" w:cstheme="minorHAnsi"/>
          <w:color w:val="000000"/>
          <w:sz w:val="20"/>
          <w:szCs w:val="20"/>
        </w:rPr>
        <w:t xml:space="preserve">, με εξοικονόμηση ενέργειας, στο Δήμο Μοσχάτου - Ταύρου. </w:t>
      </w:r>
    </w:p>
    <w:p w14:paraId="73150160" w14:textId="77777777" w:rsidR="0028506F" w:rsidRPr="0028506F" w:rsidRDefault="0028506F" w:rsidP="00EB2EA1">
      <w:pPr>
        <w:pStyle w:val="af4"/>
        <w:numPr>
          <w:ilvl w:val="0"/>
          <w:numId w:val="146"/>
        </w:numPr>
        <w:autoSpaceDE w:val="0"/>
        <w:autoSpaceDN w:val="0"/>
        <w:adjustRightInd w:val="0"/>
        <w:spacing w:line="240" w:lineRule="auto"/>
        <w:ind w:left="284" w:hanging="284"/>
        <w:rPr>
          <w:rFonts w:asciiTheme="minorHAnsi" w:hAnsiTheme="minorHAnsi" w:cstheme="minorHAnsi"/>
          <w:color w:val="000000"/>
          <w:sz w:val="20"/>
          <w:szCs w:val="20"/>
        </w:rPr>
      </w:pPr>
      <w:r w:rsidRPr="0028506F">
        <w:rPr>
          <w:rFonts w:asciiTheme="minorHAnsi" w:hAnsiTheme="minorHAnsi" w:cstheme="minorHAnsi"/>
          <w:b/>
          <w:bCs/>
          <w:color w:val="000000"/>
          <w:sz w:val="20"/>
          <w:szCs w:val="20"/>
        </w:rPr>
        <w:t xml:space="preserve">Εκχωρεί </w:t>
      </w:r>
      <w:r w:rsidRPr="0028506F">
        <w:rPr>
          <w:rFonts w:asciiTheme="minorHAnsi" w:hAnsiTheme="minorHAnsi" w:cstheme="minorHAnsi"/>
          <w:color w:val="000000"/>
          <w:sz w:val="20"/>
          <w:szCs w:val="20"/>
        </w:rPr>
        <w:t xml:space="preserve">μέρος των ανταποδοτικών τελών καθαριότητας - ηλεκτροφωτισμού (άρθρο 43, του ν. 4257/2014) για την αποπληρωμή των ανωτέρω Συμβάσεων Παροχής Υπηρεσιών (ΣΠΥ) και εφόσον επιτευχθούν οι στόχοι της εξοικονόμησης και οι λοιπές απαιτήσεις που θα προβλέπονται στα Συμβατικά Τεύχη που θα καταρτιστούν από την Τεχνική Υπηρεσία του Δήμου. </w:t>
      </w:r>
    </w:p>
    <w:p w14:paraId="07E2C5B3" w14:textId="77777777" w:rsidR="0028506F" w:rsidRPr="0028506F" w:rsidRDefault="0028506F" w:rsidP="00EB2EA1">
      <w:pPr>
        <w:pStyle w:val="af4"/>
        <w:numPr>
          <w:ilvl w:val="0"/>
          <w:numId w:val="146"/>
        </w:numPr>
        <w:autoSpaceDE w:val="0"/>
        <w:autoSpaceDN w:val="0"/>
        <w:adjustRightInd w:val="0"/>
        <w:spacing w:line="240" w:lineRule="auto"/>
        <w:ind w:left="284" w:hanging="284"/>
        <w:rPr>
          <w:rFonts w:asciiTheme="minorHAnsi" w:hAnsiTheme="minorHAnsi" w:cstheme="minorHAnsi"/>
          <w:color w:val="000000"/>
          <w:sz w:val="20"/>
          <w:szCs w:val="20"/>
        </w:rPr>
      </w:pPr>
      <w:r w:rsidRPr="0028506F">
        <w:rPr>
          <w:rFonts w:asciiTheme="minorHAnsi" w:hAnsiTheme="minorHAnsi" w:cstheme="minorHAnsi"/>
          <w:b/>
          <w:bCs/>
          <w:color w:val="000000"/>
          <w:sz w:val="20"/>
          <w:szCs w:val="20"/>
        </w:rPr>
        <w:t xml:space="preserve">Εγκρίνει </w:t>
      </w:r>
      <w:r w:rsidRPr="0028506F">
        <w:rPr>
          <w:rFonts w:asciiTheme="minorHAnsi" w:hAnsiTheme="minorHAnsi" w:cstheme="minorHAnsi"/>
          <w:color w:val="000000"/>
          <w:sz w:val="20"/>
          <w:szCs w:val="20"/>
        </w:rPr>
        <w:t xml:space="preserve">τη σύναψη Σύμβασης μεταξύ του Καταθέτη - Δήμου και του Φορέα - </w:t>
      </w:r>
      <w:proofErr w:type="spellStart"/>
      <w:r w:rsidRPr="0028506F">
        <w:rPr>
          <w:rFonts w:asciiTheme="minorHAnsi" w:hAnsiTheme="minorHAnsi" w:cstheme="minorHAnsi"/>
          <w:color w:val="000000"/>
          <w:sz w:val="20"/>
          <w:szCs w:val="20"/>
        </w:rPr>
        <w:t>Παρόχου</w:t>
      </w:r>
      <w:proofErr w:type="spellEnd"/>
      <w:r w:rsidRPr="0028506F">
        <w:rPr>
          <w:rFonts w:asciiTheme="minorHAnsi" w:hAnsiTheme="minorHAnsi" w:cstheme="minorHAnsi"/>
          <w:color w:val="000000"/>
          <w:sz w:val="20"/>
          <w:szCs w:val="20"/>
        </w:rPr>
        <w:t xml:space="preserve"> ηλεκτρικής ενέργειας, (εν προκειμένω ΔΕΗ ΑΕ</w:t>
      </w:r>
      <w:r>
        <w:rPr>
          <w:rFonts w:asciiTheme="minorHAnsi" w:hAnsiTheme="minorHAnsi" w:cstheme="minorHAnsi"/>
          <w:color w:val="000000"/>
          <w:sz w:val="20"/>
          <w:szCs w:val="20"/>
        </w:rPr>
        <w:t xml:space="preserve"> και κάθε άλλος </w:t>
      </w:r>
      <w:proofErr w:type="spellStart"/>
      <w:r>
        <w:rPr>
          <w:rFonts w:asciiTheme="minorHAnsi" w:hAnsiTheme="minorHAnsi" w:cstheme="minorHAnsi"/>
          <w:color w:val="000000"/>
          <w:sz w:val="20"/>
          <w:szCs w:val="20"/>
        </w:rPr>
        <w:t>Πάροχος</w:t>
      </w:r>
      <w:proofErr w:type="spellEnd"/>
      <w:r w:rsidRPr="0028506F">
        <w:rPr>
          <w:rFonts w:asciiTheme="minorHAnsi" w:hAnsiTheme="minorHAnsi" w:cstheme="minorHAnsi"/>
          <w:color w:val="000000"/>
          <w:sz w:val="20"/>
          <w:szCs w:val="20"/>
        </w:rPr>
        <w:t xml:space="preserve">) περί εκχώρησης κατ' εφαρμογή της διάταξης του άρθρου 209 του ν. 3463/2006 (όπως αντικαταστάθηκε με το άρθρο 43 του νόμου 4257/2014) κάθε απαίτησης του Καταθέτη - Δήμου από τα ανταποδοτικά τέλη που εισπράττει ο Φορέας - </w:t>
      </w:r>
      <w:proofErr w:type="spellStart"/>
      <w:r w:rsidRPr="0028506F">
        <w:rPr>
          <w:rFonts w:asciiTheme="minorHAnsi" w:hAnsiTheme="minorHAnsi" w:cstheme="minorHAnsi"/>
          <w:color w:val="000000"/>
          <w:sz w:val="20"/>
          <w:szCs w:val="20"/>
        </w:rPr>
        <w:t>Πάροχος</w:t>
      </w:r>
      <w:proofErr w:type="spellEnd"/>
      <w:r w:rsidRPr="0028506F">
        <w:rPr>
          <w:rFonts w:asciiTheme="minorHAnsi" w:hAnsiTheme="minorHAnsi" w:cstheme="minorHAnsi"/>
          <w:color w:val="000000"/>
          <w:sz w:val="20"/>
          <w:szCs w:val="20"/>
        </w:rPr>
        <w:t xml:space="preserve"> ηλεκτρικής ενέργειας, εν προκειμένω ΔΕΗ ΑΕ. </w:t>
      </w:r>
      <w:r>
        <w:rPr>
          <w:rFonts w:asciiTheme="minorHAnsi" w:hAnsiTheme="minorHAnsi" w:cstheme="minorHAnsi"/>
          <w:color w:val="000000"/>
          <w:sz w:val="20"/>
          <w:szCs w:val="20"/>
        </w:rPr>
        <w:t xml:space="preserve">Και κάθε άλλος </w:t>
      </w:r>
      <w:proofErr w:type="spellStart"/>
      <w:r>
        <w:rPr>
          <w:rFonts w:asciiTheme="minorHAnsi" w:hAnsiTheme="minorHAnsi" w:cstheme="minorHAnsi"/>
          <w:color w:val="000000"/>
          <w:sz w:val="20"/>
          <w:szCs w:val="20"/>
        </w:rPr>
        <w:t>Πάροχος</w:t>
      </w:r>
      <w:proofErr w:type="spellEnd"/>
      <w:r>
        <w:rPr>
          <w:rFonts w:asciiTheme="minorHAnsi" w:hAnsiTheme="minorHAnsi" w:cstheme="minorHAnsi"/>
          <w:color w:val="000000"/>
          <w:sz w:val="20"/>
          <w:szCs w:val="20"/>
        </w:rPr>
        <w:t xml:space="preserve"> </w:t>
      </w:r>
      <w:r w:rsidRPr="0028506F">
        <w:rPr>
          <w:rFonts w:asciiTheme="minorHAnsi" w:hAnsiTheme="minorHAnsi" w:cstheme="minorHAnsi"/>
          <w:color w:val="000000"/>
          <w:sz w:val="20"/>
          <w:szCs w:val="20"/>
        </w:rPr>
        <w:t xml:space="preserve">(ΕΚΧΩΡΟΥΜΕΝΕΣ ΑΠΑΙΤΗΣΕΙΣ), από τους κατά νόμο υπόχρεους της διοικητικής περιφέρειας του «Καταθέτη - Δήμου» για λογαριασμό και υπέρ του τελευταίου, μέσω των λογαριασμών κατανάλωσης ηλεκτρικού ρεύματος που εκδίδει η ΔΕΗ </w:t>
      </w:r>
      <w:r>
        <w:rPr>
          <w:rFonts w:asciiTheme="minorHAnsi" w:hAnsiTheme="minorHAnsi" w:cstheme="minorHAnsi"/>
          <w:color w:val="000000"/>
          <w:sz w:val="20"/>
          <w:szCs w:val="20"/>
        </w:rPr>
        <w:t xml:space="preserve">και κάθε άλλος </w:t>
      </w:r>
      <w:proofErr w:type="spellStart"/>
      <w:r>
        <w:rPr>
          <w:rFonts w:asciiTheme="minorHAnsi" w:hAnsiTheme="minorHAnsi" w:cstheme="minorHAnsi"/>
          <w:color w:val="000000"/>
          <w:sz w:val="20"/>
          <w:szCs w:val="20"/>
        </w:rPr>
        <w:t>Πάροχος</w:t>
      </w:r>
      <w:proofErr w:type="spellEnd"/>
      <w:r>
        <w:rPr>
          <w:rFonts w:asciiTheme="minorHAnsi" w:hAnsiTheme="minorHAnsi" w:cstheme="minorHAnsi"/>
          <w:color w:val="000000"/>
          <w:sz w:val="20"/>
          <w:szCs w:val="20"/>
        </w:rPr>
        <w:t xml:space="preserve"> </w:t>
      </w:r>
      <w:r w:rsidRPr="0028506F">
        <w:rPr>
          <w:rFonts w:asciiTheme="minorHAnsi" w:hAnsiTheme="minorHAnsi" w:cstheme="minorHAnsi"/>
          <w:color w:val="000000"/>
          <w:sz w:val="20"/>
          <w:szCs w:val="20"/>
        </w:rPr>
        <w:t xml:space="preserve">και αποδίδει εν συνεχεία στον Καταθέτη - Δήμο σύμφωνα με τις διατάξεις του Ν. 25/1975 «Τέλη ΟΤΑ - Είσπραξη από ΔΕΗ </w:t>
      </w:r>
      <w:proofErr w:type="spellStart"/>
      <w:r w:rsidRPr="0028506F">
        <w:rPr>
          <w:rFonts w:asciiTheme="minorHAnsi" w:hAnsiTheme="minorHAnsi" w:cstheme="minorHAnsi"/>
          <w:color w:val="000000"/>
          <w:sz w:val="20"/>
          <w:szCs w:val="20"/>
        </w:rPr>
        <w:t>κλπ</w:t>
      </w:r>
      <w:proofErr w:type="spellEnd"/>
      <w:r w:rsidRPr="0028506F">
        <w:rPr>
          <w:rFonts w:asciiTheme="minorHAnsi" w:hAnsiTheme="minorHAnsi" w:cstheme="minorHAnsi"/>
          <w:color w:val="000000"/>
          <w:sz w:val="20"/>
          <w:szCs w:val="20"/>
        </w:rPr>
        <w:t>», όπως αυτός τροποποιήθηκε και ισχύει, μέχρι του ποσού που αντιστοιχεί στις Συμβατικές Αμοιβές τ</w:t>
      </w:r>
      <w:r>
        <w:rPr>
          <w:rFonts w:asciiTheme="minorHAnsi" w:hAnsiTheme="minorHAnsi" w:cstheme="minorHAnsi"/>
          <w:color w:val="000000"/>
          <w:sz w:val="20"/>
          <w:szCs w:val="20"/>
        </w:rPr>
        <w:t>ου Αναδόχου</w:t>
      </w:r>
      <w:r w:rsidRPr="0028506F">
        <w:rPr>
          <w:rFonts w:asciiTheme="minorHAnsi" w:hAnsiTheme="minorHAnsi" w:cstheme="minorHAnsi"/>
          <w:color w:val="000000"/>
          <w:sz w:val="20"/>
          <w:szCs w:val="20"/>
        </w:rPr>
        <w:t>, που θα προκύψ</w:t>
      </w:r>
      <w:r>
        <w:rPr>
          <w:rFonts w:asciiTheme="minorHAnsi" w:hAnsiTheme="minorHAnsi" w:cstheme="minorHAnsi"/>
          <w:color w:val="000000"/>
          <w:sz w:val="20"/>
          <w:szCs w:val="20"/>
        </w:rPr>
        <w:t>ει</w:t>
      </w:r>
      <w:r w:rsidRPr="0028506F">
        <w:rPr>
          <w:rFonts w:asciiTheme="minorHAnsi" w:hAnsiTheme="minorHAnsi" w:cstheme="minorHAnsi"/>
          <w:color w:val="000000"/>
          <w:sz w:val="20"/>
          <w:szCs w:val="20"/>
        </w:rPr>
        <w:t xml:space="preserve"> από τη διαγωνιστική διαδικασία που θα διεξαχθεί. </w:t>
      </w:r>
    </w:p>
    <w:p w14:paraId="21C72764" w14:textId="77777777" w:rsidR="0028506F" w:rsidRPr="0028506F" w:rsidRDefault="0028506F" w:rsidP="00EB2EA1">
      <w:pPr>
        <w:pStyle w:val="af4"/>
        <w:numPr>
          <w:ilvl w:val="0"/>
          <w:numId w:val="146"/>
        </w:numPr>
        <w:autoSpaceDE w:val="0"/>
        <w:autoSpaceDN w:val="0"/>
        <w:adjustRightInd w:val="0"/>
        <w:spacing w:line="240" w:lineRule="auto"/>
        <w:ind w:left="284" w:hanging="284"/>
        <w:rPr>
          <w:rFonts w:asciiTheme="minorHAnsi" w:hAnsiTheme="minorHAnsi" w:cstheme="minorHAnsi"/>
          <w:color w:val="000000"/>
          <w:sz w:val="20"/>
          <w:szCs w:val="20"/>
        </w:rPr>
      </w:pPr>
      <w:r w:rsidRPr="0028506F">
        <w:rPr>
          <w:rFonts w:asciiTheme="minorHAnsi" w:hAnsiTheme="minorHAnsi" w:cstheme="minorHAnsi"/>
          <w:b/>
          <w:bCs/>
          <w:color w:val="000000"/>
          <w:sz w:val="20"/>
          <w:szCs w:val="20"/>
        </w:rPr>
        <w:t xml:space="preserve">Συστήνει </w:t>
      </w:r>
      <w:r w:rsidRPr="0028506F">
        <w:rPr>
          <w:rFonts w:asciiTheme="minorHAnsi" w:hAnsiTheme="minorHAnsi" w:cstheme="minorHAnsi"/>
          <w:color w:val="000000"/>
          <w:sz w:val="20"/>
          <w:szCs w:val="20"/>
        </w:rPr>
        <w:t xml:space="preserve">Ειδικό </w:t>
      </w:r>
      <w:proofErr w:type="spellStart"/>
      <w:r w:rsidRPr="0028506F">
        <w:rPr>
          <w:rFonts w:asciiTheme="minorHAnsi" w:hAnsiTheme="minorHAnsi" w:cstheme="minorHAnsi"/>
          <w:color w:val="000000"/>
          <w:sz w:val="20"/>
          <w:szCs w:val="20"/>
        </w:rPr>
        <w:t>Καταπιστευτικό</w:t>
      </w:r>
      <w:proofErr w:type="spellEnd"/>
      <w:r w:rsidRPr="0028506F">
        <w:rPr>
          <w:rFonts w:asciiTheme="minorHAnsi" w:hAnsiTheme="minorHAnsi" w:cstheme="minorHAnsi"/>
          <w:color w:val="000000"/>
          <w:sz w:val="20"/>
          <w:szCs w:val="20"/>
        </w:rPr>
        <w:t xml:space="preserve"> (Δεσμευμένο) Λογαριασμό στον οποίο θα κατατίθενται οι Εκχωρούμενες Απαιτήσεις για την υλοποίηση του έργου των ΣΠΥ. </w:t>
      </w:r>
    </w:p>
    <w:p w14:paraId="703EE61E" w14:textId="77777777" w:rsidR="0028506F" w:rsidRPr="0028506F" w:rsidRDefault="0028506F" w:rsidP="00EB2EA1">
      <w:pPr>
        <w:pStyle w:val="af4"/>
        <w:numPr>
          <w:ilvl w:val="0"/>
          <w:numId w:val="146"/>
        </w:numPr>
        <w:autoSpaceDE w:val="0"/>
        <w:autoSpaceDN w:val="0"/>
        <w:adjustRightInd w:val="0"/>
        <w:spacing w:line="240" w:lineRule="auto"/>
        <w:ind w:left="284" w:hanging="284"/>
        <w:rPr>
          <w:rFonts w:asciiTheme="minorHAnsi" w:hAnsiTheme="minorHAnsi" w:cstheme="minorHAnsi"/>
          <w:color w:val="000000"/>
          <w:sz w:val="20"/>
          <w:szCs w:val="20"/>
        </w:rPr>
      </w:pPr>
      <w:r w:rsidRPr="0028506F">
        <w:rPr>
          <w:rFonts w:asciiTheme="minorHAnsi" w:hAnsiTheme="minorHAnsi" w:cstheme="minorHAnsi"/>
          <w:b/>
          <w:bCs/>
          <w:color w:val="000000"/>
          <w:sz w:val="20"/>
          <w:szCs w:val="20"/>
        </w:rPr>
        <w:t xml:space="preserve">Ορίζει </w:t>
      </w:r>
      <w:r w:rsidRPr="0028506F">
        <w:rPr>
          <w:rFonts w:asciiTheme="minorHAnsi" w:hAnsiTheme="minorHAnsi" w:cstheme="minorHAnsi"/>
          <w:color w:val="000000"/>
          <w:sz w:val="20"/>
          <w:szCs w:val="20"/>
        </w:rPr>
        <w:t xml:space="preserve">μεσεγγυούχο ως χειριστή των εκχωρούμενων απαιτήσεων που θα κατατεθούν σε αυτόν μαζί με την χορήγηση ανέκκλητης εντολής και εξουσιοδότησης να προβαίνει στις ενέργειες που θα προβλέπονται στην Σύμβαση Μεσεγγύησης. </w:t>
      </w:r>
    </w:p>
    <w:p w14:paraId="380EEEFB" w14:textId="5B0FA757" w:rsidR="0028506F" w:rsidRPr="0028506F" w:rsidRDefault="0028506F" w:rsidP="00EB2EA1">
      <w:pPr>
        <w:pStyle w:val="af4"/>
        <w:numPr>
          <w:ilvl w:val="0"/>
          <w:numId w:val="146"/>
        </w:numPr>
        <w:autoSpaceDE w:val="0"/>
        <w:autoSpaceDN w:val="0"/>
        <w:adjustRightInd w:val="0"/>
        <w:spacing w:line="240" w:lineRule="auto"/>
        <w:ind w:left="284" w:hanging="284"/>
        <w:rPr>
          <w:rFonts w:asciiTheme="minorHAnsi" w:hAnsiTheme="minorHAnsi" w:cstheme="minorHAnsi"/>
          <w:color w:val="000000"/>
          <w:sz w:val="20"/>
          <w:szCs w:val="20"/>
        </w:rPr>
      </w:pPr>
      <w:r w:rsidRPr="0028506F">
        <w:rPr>
          <w:rFonts w:asciiTheme="minorHAnsi" w:hAnsiTheme="minorHAnsi" w:cstheme="minorHAnsi"/>
          <w:b/>
          <w:bCs/>
          <w:color w:val="000000"/>
          <w:sz w:val="20"/>
          <w:szCs w:val="20"/>
        </w:rPr>
        <w:t xml:space="preserve">Την δημιουργία </w:t>
      </w:r>
      <w:r w:rsidRPr="0028506F">
        <w:rPr>
          <w:rFonts w:asciiTheme="minorHAnsi" w:hAnsiTheme="minorHAnsi" w:cstheme="minorHAnsi"/>
          <w:color w:val="000000"/>
          <w:sz w:val="20"/>
          <w:szCs w:val="20"/>
        </w:rPr>
        <w:t xml:space="preserve">κωδικού ΚΑ </w:t>
      </w:r>
      <w:r w:rsidRPr="00EC148C">
        <w:rPr>
          <w:rFonts w:asciiTheme="minorHAnsi" w:hAnsiTheme="minorHAnsi" w:cstheme="minorHAnsi"/>
          <w:color w:val="000000"/>
          <w:sz w:val="20"/>
          <w:szCs w:val="20"/>
        </w:rPr>
        <w:t xml:space="preserve">Εξόδων: </w:t>
      </w:r>
      <w:r w:rsidR="00EC148C" w:rsidRPr="00EC148C">
        <w:rPr>
          <w:rFonts w:asciiTheme="minorHAnsi" w:hAnsiTheme="minorHAnsi" w:cstheme="minorHAnsi"/>
          <w:color w:val="000000"/>
          <w:sz w:val="20"/>
          <w:szCs w:val="20"/>
        </w:rPr>
        <w:t>20.6279.0001</w:t>
      </w:r>
      <w:r w:rsidRPr="0028506F">
        <w:rPr>
          <w:rFonts w:asciiTheme="minorHAnsi" w:hAnsiTheme="minorHAnsi" w:cstheme="minorHAnsi"/>
          <w:color w:val="000000"/>
          <w:sz w:val="20"/>
          <w:szCs w:val="20"/>
        </w:rPr>
        <w:t xml:space="preserve"> για την Ενεργειακή Αναβάθμιση - Αυτοματοποίηση Συστήματος Ηλεκτροφωτισμού Κοινοχρήστων Χώρων και Εφαρμογές Smart </w:t>
      </w:r>
      <w:proofErr w:type="spellStart"/>
      <w:r w:rsidRPr="0028506F">
        <w:rPr>
          <w:rFonts w:asciiTheme="minorHAnsi" w:hAnsiTheme="minorHAnsi" w:cstheme="minorHAnsi"/>
          <w:color w:val="000000"/>
          <w:sz w:val="20"/>
          <w:szCs w:val="20"/>
        </w:rPr>
        <w:t>Cities</w:t>
      </w:r>
      <w:proofErr w:type="spellEnd"/>
      <w:r w:rsidRPr="0028506F">
        <w:rPr>
          <w:rFonts w:asciiTheme="minorHAnsi" w:hAnsiTheme="minorHAnsi" w:cstheme="minorHAnsi"/>
          <w:color w:val="000000"/>
          <w:sz w:val="20"/>
          <w:szCs w:val="20"/>
        </w:rPr>
        <w:t xml:space="preserve"> με εξοικονόμηση ενέργειας, στο Δήμο Μοσχάτου - Ταύρου. </w:t>
      </w:r>
    </w:p>
    <w:p w14:paraId="2FF2E42F" w14:textId="77777777" w:rsidR="0028506F" w:rsidRDefault="0028506F" w:rsidP="00EB2EA1">
      <w:pPr>
        <w:pStyle w:val="af4"/>
        <w:numPr>
          <w:ilvl w:val="0"/>
          <w:numId w:val="146"/>
        </w:numPr>
        <w:autoSpaceDE w:val="0"/>
        <w:autoSpaceDN w:val="0"/>
        <w:adjustRightInd w:val="0"/>
        <w:spacing w:line="240" w:lineRule="auto"/>
        <w:ind w:left="284" w:hanging="284"/>
        <w:rPr>
          <w:rFonts w:asciiTheme="minorHAnsi" w:hAnsiTheme="minorHAnsi" w:cstheme="minorHAnsi"/>
          <w:color w:val="000000"/>
          <w:sz w:val="20"/>
          <w:szCs w:val="20"/>
        </w:rPr>
      </w:pPr>
      <w:r w:rsidRPr="0028506F">
        <w:rPr>
          <w:rFonts w:asciiTheme="minorHAnsi" w:hAnsiTheme="minorHAnsi" w:cstheme="minorHAnsi"/>
          <w:b/>
          <w:bCs/>
          <w:color w:val="000000"/>
          <w:sz w:val="20"/>
          <w:szCs w:val="20"/>
        </w:rPr>
        <w:t xml:space="preserve">Εγκρίνει </w:t>
      </w:r>
      <w:r w:rsidRPr="0028506F">
        <w:rPr>
          <w:rFonts w:asciiTheme="minorHAnsi" w:hAnsiTheme="minorHAnsi" w:cstheme="minorHAnsi"/>
          <w:color w:val="000000"/>
          <w:sz w:val="20"/>
          <w:szCs w:val="20"/>
        </w:rPr>
        <w:t xml:space="preserve">την προετοιμασία της διενέργειας της διαγωνιστικής διαδικασίας για την εκτέλεση της Σύμβασης Παροχής Υπηρεσιών με τίτλο: «Ενεργειακή Αναβάθμιση - Αυτοματοποίηση του Συστήματος Ηλεκτροφωτισμού Κοινοχρήστων Χώρων και εφαρμογές Smart </w:t>
      </w:r>
      <w:proofErr w:type="spellStart"/>
      <w:r w:rsidRPr="0028506F">
        <w:rPr>
          <w:rFonts w:asciiTheme="minorHAnsi" w:hAnsiTheme="minorHAnsi" w:cstheme="minorHAnsi"/>
          <w:color w:val="000000"/>
          <w:sz w:val="20"/>
          <w:szCs w:val="20"/>
        </w:rPr>
        <w:t>Cities</w:t>
      </w:r>
      <w:proofErr w:type="spellEnd"/>
      <w:r w:rsidRPr="0028506F">
        <w:rPr>
          <w:rFonts w:asciiTheme="minorHAnsi" w:hAnsiTheme="minorHAnsi" w:cstheme="minorHAnsi"/>
          <w:color w:val="000000"/>
          <w:sz w:val="20"/>
          <w:szCs w:val="20"/>
        </w:rPr>
        <w:t xml:space="preserve">, με Εξοικονόμηση Ενέργειας, στο Δήμο Μοσχάτου - Ταύρου», στην οποία το σύνολο της απαιτούμενης επένδυσης θα είναι 100% αυτοχρηματοδοτούμενο από εξωτερικά κεφάλαια και η αποπληρωμή της επένδυσης θα γίνει μέσω Σύμβασης Ενεργειακής Απόδοσης (ΣΕΑ) 12ετούς διάρκειας, με Ηλεκτρονικό Διεθνή Ανοιχτό Διαγωνισμό σύμφωνα με τις διατάξεις του άρθρου 27, του Ν. 4412/2016 (Οδηγίες 2014/24/ΕΕ, 2014/25/ΕΕ, 2014/23/ΕΕ), με κριτήριο Ανάθεσης τη </w:t>
      </w:r>
      <w:proofErr w:type="spellStart"/>
      <w:r w:rsidRPr="0028506F">
        <w:rPr>
          <w:rFonts w:asciiTheme="minorHAnsi" w:hAnsiTheme="minorHAnsi" w:cstheme="minorHAnsi"/>
          <w:color w:val="000000"/>
          <w:sz w:val="20"/>
          <w:szCs w:val="20"/>
        </w:rPr>
        <w:t>Συμφερότερη</w:t>
      </w:r>
      <w:proofErr w:type="spellEnd"/>
      <w:r w:rsidRPr="0028506F">
        <w:rPr>
          <w:rFonts w:asciiTheme="minorHAnsi" w:hAnsiTheme="minorHAnsi" w:cstheme="minorHAnsi"/>
          <w:color w:val="000000"/>
          <w:sz w:val="20"/>
          <w:szCs w:val="20"/>
        </w:rPr>
        <w:t xml:space="preserve"> Προσφορά, βάσει βέλτιστης σχέσης Ποιότητας – Τιμής, από τις αρμόδιες Υπηρεσίες του Δήμου. </w:t>
      </w:r>
    </w:p>
    <w:p w14:paraId="1428A01D" w14:textId="77777777" w:rsidR="00DD3CC3" w:rsidRPr="0028506F" w:rsidRDefault="00DD3CC3" w:rsidP="00D61A0F">
      <w:pPr>
        <w:pStyle w:val="af4"/>
        <w:autoSpaceDE w:val="0"/>
        <w:autoSpaceDN w:val="0"/>
        <w:adjustRightInd w:val="0"/>
        <w:spacing w:line="240" w:lineRule="auto"/>
        <w:ind w:left="284" w:firstLine="0"/>
        <w:rPr>
          <w:rFonts w:asciiTheme="minorHAnsi" w:hAnsiTheme="minorHAnsi" w:cstheme="minorHAnsi"/>
          <w:color w:val="000000"/>
          <w:sz w:val="20"/>
          <w:szCs w:val="20"/>
        </w:rPr>
      </w:pPr>
    </w:p>
    <w:p w14:paraId="7593457C" w14:textId="77777777" w:rsidR="00DA725D" w:rsidRDefault="00DA725D" w:rsidP="00EB2EA1">
      <w:pPr>
        <w:pStyle w:val="StyleHeading1LatinArialComplexArialLatin12pt"/>
        <w:numPr>
          <w:ilvl w:val="0"/>
          <w:numId w:val="100"/>
        </w:numPr>
        <w:spacing w:before="0" w:after="0"/>
        <w:ind w:left="284" w:right="0" w:hanging="284"/>
        <w:rPr>
          <w:rFonts w:ascii="Calibri" w:hAnsi="Calibri" w:cs="Calibri"/>
          <w:color w:val="FF0000"/>
          <w:szCs w:val="24"/>
          <w:lang w:val="el-GR"/>
        </w:rPr>
      </w:pPr>
      <w:r>
        <w:rPr>
          <w:rFonts w:ascii="Calibri" w:hAnsi="Calibri" w:cs="Calibri"/>
          <w:color w:val="FF0000"/>
          <w:szCs w:val="24"/>
          <w:lang w:val="el-GR"/>
        </w:rPr>
        <w:t xml:space="preserve">ΟΙΚΟΝΟΜΙΚΟ ΑΝΤΙΚΕΙΜΕΝΟ – ΒΙΩΣΙΜΟΤΗΤΑ </w:t>
      </w:r>
    </w:p>
    <w:p w14:paraId="2DDD94CB" w14:textId="77777777" w:rsidR="001C3584" w:rsidRPr="001C3584" w:rsidRDefault="001C3584" w:rsidP="00D61A0F">
      <w:pPr>
        <w:ind w:right="-68"/>
        <w:jc w:val="both"/>
        <w:rPr>
          <w:rFonts w:ascii="Calibri" w:hAnsi="Calibri" w:cs="Calibri"/>
          <w:u w:val="single"/>
          <w:lang w:eastAsia="en-US"/>
        </w:rPr>
      </w:pPr>
      <w:r>
        <w:rPr>
          <w:rFonts w:ascii="Calibri" w:hAnsi="Calibri" w:cs="Calibri"/>
          <w:lang w:eastAsia="en-US"/>
        </w:rPr>
        <w:t>Σύμφωνα με την απόφαση του ΔΣ του Δήμου: Ο</w:t>
      </w:r>
      <w:r w:rsidRPr="001C3584">
        <w:rPr>
          <w:rFonts w:ascii="Calibri" w:hAnsi="Calibri" w:cs="Calibri"/>
          <w:lang w:eastAsia="en-US"/>
        </w:rPr>
        <w:t>ι υποδομές Δημοτικού Φωτισμού (</w:t>
      </w:r>
      <w:r>
        <w:rPr>
          <w:rFonts w:ascii="Calibri" w:hAnsi="Calibri" w:cs="Calibri"/>
          <w:lang w:eastAsia="en-US"/>
        </w:rPr>
        <w:t>Φ</w:t>
      </w:r>
      <w:r w:rsidRPr="001C3584">
        <w:rPr>
          <w:rFonts w:ascii="Calibri" w:hAnsi="Calibri" w:cs="Calibri"/>
          <w:lang w:eastAsia="en-US"/>
        </w:rPr>
        <w:t xml:space="preserve">ωτιστικά </w:t>
      </w:r>
      <w:r>
        <w:rPr>
          <w:rFonts w:ascii="Calibri" w:hAnsi="Calibri" w:cs="Calibri"/>
          <w:lang w:eastAsia="en-US"/>
        </w:rPr>
        <w:t>Σ</w:t>
      </w:r>
      <w:r w:rsidRPr="001C3584">
        <w:rPr>
          <w:rFonts w:ascii="Calibri" w:hAnsi="Calibri" w:cs="Calibri"/>
          <w:lang w:eastAsia="en-US"/>
        </w:rPr>
        <w:t>ώματα/</w:t>
      </w:r>
      <w:r>
        <w:rPr>
          <w:rFonts w:ascii="Calibri" w:hAnsi="Calibri" w:cs="Calibri"/>
          <w:lang w:eastAsia="en-US"/>
        </w:rPr>
        <w:t>Λ</w:t>
      </w:r>
      <w:r w:rsidRPr="001C3584">
        <w:rPr>
          <w:rFonts w:ascii="Calibri" w:hAnsi="Calibri" w:cs="Calibri"/>
          <w:lang w:eastAsia="en-US"/>
        </w:rPr>
        <w:t>αμπτήρες) στο Δήμο Μοσχάτου - Ταύρου, που είναι εγκατεστημέν</w:t>
      </w:r>
      <w:r>
        <w:rPr>
          <w:rFonts w:ascii="Calibri" w:hAnsi="Calibri" w:cs="Calibri"/>
          <w:lang w:eastAsia="en-US"/>
        </w:rPr>
        <w:t>ες</w:t>
      </w:r>
      <w:r w:rsidRPr="001C3584">
        <w:rPr>
          <w:rFonts w:ascii="Calibri" w:hAnsi="Calibri" w:cs="Calibri"/>
          <w:lang w:eastAsia="en-US"/>
        </w:rPr>
        <w:t xml:space="preserve"> σε δρόμους, πεζόδρομους, πλατείες, παιδικές χαρές του Δήμου, </w:t>
      </w:r>
      <w:r w:rsidRPr="001C3584">
        <w:rPr>
          <w:rFonts w:ascii="Calibri" w:hAnsi="Calibri" w:cs="Calibri"/>
          <w:u w:val="single"/>
          <w:lang w:eastAsia="en-US"/>
        </w:rPr>
        <w:t>ανέρχονται σε 5.745 τεμάχια.</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73"/>
        <w:gridCol w:w="2268"/>
      </w:tblGrid>
      <w:tr w:rsidR="001C3584" w:rsidRPr="001C3584" w14:paraId="483B4F63" w14:textId="77777777" w:rsidTr="006A6AF4">
        <w:trPr>
          <w:trHeight w:hRule="exact" w:val="312"/>
          <w:jc w:val="center"/>
        </w:trPr>
        <w:tc>
          <w:tcPr>
            <w:tcW w:w="4673" w:type="dxa"/>
            <w:shd w:val="clear" w:color="auto" w:fill="DEEAF6"/>
            <w:vAlign w:val="center"/>
            <w:hideMark/>
          </w:tcPr>
          <w:p w14:paraId="28A1F535" w14:textId="77777777" w:rsidR="001C3584" w:rsidRPr="001C3584" w:rsidRDefault="001C3584" w:rsidP="00D61A0F">
            <w:pPr>
              <w:jc w:val="center"/>
              <w:rPr>
                <w:rFonts w:ascii="Calibri" w:hAnsi="Calibri" w:cs="Calibri"/>
                <w:b/>
                <w:bCs/>
                <w:color w:val="000000" w:themeColor="text1"/>
                <w:lang w:val="en-US" w:eastAsia="en-US"/>
              </w:rPr>
            </w:pPr>
            <w:r w:rsidRPr="001C3584">
              <w:rPr>
                <w:rFonts w:ascii="Calibri" w:hAnsi="Calibri" w:cs="Calibri"/>
                <w:b/>
                <w:bCs/>
                <w:color w:val="000000" w:themeColor="text1"/>
              </w:rPr>
              <w:t xml:space="preserve">Φωτιστικά </w:t>
            </w:r>
          </w:p>
        </w:tc>
        <w:tc>
          <w:tcPr>
            <w:tcW w:w="2268" w:type="dxa"/>
            <w:shd w:val="clear" w:color="auto" w:fill="DEEAF6"/>
            <w:vAlign w:val="center"/>
            <w:hideMark/>
          </w:tcPr>
          <w:p w14:paraId="6848B457" w14:textId="77777777" w:rsidR="001C3584" w:rsidRPr="001C3584" w:rsidRDefault="001C3584" w:rsidP="00D61A0F">
            <w:pPr>
              <w:jc w:val="center"/>
              <w:rPr>
                <w:rFonts w:ascii="Calibri" w:hAnsi="Calibri" w:cs="Calibri"/>
                <w:b/>
                <w:bCs/>
                <w:color w:val="000000" w:themeColor="text1"/>
              </w:rPr>
            </w:pPr>
            <w:r w:rsidRPr="001C3584">
              <w:rPr>
                <w:rFonts w:ascii="Calibri" w:hAnsi="Calibri" w:cs="Calibri"/>
                <w:b/>
                <w:bCs/>
                <w:color w:val="000000" w:themeColor="text1"/>
              </w:rPr>
              <w:t>Πλήθος</w:t>
            </w:r>
          </w:p>
        </w:tc>
      </w:tr>
      <w:tr w:rsidR="001C3584" w:rsidRPr="001C3584" w14:paraId="27B5E652" w14:textId="77777777" w:rsidTr="006A6AF4">
        <w:trPr>
          <w:trHeight w:hRule="exact" w:val="312"/>
          <w:jc w:val="center"/>
        </w:trPr>
        <w:tc>
          <w:tcPr>
            <w:tcW w:w="4673" w:type="dxa"/>
            <w:shd w:val="clear" w:color="auto" w:fill="FFFFFF"/>
            <w:noWrap/>
            <w:vAlign w:val="center"/>
            <w:hideMark/>
          </w:tcPr>
          <w:p w14:paraId="26616461" w14:textId="77777777" w:rsidR="001C3584" w:rsidRPr="001C3584" w:rsidRDefault="001C3584" w:rsidP="00D61A0F">
            <w:pPr>
              <w:jc w:val="center"/>
              <w:rPr>
                <w:rFonts w:ascii="Calibri" w:hAnsi="Calibri" w:cs="Calibri"/>
                <w:iCs/>
                <w:color w:val="000000" w:themeColor="text1"/>
              </w:rPr>
            </w:pPr>
            <w:r w:rsidRPr="001C3584">
              <w:rPr>
                <w:rFonts w:ascii="Calibri" w:hAnsi="Calibri" w:cs="Calibri"/>
                <w:iCs/>
                <w:color w:val="000000" w:themeColor="text1"/>
              </w:rPr>
              <w:t xml:space="preserve">75W Φωτιστικό Πυρακτώσεως, </w:t>
            </w:r>
            <w:proofErr w:type="spellStart"/>
            <w:r w:rsidRPr="001C3584">
              <w:rPr>
                <w:rFonts w:ascii="Calibri" w:hAnsi="Calibri" w:cs="Calibri"/>
                <w:iCs/>
                <w:color w:val="000000" w:themeColor="text1"/>
              </w:rPr>
              <w:t>κλπ</w:t>
            </w:r>
            <w:proofErr w:type="spellEnd"/>
          </w:p>
        </w:tc>
        <w:tc>
          <w:tcPr>
            <w:tcW w:w="2268" w:type="dxa"/>
            <w:shd w:val="clear" w:color="auto" w:fill="FFFFFF"/>
            <w:noWrap/>
            <w:vAlign w:val="center"/>
            <w:hideMark/>
          </w:tcPr>
          <w:p w14:paraId="0154A7CC" w14:textId="77777777" w:rsidR="001C3584" w:rsidRPr="001C3584" w:rsidRDefault="001C3584" w:rsidP="00D61A0F">
            <w:pPr>
              <w:jc w:val="center"/>
              <w:rPr>
                <w:rFonts w:ascii="Calibri" w:hAnsi="Calibri" w:cs="Calibri"/>
                <w:b/>
                <w:bCs/>
                <w:color w:val="000000" w:themeColor="text1"/>
              </w:rPr>
            </w:pPr>
            <w:r w:rsidRPr="001C3584">
              <w:rPr>
                <w:rFonts w:ascii="Calibri" w:hAnsi="Calibri" w:cs="Calibri"/>
                <w:b/>
                <w:bCs/>
                <w:color w:val="000000" w:themeColor="text1"/>
              </w:rPr>
              <w:t>360</w:t>
            </w:r>
          </w:p>
        </w:tc>
      </w:tr>
      <w:tr w:rsidR="001C3584" w:rsidRPr="001C3584" w14:paraId="52346EE6" w14:textId="77777777" w:rsidTr="006A6AF4">
        <w:trPr>
          <w:trHeight w:hRule="exact" w:val="312"/>
          <w:jc w:val="center"/>
        </w:trPr>
        <w:tc>
          <w:tcPr>
            <w:tcW w:w="4673" w:type="dxa"/>
            <w:shd w:val="clear" w:color="auto" w:fill="FFFFFF"/>
            <w:noWrap/>
            <w:vAlign w:val="center"/>
            <w:hideMark/>
          </w:tcPr>
          <w:p w14:paraId="0851ADE3" w14:textId="77777777" w:rsidR="001C3584" w:rsidRPr="001C3584" w:rsidRDefault="001C3584" w:rsidP="00D61A0F">
            <w:pPr>
              <w:jc w:val="center"/>
              <w:rPr>
                <w:rFonts w:ascii="Calibri" w:hAnsi="Calibri" w:cs="Calibri"/>
                <w:iCs/>
                <w:color w:val="000000" w:themeColor="text1"/>
              </w:rPr>
            </w:pPr>
            <w:r w:rsidRPr="001C3584">
              <w:rPr>
                <w:rFonts w:ascii="Calibri" w:hAnsi="Calibri" w:cs="Calibri"/>
                <w:iCs/>
                <w:color w:val="000000" w:themeColor="text1"/>
              </w:rPr>
              <w:t xml:space="preserve">70W Φωτιστικό Κορυφής, </w:t>
            </w:r>
            <w:proofErr w:type="spellStart"/>
            <w:r w:rsidRPr="001C3584">
              <w:rPr>
                <w:rFonts w:ascii="Calibri" w:hAnsi="Calibri" w:cs="Calibri"/>
                <w:iCs/>
                <w:color w:val="000000" w:themeColor="text1"/>
              </w:rPr>
              <w:t>κλπ</w:t>
            </w:r>
            <w:proofErr w:type="spellEnd"/>
            <w:r w:rsidRPr="001C3584">
              <w:rPr>
                <w:rFonts w:ascii="Calibri" w:hAnsi="Calibri" w:cs="Calibri"/>
                <w:iCs/>
                <w:color w:val="000000" w:themeColor="text1"/>
              </w:rPr>
              <w:t xml:space="preserve">  (</w:t>
            </w:r>
            <w:proofErr w:type="spellStart"/>
            <w:r w:rsidRPr="001C3584">
              <w:rPr>
                <w:rFonts w:ascii="Calibri" w:hAnsi="Calibri" w:cs="Calibri"/>
                <w:iCs/>
                <w:color w:val="000000" w:themeColor="text1"/>
              </w:rPr>
              <w:t>NaHP</w:t>
            </w:r>
            <w:proofErr w:type="spellEnd"/>
            <w:r w:rsidRPr="001C3584">
              <w:rPr>
                <w:rFonts w:ascii="Calibri" w:hAnsi="Calibri" w:cs="Calibri"/>
                <w:iCs/>
                <w:color w:val="000000" w:themeColor="text1"/>
              </w:rPr>
              <w:t xml:space="preserve">) </w:t>
            </w:r>
          </w:p>
        </w:tc>
        <w:tc>
          <w:tcPr>
            <w:tcW w:w="2268" w:type="dxa"/>
            <w:shd w:val="clear" w:color="auto" w:fill="FFFFFF"/>
            <w:noWrap/>
            <w:vAlign w:val="center"/>
            <w:hideMark/>
          </w:tcPr>
          <w:p w14:paraId="40889121" w14:textId="77777777" w:rsidR="001C3584" w:rsidRPr="001C3584" w:rsidRDefault="001C3584" w:rsidP="00D61A0F">
            <w:pPr>
              <w:jc w:val="center"/>
              <w:rPr>
                <w:rFonts w:ascii="Calibri" w:hAnsi="Calibri" w:cs="Calibri"/>
                <w:b/>
                <w:bCs/>
                <w:color w:val="000000" w:themeColor="text1"/>
              </w:rPr>
            </w:pPr>
            <w:r w:rsidRPr="001C3584">
              <w:rPr>
                <w:rFonts w:ascii="Calibri" w:hAnsi="Calibri" w:cs="Calibri"/>
                <w:b/>
                <w:bCs/>
                <w:color w:val="000000" w:themeColor="text1"/>
              </w:rPr>
              <w:t>615</w:t>
            </w:r>
          </w:p>
        </w:tc>
      </w:tr>
      <w:tr w:rsidR="001C3584" w:rsidRPr="001C3584" w14:paraId="3878E9D2" w14:textId="77777777" w:rsidTr="006A6AF4">
        <w:trPr>
          <w:trHeight w:hRule="exact" w:val="312"/>
          <w:jc w:val="center"/>
        </w:trPr>
        <w:tc>
          <w:tcPr>
            <w:tcW w:w="4673" w:type="dxa"/>
            <w:shd w:val="clear" w:color="auto" w:fill="FFFFFF"/>
            <w:noWrap/>
            <w:vAlign w:val="center"/>
            <w:hideMark/>
          </w:tcPr>
          <w:p w14:paraId="408F4FDC" w14:textId="77777777" w:rsidR="001C3584" w:rsidRPr="001C3584" w:rsidRDefault="001C3584" w:rsidP="00D61A0F">
            <w:pPr>
              <w:jc w:val="center"/>
              <w:rPr>
                <w:rFonts w:ascii="Calibri" w:hAnsi="Calibri" w:cs="Calibri"/>
                <w:iCs/>
                <w:color w:val="000000" w:themeColor="text1"/>
              </w:rPr>
            </w:pPr>
            <w:r w:rsidRPr="001C3584">
              <w:rPr>
                <w:rFonts w:ascii="Calibri" w:hAnsi="Calibri" w:cs="Calibri"/>
                <w:iCs/>
                <w:color w:val="000000" w:themeColor="text1"/>
              </w:rPr>
              <w:t xml:space="preserve">100W Φωτιστικό Κορυφής, </w:t>
            </w:r>
            <w:proofErr w:type="spellStart"/>
            <w:r w:rsidRPr="001C3584">
              <w:rPr>
                <w:rFonts w:ascii="Calibri" w:hAnsi="Calibri" w:cs="Calibri"/>
                <w:iCs/>
                <w:color w:val="000000" w:themeColor="text1"/>
              </w:rPr>
              <w:t>κλπ</w:t>
            </w:r>
            <w:proofErr w:type="spellEnd"/>
            <w:r w:rsidRPr="001C3584">
              <w:rPr>
                <w:rFonts w:ascii="Calibri" w:hAnsi="Calibri" w:cs="Calibri"/>
                <w:iCs/>
                <w:color w:val="000000" w:themeColor="text1"/>
              </w:rPr>
              <w:t xml:space="preserve"> (</w:t>
            </w:r>
            <w:proofErr w:type="spellStart"/>
            <w:r w:rsidRPr="001C3584">
              <w:rPr>
                <w:rFonts w:ascii="Calibri" w:hAnsi="Calibri" w:cs="Calibri"/>
                <w:iCs/>
                <w:color w:val="000000" w:themeColor="text1"/>
              </w:rPr>
              <w:t>NaHP</w:t>
            </w:r>
            <w:proofErr w:type="spellEnd"/>
            <w:r w:rsidRPr="001C3584">
              <w:rPr>
                <w:rFonts w:ascii="Calibri" w:hAnsi="Calibri" w:cs="Calibri"/>
                <w:iCs/>
                <w:color w:val="000000" w:themeColor="text1"/>
              </w:rPr>
              <w:t xml:space="preserve">)  </w:t>
            </w:r>
          </w:p>
        </w:tc>
        <w:tc>
          <w:tcPr>
            <w:tcW w:w="2268" w:type="dxa"/>
            <w:shd w:val="clear" w:color="auto" w:fill="FFFFFF"/>
            <w:noWrap/>
            <w:vAlign w:val="center"/>
            <w:hideMark/>
          </w:tcPr>
          <w:p w14:paraId="54F790C0" w14:textId="77777777" w:rsidR="001C3584" w:rsidRPr="001C3584" w:rsidRDefault="001C3584" w:rsidP="00D61A0F">
            <w:pPr>
              <w:jc w:val="center"/>
              <w:rPr>
                <w:rFonts w:ascii="Calibri" w:hAnsi="Calibri" w:cs="Calibri"/>
                <w:b/>
                <w:bCs/>
                <w:color w:val="000000" w:themeColor="text1"/>
              </w:rPr>
            </w:pPr>
            <w:r w:rsidRPr="001C3584">
              <w:rPr>
                <w:rFonts w:ascii="Calibri" w:hAnsi="Calibri" w:cs="Calibri"/>
                <w:b/>
                <w:bCs/>
                <w:color w:val="000000" w:themeColor="text1"/>
              </w:rPr>
              <w:t>100</w:t>
            </w:r>
          </w:p>
        </w:tc>
      </w:tr>
      <w:tr w:rsidR="001C3584" w:rsidRPr="001C3584" w14:paraId="7B38C1EF" w14:textId="77777777" w:rsidTr="006A6AF4">
        <w:trPr>
          <w:trHeight w:hRule="exact" w:val="312"/>
          <w:jc w:val="center"/>
        </w:trPr>
        <w:tc>
          <w:tcPr>
            <w:tcW w:w="4673" w:type="dxa"/>
            <w:shd w:val="clear" w:color="auto" w:fill="FFFFFF"/>
            <w:noWrap/>
            <w:vAlign w:val="center"/>
            <w:hideMark/>
          </w:tcPr>
          <w:p w14:paraId="11AEEF7D" w14:textId="77777777" w:rsidR="001C3584" w:rsidRPr="001C3584" w:rsidRDefault="001C3584" w:rsidP="00D61A0F">
            <w:pPr>
              <w:jc w:val="center"/>
              <w:rPr>
                <w:rFonts w:ascii="Calibri" w:hAnsi="Calibri" w:cs="Calibri"/>
                <w:iCs/>
                <w:color w:val="000000" w:themeColor="text1"/>
              </w:rPr>
            </w:pPr>
            <w:r w:rsidRPr="001C3584">
              <w:rPr>
                <w:rFonts w:ascii="Calibri" w:hAnsi="Calibri" w:cs="Calibri"/>
                <w:iCs/>
                <w:color w:val="000000" w:themeColor="text1"/>
              </w:rPr>
              <w:t xml:space="preserve">150W Φωτιστικό Κορυφής, </w:t>
            </w:r>
            <w:proofErr w:type="spellStart"/>
            <w:r w:rsidRPr="001C3584">
              <w:rPr>
                <w:rFonts w:ascii="Calibri" w:hAnsi="Calibri" w:cs="Calibri"/>
                <w:iCs/>
                <w:color w:val="000000" w:themeColor="text1"/>
              </w:rPr>
              <w:t>κλπ</w:t>
            </w:r>
            <w:proofErr w:type="spellEnd"/>
            <w:r w:rsidRPr="001C3584">
              <w:rPr>
                <w:rFonts w:ascii="Calibri" w:hAnsi="Calibri" w:cs="Calibri"/>
                <w:iCs/>
                <w:color w:val="000000" w:themeColor="text1"/>
              </w:rPr>
              <w:t xml:space="preserve"> (</w:t>
            </w:r>
            <w:proofErr w:type="spellStart"/>
            <w:r w:rsidRPr="001C3584">
              <w:rPr>
                <w:rFonts w:ascii="Calibri" w:hAnsi="Calibri" w:cs="Calibri"/>
                <w:iCs/>
                <w:color w:val="000000" w:themeColor="text1"/>
              </w:rPr>
              <w:t>NaHP</w:t>
            </w:r>
            <w:proofErr w:type="spellEnd"/>
            <w:r w:rsidRPr="001C3584">
              <w:rPr>
                <w:rFonts w:ascii="Calibri" w:hAnsi="Calibri" w:cs="Calibri"/>
                <w:iCs/>
                <w:color w:val="000000" w:themeColor="text1"/>
              </w:rPr>
              <w:t xml:space="preserve">)  </w:t>
            </w:r>
          </w:p>
        </w:tc>
        <w:tc>
          <w:tcPr>
            <w:tcW w:w="2268" w:type="dxa"/>
            <w:shd w:val="clear" w:color="auto" w:fill="FFFFFF"/>
            <w:noWrap/>
            <w:vAlign w:val="center"/>
            <w:hideMark/>
          </w:tcPr>
          <w:p w14:paraId="7F264BD9" w14:textId="77777777" w:rsidR="001C3584" w:rsidRPr="001C3584" w:rsidRDefault="001C3584" w:rsidP="00D61A0F">
            <w:pPr>
              <w:jc w:val="center"/>
              <w:rPr>
                <w:rFonts w:ascii="Calibri" w:hAnsi="Calibri" w:cs="Calibri"/>
                <w:b/>
                <w:bCs/>
                <w:color w:val="000000" w:themeColor="text1"/>
              </w:rPr>
            </w:pPr>
            <w:r w:rsidRPr="001C3584">
              <w:rPr>
                <w:rFonts w:ascii="Calibri" w:hAnsi="Calibri" w:cs="Calibri"/>
                <w:b/>
                <w:bCs/>
                <w:color w:val="000000" w:themeColor="text1"/>
              </w:rPr>
              <w:t>351</w:t>
            </w:r>
          </w:p>
        </w:tc>
      </w:tr>
      <w:tr w:rsidR="001C3584" w:rsidRPr="001C3584" w14:paraId="28CB9BDD" w14:textId="77777777" w:rsidTr="006A6AF4">
        <w:trPr>
          <w:trHeight w:hRule="exact" w:val="312"/>
          <w:jc w:val="center"/>
        </w:trPr>
        <w:tc>
          <w:tcPr>
            <w:tcW w:w="4673" w:type="dxa"/>
            <w:shd w:val="clear" w:color="auto" w:fill="FFFFFF"/>
            <w:noWrap/>
            <w:vAlign w:val="center"/>
            <w:hideMark/>
          </w:tcPr>
          <w:p w14:paraId="4B74E2A3" w14:textId="77777777" w:rsidR="001C3584" w:rsidRPr="001C3584" w:rsidRDefault="001C3584" w:rsidP="00D61A0F">
            <w:pPr>
              <w:jc w:val="center"/>
              <w:rPr>
                <w:rFonts w:ascii="Calibri" w:hAnsi="Calibri" w:cs="Calibri"/>
                <w:iCs/>
                <w:color w:val="000000" w:themeColor="text1"/>
              </w:rPr>
            </w:pPr>
            <w:r w:rsidRPr="001C3584">
              <w:rPr>
                <w:rFonts w:ascii="Calibri" w:hAnsi="Calibri" w:cs="Calibri"/>
                <w:iCs/>
                <w:color w:val="000000" w:themeColor="text1"/>
              </w:rPr>
              <w:t>150W Φωτιστικό τύπου Μπάλας (</w:t>
            </w:r>
            <w:proofErr w:type="spellStart"/>
            <w:r w:rsidRPr="001C3584">
              <w:rPr>
                <w:rFonts w:ascii="Calibri" w:hAnsi="Calibri" w:cs="Calibri"/>
                <w:iCs/>
                <w:color w:val="000000" w:themeColor="text1"/>
              </w:rPr>
              <w:t>NaHP</w:t>
            </w:r>
            <w:proofErr w:type="spellEnd"/>
            <w:r w:rsidRPr="001C3584">
              <w:rPr>
                <w:rFonts w:ascii="Calibri" w:hAnsi="Calibri" w:cs="Calibri"/>
                <w:iCs/>
                <w:color w:val="000000" w:themeColor="text1"/>
              </w:rPr>
              <w:t xml:space="preserve">)  </w:t>
            </w:r>
          </w:p>
        </w:tc>
        <w:tc>
          <w:tcPr>
            <w:tcW w:w="2268" w:type="dxa"/>
            <w:shd w:val="clear" w:color="auto" w:fill="FFFFFF"/>
            <w:noWrap/>
            <w:vAlign w:val="center"/>
            <w:hideMark/>
          </w:tcPr>
          <w:p w14:paraId="5E2767F2" w14:textId="77777777" w:rsidR="001C3584" w:rsidRPr="001C3584" w:rsidRDefault="001C3584" w:rsidP="00D61A0F">
            <w:pPr>
              <w:jc w:val="center"/>
              <w:rPr>
                <w:rFonts w:ascii="Calibri" w:hAnsi="Calibri" w:cs="Calibri"/>
                <w:b/>
                <w:bCs/>
                <w:color w:val="000000" w:themeColor="text1"/>
              </w:rPr>
            </w:pPr>
            <w:r w:rsidRPr="001C3584">
              <w:rPr>
                <w:rFonts w:ascii="Calibri" w:hAnsi="Calibri" w:cs="Calibri"/>
                <w:b/>
                <w:bCs/>
                <w:color w:val="000000" w:themeColor="text1"/>
              </w:rPr>
              <w:t>52</w:t>
            </w:r>
          </w:p>
        </w:tc>
      </w:tr>
      <w:tr w:rsidR="001C3584" w:rsidRPr="001C3584" w14:paraId="31149314" w14:textId="77777777" w:rsidTr="006A6AF4">
        <w:trPr>
          <w:trHeight w:hRule="exact" w:val="312"/>
          <w:jc w:val="center"/>
        </w:trPr>
        <w:tc>
          <w:tcPr>
            <w:tcW w:w="4673" w:type="dxa"/>
            <w:shd w:val="clear" w:color="auto" w:fill="FFFFFF"/>
            <w:noWrap/>
            <w:vAlign w:val="center"/>
            <w:hideMark/>
          </w:tcPr>
          <w:p w14:paraId="262724CF" w14:textId="77777777" w:rsidR="001C3584" w:rsidRPr="001C3584" w:rsidRDefault="001C3584" w:rsidP="00D61A0F">
            <w:pPr>
              <w:jc w:val="center"/>
              <w:rPr>
                <w:rFonts w:ascii="Calibri" w:hAnsi="Calibri" w:cs="Calibri"/>
                <w:iCs/>
                <w:color w:val="000000" w:themeColor="text1"/>
              </w:rPr>
            </w:pPr>
            <w:r w:rsidRPr="001C3584">
              <w:rPr>
                <w:rFonts w:ascii="Calibri" w:hAnsi="Calibri" w:cs="Calibri"/>
                <w:iCs/>
                <w:color w:val="000000" w:themeColor="text1"/>
              </w:rPr>
              <w:t>70W Φωτιστικό Βραχίονας (</w:t>
            </w:r>
            <w:proofErr w:type="spellStart"/>
            <w:r w:rsidRPr="001C3584">
              <w:rPr>
                <w:rFonts w:ascii="Calibri" w:hAnsi="Calibri" w:cs="Calibri"/>
                <w:iCs/>
                <w:color w:val="000000" w:themeColor="text1"/>
              </w:rPr>
              <w:t>NaHP</w:t>
            </w:r>
            <w:proofErr w:type="spellEnd"/>
            <w:r w:rsidRPr="001C3584">
              <w:rPr>
                <w:rFonts w:ascii="Calibri" w:hAnsi="Calibri" w:cs="Calibri"/>
                <w:iCs/>
                <w:color w:val="000000" w:themeColor="text1"/>
              </w:rPr>
              <w:t xml:space="preserve">)  </w:t>
            </w:r>
          </w:p>
        </w:tc>
        <w:tc>
          <w:tcPr>
            <w:tcW w:w="2268" w:type="dxa"/>
            <w:shd w:val="clear" w:color="auto" w:fill="FFFFFF"/>
            <w:noWrap/>
            <w:vAlign w:val="center"/>
            <w:hideMark/>
          </w:tcPr>
          <w:p w14:paraId="46BBE387" w14:textId="77777777" w:rsidR="001C3584" w:rsidRPr="001C3584" w:rsidRDefault="001C3584" w:rsidP="00D61A0F">
            <w:pPr>
              <w:jc w:val="center"/>
              <w:rPr>
                <w:rFonts w:ascii="Calibri" w:hAnsi="Calibri" w:cs="Calibri"/>
                <w:b/>
                <w:bCs/>
                <w:color w:val="000000" w:themeColor="text1"/>
              </w:rPr>
            </w:pPr>
            <w:r w:rsidRPr="001C3584">
              <w:rPr>
                <w:rFonts w:ascii="Calibri" w:hAnsi="Calibri" w:cs="Calibri"/>
                <w:b/>
                <w:bCs/>
                <w:color w:val="000000" w:themeColor="text1"/>
              </w:rPr>
              <w:t>950</w:t>
            </w:r>
          </w:p>
        </w:tc>
      </w:tr>
      <w:tr w:rsidR="001C3584" w:rsidRPr="001C3584" w14:paraId="78C09A8D" w14:textId="77777777" w:rsidTr="006A6AF4">
        <w:trPr>
          <w:trHeight w:hRule="exact" w:val="312"/>
          <w:jc w:val="center"/>
        </w:trPr>
        <w:tc>
          <w:tcPr>
            <w:tcW w:w="4673" w:type="dxa"/>
            <w:shd w:val="clear" w:color="auto" w:fill="FFFFFF"/>
            <w:noWrap/>
            <w:vAlign w:val="center"/>
            <w:hideMark/>
          </w:tcPr>
          <w:p w14:paraId="7D5B225B" w14:textId="77777777" w:rsidR="001C3584" w:rsidRPr="001C3584" w:rsidRDefault="001C3584" w:rsidP="00D61A0F">
            <w:pPr>
              <w:jc w:val="center"/>
              <w:rPr>
                <w:rFonts w:ascii="Calibri" w:hAnsi="Calibri" w:cs="Calibri"/>
                <w:iCs/>
                <w:color w:val="000000" w:themeColor="text1"/>
              </w:rPr>
            </w:pPr>
            <w:r w:rsidRPr="001C3584">
              <w:rPr>
                <w:rFonts w:ascii="Calibri" w:hAnsi="Calibri" w:cs="Calibri"/>
                <w:iCs/>
                <w:color w:val="000000" w:themeColor="text1"/>
              </w:rPr>
              <w:t>150W Φωτιστικό Βραχίονας (</w:t>
            </w:r>
            <w:proofErr w:type="spellStart"/>
            <w:r w:rsidRPr="001C3584">
              <w:rPr>
                <w:rFonts w:ascii="Calibri" w:hAnsi="Calibri" w:cs="Calibri"/>
                <w:iCs/>
                <w:color w:val="000000" w:themeColor="text1"/>
              </w:rPr>
              <w:t>NaHP</w:t>
            </w:r>
            <w:proofErr w:type="spellEnd"/>
            <w:r w:rsidRPr="001C3584">
              <w:rPr>
                <w:rFonts w:ascii="Calibri" w:hAnsi="Calibri" w:cs="Calibri"/>
                <w:iCs/>
                <w:color w:val="000000" w:themeColor="text1"/>
              </w:rPr>
              <w:t xml:space="preserve">)  </w:t>
            </w:r>
          </w:p>
        </w:tc>
        <w:tc>
          <w:tcPr>
            <w:tcW w:w="2268" w:type="dxa"/>
            <w:shd w:val="clear" w:color="auto" w:fill="FFFFFF"/>
            <w:noWrap/>
            <w:vAlign w:val="center"/>
            <w:hideMark/>
          </w:tcPr>
          <w:p w14:paraId="2C41F0D3" w14:textId="77777777" w:rsidR="001C3584" w:rsidRPr="001C3584" w:rsidRDefault="001C3584" w:rsidP="00D61A0F">
            <w:pPr>
              <w:jc w:val="center"/>
              <w:rPr>
                <w:rFonts w:ascii="Calibri" w:hAnsi="Calibri" w:cs="Calibri"/>
                <w:b/>
                <w:bCs/>
                <w:color w:val="000000" w:themeColor="text1"/>
              </w:rPr>
            </w:pPr>
            <w:r w:rsidRPr="001C3584">
              <w:rPr>
                <w:rFonts w:ascii="Calibri" w:hAnsi="Calibri" w:cs="Calibri"/>
                <w:b/>
                <w:bCs/>
                <w:color w:val="000000" w:themeColor="text1"/>
              </w:rPr>
              <w:t>2.130</w:t>
            </w:r>
          </w:p>
        </w:tc>
      </w:tr>
      <w:tr w:rsidR="001C3584" w:rsidRPr="001C3584" w14:paraId="17FAB059" w14:textId="77777777" w:rsidTr="006A6AF4">
        <w:trPr>
          <w:trHeight w:hRule="exact" w:val="312"/>
          <w:jc w:val="center"/>
        </w:trPr>
        <w:tc>
          <w:tcPr>
            <w:tcW w:w="4673" w:type="dxa"/>
            <w:shd w:val="clear" w:color="auto" w:fill="FFFFFF"/>
            <w:noWrap/>
            <w:vAlign w:val="center"/>
            <w:hideMark/>
          </w:tcPr>
          <w:p w14:paraId="0FF61381" w14:textId="77777777" w:rsidR="001C3584" w:rsidRPr="001C3584" w:rsidRDefault="001C3584" w:rsidP="00D61A0F">
            <w:pPr>
              <w:jc w:val="center"/>
              <w:rPr>
                <w:rFonts w:ascii="Calibri" w:hAnsi="Calibri" w:cs="Calibri"/>
                <w:iCs/>
                <w:color w:val="000000" w:themeColor="text1"/>
              </w:rPr>
            </w:pPr>
            <w:r w:rsidRPr="001C3584">
              <w:rPr>
                <w:rFonts w:ascii="Calibri" w:hAnsi="Calibri" w:cs="Calibri"/>
                <w:iCs/>
                <w:color w:val="000000" w:themeColor="text1"/>
              </w:rPr>
              <w:lastRenderedPageBreak/>
              <w:t>250W Φωτιστικό Βραχίονας (</w:t>
            </w:r>
            <w:proofErr w:type="spellStart"/>
            <w:r w:rsidRPr="001C3584">
              <w:rPr>
                <w:rFonts w:ascii="Calibri" w:hAnsi="Calibri" w:cs="Calibri"/>
                <w:iCs/>
                <w:color w:val="000000" w:themeColor="text1"/>
              </w:rPr>
              <w:t>NaHP</w:t>
            </w:r>
            <w:proofErr w:type="spellEnd"/>
            <w:r w:rsidRPr="001C3584">
              <w:rPr>
                <w:rFonts w:ascii="Calibri" w:hAnsi="Calibri" w:cs="Calibri"/>
                <w:iCs/>
                <w:color w:val="000000" w:themeColor="text1"/>
              </w:rPr>
              <w:t xml:space="preserve">)  </w:t>
            </w:r>
          </w:p>
        </w:tc>
        <w:tc>
          <w:tcPr>
            <w:tcW w:w="2268" w:type="dxa"/>
            <w:shd w:val="clear" w:color="auto" w:fill="FFFFFF"/>
            <w:noWrap/>
            <w:vAlign w:val="center"/>
            <w:hideMark/>
          </w:tcPr>
          <w:p w14:paraId="6E56EE23" w14:textId="77777777" w:rsidR="001C3584" w:rsidRPr="001C3584" w:rsidRDefault="001C3584" w:rsidP="00D61A0F">
            <w:pPr>
              <w:jc w:val="center"/>
              <w:rPr>
                <w:rFonts w:ascii="Calibri" w:hAnsi="Calibri" w:cs="Calibri"/>
                <w:b/>
                <w:bCs/>
                <w:color w:val="000000" w:themeColor="text1"/>
              </w:rPr>
            </w:pPr>
            <w:r w:rsidRPr="001C3584">
              <w:rPr>
                <w:rFonts w:ascii="Calibri" w:hAnsi="Calibri" w:cs="Calibri"/>
                <w:b/>
                <w:bCs/>
                <w:color w:val="000000" w:themeColor="text1"/>
              </w:rPr>
              <w:t>1.152</w:t>
            </w:r>
          </w:p>
        </w:tc>
      </w:tr>
      <w:tr w:rsidR="001C3584" w:rsidRPr="001C3584" w14:paraId="6079139A" w14:textId="77777777" w:rsidTr="006A6AF4">
        <w:trPr>
          <w:trHeight w:hRule="exact" w:val="312"/>
          <w:jc w:val="center"/>
        </w:trPr>
        <w:tc>
          <w:tcPr>
            <w:tcW w:w="4673" w:type="dxa"/>
            <w:shd w:val="clear" w:color="auto" w:fill="FFFFFF"/>
            <w:noWrap/>
            <w:vAlign w:val="center"/>
            <w:hideMark/>
          </w:tcPr>
          <w:p w14:paraId="074C1516" w14:textId="77777777" w:rsidR="001C3584" w:rsidRPr="001C3584" w:rsidRDefault="001C3584" w:rsidP="00D61A0F">
            <w:pPr>
              <w:jc w:val="center"/>
              <w:rPr>
                <w:rFonts w:ascii="Calibri" w:hAnsi="Calibri" w:cs="Calibri"/>
                <w:iCs/>
                <w:color w:val="000000" w:themeColor="text1"/>
              </w:rPr>
            </w:pPr>
            <w:r w:rsidRPr="001C3584">
              <w:rPr>
                <w:rFonts w:ascii="Calibri" w:hAnsi="Calibri" w:cs="Calibri"/>
                <w:iCs/>
                <w:color w:val="000000" w:themeColor="text1"/>
              </w:rPr>
              <w:t>400W Φωτιστικό Βραχίονας (</w:t>
            </w:r>
            <w:proofErr w:type="spellStart"/>
            <w:r w:rsidRPr="001C3584">
              <w:rPr>
                <w:rFonts w:ascii="Calibri" w:hAnsi="Calibri" w:cs="Calibri"/>
                <w:iCs/>
                <w:color w:val="000000" w:themeColor="text1"/>
              </w:rPr>
              <w:t>NaHP</w:t>
            </w:r>
            <w:proofErr w:type="spellEnd"/>
            <w:r w:rsidRPr="001C3584">
              <w:rPr>
                <w:rFonts w:ascii="Calibri" w:hAnsi="Calibri" w:cs="Calibri"/>
                <w:iCs/>
                <w:color w:val="000000" w:themeColor="text1"/>
              </w:rPr>
              <w:t xml:space="preserve">)  </w:t>
            </w:r>
          </w:p>
        </w:tc>
        <w:tc>
          <w:tcPr>
            <w:tcW w:w="2268" w:type="dxa"/>
            <w:shd w:val="clear" w:color="auto" w:fill="FFFFFF"/>
            <w:noWrap/>
            <w:vAlign w:val="center"/>
            <w:hideMark/>
          </w:tcPr>
          <w:p w14:paraId="0CD19CCD" w14:textId="77777777" w:rsidR="001C3584" w:rsidRPr="001C3584" w:rsidRDefault="001C3584" w:rsidP="00D61A0F">
            <w:pPr>
              <w:jc w:val="center"/>
              <w:rPr>
                <w:rFonts w:ascii="Calibri" w:hAnsi="Calibri" w:cs="Calibri"/>
                <w:b/>
                <w:bCs/>
                <w:color w:val="000000" w:themeColor="text1"/>
              </w:rPr>
            </w:pPr>
            <w:r w:rsidRPr="001C3584">
              <w:rPr>
                <w:rFonts w:ascii="Calibri" w:hAnsi="Calibri" w:cs="Calibri"/>
                <w:b/>
                <w:bCs/>
                <w:color w:val="000000" w:themeColor="text1"/>
              </w:rPr>
              <w:t>35</w:t>
            </w:r>
          </w:p>
        </w:tc>
      </w:tr>
      <w:tr w:rsidR="001C3584" w:rsidRPr="007C63F1" w14:paraId="353F5F96" w14:textId="77777777" w:rsidTr="006A6AF4">
        <w:trPr>
          <w:trHeight w:hRule="exact" w:val="312"/>
          <w:jc w:val="center"/>
        </w:trPr>
        <w:tc>
          <w:tcPr>
            <w:tcW w:w="4673" w:type="dxa"/>
            <w:shd w:val="clear" w:color="auto" w:fill="FFFFFF"/>
            <w:noWrap/>
            <w:vAlign w:val="center"/>
            <w:hideMark/>
          </w:tcPr>
          <w:p w14:paraId="1FF1DE74" w14:textId="77777777" w:rsidR="001C3584" w:rsidRPr="001C3584" w:rsidRDefault="001C3584" w:rsidP="00D61A0F">
            <w:pPr>
              <w:jc w:val="center"/>
              <w:rPr>
                <w:rFonts w:ascii="Calibri" w:hAnsi="Calibri" w:cs="Calibri"/>
                <w:b/>
                <w:bCs/>
                <w:iCs/>
                <w:color w:val="000000" w:themeColor="text1"/>
              </w:rPr>
            </w:pPr>
            <w:r w:rsidRPr="001C3584">
              <w:rPr>
                <w:rFonts w:ascii="Calibri" w:hAnsi="Calibri" w:cs="Calibri"/>
                <w:b/>
                <w:bCs/>
                <w:iCs/>
                <w:color w:val="000000" w:themeColor="text1"/>
                <w:lang w:val="en-US"/>
              </w:rPr>
              <w:t>Σ</w:t>
            </w:r>
            <w:proofErr w:type="spellStart"/>
            <w:r w:rsidRPr="001C3584">
              <w:rPr>
                <w:rFonts w:ascii="Calibri" w:hAnsi="Calibri" w:cs="Calibri"/>
                <w:b/>
                <w:bCs/>
                <w:iCs/>
                <w:color w:val="000000" w:themeColor="text1"/>
              </w:rPr>
              <w:t>ύνολο</w:t>
            </w:r>
            <w:proofErr w:type="spellEnd"/>
            <w:r w:rsidRPr="001C3584">
              <w:rPr>
                <w:rFonts w:ascii="Calibri" w:hAnsi="Calibri" w:cs="Calibri"/>
                <w:b/>
                <w:bCs/>
                <w:iCs/>
                <w:color w:val="000000" w:themeColor="text1"/>
              </w:rPr>
              <w:t> </w:t>
            </w:r>
          </w:p>
        </w:tc>
        <w:tc>
          <w:tcPr>
            <w:tcW w:w="2268" w:type="dxa"/>
            <w:shd w:val="clear" w:color="auto" w:fill="FFFFFF"/>
            <w:noWrap/>
            <w:vAlign w:val="center"/>
            <w:hideMark/>
          </w:tcPr>
          <w:p w14:paraId="1CEFC403" w14:textId="77777777" w:rsidR="001C3584" w:rsidRPr="001C3584" w:rsidRDefault="001C3584" w:rsidP="00D61A0F">
            <w:pPr>
              <w:jc w:val="center"/>
              <w:rPr>
                <w:rFonts w:ascii="Calibri" w:hAnsi="Calibri" w:cs="Calibri"/>
                <w:b/>
                <w:bCs/>
                <w:color w:val="000000" w:themeColor="text1"/>
              </w:rPr>
            </w:pPr>
            <w:r w:rsidRPr="001C3584">
              <w:rPr>
                <w:rFonts w:ascii="Calibri" w:hAnsi="Calibri" w:cs="Calibri"/>
                <w:b/>
                <w:bCs/>
                <w:color w:val="000000" w:themeColor="text1"/>
              </w:rPr>
              <w:t>5.745</w:t>
            </w:r>
          </w:p>
        </w:tc>
      </w:tr>
    </w:tbl>
    <w:p w14:paraId="5B42D5AE" w14:textId="77777777" w:rsidR="001C3584" w:rsidRPr="001C3584" w:rsidRDefault="001C3584" w:rsidP="00D61A0F">
      <w:pPr>
        <w:jc w:val="both"/>
        <w:rPr>
          <w:rFonts w:ascii="Calibri" w:eastAsia="Calibri" w:hAnsi="Calibri"/>
          <w:u w:val="single"/>
          <w:lang w:eastAsia="en-US"/>
        </w:rPr>
      </w:pPr>
      <w:r w:rsidRPr="001C3584">
        <w:rPr>
          <w:rFonts w:ascii="Calibri" w:eastAsia="Calibri" w:hAnsi="Calibri"/>
          <w:lang w:eastAsia="en-US"/>
        </w:rPr>
        <w:t xml:space="preserve">Ο Δημοτικός Φωτισμός περιλαμβάνει δύο διαφορετικές μεθόδους ελέγχου της ισχύος του: α. Τα </w:t>
      </w:r>
      <w:r w:rsidRPr="001C3584">
        <w:rPr>
          <w:rFonts w:ascii="Calibri" w:eastAsia="Calibri" w:hAnsi="Calibri"/>
          <w:lang w:val="en-US" w:eastAsia="en-US"/>
        </w:rPr>
        <w:t>Pillars</w:t>
      </w:r>
      <w:r w:rsidRPr="001C3584">
        <w:rPr>
          <w:rFonts w:ascii="Calibri" w:eastAsia="Calibri" w:hAnsi="Calibri"/>
          <w:lang w:eastAsia="en-US"/>
        </w:rPr>
        <w:t xml:space="preserve"> που λειτουργούν είτε με χρονοδιακόπτη ή με ανιχνευτή φωτός και ελέγχονται από τον Δήμο, και β. τα </w:t>
      </w:r>
      <w:r w:rsidRPr="001C3584">
        <w:rPr>
          <w:rFonts w:ascii="Calibri" w:eastAsia="Calibri" w:hAnsi="Calibri"/>
          <w:lang w:val="en-US" w:eastAsia="en-US"/>
        </w:rPr>
        <w:t>TAS</w:t>
      </w:r>
      <w:r w:rsidRPr="001C3584">
        <w:rPr>
          <w:rFonts w:ascii="Calibri" w:eastAsia="Calibri" w:hAnsi="Calibri"/>
          <w:lang w:eastAsia="en-US"/>
        </w:rPr>
        <w:t xml:space="preserve">, τα οποία ελέγχονται από τη ΔΕΗ, λειτουργούν με σήμα που μεταδίδεται μέσω των καλωδίων τροφοδοσίας. </w:t>
      </w:r>
      <w:r w:rsidRPr="001C3584">
        <w:rPr>
          <w:rFonts w:ascii="Calibri" w:eastAsia="Calibri" w:hAnsi="Calibri"/>
          <w:u w:val="single"/>
          <w:lang w:eastAsia="en-US"/>
        </w:rPr>
        <w:t>Ο Δήμος σήμερα διαθέτει 223 Πίνακες Διανομής.</w:t>
      </w:r>
    </w:p>
    <w:p w14:paraId="2E0C6C66" w14:textId="77777777" w:rsidR="001C3584" w:rsidRPr="001C3584" w:rsidRDefault="007C63F1" w:rsidP="00D61A0F">
      <w:pPr>
        <w:jc w:val="both"/>
        <w:rPr>
          <w:rFonts w:ascii="Calibri" w:eastAsia="Calibri" w:hAnsi="Calibri" w:cs="Calibri"/>
          <w:lang w:eastAsia="en-US"/>
        </w:rPr>
      </w:pPr>
      <w:r w:rsidRPr="007C63F1">
        <w:rPr>
          <w:rFonts w:ascii="Calibri" w:eastAsia="Calibri" w:hAnsi="Calibri" w:cs="Calibri"/>
          <w:color w:val="000000"/>
          <w:lang w:eastAsia="en-US"/>
        </w:rPr>
        <w:t xml:space="preserve">Οι βασικές παράμετροι </w:t>
      </w:r>
      <w:r w:rsidRPr="007C63F1">
        <w:rPr>
          <w:rFonts w:ascii="Calibri" w:eastAsia="Calibri" w:hAnsi="Calibri" w:cs="Calibri"/>
          <w:lang w:eastAsia="en-US"/>
        </w:rPr>
        <w:t>λειτουργίας του Δικτύου Δημοτικού Φωτισμού είναι: 11,9 ώρες / ημέρα σε Μέσο Όρο (διαφοροποίηση ανάλογα με την εποχή -  για το λυκόφως / λυκαυγές και το λυκόφως / μεσονύκτιο - αλλά συνολικά με Μέσο Όρο 11,9), δηλαδή 4.343,5 ώρες σε ετήσια βάση</w:t>
      </w:r>
      <w:r>
        <w:rPr>
          <w:rFonts w:ascii="Calibri" w:eastAsia="Calibri" w:hAnsi="Calibri" w:cs="Calibri"/>
          <w:lang w:eastAsia="en-US"/>
        </w:rPr>
        <w:t xml:space="preserve">, σύμφωνα με τα </w:t>
      </w:r>
      <w:r w:rsidR="001C3584" w:rsidRPr="001C3584">
        <w:rPr>
          <w:rFonts w:ascii="Calibri" w:eastAsia="Calibri" w:hAnsi="Calibri" w:cs="Calibri"/>
          <w:lang w:eastAsia="en-US"/>
        </w:rPr>
        <w:t>Τεχνικά Δεδομένα του Οδηγού Μελετών του ΚΑΠΕ</w:t>
      </w:r>
      <w:r>
        <w:rPr>
          <w:rFonts w:ascii="Calibri" w:eastAsia="Calibri" w:hAnsi="Calibri" w:cs="Calibri"/>
          <w:lang w:eastAsia="en-US"/>
        </w:rPr>
        <w:t xml:space="preserve"> (2021)</w:t>
      </w:r>
      <w:r w:rsidR="001C3584" w:rsidRPr="001C3584">
        <w:rPr>
          <w:rFonts w:ascii="Calibri" w:eastAsia="Calibri" w:hAnsi="Calibri" w:cs="Calibri"/>
          <w:lang w:eastAsia="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2"/>
        <w:gridCol w:w="1276"/>
        <w:gridCol w:w="1276"/>
        <w:gridCol w:w="905"/>
        <w:gridCol w:w="1277"/>
        <w:gridCol w:w="1418"/>
        <w:gridCol w:w="1701"/>
      </w:tblGrid>
      <w:tr w:rsidR="007C63F1" w:rsidRPr="007C63F1" w14:paraId="0535F3CE" w14:textId="77777777" w:rsidTr="00372B82">
        <w:trPr>
          <w:trHeight w:val="38"/>
          <w:jc w:val="center"/>
        </w:trPr>
        <w:tc>
          <w:tcPr>
            <w:tcW w:w="10025" w:type="dxa"/>
            <w:gridSpan w:val="7"/>
            <w:shd w:val="clear" w:color="auto" w:fill="DBE5F1" w:themeFill="accent1" w:themeFillTint="33"/>
            <w:noWrap/>
            <w:vAlign w:val="center"/>
            <w:hideMark/>
          </w:tcPr>
          <w:p w14:paraId="2DA74605" w14:textId="77777777" w:rsidR="007C63F1" w:rsidRPr="007C63F1" w:rsidRDefault="001C3584" w:rsidP="00D61A0F">
            <w:pPr>
              <w:ind w:left="284"/>
              <w:jc w:val="center"/>
              <w:rPr>
                <w:rFonts w:ascii="Calibri" w:hAnsi="Calibri" w:cs="Calibri"/>
                <w:b/>
                <w:bCs/>
                <w:color w:val="000000"/>
                <w:lang w:eastAsia="en-US"/>
              </w:rPr>
            </w:pPr>
            <w:r w:rsidRPr="001C3584">
              <w:rPr>
                <w:rFonts w:ascii="Calibri" w:eastAsia="Calibri" w:hAnsi="Calibri" w:cs="Calibri"/>
                <w:lang w:eastAsia="en-US"/>
              </w:rPr>
              <w:t xml:space="preserve"> </w:t>
            </w:r>
            <w:r w:rsidR="007C63F1" w:rsidRPr="007C63F1">
              <w:rPr>
                <w:rFonts w:ascii="Calibri" w:hAnsi="Calibri" w:cs="Calibri"/>
                <w:b/>
                <w:bCs/>
                <w:color w:val="000000"/>
                <w:lang w:eastAsia="en-US"/>
              </w:rPr>
              <w:t xml:space="preserve">Ώρες Λειτουργίας του Συστήματος (Βασικό Σενάριο Ανατολή - Δύση) </w:t>
            </w:r>
          </w:p>
        </w:tc>
      </w:tr>
      <w:tr w:rsidR="007C63F1" w:rsidRPr="007C63F1" w14:paraId="0AE80B25" w14:textId="77777777" w:rsidTr="00372B82">
        <w:trPr>
          <w:trHeight w:val="408"/>
          <w:jc w:val="center"/>
        </w:trPr>
        <w:tc>
          <w:tcPr>
            <w:tcW w:w="2172" w:type="dxa"/>
            <w:shd w:val="clear" w:color="auto" w:fill="DBE5F1" w:themeFill="accent1" w:themeFillTint="33"/>
            <w:noWrap/>
            <w:vAlign w:val="center"/>
            <w:hideMark/>
          </w:tcPr>
          <w:p w14:paraId="01D6CBFB" w14:textId="77777777" w:rsidR="007C63F1" w:rsidRPr="007C63F1" w:rsidRDefault="007C63F1" w:rsidP="00D61A0F">
            <w:pPr>
              <w:ind w:left="284"/>
              <w:jc w:val="center"/>
              <w:rPr>
                <w:rFonts w:ascii="Calibri" w:hAnsi="Calibri" w:cs="Calibri"/>
                <w:b/>
                <w:color w:val="000000"/>
                <w:lang w:eastAsia="en-US"/>
              </w:rPr>
            </w:pPr>
            <w:r w:rsidRPr="007C63F1">
              <w:rPr>
                <w:rFonts w:ascii="Calibri" w:hAnsi="Calibri" w:cs="Calibri"/>
                <w:b/>
                <w:color w:val="000000"/>
                <w:lang w:val="en-US" w:eastAsia="en-US"/>
              </w:rPr>
              <w:t> </w:t>
            </w:r>
            <w:r w:rsidRPr="007C63F1">
              <w:rPr>
                <w:rFonts w:ascii="Calibri" w:hAnsi="Calibri" w:cs="Calibri"/>
                <w:b/>
                <w:color w:val="000000"/>
                <w:lang w:eastAsia="en-US"/>
              </w:rPr>
              <w:t>Περιγραφή</w:t>
            </w:r>
          </w:p>
        </w:tc>
        <w:tc>
          <w:tcPr>
            <w:tcW w:w="1276" w:type="dxa"/>
            <w:shd w:val="clear" w:color="auto" w:fill="DBE5F1" w:themeFill="accent1" w:themeFillTint="33"/>
            <w:vAlign w:val="center"/>
            <w:hideMark/>
          </w:tcPr>
          <w:p w14:paraId="285BFAC2" w14:textId="77777777" w:rsidR="007C63F1" w:rsidRPr="007C63F1" w:rsidRDefault="007C63F1" w:rsidP="00D61A0F">
            <w:pPr>
              <w:jc w:val="center"/>
              <w:rPr>
                <w:rFonts w:ascii="Calibri" w:hAnsi="Calibri" w:cs="Calibri"/>
                <w:b/>
                <w:bCs/>
                <w:color w:val="000000"/>
                <w:lang w:val="en-US" w:eastAsia="en-US"/>
              </w:rPr>
            </w:pPr>
            <w:proofErr w:type="spellStart"/>
            <w:r w:rsidRPr="007C63F1">
              <w:rPr>
                <w:rFonts w:ascii="Calibri" w:hAnsi="Calibri" w:cs="Calibri"/>
                <w:b/>
                <w:bCs/>
                <w:color w:val="000000"/>
                <w:lang w:val="en-US" w:eastAsia="en-US"/>
              </w:rPr>
              <w:t>Ώρες</w:t>
            </w:r>
            <w:proofErr w:type="spellEnd"/>
            <w:r w:rsidRPr="007C63F1">
              <w:rPr>
                <w:rFonts w:ascii="Calibri" w:hAnsi="Calibri" w:cs="Calibri"/>
                <w:b/>
                <w:bCs/>
                <w:color w:val="000000"/>
                <w:lang w:val="en-US" w:eastAsia="en-US"/>
              </w:rPr>
              <w:t xml:space="preserve"> / </w:t>
            </w:r>
            <w:proofErr w:type="spellStart"/>
            <w:r w:rsidRPr="007C63F1">
              <w:rPr>
                <w:rFonts w:ascii="Calibri" w:hAnsi="Calibri" w:cs="Calibri"/>
                <w:b/>
                <w:bCs/>
                <w:color w:val="000000"/>
                <w:lang w:val="en-US" w:eastAsia="en-US"/>
              </w:rPr>
              <w:t>Μέρ</w:t>
            </w:r>
            <w:proofErr w:type="spellEnd"/>
            <w:r w:rsidRPr="007C63F1">
              <w:rPr>
                <w:rFonts w:ascii="Calibri" w:hAnsi="Calibri" w:cs="Calibri"/>
                <w:b/>
                <w:bCs/>
                <w:color w:val="000000"/>
                <w:lang w:val="en-US" w:eastAsia="en-US"/>
              </w:rPr>
              <w:t>α</w:t>
            </w:r>
          </w:p>
        </w:tc>
        <w:tc>
          <w:tcPr>
            <w:tcW w:w="1276" w:type="dxa"/>
            <w:shd w:val="clear" w:color="auto" w:fill="DBE5F1" w:themeFill="accent1" w:themeFillTint="33"/>
            <w:vAlign w:val="center"/>
            <w:hideMark/>
          </w:tcPr>
          <w:p w14:paraId="6BAF9C26" w14:textId="77777777" w:rsidR="007C63F1" w:rsidRPr="007C63F1" w:rsidRDefault="007C63F1" w:rsidP="00D61A0F">
            <w:pPr>
              <w:ind w:left="34"/>
              <w:jc w:val="center"/>
              <w:rPr>
                <w:rFonts w:ascii="Calibri" w:hAnsi="Calibri" w:cs="Calibri"/>
                <w:b/>
                <w:bCs/>
                <w:color w:val="000000"/>
                <w:lang w:val="en-US" w:eastAsia="en-US"/>
              </w:rPr>
            </w:pPr>
            <w:proofErr w:type="spellStart"/>
            <w:r w:rsidRPr="007C63F1">
              <w:rPr>
                <w:rFonts w:ascii="Calibri" w:hAnsi="Calibri" w:cs="Calibri"/>
                <w:b/>
                <w:bCs/>
                <w:color w:val="000000"/>
                <w:lang w:val="en-US" w:eastAsia="en-US"/>
              </w:rPr>
              <w:t>Μέρες</w:t>
            </w:r>
            <w:proofErr w:type="spellEnd"/>
            <w:r w:rsidRPr="007C63F1">
              <w:rPr>
                <w:rFonts w:ascii="Calibri" w:hAnsi="Calibri" w:cs="Calibri"/>
                <w:b/>
                <w:bCs/>
                <w:color w:val="000000"/>
                <w:lang w:val="en-US" w:eastAsia="en-US"/>
              </w:rPr>
              <w:t xml:space="preserve"> / Εβ</w:t>
            </w:r>
            <w:proofErr w:type="spellStart"/>
            <w:r w:rsidRPr="007C63F1">
              <w:rPr>
                <w:rFonts w:ascii="Calibri" w:hAnsi="Calibri" w:cs="Calibri"/>
                <w:b/>
                <w:bCs/>
                <w:color w:val="000000"/>
                <w:lang w:val="en-US" w:eastAsia="en-US"/>
              </w:rPr>
              <w:t>δομάδ</w:t>
            </w:r>
            <w:proofErr w:type="spellEnd"/>
            <w:r w:rsidRPr="007C63F1">
              <w:rPr>
                <w:rFonts w:ascii="Calibri" w:hAnsi="Calibri" w:cs="Calibri"/>
                <w:b/>
                <w:bCs/>
                <w:color w:val="000000"/>
                <w:lang w:val="en-US" w:eastAsia="en-US"/>
              </w:rPr>
              <w:t>α</w:t>
            </w:r>
          </w:p>
        </w:tc>
        <w:tc>
          <w:tcPr>
            <w:tcW w:w="905" w:type="dxa"/>
            <w:shd w:val="clear" w:color="auto" w:fill="DBE5F1" w:themeFill="accent1" w:themeFillTint="33"/>
            <w:vAlign w:val="center"/>
            <w:hideMark/>
          </w:tcPr>
          <w:p w14:paraId="4B064D13" w14:textId="77777777" w:rsidR="007C63F1" w:rsidRPr="007C63F1" w:rsidRDefault="007C63F1" w:rsidP="00D61A0F">
            <w:pPr>
              <w:jc w:val="center"/>
              <w:rPr>
                <w:rFonts w:ascii="Calibri" w:hAnsi="Calibri" w:cs="Calibri"/>
                <w:b/>
                <w:bCs/>
                <w:color w:val="000000"/>
                <w:lang w:val="en-US" w:eastAsia="en-US"/>
              </w:rPr>
            </w:pPr>
            <w:proofErr w:type="spellStart"/>
            <w:r w:rsidRPr="007C63F1">
              <w:rPr>
                <w:rFonts w:ascii="Calibri" w:hAnsi="Calibri" w:cs="Calibri"/>
                <w:b/>
                <w:bCs/>
                <w:color w:val="000000"/>
                <w:lang w:val="en-US" w:eastAsia="en-US"/>
              </w:rPr>
              <w:t>Μέρες</w:t>
            </w:r>
            <w:proofErr w:type="spellEnd"/>
            <w:r w:rsidRPr="007C63F1">
              <w:rPr>
                <w:rFonts w:ascii="Calibri" w:hAnsi="Calibri" w:cs="Calibri"/>
                <w:b/>
                <w:bCs/>
                <w:color w:val="000000"/>
                <w:lang w:val="en-US" w:eastAsia="en-US"/>
              </w:rPr>
              <w:t xml:space="preserve"> / </w:t>
            </w:r>
            <w:proofErr w:type="spellStart"/>
            <w:r w:rsidRPr="007C63F1">
              <w:rPr>
                <w:rFonts w:ascii="Calibri" w:hAnsi="Calibri" w:cs="Calibri"/>
                <w:b/>
                <w:bCs/>
                <w:color w:val="000000"/>
                <w:lang w:val="en-US" w:eastAsia="en-US"/>
              </w:rPr>
              <w:t>Έτος</w:t>
            </w:r>
            <w:proofErr w:type="spellEnd"/>
          </w:p>
        </w:tc>
        <w:tc>
          <w:tcPr>
            <w:tcW w:w="1277" w:type="dxa"/>
            <w:shd w:val="clear" w:color="auto" w:fill="DBE5F1" w:themeFill="accent1" w:themeFillTint="33"/>
            <w:vAlign w:val="center"/>
            <w:hideMark/>
          </w:tcPr>
          <w:p w14:paraId="4BC7A1B3" w14:textId="77777777" w:rsidR="007C63F1" w:rsidRPr="007C63F1" w:rsidRDefault="007C63F1" w:rsidP="00D61A0F">
            <w:pPr>
              <w:ind w:left="-21"/>
              <w:jc w:val="center"/>
              <w:rPr>
                <w:rFonts w:ascii="Calibri" w:hAnsi="Calibri" w:cs="Calibri"/>
                <w:b/>
                <w:bCs/>
                <w:color w:val="000000"/>
                <w:lang w:val="en-US" w:eastAsia="en-US"/>
              </w:rPr>
            </w:pPr>
            <w:proofErr w:type="spellStart"/>
            <w:r w:rsidRPr="007C63F1">
              <w:rPr>
                <w:rFonts w:ascii="Calibri" w:hAnsi="Calibri" w:cs="Calibri"/>
                <w:b/>
                <w:bCs/>
                <w:color w:val="000000"/>
                <w:lang w:val="en-US" w:eastAsia="en-US"/>
              </w:rPr>
              <w:t>Συνολικές</w:t>
            </w:r>
            <w:proofErr w:type="spellEnd"/>
            <w:r w:rsidRPr="007C63F1">
              <w:rPr>
                <w:rFonts w:ascii="Calibri" w:hAnsi="Calibri" w:cs="Calibri"/>
                <w:b/>
                <w:bCs/>
                <w:color w:val="000000"/>
                <w:lang w:val="en-US" w:eastAsia="en-US"/>
              </w:rPr>
              <w:t xml:space="preserve"> </w:t>
            </w:r>
            <w:proofErr w:type="spellStart"/>
            <w:r w:rsidRPr="007C63F1">
              <w:rPr>
                <w:rFonts w:ascii="Calibri" w:hAnsi="Calibri" w:cs="Calibri"/>
                <w:b/>
                <w:bCs/>
                <w:color w:val="000000"/>
                <w:lang w:val="en-US" w:eastAsia="en-US"/>
              </w:rPr>
              <w:t>Ώρες</w:t>
            </w:r>
            <w:proofErr w:type="spellEnd"/>
          </w:p>
        </w:tc>
        <w:tc>
          <w:tcPr>
            <w:tcW w:w="1418" w:type="dxa"/>
            <w:shd w:val="clear" w:color="auto" w:fill="DBE5F1" w:themeFill="accent1" w:themeFillTint="33"/>
            <w:vAlign w:val="center"/>
            <w:hideMark/>
          </w:tcPr>
          <w:p w14:paraId="44933B06" w14:textId="77777777" w:rsidR="007C63F1" w:rsidRPr="007C63F1" w:rsidRDefault="007C63F1" w:rsidP="00D61A0F">
            <w:pPr>
              <w:jc w:val="center"/>
              <w:rPr>
                <w:rFonts w:ascii="Calibri" w:hAnsi="Calibri" w:cs="Calibri"/>
                <w:b/>
                <w:bCs/>
                <w:color w:val="000000"/>
                <w:lang w:val="en-US" w:eastAsia="en-US"/>
              </w:rPr>
            </w:pPr>
            <w:r w:rsidRPr="007C63F1">
              <w:rPr>
                <w:rFonts w:ascii="Calibri" w:hAnsi="Calibri" w:cs="Calibri"/>
                <w:b/>
                <w:bCs/>
                <w:color w:val="000000"/>
                <w:lang w:eastAsia="en-US"/>
              </w:rPr>
              <w:t xml:space="preserve">% </w:t>
            </w:r>
            <w:proofErr w:type="spellStart"/>
            <w:r w:rsidRPr="007C63F1">
              <w:rPr>
                <w:rFonts w:ascii="Calibri" w:hAnsi="Calibri" w:cs="Calibri"/>
                <w:b/>
                <w:bCs/>
                <w:color w:val="000000"/>
                <w:lang w:val="en-US" w:eastAsia="en-US"/>
              </w:rPr>
              <w:t>Λειτουργί</w:t>
            </w:r>
            <w:proofErr w:type="spellEnd"/>
            <w:r w:rsidRPr="007C63F1">
              <w:rPr>
                <w:rFonts w:ascii="Calibri" w:hAnsi="Calibri" w:cs="Calibri"/>
                <w:b/>
                <w:bCs/>
                <w:color w:val="000000"/>
                <w:lang w:val="en-US" w:eastAsia="en-US"/>
              </w:rPr>
              <w:t>ας Λαμπ</w:t>
            </w:r>
            <w:proofErr w:type="spellStart"/>
            <w:r w:rsidRPr="007C63F1">
              <w:rPr>
                <w:rFonts w:ascii="Calibri" w:hAnsi="Calibri" w:cs="Calibri"/>
                <w:b/>
                <w:bCs/>
                <w:color w:val="000000"/>
                <w:lang w:val="en-US" w:eastAsia="en-US"/>
              </w:rPr>
              <w:t>τήρ</w:t>
            </w:r>
            <w:proofErr w:type="spellEnd"/>
            <w:r w:rsidRPr="007C63F1">
              <w:rPr>
                <w:rFonts w:ascii="Calibri" w:hAnsi="Calibri" w:cs="Calibri"/>
                <w:b/>
                <w:bCs/>
                <w:color w:val="000000"/>
                <w:lang w:val="en-US" w:eastAsia="en-US"/>
              </w:rPr>
              <w:t>α</w:t>
            </w:r>
          </w:p>
        </w:tc>
        <w:tc>
          <w:tcPr>
            <w:tcW w:w="1701" w:type="dxa"/>
            <w:shd w:val="clear" w:color="auto" w:fill="DBE5F1" w:themeFill="accent1" w:themeFillTint="33"/>
            <w:vAlign w:val="center"/>
            <w:hideMark/>
          </w:tcPr>
          <w:p w14:paraId="5F4C3DB4" w14:textId="77777777" w:rsidR="007C63F1" w:rsidRPr="007C63F1" w:rsidRDefault="007C63F1" w:rsidP="00D61A0F">
            <w:pPr>
              <w:jc w:val="center"/>
              <w:rPr>
                <w:rFonts w:ascii="Calibri" w:hAnsi="Calibri" w:cs="Calibri"/>
                <w:b/>
                <w:bCs/>
                <w:color w:val="000000"/>
                <w:lang w:val="en-US" w:eastAsia="en-US"/>
              </w:rPr>
            </w:pPr>
            <w:proofErr w:type="spellStart"/>
            <w:r w:rsidRPr="007C63F1">
              <w:rPr>
                <w:rFonts w:ascii="Calibri" w:hAnsi="Calibri" w:cs="Calibri"/>
                <w:b/>
                <w:bCs/>
                <w:color w:val="000000"/>
                <w:lang w:val="en-US" w:eastAsia="en-US"/>
              </w:rPr>
              <w:t>Αν</w:t>
            </w:r>
            <w:proofErr w:type="spellEnd"/>
            <w:r w:rsidRPr="007C63F1">
              <w:rPr>
                <w:rFonts w:ascii="Calibri" w:hAnsi="Calibri" w:cs="Calibri"/>
                <w:b/>
                <w:bCs/>
                <w:color w:val="000000"/>
                <w:lang w:val="en-US" w:eastAsia="en-US"/>
              </w:rPr>
              <w:t xml:space="preserve">αγώμενες </w:t>
            </w:r>
            <w:proofErr w:type="spellStart"/>
            <w:r w:rsidRPr="007C63F1">
              <w:rPr>
                <w:rFonts w:ascii="Calibri" w:hAnsi="Calibri" w:cs="Calibri"/>
                <w:b/>
                <w:bCs/>
                <w:color w:val="000000"/>
                <w:lang w:val="en-US" w:eastAsia="en-US"/>
              </w:rPr>
              <w:t>Ώρες</w:t>
            </w:r>
            <w:proofErr w:type="spellEnd"/>
            <w:r w:rsidRPr="007C63F1">
              <w:rPr>
                <w:rFonts w:ascii="Calibri" w:hAnsi="Calibri" w:cs="Calibri"/>
                <w:b/>
                <w:bCs/>
                <w:color w:val="000000"/>
                <w:lang w:val="en-US" w:eastAsia="en-US"/>
              </w:rPr>
              <w:br/>
            </w:r>
            <w:proofErr w:type="spellStart"/>
            <w:r w:rsidRPr="007C63F1">
              <w:rPr>
                <w:rFonts w:ascii="Calibri" w:hAnsi="Calibri" w:cs="Calibri"/>
                <w:b/>
                <w:bCs/>
                <w:color w:val="000000"/>
                <w:lang w:val="en-US" w:eastAsia="en-US"/>
              </w:rPr>
              <w:t>Λειτουργί</w:t>
            </w:r>
            <w:proofErr w:type="spellEnd"/>
            <w:r w:rsidRPr="007C63F1">
              <w:rPr>
                <w:rFonts w:ascii="Calibri" w:hAnsi="Calibri" w:cs="Calibri"/>
                <w:b/>
                <w:bCs/>
                <w:color w:val="000000"/>
                <w:lang w:val="en-US" w:eastAsia="en-US"/>
              </w:rPr>
              <w:t xml:space="preserve">ας  </w:t>
            </w:r>
          </w:p>
        </w:tc>
      </w:tr>
      <w:tr w:rsidR="007C63F1" w:rsidRPr="007C63F1" w14:paraId="7DCF1202" w14:textId="77777777" w:rsidTr="00372B82">
        <w:trPr>
          <w:trHeight w:val="38"/>
          <w:jc w:val="center"/>
        </w:trPr>
        <w:tc>
          <w:tcPr>
            <w:tcW w:w="2172" w:type="dxa"/>
            <w:shd w:val="clear" w:color="auto" w:fill="auto"/>
            <w:vAlign w:val="center"/>
            <w:hideMark/>
          </w:tcPr>
          <w:p w14:paraId="03003B60" w14:textId="77777777" w:rsidR="007C63F1" w:rsidRPr="007C63F1" w:rsidRDefault="007C63F1" w:rsidP="00D61A0F">
            <w:pPr>
              <w:ind w:left="284"/>
              <w:jc w:val="center"/>
              <w:rPr>
                <w:rFonts w:ascii="Calibri" w:hAnsi="Calibri" w:cs="Calibri"/>
                <w:b/>
                <w:bCs/>
                <w:color w:val="000000"/>
                <w:lang w:val="en-US" w:eastAsia="en-US"/>
              </w:rPr>
            </w:pPr>
            <w:r w:rsidRPr="007C63F1">
              <w:rPr>
                <w:rFonts w:ascii="Calibri" w:hAnsi="Calibri" w:cs="Calibri"/>
                <w:b/>
                <w:bCs/>
                <w:color w:val="000000"/>
                <w:lang w:val="en-US" w:eastAsia="en-US"/>
              </w:rPr>
              <w:t>Λαμπ</w:t>
            </w:r>
            <w:proofErr w:type="spellStart"/>
            <w:r w:rsidRPr="007C63F1">
              <w:rPr>
                <w:rFonts w:ascii="Calibri" w:hAnsi="Calibri" w:cs="Calibri"/>
                <w:b/>
                <w:bCs/>
                <w:color w:val="000000"/>
                <w:lang w:val="en-US" w:eastAsia="en-US"/>
              </w:rPr>
              <w:t>τήρ</w:t>
            </w:r>
            <w:proofErr w:type="spellEnd"/>
            <w:r w:rsidRPr="007C63F1">
              <w:rPr>
                <w:rFonts w:ascii="Calibri" w:hAnsi="Calibri" w:cs="Calibri"/>
                <w:b/>
                <w:bCs/>
                <w:color w:val="000000"/>
                <w:lang w:val="en-US" w:eastAsia="en-US"/>
              </w:rPr>
              <w:t xml:space="preserve">ας </w:t>
            </w:r>
            <w:proofErr w:type="spellStart"/>
            <w:r w:rsidRPr="007C63F1">
              <w:rPr>
                <w:rFonts w:ascii="Calibri" w:hAnsi="Calibri" w:cs="Calibri"/>
                <w:b/>
                <w:bCs/>
                <w:color w:val="000000"/>
                <w:lang w:val="en-US" w:eastAsia="en-US"/>
              </w:rPr>
              <w:t>σε</w:t>
            </w:r>
            <w:proofErr w:type="spellEnd"/>
            <w:r w:rsidRPr="007C63F1">
              <w:rPr>
                <w:rFonts w:ascii="Calibri" w:hAnsi="Calibri" w:cs="Calibri"/>
                <w:b/>
                <w:bCs/>
                <w:color w:val="000000"/>
                <w:lang w:val="en-US" w:eastAsia="en-US"/>
              </w:rPr>
              <w:t xml:space="preserve"> π</w:t>
            </w:r>
            <w:proofErr w:type="spellStart"/>
            <w:r w:rsidRPr="007C63F1">
              <w:rPr>
                <w:rFonts w:ascii="Calibri" w:hAnsi="Calibri" w:cs="Calibri"/>
                <w:b/>
                <w:bCs/>
                <w:color w:val="000000"/>
                <w:lang w:val="en-US" w:eastAsia="en-US"/>
              </w:rPr>
              <w:t>λήρη</w:t>
            </w:r>
            <w:proofErr w:type="spellEnd"/>
            <w:r w:rsidRPr="007C63F1">
              <w:rPr>
                <w:rFonts w:ascii="Calibri" w:hAnsi="Calibri" w:cs="Calibri"/>
                <w:b/>
                <w:bCs/>
                <w:color w:val="000000"/>
                <w:lang w:val="en-US" w:eastAsia="en-US"/>
              </w:rPr>
              <w:t xml:space="preserve"> </w:t>
            </w:r>
            <w:proofErr w:type="spellStart"/>
            <w:r w:rsidRPr="007C63F1">
              <w:rPr>
                <w:rFonts w:ascii="Calibri" w:hAnsi="Calibri" w:cs="Calibri"/>
                <w:b/>
                <w:bCs/>
                <w:color w:val="000000"/>
                <w:lang w:val="en-US" w:eastAsia="en-US"/>
              </w:rPr>
              <w:t>λειτουργί</w:t>
            </w:r>
            <w:proofErr w:type="spellEnd"/>
            <w:r w:rsidRPr="007C63F1">
              <w:rPr>
                <w:rFonts w:ascii="Calibri" w:hAnsi="Calibri" w:cs="Calibri"/>
                <w:b/>
                <w:bCs/>
                <w:color w:val="000000"/>
                <w:lang w:val="en-US" w:eastAsia="en-US"/>
              </w:rPr>
              <w:t>α</w:t>
            </w:r>
          </w:p>
        </w:tc>
        <w:tc>
          <w:tcPr>
            <w:tcW w:w="1276" w:type="dxa"/>
            <w:shd w:val="clear" w:color="auto" w:fill="auto"/>
            <w:noWrap/>
            <w:vAlign w:val="center"/>
            <w:hideMark/>
          </w:tcPr>
          <w:p w14:paraId="3AF27671" w14:textId="77777777" w:rsidR="007C63F1" w:rsidRPr="007C63F1" w:rsidRDefault="007C63F1" w:rsidP="00D61A0F">
            <w:pPr>
              <w:jc w:val="center"/>
              <w:rPr>
                <w:rFonts w:ascii="Calibri" w:hAnsi="Calibri" w:cs="Calibri"/>
                <w:color w:val="000000"/>
                <w:lang w:eastAsia="en-US"/>
              </w:rPr>
            </w:pPr>
            <w:r w:rsidRPr="007C63F1">
              <w:rPr>
                <w:rFonts w:ascii="Calibri" w:hAnsi="Calibri" w:cs="Calibri"/>
                <w:color w:val="000000"/>
                <w:lang w:eastAsia="en-US"/>
              </w:rPr>
              <w:t>11,9</w:t>
            </w:r>
          </w:p>
        </w:tc>
        <w:tc>
          <w:tcPr>
            <w:tcW w:w="1276" w:type="dxa"/>
            <w:shd w:val="clear" w:color="auto" w:fill="auto"/>
            <w:noWrap/>
            <w:vAlign w:val="center"/>
            <w:hideMark/>
          </w:tcPr>
          <w:p w14:paraId="02B6991C" w14:textId="77777777" w:rsidR="007C63F1" w:rsidRPr="007C63F1" w:rsidRDefault="007C63F1" w:rsidP="00D61A0F">
            <w:pPr>
              <w:ind w:left="34"/>
              <w:jc w:val="center"/>
              <w:rPr>
                <w:rFonts w:ascii="Calibri" w:hAnsi="Calibri" w:cs="Calibri"/>
                <w:color w:val="000000"/>
                <w:lang w:val="en-US" w:eastAsia="en-US"/>
              </w:rPr>
            </w:pPr>
            <w:r w:rsidRPr="007C63F1">
              <w:rPr>
                <w:rFonts w:ascii="Calibri" w:hAnsi="Calibri" w:cs="Calibri"/>
                <w:color w:val="000000"/>
                <w:lang w:val="en-US" w:eastAsia="en-US"/>
              </w:rPr>
              <w:t>7</w:t>
            </w:r>
          </w:p>
        </w:tc>
        <w:tc>
          <w:tcPr>
            <w:tcW w:w="905" w:type="dxa"/>
            <w:shd w:val="clear" w:color="auto" w:fill="auto"/>
            <w:noWrap/>
            <w:vAlign w:val="center"/>
            <w:hideMark/>
          </w:tcPr>
          <w:p w14:paraId="321C794D" w14:textId="77777777" w:rsidR="007C63F1" w:rsidRPr="007C63F1" w:rsidRDefault="007C63F1" w:rsidP="00D61A0F">
            <w:pPr>
              <w:jc w:val="center"/>
              <w:rPr>
                <w:rFonts w:ascii="Calibri" w:hAnsi="Calibri" w:cs="Calibri"/>
                <w:color w:val="000000"/>
                <w:lang w:val="en-US" w:eastAsia="en-US"/>
              </w:rPr>
            </w:pPr>
            <w:r w:rsidRPr="007C63F1">
              <w:rPr>
                <w:rFonts w:ascii="Calibri" w:hAnsi="Calibri" w:cs="Calibri"/>
                <w:color w:val="000000"/>
                <w:lang w:val="en-US" w:eastAsia="en-US"/>
              </w:rPr>
              <w:t>365</w:t>
            </w:r>
          </w:p>
        </w:tc>
        <w:tc>
          <w:tcPr>
            <w:tcW w:w="1277" w:type="dxa"/>
            <w:shd w:val="clear" w:color="auto" w:fill="auto"/>
            <w:noWrap/>
            <w:vAlign w:val="center"/>
            <w:hideMark/>
          </w:tcPr>
          <w:p w14:paraId="0966464F" w14:textId="77777777" w:rsidR="007C63F1" w:rsidRPr="007C63F1" w:rsidRDefault="007C63F1" w:rsidP="00D61A0F">
            <w:pPr>
              <w:ind w:left="-21"/>
              <w:jc w:val="center"/>
              <w:rPr>
                <w:rFonts w:ascii="Calibri" w:hAnsi="Calibri" w:cs="Calibri"/>
                <w:color w:val="000000"/>
                <w:lang w:val="en-US" w:eastAsia="en-US"/>
              </w:rPr>
            </w:pPr>
            <w:r w:rsidRPr="007C63F1">
              <w:rPr>
                <w:rFonts w:ascii="Calibri" w:hAnsi="Calibri" w:cs="Calibri"/>
                <w:color w:val="000000"/>
                <w:lang w:val="en-US" w:eastAsia="en-US"/>
              </w:rPr>
              <w:t>4.343,5</w:t>
            </w:r>
          </w:p>
        </w:tc>
        <w:tc>
          <w:tcPr>
            <w:tcW w:w="1418" w:type="dxa"/>
            <w:shd w:val="clear" w:color="auto" w:fill="auto"/>
            <w:noWrap/>
            <w:vAlign w:val="center"/>
            <w:hideMark/>
          </w:tcPr>
          <w:p w14:paraId="33A40C2F" w14:textId="77777777" w:rsidR="007C63F1" w:rsidRPr="007C63F1" w:rsidRDefault="007C63F1" w:rsidP="00D61A0F">
            <w:pPr>
              <w:jc w:val="center"/>
              <w:rPr>
                <w:rFonts w:ascii="Calibri" w:hAnsi="Calibri" w:cs="Calibri"/>
                <w:color w:val="000000"/>
                <w:lang w:val="en-US" w:eastAsia="en-US"/>
              </w:rPr>
            </w:pPr>
            <w:r w:rsidRPr="007C63F1">
              <w:rPr>
                <w:rFonts w:ascii="Calibri" w:hAnsi="Calibri" w:cs="Calibri"/>
                <w:color w:val="000000"/>
                <w:lang w:val="en-US" w:eastAsia="en-US"/>
              </w:rPr>
              <w:t>100%</w:t>
            </w:r>
          </w:p>
        </w:tc>
        <w:tc>
          <w:tcPr>
            <w:tcW w:w="1701" w:type="dxa"/>
            <w:shd w:val="clear" w:color="auto" w:fill="auto"/>
            <w:noWrap/>
            <w:vAlign w:val="center"/>
            <w:hideMark/>
          </w:tcPr>
          <w:p w14:paraId="3774257E" w14:textId="77777777" w:rsidR="007C63F1" w:rsidRPr="007C63F1" w:rsidRDefault="007C63F1" w:rsidP="00D61A0F">
            <w:pPr>
              <w:jc w:val="center"/>
              <w:rPr>
                <w:rFonts w:ascii="Calibri" w:hAnsi="Calibri" w:cs="Calibri"/>
                <w:color w:val="000000"/>
                <w:lang w:val="en-US" w:eastAsia="en-US"/>
              </w:rPr>
            </w:pPr>
            <w:r w:rsidRPr="007C63F1">
              <w:rPr>
                <w:rFonts w:ascii="Calibri" w:hAnsi="Calibri" w:cs="Calibri"/>
                <w:color w:val="000000"/>
                <w:lang w:val="en-US" w:eastAsia="en-US"/>
              </w:rPr>
              <w:t>4.343,5</w:t>
            </w:r>
          </w:p>
        </w:tc>
      </w:tr>
      <w:tr w:rsidR="007C63F1" w:rsidRPr="007C63F1" w14:paraId="20130FD4" w14:textId="77777777" w:rsidTr="00372B82">
        <w:trPr>
          <w:trHeight w:val="300"/>
          <w:jc w:val="center"/>
        </w:trPr>
        <w:tc>
          <w:tcPr>
            <w:tcW w:w="2172" w:type="dxa"/>
            <w:shd w:val="clear" w:color="auto" w:fill="auto"/>
            <w:noWrap/>
            <w:vAlign w:val="center"/>
            <w:hideMark/>
          </w:tcPr>
          <w:p w14:paraId="0BF2E29F" w14:textId="77777777" w:rsidR="007C63F1" w:rsidRPr="007C63F1" w:rsidRDefault="007C63F1" w:rsidP="00D61A0F">
            <w:pPr>
              <w:ind w:left="284"/>
              <w:jc w:val="center"/>
              <w:rPr>
                <w:rFonts w:ascii="Calibri" w:hAnsi="Calibri" w:cs="Calibri"/>
                <w:b/>
                <w:bCs/>
                <w:color w:val="000000"/>
                <w:lang w:val="en-US" w:eastAsia="en-US"/>
              </w:rPr>
            </w:pPr>
            <w:r w:rsidRPr="007C63F1">
              <w:rPr>
                <w:rFonts w:ascii="Calibri" w:hAnsi="Calibri" w:cs="Calibri"/>
                <w:b/>
                <w:bCs/>
                <w:color w:val="000000"/>
                <w:lang w:val="en-US" w:eastAsia="en-US"/>
              </w:rPr>
              <w:t>Dimming Setting</w:t>
            </w:r>
          </w:p>
        </w:tc>
        <w:tc>
          <w:tcPr>
            <w:tcW w:w="1276" w:type="dxa"/>
            <w:shd w:val="clear" w:color="auto" w:fill="auto"/>
            <w:noWrap/>
            <w:vAlign w:val="center"/>
            <w:hideMark/>
          </w:tcPr>
          <w:p w14:paraId="7FECA607" w14:textId="77777777" w:rsidR="007C63F1" w:rsidRPr="007C63F1" w:rsidRDefault="007C63F1" w:rsidP="00D61A0F">
            <w:pPr>
              <w:jc w:val="center"/>
              <w:rPr>
                <w:rFonts w:ascii="Calibri" w:hAnsi="Calibri" w:cs="Calibri"/>
                <w:color w:val="000000"/>
                <w:lang w:val="en-US" w:eastAsia="en-US"/>
              </w:rPr>
            </w:pPr>
            <w:r w:rsidRPr="007C63F1">
              <w:rPr>
                <w:rFonts w:ascii="Calibri" w:hAnsi="Calibri" w:cs="Calibri"/>
                <w:color w:val="000000"/>
                <w:lang w:val="en-US" w:eastAsia="en-US"/>
              </w:rPr>
              <w:t>0</w:t>
            </w:r>
          </w:p>
        </w:tc>
        <w:tc>
          <w:tcPr>
            <w:tcW w:w="1276" w:type="dxa"/>
            <w:shd w:val="clear" w:color="auto" w:fill="auto"/>
            <w:noWrap/>
            <w:vAlign w:val="center"/>
            <w:hideMark/>
          </w:tcPr>
          <w:p w14:paraId="34AA6A8E" w14:textId="77777777" w:rsidR="007C63F1" w:rsidRPr="007C63F1" w:rsidRDefault="007C63F1" w:rsidP="00D61A0F">
            <w:pPr>
              <w:ind w:left="34"/>
              <w:jc w:val="center"/>
              <w:rPr>
                <w:rFonts w:ascii="Calibri" w:hAnsi="Calibri" w:cs="Calibri"/>
                <w:color w:val="000000"/>
                <w:lang w:val="en-US" w:eastAsia="en-US"/>
              </w:rPr>
            </w:pPr>
            <w:r w:rsidRPr="007C63F1">
              <w:rPr>
                <w:rFonts w:ascii="Calibri" w:hAnsi="Calibri" w:cs="Calibri"/>
                <w:color w:val="000000"/>
                <w:lang w:val="en-US" w:eastAsia="en-US"/>
              </w:rPr>
              <w:t>7</w:t>
            </w:r>
          </w:p>
        </w:tc>
        <w:tc>
          <w:tcPr>
            <w:tcW w:w="905" w:type="dxa"/>
            <w:shd w:val="clear" w:color="auto" w:fill="auto"/>
            <w:noWrap/>
            <w:vAlign w:val="center"/>
            <w:hideMark/>
          </w:tcPr>
          <w:p w14:paraId="08C6A7ED" w14:textId="77777777" w:rsidR="007C63F1" w:rsidRPr="007C63F1" w:rsidRDefault="007C63F1" w:rsidP="00D61A0F">
            <w:pPr>
              <w:jc w:val="center"/>
              <w:rPr>
                <w:rFonts w:ascii="Calibri" w:hAnsi="Calibri" w:cs="Calibri"/>
                <w:color w:val="000000"/>
                <w:lang w:val="en-US" w:eastAsia="en-US"/>
              </w:rPr>
            </w:pPr>
            <w:r w:rsidRPr="007C63F1">
              <w:rPr>
                <w:rFonts w:ascii="Calibri" w:hAnsi="Calibri" w:cs="Calibri"/>
                <w:color w:val="000000"/>
                <w:lang w:val="en-US" w:eastAsia="en-US"/>
              </w:rPr>
              <w:t>365</w:t>
            </w:r>
          </w:p>
        </w:tc>
        <w:tc>
          <w:tcPr>
            <w:tcW w:w="1277" w:type="dxa"/>
            <w:shd w:val="clear" w:color="auto" w:fill="auto"/>
            <w:noWrap/>
            <w:vAlign w:val="center"/>
            <w:hideMark/>
          </w:tcPr>
          <w:p w14:paraId="4824D683" w14:textId="77777777" w:rsidR="007C63F1" w:rsidRPr="007C63F1" w:rsidRDefault="007C63F1" w:rsidP="00D61A0F">
            <w:pPr>
              <w:ind w:left="-21"/>
              <w:jc w:val="center"/>
              <w:rPr>
                <w:rFonts w:ascii="Calibri" w:hAnsi="Calibri" w:cs="Calibri"/>
                <w:color w:val="000000"/>
                <w:lang w:val="en-US" w:eastAsia="en-US"/>
              </w:rPr>
            </w:pPr>
            <w:r w:rsidRPr="007C63F1">
              <w:rPr>
                <w:rFonts w:ascii="Calibri" w:hAnsi="Calibri" w:cs="Calibri"/>
                <w:color w:val="000000"/>
                <w:lang w:val="en-US" w:eastAsia="en-US"/>
              </w:rPr>
              <w:t>0</w:t>
            </w:r>
          </w:p>
        </w:tc>
        <w:tc>
          <w:tcPr>
            <w:tcW w:w="1418" w:type="dxa"/>
            <w:shd w:val="clear" w:color="auto" w:fill="auto"/>
            <w:noWrap/>
            <w:vAlign w:val="center"/>
            <w:hideMark/>
          </w:tcPr>
          <w:p w14:paraId="484627E5" w14:textId="77777777" w:rsidR="007C63F1" w:rsidRPr="007C63F1" w:rsidRDefault="007C63F1" w:rsidP="00D61A0F">
            <w:pPr>
              <w:jc w:val="center"/>
              <w:rPr>
                <w:rFonts w:ascii="Calibri" w:hAnsi="Calibri" w:cs="Calibri"/>
                <w:color w:val="000000"/>
                <w:lang w:val="en-US" w:eastAsia="en-US"/>
              </w:rPr>
            </w:pPr>
            <w:r w:rsidRPr="007C63F1">
              <w:rPr>
                <w:rFonts w:ascii="Calibri" w:hAnsi="Calibri" w:cs="Calibri"/>
                <w:color w:val="000000"/>
                <w:lang w:val="en-US" w:eastAsia="en-US"/>
              </w:rPr>
              <w:t>70%</w:t>
            </w:r>
          </w:p>
        </w:tc>
        <w:tc>
          <w:tcPr>
            <w:tcW w:w="1701" w:type="dxa"/>
            <w:shd w:val="clear" w:color="auto" w:fill="auto"/>
            <w:noWrap/>
            <w:vAlign w:val="center"/>
            <w:hideMark/>
          </w:tcPr>
          <w:p w14:paraId="467560E5" w14:textId="77777777" w:rsidR="007C63F1" w:rsidRPr="007C63F1" w:rsidRDefault="007C63F1" w:rsidP="00D61A0F">
            <w:pPr>
              <w:jc w:val="center"/>
              <w:rPr>
                <w:rFonts w:ascii="Calibri" w:hAnsi="Calibri" w:cs="Calibri"/>
                <w:color w:val="000000"/>
                <w:lang w:val="en-US" w:eastAsia="en-US"/>
              </w:rPr>
            </w:pPr>
            <w:r w:rsidRPr="007C63F1">
              <w:rPr>
                <w:rFonts w:ascii="Calibri" w:hAnsi="Calibri" w:cs="Calibri"/>
                <w:color w:val="000000"/>
                <w:lang w:val="en-US" w:eastAsia="en-US"/>
              </w:rPr>
              <w:t>0</w:t>
            </w:r>
          </w:p>
        </w:tc>
      </w:tr>
      <w:tr w:rsidR="007C63F1" w:rsidRPr="007C63F1" w14:paraId="1054E785" w14:textId="77777777" w:rsidTr="00372B82">
        <w:trPr>
          <w:trHeight w:val="300"/>
          <w:jc w:val="center"/>
        </w:trPr>
        <w:tc>
          <w:tcPr>
            <w:tcW w:w="2172" w:type="dxa"/>
            <w:shd w:val="clear" w:color="auto" w:fill="auto"/>
            <w:noWrap/>
            <w:vAlign w:val="center"/>
            <w:hideMark/>
          </w:tcPr>
          <w:p w14:paraId="1652FB4E" w14:textId="77777777" w:rsidR="007C63F1" w:rsidRPr="007C63F1" w:rsidRDefault="007C63F1" w:rsidP="00D61A0F">
            <w:pPr>
              <w:ind w:left="284"/>
              <w:jc w:val="center"/>
              <w:rPr>
                <w:rFonts w:ascii="Calibri" w:hAnsi="Calibri" w:cs="Calibri"/>
                <w:b/>
                <w:bCs/>
                <w:color w:val="000000"/>
                <w:lang w:val="en-US" w:eastAsia="en-US"/>
              </w:rPr>
            </w:pPr>
            <w:proofErr w:type="spellStart"/>
            <w:r w:rsidRPr="007C63F1">
              <w:rPr>
                <w:rFonts w:ascii="Calibri" w:hAnsi="Calibri" w:cs="Calibri"/>
                <w:b/>
                <w:bCs/>
                <w:color w:val="000000"/>
                <w:lang w:val="en-US" w:eastAsia="en-US"/>
              </w:rPr>
              <w:t>Σύνολο</w:t>
            </w:r>
            <w:proofErr w:type="spellEnd"/>
          </w:p>
        </w:tc>
        <w:tc>
          <w:tcPr>
            <w:tcW w:w="1276" w:type="dxa"/>
            <w:shd w:val="clear" w:color="auto" w:fill="auto"/>
            <w:noWrap/>
            <w:vAlign w:val="center"/>
            <w:hideMark/>
          </w:tcPr>
          <w:p w14:paraId="087F9729" w14:textId="77777777" w:rsidR="007C63F1" w:rsidRPr="007C63F1" w:rsidRDefault="007C63F1" w:rsidP="00D61A0F">
            <w:pPr>
              <w:jc w:val="center"/>
              <w:rPr>
                <w:rFonts w:ascii="Calibri" w:hAnsi="Calibri" w:cs="Calibri"/>
                <w:b/>
                <w:bCs/>
                <w:color w:val="000000"/>
                <w:lang w:val="en-US" w:eastAsia="en-US"/>
              </w:rPr>
            </w:pPr>
            <w:r w:rsidRPr="007C63F1">
              <w:rPr>
                <w:rFonts w:ascii="Calibri" w:hAnsi="Calibri" w:cs="Calibri"/>
                <w:b/>
                <w:bCs/>
                <w:color w:val="000000"/>
                <w:lang w:val="en-US" w:eastAsia="en-US"/>
              </w:rPr>
              <w:t>11,9</w:t>
            </w:r>
          </w:p>
        </w:tc>
        <w:tc>
          <w:tcPr>
            <w:tcW w:w="1276" w:type="dxa"/>
            <w:shd w:val="clear" w:color="auto" w:fill="auto"/>
            <w:noWrap/>
            <w:vAlign w:val="center"/>
            <w:hideMark/>
          </w:tcPr>
          <w:p w14:paraId="21D6BFBC" w14:textId="77777777" w:rsidR="007C63F1" w:rsidRPr="007C63F1" w:rsidRDefault="007C63F1" w:rsidP="00D61A0F">
            <w:pPr>
              <w:ind w:left="34"/>
              <w:jc w:val="center"/>
              <w:rPr>
                <w:rFonts w:ascii="Calibri" w:hAnsi="Calibri" w:cs="Calibri"/>
                <w:b/>
                <w:bCs/>
                <w:color w:val="000000"/>
                <w:lang w:val="en-US" w:eastAsia="en-US"/>
              </w:rPr>
            </w:pPr>
            <w:r w:rsidRPr="007C63F1">
              <w:rPr>
                <w:rFonts w:ascii="Calibri" w:hAnsi="Calibri" w:cs="Calibri"/>
                <w:b/>
                <w:bCs/>
                <w:color w:val="000000"/>
                <w:lang w:val="en-US" w:eastAsia="en-US"/>
              </w:rPr>
              <w:t> </w:t>
            </w:r>
          </w:p>
        </w:tc>
        <w:tc>
          <w:tcPr>
            <w:tcW w:w="905" w:type="dxa"/>
            <w:shd w:val="clear" w:color="auto" w:fill="auto"/>
            <w:noWrap/>
            <w:vAlign w:val="center"/>
            <w:hideMark/>
          </w:tcPr>
          <w:p w14:paraId="46865FD8" w14:textId="77777777" w:rsidR="007C63F1" w:rsidRPr="007C63F1" w:rsidRDefault="007C63F1" w:rsidP="00D61A0F">
            <w:pPr>
              <w:jc w:val="center"/>
              <w:rPr>
                <w:rFonts w:ascii="Calibri" w:hAnsi="Calibri" w:cs="Calibri"/>
                <w:b/>
                <w:bCs/>
                <w:color w:val="000000"/>
                <w:lang w:val="en-US" w:eastAsia="en-US"/>
              </w:rPr>
            </w:pPr>
            <w:r w:rsidRPr="007C63F1">
              <w:rPr>
                <w:rFonts w:ascii="Calibri" w:hAnsi="Calibri" w:cs="Calibri"/>
                <w:b/>
                <w:bCs/>
                <w:color w:val="000000"/>
                <w:lang w:val="en-US" w:eastAsia="en-US"/>
              </w:rPr>
              <w:t> </w:t>
            </w:r>
          </w:p>
        </w:tc>
        <w:tc>
          <w:tcPr>
            <w:tcW w:w="1277" w:type="dxa"/>
            <w:shd w:val="clear" w:color="auto" w:fill="auto"/>
            <w:noWrap/>
            <w:vAlign w:val="center"/>
            <w:hideMark/>
          </w:tcPr>
          <w:p w14:paraId="2C17C56D" w14:textId="77777777" w:rsidR="007C63F1" w:rsidRPr="007C63F1" w:rsidRDefault="007C63F1" w:rsidP="00D61A0F">
            <w:pPr>
              <w:ind w:left="-21"/>
              <w:jc w:val="center"/>
              <w:rPr>
                <w:rFonts w:ascii="Calibri" w:hAnsi="Calibri" w:cs="Calibri"/>
                <w:b/>
                <w:bCs/>
                <w:color w:val="000000"/>
                <w:lang w:val="en-US" w:eastAsia="en-US"/>
              </w:rPr>
            </w:pPr>
            <w:r w:rsidRPr="007C63F1">
              <w:rPr>
                <w:rFonts w:ascii="Calibri" w:hAnsi="Calibri" w:cs="Calibri"/>
                <w:b/>
                <w:bCs/>
                <w:color w:val="000000"/>
                <w:lang w:val="en-US" w:eastAsia="en-US"/>
              </w:rPr>
              <w:t>4.343,5</w:t>
            </w:r>
          </w:p>
        </w:tc>
        <w:tc>
          <w:tcPr>
            <w:tcW w:w="1418" w:type="dxa"/>
            <w:shd w:val="clear" w:color="auto" w:fill="auto"/>
            <w:noWrap/>
            <w:vAlign w:val="center"/>
            <w:hideMark/>
          </w:tcPr>
          <w:p w14:paraId="26FDA5EA" w14:textId="77777777" w:rsidR="007C63F1" w:rsidRPr="007C63F1" w:rsidRDefault="007C63F1" w:rsidP="00D61A0F">
            <w:pPr>
              <w:ind w:left="284"/>
              <w:jc w:val="center"/>
              <w:rPr>
                <w:rFonts w:ascii="Calibri" w:hAnsi="Calibri" w:cs="Calibri"/>
                <w:b/>
                <w:bCs/>
                <w:color w:val="000000"/>
                <w:lang w:val="en-US" w:eastAsia="en-US"/>
              </w:rPr>
            </w:pPr>
            <w:r w:rsidRPr="007C63F1">
              <w:rPr>
                <w:rFonts w:ascii="Calibri" w:hAnsi="Calibri" w:cs="Calibri"/>
                <w:b/>
                <w:bCs/>
                <w:color w:val="000000"/>
                <w:lang w:val="en-US" w:eastAsia="en-US"/>
              </w:rPr>
              <w:t> </w:t>
            </w:r>
          </w:p>
        </w:tc>
        <w:tc>
          <w:tcPr>
            <w:tcW w:w="1701" w:type="dxa"/>
            <w:shd w:val="clear" w:color="auto" w:fill="auto"/>
            <w:noWrap/>
            <w:vAlign w:val="center"/>
            <w:hideMark/>
          </w:tcPr>
          <w:p w14:paraId="6BD2C823" w14:textId="77777777" w:rsidR="007C63F1" w:rsidRPr="007C63F1" w:rsidRDefault="007C63F1" w:rsidP="00D61A0F">
            <w:pPr>
              <w:jc w:val="center"/>
              <w:rPr>
                <w:rFonts w:ascii="Calibri" w:hAnsi="Calibri" w:cs="Calibri"/>
                <w:b/>
                <w:bCs/>
                <w:color w:val="000000"/>
                <w:lang w:val="en-US" w:eastAsia="en-US"/>
              </w:rPr>
            </w:pPr>
            <w:r w:rsidRPr="007C63F1">
              <w:rPr>
                <w:rFonts w:ascii="Calibri" w:hAnsi="Calibri" w:cs="Calibri"/>
                <w:b/>
                <w:bCs/>
                <w:color w:val="000000"/>
                <w:lang w:val="en-US" w:eastAsia="en-US"/>
              </w:rPr>
              <w:t>4.343,5</w:t>
            </w:r>
          </w:p>
        </w:tc>
      </w:tr>
      <w:tr w:rsidR="007C63F1" w:rsidRPr="007C63F1" w14:paraId="503BCB39" w14:textId="77777777" w:rsidTr="00372B82">
        <w:trPr>
          <w:trHeight w:val="300"/>
          <w:jc w:val="center"/>
        </w:trPr>
        <w:tc>
          <w:tcPr>
            <w:tcW w:w="2172" w:type="dxa"/>
            <w:shd w:val="clear" w:color="auto" w:fill="auto"/>
            <w:noWrap/>
            <w:vAlign w:val="center"/>
            <w:hideMark/>
          </w:tcPr>
          <w:p w14:paraId="24429616" w14:textId="77777777" w:rsidR="007C63F1" w:rsidRPr="007C63F1" w:rsidRDefault="007C63F1" w:rsidP="00D61A0F">
            <w:pPr>
              <w:ind w:left="284"/>
              <w:jc w:val="center"/>
              <w:rPr>
                <w:rFonts w:ascii="Calibri" w:hAnsi="Calibri" w:cs="Calibri"/>
                <w:b/>
                <w:bCs/>
                <w:color w:val="000000"/>
                <w:lang w:val="en-US" w:eastAsia="en-US"/>
              </w:rPr>
            </w:pPr>
            <w:proofErr w:type="spellStart"/>
            <w:r w:rsidRPr="007C63F1">
              <w:rPr>
                <w:rFonts w:ascii="Calibri" w:hAnsi="Calibri" w:cs="Calibri"/>
                <w:b/>
                <w:bCs/>
                <w:color w:val="000000"/>
                <w:lang w:val="en-US" w:eastAsia="en-US"/>
              </w:rPr>
              <w:t>Πρ</w:t>
            </w:r>
            <w:proofErr w:type="spellEnd"/>
            <w:r w:rsidRPr="007C63F1">
              <w:rPr>
                <w:rFonts w:ascii="Calibri" w:hAnsi="Calibri" w:cs="Calibri"/>
                <w:b/>
                <w:bCs/>
                <w:color w:val="000000"/>
                <w:lang w:val="en-US" w:eastAsia="en-US"/>
              </w:rPr>
              <w:t xml:space="preserve">αγματικό </w:t>
            </w:r>
            <w:proofErr w:type="spellStart"/>
            <w:r w:rsidRPr="007C63F1">
              <w:rPr>
                <w:rFonts w:ascii="Calibri" w:hAnsi="Calibri" w:cs="Calibri"/>
                <w:b/>
                <w:bCs/>
                <w:color w:val="000000"/>
                <w:lang w:val="en-US" w:eastAsia="en-US"/>
              </w:rPr>
              <w:t>Σύνολο</w:t>
            </w:r>
            <w:proofErr w:type="spellEnd"/>
          </w:p>
        </w:tc>
        <w:tc>
          <w:tcPr>
            <w:tcW w:w="1276" w:type="dxa"/>
            <w:shd w:val="clear" w:color="auto" w:fill="auto"/>
            <w:noWrap/>
            <w:vAlign w:val="center"/>
            <w:hideMark/>
          </w:tcPr>
          <w:p w14:paraId="29848962" w14:textId="77777777" w:rsidR="007C63F1" w:rsidRPr="007C63F1" w:rsidRDefault="007C63F1" w:rsidP="00D61A0F">
            <w:pPr>
              <w:jc w:val="center"/>
              <w:rPr>
                <w:rFonts w:ascii="Calibri" w:hAnsi="Calibri" w:cs="Calibri"/>
                <w:b/>
                <w:bCs/>
                <w:color w:val="000000"/>
                <w:lang w:val="en-US" w:eastAsia="en-US"/>
              </w:rPr>
            </w:pPr>
            <w:r w:rsidRPr="007C63F1">
              <w:rPr>
                <w:rFonts w:ascii="Calibri" w:hAnsi="Calibri" w:cs="Calibri"/>
                <w:b/>
                <w:bCs/>
                <w:color w:val="000000"/>
                <w:lang w:val="en-US" w:eastAsia="en-US"/>
              </w:rPr>
              <w:t>11,9</w:t>
            </w:r>
          </w:p>
        </w:tc>
        <w:tc>
          <w:tcPr>
            <w:tcW w:w="1276" w:type="dxa"/>
            <w:shd w:val="clear" w:color="auto" w:fill="auto"/>
            <w:noWrap/>
            <w:vAlign w:val="center"/>
            <w:hideMark/>
          </w:tcPr>
          <w:p w14:paraId="5C9741B4" w14:textId="77777777" w:rsidR="007C63F1" w:rsidRPr="007C63F1" w:rsidRDefault="007C63F1" w:rsidP="00D61A0F">
            <w:pPr>
              <w:ind w:left="34"/>
              <w:jc w:val="center"/>
              <w:rPr>
                <w:rFonts w:ascii="Calibri" w:hAnsi="Calibri" w:cs="Calibri"/>
                <w:color w:val="000000"/>
                <w:lang w:val="en-US" w:eastAsia="en-US"/>
              </w:rPr>
            </w:pPr>
            <w:r w:rsidRPr="007C63F1">
              <w:rPr>
                <w:rFonts w:ascii="Calibri" w:hAnsi="Calibri" w:cs="Calibri"/>
                <w:color w:val="000000"/>
                <w:lang w:val="en-US" w:eastAsia="en-US"/>
              </w:rPr>
              <w:t> </w:t>
            </w:r>
          </w:p>
        </w:tc>
        <w:tc>
          <w:tcPr>
            <w:tcW w:w="905" w:type="dxa"/>
            <w:shd w:val="clear" w:color="auto" w:fill="auto"/>
            <w:noWrap/>
            <w:vAlign w:val="center"/>
            <w:hideMark/>
          </w:tcPr>
          <w:p w14:paraId="31C06CB6" w14:textId="77777777" w:rsidR="007C63F1" w:rsidRPr="007C63F1" w:rsidRDefault="007C63F1" w:rsidP="00D61A0F">
            <w:pPr>
              <w:ind w:left="284"/>
              <w:jc w:val="center"/>
              <w:rPr>
                <w:rFonts w:ascii="Calibri" w:hAnsi="Calibri" w:cs="Calibri"/>
                <w:color w:val="000000"/>
                <w:lang w:val="en-US" w:eastAsia="en-US"/>
              </w:rPr>
            </w:pPr>
            <w:r w:rsidRPr="007C63F1">
              <w:rPr>
                <w:rFonts w:ascii="Calibri" w:hAnsi="Calibri" w:cs="Calibri"/>
                <w:color w:val="000000"/>
                <w:lang w:val="en-US" w:eastAsia="en-US"/>
              </w:rPr>
              <w:t> </w:t>
            </w:r>
          </w:p>
        </w:tc>
        <w:tc>
          <w:tcPr>
            <w:tcW w:w="2695" w:type="dxa"/>
            <w:gridSpan w:val="2"/>
            <w:shd w:val="clear" w:color="auto" w:fill="auto"/>
            <w:noWrap/>
            <w:vAlign w:val="center"/>
            <w:hideMark/>
          </w:tcPr>
          <w:p w14:paraId="3E173F2F" w14:textId="77777777" w:rsidR="007C63F1" w:rsidRPr="007C63F1" w:rsidRDefault="007C63F1" w:rsidP="00D61A0F">
            <w:pPr>
              <w:ind w:hanging="21"/>
              <w:jc w:val="center"/>
              <w:rPr>
                <w:rFonts w:ascii="Calibri" w:hAnsi="Calibri" w:cs="Calibri"/>
                <w:b/>
                <w:bCs/>
                <w:color w:val="000000"/>
                <w:lang w:val="en-US" w:eastAsia="en-US"/>
              </w:rPr>
            </w:pPr>
            <w:proofErr w:type="spellStart"/>
            <w:r w:rsidRPr="007C63F1">
              <w:rPr>
                <w:rFonts w:ascii="Calibri" w:hAnsi="Calibri" w:cs="Calibri"/>
                <w:b/>
                <w:bCs/>
                <w:color w:val="000000"/>
                <w:lang w:val="en-US" w:eastAsia="en-US"/>
              </w:rPr>
              <w:t>Πρ</w:t>
            </w:r>
            <w:proofErr w:type="spellEnd"/>
            <w:r w:rsidRPr="007C63F1">
              <w:rPr>
                <w:rFonts w:ascii="Calibri" w:hAnsi="Calibri" w:cs="Calibri"/>
                <w:b/>
                <w:bCs/>
                <w:color w:val="000000"/>
                <w:lang w:val="en-US" w:eastAsia="en-US"/>
              </w:rPr>
              <w:t xml:space="preserve">αγματικές </w:t>
            </w:r>
            <w:proofErr w:type="spellStart"/>
            <w:r w:rsidRPr="007C63F1">
              <w:rPr>
                <w:rFonts w:ascii="Calibri" w:hAnsi="Calibri" w:cs="Calibri"/>
                <w:b/>
                <w:bCs/>
                <w:color w:val="000000"/>
                <w:lang w:val="en-US" w:eastAsia="en-US"/>
              </w:rPr>
              <w:t>ώρες</w:t>
            </w:r>
            <w:proofErr w:type="spellEnd"/>
            <w:r w:rsidRPr="007C63F1">
              <w:rPr>
                <w:rFonts w:ascii="Calibri" w:hAnsi="Calibri" w:cs="Calibri"/>
                <w:b/>
                <w:bCs/>
                <w:color w:val="000000"/>
                <w:lang w:val="en-US" w:eastAsia="en-US"/>
              </w:rPr>
              <w:t>/</w:t>
            </w:r>
            <w:proofErr w:type="spellStart"/>
            <w:r w:rsidRPr="007C63F1">
              <w:rPr>
                <w:rFonts w:ascii="Calibri" w:hAnsi="Calibri" w:cs="Calibri"/>
                <w:b/>
                <w:bCs/>
                <w:color w:val="000000"/>
                <w:lang w:val="en-US" w:eastAsia="en-US"/>
              </w:rPr>
              <w:t>ημέρ</w:t>
            </w:r>
            <w:proofErr w:type="spellEnd"/>
            <w:r w:rsidRPr="007C63F1">
              <w:rPr>
                <w:rFonts w:ascii="Calibri" w:hAnsi="Calibri" w:cs="Calibri"/>
                <w:b/>
                <w:bCs/>
                <w:color w:val="000000"/>
                <w:lang w:val="en-US" w:eastAsia="en-US"/>
              </w:rPr>
              <w:t xml:space="preserve">α   </w:t>
            </w:r>
          </w:p>
        </w:tc>
        <w:tc>
          <w:tcPr>
            <w:tcW w:w="1701" w:type="dxa"/>
            <w:shd w:val="clear" w:color="auto" w:fill="auto"/>
            <w:noWrap/>
            <w:vAlign w:val="center"/>
            <w:hideMark/>
          </w:tcPr>
          <w:p w14:paraId="1CDFC957" w14:textId="77777777" w:rsidR="007C63F1" w:rsidRPr="007C63F1" w:rsidRDefault="007C63F1" w:rsidP="00D61A0F">
            <w:pPr>
              <w:jc w:val="center"/>
              <w:rPr>
                <w:rFonts w:ascii="Calibri" w:hAnsi="Calibri" w:cs="Calibri"/>
                <w:b/>
                <w:bCs/>
                <w:color w:val="000000"/>
                <w:lang w:val="en-US" w:eastAsia="en-US"/>
              </w:rPr>
            </w:pPr>
            <w:r w:rsidRPr="007C63F1">
              <w:rPr>
                <w:rFonts w:ascii="Calibri" w:hAnsi="Calibri" w:cs="Calibri"/>
                <w:b/>
                <w:bCs/>
                <w:color w:val="FF0000"/>
                <w:lang w:val="en-US" w:eastAsia="en-US"/>
              </w:rPr>
              <w:t>11,9</w:t>
            </w:r>
          </w:p>
        </w:tc>
      </w:tr>
    </w:tbl>
    <w:p w14:paraId="20F02186" w14:textId="77777777" w:rsidR="007C63F1" w:rsidRDefault="007C63F1" w:rsidP="00D61A0F">
      <w:pPr>
        <w:jc w:val="center"/>
        <w:rPr>
          <w:rFonts w:ascii="Calibri" w:eastAsia="Calibri" w:hAnsi="Calibri" w:cs="Calibri"/>
          <w:lang w:eastAsia="en-US"/>
        </w:rPr>
      </w:pPr>
    </w:p>
    <w:p w14:paraId="3742E706" w14:textId="77777777" w:rsidR="005E3C88" w:rsidRDefault="005E3C88" w:rsidP="00D61A0F">
      <w:pPr>
        <w:jc w:val="both"/>
        <w:rPr>
          <w:rFonts w:ascii="Calibri" w:eastAsia="Calibri" w:hAnsi="Calibri" w:cs="Calibri"/>
          <w:lang w:eastAsia="en-US"/>
        </w:rPr>
      </w:pPr>
      <w:r>
        <w:rPr>
          <w:rFonts w:ascii="Calibri" w:eastAsia="Calibri" w:hAnsi="Calibri" w:cs="Calibri"/>
          <w:lang w:eastAsia="en-US"/>
        </w:rPr>
        <w:t>Ο υπολογισμός της κατανάλωσης ενέργειας του Συμβατικού Συστήματος και ο προσδιορισμός της κατανάλωσης  του νέου Συστήματος που θα προκύψει μετά την Ενεργειακή Αναβάθμιση, έχει ως εξής:</w:t>
      </w:r>
    </w:p>
    <w:p w14:paraId="1CA5A6C0" w14:textId="77777777" w:rsidR="005E3C88" w:rsidRDefault="005E3C88" w:rsidP="00D61A0F">
      <w:pPr>
        <w:jc w:val="center"/>
        <w:rPr>
          <w:rFonts w:ascii="Calibri" w:eastAsia="Calibri" w:hAnsi="Calibri" w:cs="Calibri"/>
          <w:lang w:eastAsia="en-US"/>
        </w:rPr>
      </w:pPr>
      <w:r w:rsidRPr="00372B82">
        <w:rPr>
          <w:rFonts w:eastAsia="Calibri"/>
          <w:noProof/>
          <w:bdr w:val="single" w:sz="12" w:space="0" w:color="auto"/>
        </w:rPr>
        <w:drawing>
          <wp:inline distT="0" distB="0" distL="0" distR="0" wp14:anchorId="0248FD77" wp14:editId="453081E4">
            <wp:extent cx="6386195" cy="360997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86195" cy="3609975"/>
                    </a:xfrm>
                    <a:prstGeom prst="rect">
                      <a:avLst/>
                    </a:prstGeom>
                    <a:noFill/>
                    <a:ln>
                      <a:noFill/>
                    </a:ln>
                  </pic:spPr>
                </pic:pic>
              </a:graphicData>
            </a:graphic>
          </wp:inline>
        </w:drawing>
      </w:r>
    </w:p>
    <w:p w14:paraId="19FAD7DD" w14:textId="77777777" w:rsidR="005E3C88" w:rsidRDefault="005E3C88" w:rsidP="00D61A0F">
      <w:pPr>
        <w:jc w:val="center"/>
        <w:rPr>
          <w:rFonts w:ascii="Calibri" w:eastAsia="Calibri" w:hAnsi="Calibri" w:cs="Calibri"/>
          <w:lang w:eastAsia="en-US"/>
        </w:rPr>
      </w:pPr>
    </w:p>
    <w:p w14:paraId="4737F108" w14:textId="77777777" w:rsidR="00E918D2" w:rsidRPr="00E918D2" w:rsidRDefault="00E918D2" w:rsidP="00D61A0F">
      <w:pPr>
        <w:suppressAutoHyphens/>
        <w:jc w:val="both"/>
        <w:rPr>
          <w:rFonts w:ascii="Calibri" w:hAnsi="Calibri" w:cs="Calibri"/>
          <w:b/>
          <w:lang w:eastAsia="zh-CN"/>
        </w:rPr>
      </w:pPr>
      <w:bookmarkStart w:id="1" w:name="_Hlk115074936"/>
      <w:r w:rsidRPr="00E918D2">
        <w:rPr>
          <w:rFonts w:ascii="Calibri" w:hAnsi="Calibri" w:cs="Calibri"/>
          <w:lang w:eastAsia="zh-CN"/>
        </w:rPr>
        <w:t>Η αναβάθμιση του Συστήματος Ηλεκτροφωτισμού Κοινοχρήστων Χώρων (</w:t>
      </w:r>
      <w:proofErr w:type="spellStart"/>
      <w:r w:rsidRPr="00E918D2">
        <w:rPr>
          <w:rFonts w:ascii="Calibri" w:hAnsi="Calibri" w:cs="Calibri"/>
          <w:lang w:eastAsia="zh-CN"/>
        </w:rPr>
        <w:t>Οδοφωτισμός</w:t>
      </w:r>
      <w:proofErr w:type="spellEnd"/>
      <w:r w:rsidRPr="00E918D2">
        <w:rPr>
          <w:rFonts w:ascii="Calibri" w:hAnsi="Calibri" w:cs="Calibri"/>
          <w:lang w:eastAsia="zh-CN"/>
        </w:rPr>
        <w:t>) του Δήμου, σε συνδυασμό με τη μείωση της κατανάλωσης ενέργειας και του συνολικού κόστους λειτουργίας θα επιτευχθεί με:</w:t>
      </w:r>
    </w:p>
    <w:p w14:paraId="48269F24" w14:textId="77777777" w:rsidR="00E918D2" w:rsidRPr="00E918D2" w:rsidRDefault="00E918D2" w:rsidP="00EB2EA1">
      <w:pPr>
        <w:numPr>
          <w:ilvl w:val="0"/>
          <w:numId w:val="101"/>
        </w:numPr>
        <w:suppressAutoHyphens/>
        <w:ind w:left="284" w:hanging="284"/>
        <w:jc w:val="both"/>
        <w:rPr>
          <w:rFonts w:ascii="Calibri" w:eastAsia="Calibri" w:hAnsi="Calibri" w:cs="Calibri"/>
          <w:lang w:eastAsia="zh-CN"/>
        </w:rPr>
      </w:pPr>
      <w:r w:rsidRPr="00E918D2">
        <w:rPr>
          <w:rFonts w:ascii="Calibri" w:eastAsia="Calibri" w:hAnsi="Calibri" w:cs="Calibri"/>
          <w:lang w:eastAsia="zh-CN"/>
        </w:rPr>
        <w:t xml:space="preserve">Την εγκατάσταση νέων Φωτιστικών σύγχρονης τεχνολογίας τύπου </w:t>
      </w:r>
      <w:r w:rsidRPr="00E918D2">
        <w:rPr>
          <w:rFonts w:ascii="Calibri" w:eastAsia="Calibri" w:hAnsi="Calibri" w:cs="Calibri"/>
          <w:lang w:val="en-US" w:eastAsia="zh-CN"/>
        </w:rPr>
        <w:t>LED</w:t>
      </w:r>
      <w:r w:rsidRPr="00E918D2">
        <w:rPr>
          <w:rFonts w:ascii="Calibri" w:eastAsia="Calibri" w:hAnsi="Calibri" w:cs="Calibri"/>
          <w:lang w:eastAsia="zh-CN"/>
        </w:rPr>
        <w:t>, στο σύνολο της γεωγραφικής έκτασης του Δήμου.</w:t>
      </w:r>
    </w:p>
    <w:p w14:paraId="0CB3FCC0" w14:textId="77777777" w:rsidR="00E918D2" w:rsidRPr="00E918D2" w:rsidRDefault="00E918D2" w:rsidP="00EB2EA1">
      <w:pPr>
        <w:numPr>
          <w:ilvl w:val="0"/>
          <w:numId w:val="101"/>
        </w:numPr>
        <w:suppressAutoHyphens/>
        <w:ind w:left="284" w:hanging="284"/>
        <w:jc w:val="both"/>
        <w:rPr>
          <w:rFonts w:ascii="Calibri" w:eastAsia="Calibri" w:hAnsi="Calibri" w:cs="Calibri"/>
          <w:lang w:eastAsia="zh-CN"/>
        </w:rPr>
      </w:pPr>
      <w:r w:rsidRPr="00E918D2">
        <w:rPr>
          <w:rFonts w:ascii="Calibri" w:hAnsi="Calibri" w:cs="Calibri"/>
          <w:lang w:eastAsia="zh-CN"/>
        </w:rPr>
        <w:t xml:space="preserve">Τη λειτουργία «Συστήματος </w:t>
      </w:r>
      <w:proofErr w:type="spellStart"/>
      <w:r w:rsidRPr="00E918D2">
        <w:rPr>
          <w:rFonts w:ascii="Calibri" w:hAnsi="Calibri" w:cs="Calibri"/>
          <w:lang w:eastAsia="zh-CN"/>
        </w:rPr>
        <w:t>Τηλεελέγχου</w:t>
      </w:r>
      <w:proofErr w:type="spellEnd"/>
      <w:r w:rsidRPr="00E918D2">
        <w:rPr>
          <w:rFonts w:ascii="Calibri" w:hAnsi="Calibri" w:cs="Calibri"/>
          <w:lang w:eastAsia="zh-CN"/>
        </w:rPr>
        <w:t xml:space="preserve"> – Τηλεχειρισμού &amp; Ελέγχου Ενέργειας»: α. σε επίπεδο κόμβου (</w:t>
      </w:r>
      <w:r w:rsidRPr="00E918D2">
        <w:rPr>
          <w:rFonts w:ascii="Calibri" w:hAnsi="Calibri" w:cs="Calibri"/>
          <w:lang w:val="en-US" w:eastAsia="zh-CN"/>
        </w:rPr>
        <w:t>Pillar</w:t>
      </w:r>
      <w:r w:rsidRPr="00E918D2">
        <w:rPr>
          <w:rFonts w:ascii="Calibri" w:hAnsi="Calibri" w:cs="Calibri"/>
          <w:lang w:eastAsia="zh-CN"/>
        </w:rPr>
        <w:t>), για κατά μέγιστο 4.745 Φωτιστικά Σώματα</w:t>
      </w:r>
      <w:r w:rsidR="009E141E" w:rsidRPr="009E141E">
        <w:rPr>
          <w:rFonts w:ascii="Calibri" w:hAnsi="Calibri" w:cs="Calibri"/>
          <w:lang w:eastAsia="zh-CN"/>
        </w:rPr>
        <w:t xml:space="preserve"> </w:t>
      </w:r>
      <w:r w:rsidRPr="00E918D2">
        <w:rPr>
          <w:rFonts w:ascii="Calibri" w:hAnsi="Calibri" w:cs="Calibri"/>
          <w:lang w:eastAsia="zh-CN"/>
        </w:rPr>
        <w:t>στο Σύστημα Ηλεκτροφωτισμού Κοινοχρήστων Χώρων και β. σε επίπεδο Φωτιστικού Σώματος, για κατ’ ελάχιστο 1.000 φωτιστικά σώματα</w:t>
      </w:r>
      <w:r w:rsidRPr="00E918D2">
        <w:rPr>
          <w:rFonts w:ascii="Calibri" w:eastAsia="SimSun" w:hAnsi="Calibri" w:cs="Calibri"/>
          <w:lang w:eastAsia="zh-CN"/>
        </w:rPr>
        <w:t xml:space="preserve"> που θα εγκατασταθούν πιλοτικά σε δρόμους του Δήμου και θα συνοδεύονται από κατ’ ελάχιστο 1.000 ασύρματους ελεγκτές, είτε ενσωματωμένους εντός των Φωτιστικών, είτε εξωτερικά. Οι συμμετέχοντες δύνανται να προσφέρουν περισσότερα από 1.000 φωτιστικά σώματα και ασύρματους ελεγκτές.</w:t>
      </w:r>
    </w:p>
    <w:p w14:paraId="6FF40EF7" w14:textId="77777777" w:rsidR="00E918D2" w:rsidRPr="00E918D2" w:rsidRDefault="00E918D2" w:rsidP="00EB2EA1">
      <w:pPr>
        <w:numPr>
          <w:ilvl w:val="0"/>
          <w:numId w:val="101"/>
        </w:numPr>
        <w:suppressAutoHyphens/>
        <w:ind w:left="284" w:hanging="284"/>
        <w:jc w:val="both"/>
        <w:rPr>
          <w:rFonts w:asciiTheme="minorHAnsi" w:eastAsia="Calibri" w:hAnsiTheme="minorHAnsi" w:cstheme="minorHAnsi"/>
          <w:lang w:eastAsia="zh-CN"/>
        </w:rPr>
      </w:pPr>
      <w:r w:rsidRPr="00E918D2">
        <w:rPr>
          <w:rFonts w:ascii="Calibri" w:eastAsia="Calibri" w:hAnsi="Calibri" w:cs="Calibri"/>
          <w:lang w:eastAsia="zh-CN"/>
        </w:rPr>
        <w:t xml:space="preserve">Σύστημα περιοδικής και επεμβατικής συντήρησης μέσω Η/Υ (μεθοδολογία καταγραφής βλαβών, ιεράρχηση, </w:t>
      </w:r>
      <w:r w:rsidRPr="00E918D2">
        <w:rPr>
          <w:rFonts w:asciiTheme="minorHAnsi" w:eastAsia="Calibri" w:hAnsiTheme="minorHAnsi" w:cstheme="minorHAnsi"/>
          <w:lang w:eastAsia="zh-CN"/>
        </w:rPr>
        <w:t xml:space="preserve">προγραμματισμός αποκατάστασης, έλεγχος αποκατάστασης, </w:t>
      </w:r>
      <w:r w:rsidRPr="00E918D2">
        <w:rPr>
          <w:rFonts w:asciiTheme="minorHAnsi" w:eastAsia="Calibri" w:hAnsiTheme="minorHAnsi" w:cstheme="minorHAnsi"/>
          <w:lang w:val="en-US" w:eastAsia="zh-CN"/>
        </w:rPr>
        <w:t>reporting</w:t>
      </w:r>
      <w:r w:rsidRPr="00E918D2">
        <w:rPr>
          <w:rFonts w:asciiTheme="minorHAnsi" w:eastAsia="Calibri" w:hAnsiTheme="minorHAnsi" w:cstheme="minorHAnsi"/>
          <w:lang w:eastAsia="zh-CN"/>
        </w:rPr>
        <w:t>, παρακολούθηση).</w:t>
      </w:r>
    </w:p>
    <w:p w14:paraId="00EF02EF" w14:textId="77777777" w:rsidR="00E918D2" w:rsidRPr="00E918D2" w:rsidRDefault="00E918D2" w:rsidP="00EB2EA1">
      <w:pPr>
        <w:numPr>
          <w:ilvl w:val="0"/>
          <w:numId w:val="101"/>
        </w:numPr>
        <w:suppressAutoHyphens/>
        <w:ind w:left="284" w:hanging="284"/>
        <w:jc w:val="both"/>
        <w:rPr>
          <w:rFonts w:asciiTheme="minorHAnsi" w:eastAsia="Calibri" w:hAnsiTheme="minorHAnsi" w:cstheme="minorHAnsi"/>
          <w:lang w:eastAsia="zh-CN"/>
        </w:rPr>
      </w:pPr>
      <w:r w:rsidRPr="00E918D2">
        <w:rPr>
          <w:rFonts w:asciiTheme="minorHAnsi" w:eastAsia="Calibri" w:hAnsiTheme="minorHAnsi" w:cstheme="minorHAnsi"/>
          <w:lang w:eastAsia="zh-CN"/>
        </w:rPr>
        <w:t xml:space="preserve">Αξιοποίηση του Συστήματος </w:t>
      </w:r>
      <w:proofErr w:type="spellStart"/>
      <w:r w:rsidRPr="00E918D2">
        <w:rPr>
          <w:rFonts w:asciiTheme="minorHAnsi" w:eastAsia="Calibri" w:hAnsiTheme="minorHAnsi" w:cstheme="minorHAnsi"/>
          <w:lang w:eastAsia="zh-CN"/>
        </w:rPr>
        <w:t>Τηλεελέγχου</w:t>
      </w:r>
      <w:proofErr w:type="spellEnd"/>
      <w:r w:rsidRPr="00E918D2">
        <w:rPr>
          <w:rFonts w:asciiTheme="minorHAnsi" w:eastAsia="Calibri" w:hAnsiTheme="minorHAnsi" w:cstheme="minorHAnsi"/>
          <w:lang w:eastAsia="zh-CN"/>
        </w:rPr>
        <w:t xml:space="preserve"> – Τηλεχειρισμού και ελέγχου ενέργειας, για την εγκατάσταση απαραίτητων υλικών και λογισμικού για τη λειτουργία εφαρμογών Smart </w:t>
      </w:r>
      <w:proofErr w:type="spellStart"/>
      <w:r w:rsidRPr="00E918D2">
        <w:rPr>
          <w:rFonts w:asciiTheme="minorHAnsi" w:eastAsia="Calibri" w:hAnsiTheme="minorHAnsi" w:cstheme="minorHAnsi"/>
          <w:lang w:eastAsia="zh-CN"/>
        </w:rPr>
        <w:t>Cities</w:t>
      </w:r>
      <w:proofErr w:type="spellEnd"/>
      <w:r w:rsidRPr="00E918D2">
        <w:rPr>
          <w:rFonts w:asciiTheme="minorHAnsi" w:eastAsia="Calibri" w:hAnsiTheme="minorHAnsi" w:cstheme="minorHAnsi"/>
          <w:lang w:eastAsia="zh-CN"/>
        </w:rPr>
        <w:t>.</w:t>
      </w:r>
    </w:p>
    <w:bookmarkEnd w:id="1"/>
    <w:p w14:paraId="6C503F32" w14:textId="77777777" w:rsidR="00E918D2" w:rsidRPr="00E918D2" w:rsidRDefault="00E918D2" w:rsidP="00D61A0F">
      <w:pPr>
        <w:suppressAutoHyphens/>
        <w:jc w:val="both"/>
        <w:rPr>
          <w:rFonts w:asciiTheme="minorHAnsi" w:eastAsia="Calibri" w:hAnsiTheme="minorHAnsi" w:cstheme="minorHAnsi"/>
          <w:lang w:eastAsia="zh-CN"/>
        </w:rPr>
      </w:pPr>
      <w:r w:rsidRPr="00E918D2">
        <w:rPr>
          <w:rFonts w:asciiTheme="minorHAnsi" w:eastAsia="Calibri" w:hAnsiTheme="minorHAnsi" w:cstheme="minorHAnsi"/>
          <w:lang w:eastAsia="zh-CN"/>
        </w:rPr>
        <w:t xml:space="preserve">Οι εφαρμογές </w:t>
      </w:r>
      <w:r w:rsidRPr="00E918D2">
        <w:rPr>
          <w:rFonts w:asciiTheme="minorHAnsi" w:eastAsia="Calibri" w:hAnsiTheme="minorHAnsi" w:cstheme="minorHAnsi"/>
          <w:lang w:val="en-US" w:eastAsia="zh-CN"/>
        </w:rPr>
        <w:t>Smart</w:t>
      </w:r>
      <w:r w:rsidRPr="00E918D2">
        <w:rPr>
          <w:rFonts w:asciiTheme="minorHAnsi" w:eastAsia="Calibri" w:hAnsiTheme="minorHAnsi" w:cstheme="minorHAnsi"/>
          <w:lang w:eastAsia="zh-CN"/>
        </w:rPr>
        <w:t xml:space="preserve"> </w:t>
      </w:r>
      <w:r w:rsidRPr="00E918D2">
        <w:rPr>
          <w:rFonts w:asciiTheme="minorHAnsi" w:eastAsia="Calibri" w:hAnsiTheme="minorHAnsi" w:cstheme="minorHAnsi"/>
          <w:lang w:val="en-US" w:eastAsia="zh-CN"/>
        </w:rPr>
        <w:t>Cities</w:t>
      </w:r>
      <w:r w:rsidRPr="00E918D2">
        <w:rPr>
          <w:rFonts w:asciiTheme="minorHAnsi" w:eastAsia="Calibri" w:hAnsiTheme="minorHAnsi" w:cstheme="minorHAnsi"/>
          <w:lang w:eastAsia="zh-CN"/>
        </w:rPr>
        <w:t xml:space="preserve"> που εντάσσονται στο αντικείμενο της Ενεργειακής Αναβάθμισης </w:t>
      </w:r>
    </w:p>
    <w:p w14:paraId="5D956018" w14:textId="77777777" w:rsidR="007C63F1" w:rsidRPr="00E918D2" w:rsidRDefault="00E918D2" w:rsidP="00EB2EA1">
      <w:pPr>
        <w:pStyle w:val="af4"/>
        <w:numPr>
          <w:ilvl w:val="0"/>
          <w:numId w:val="102"/>
        </w:numPr>
        <w:spacing w:line="240" w:lineRule="auto"/>
        <w:ind w:left="284" w:hanging="284"/>
        <w:rPr>
          <w:rFonts w:asciiTheme="minorHAnsi" w:eastAsia="Calibri" w:hAnsiTheme="minorHAnsi" w:cstheme="minorHAnsi"/>
          <w:sz w:val="20"/>
          <w:szCs w:val="20"/>
        </w:rPr>
      </w:pPr>
      <w:r w:rsidRPr="00E918D2">
        <w:rPr>
          <w:rFonts w:asciiTheme="minorHAnsi" w:eastAsia="Calibri" w:hAnsiTheme="minorHAnsi" w:cstheme="minorHAnsi"/>
          <w:sz w:val="20"/>
          <w:szCs w:val="20"/>
        </w:rPr>
        <w:t>Πλατφόρμα Έξυπνης Πόλης</w:t>
      </w:r>
      <w:r w:rsidRPr="00E918D2">
        <w:rPr>
          <w:rFonts w:asciiTheme="minorHAnsi" w:hAnsiTheme="minorHAnsi" w:cstheme="minorHAnsi"/>
          <w:sz w:val="20"/>
          <w:szCs w:val="20"/>
        </w:rPr>
        <w:t xml:space="preserve">: </w:t>
      </w:r>
      <w:proofErr w:type="spellStart"/>
      <w:r w:rsidRPr="00E918D2">
        <w:rPr>
          <w:rFonts w:asciiTheme="minorHAnsi" w:eastAsia="Calibri" w:hAnsiTheme="minorHAnsi" w:cstheme="minorHAnsi"/>
          <w:sz w:val="20"/>
          <w:szCs w:val="20"/>
        </w:rPr>
        <w:t>Cloud</w:t>
      </w:r>
      <w:proofErr w:type="spellEnd"/>
      <w:r w:rsidRPr="00E918D2">
        <w:rPr>
          <w:rFonts w:asciiTheme="minorHAnsi" w:eastAsia="Calibri" w:hAnsiTheme="minorHAnsi" w:cstheme="minorHAnsi"/>
          <w:sz w:val="20"/>
          <w:szCs w:val="20"/>
        </w:rPr>
        <w:t xml:space="preserve"> </w:t>
      </w:r>
      <w:proofErr w:type="spellStart"/>
      <w:r w:rsidRPr="00E918D2">
        <w:rPr>
          <w:rFonts w:asciiTheme="minorHAnsi" w:eastAsia="Calibri" w:hAnsiTheme="minorHAnsi" w:cstheme="minorHAnsi"/>
          <w:sz w:val="20"/>
          <w:szCs w:val="20"/>
        </w:rPr>
        <w:t>based</w:t>
      </w:r>
      <w:proofErr w:type="spellEnd"/>
      <w:r w:rsidRPr="00E918D2">
        <w:rPr>
          <w:rFonts w:asciiTheme="minorHAnsi" w:hAnsiTheme="minorHAnsi" w:cstheme="minorHAnsi"/>
          <w:sz w:val="20"/>
          <w:szCs w:val="20"/>
        </w:rPr>
        <w:t xml:space="preserve"> με </w:t>
      </w:r>
      <w:r w:rsidRPr="00E918D2">
        <w:rPr>
          <w:rFonts w:asciiTheme="minorHAnsi" w:eastAsia="Calibri" w:hAnsiTheme="minorHAnsi" w:cstheme="minorHAnsi"/>
          <w:sz w:val="20"/>
          <w:szCs w:val="20"/>
        </w:rPr>
        <w:t xml:space="preserve">διασύνδεση ή ενσωμάτωση πρωτοκόλλων μετάδοσης δεδομένων, όπως M2M, </w:t>
      </w:r>
      <w:proofErr w:type="spellStart"/>
      <w:r w:rsidRPr="00E918D2">
        <w:rPr>
          <w:rFonts w:asciiTheme="minorHAnsi" w:eastAsia="Calibri" w:hAnsiTheme="minorHAnsi" w:cstheme="minorHAnsi"/>
          <w:sz w:val="20"/>
          <w:szCs w:val="20"/>
        </w:rPr>
        <w:t>LoRaWAN</w:t>
      </w:r>
      <w:proofErr w:type="spellEnd"/>
      <w:r w:rsidRPr="00E918D2">
        <w:rPr>
          <w:rFonts w:asciiTheme="minorHAnsi" w:eastAsia="Calibri" w:hAnsiTheme="minorHAnsi" w:cstheme="minorHAnsi"/>
          <w:sz w:val="20"/>
          <w:szCs w:val="20"/>
        </w:rPr>
        <w:t>, NB-IOT.</w:t>
      </w:r>
    </w:p>
    <w:p w14:paraId="4694528F" w14:textId="77777777" w:rsidR="007C63F1" w:rsidRPr="00EC148C" w:rsidRDefault="00E918D2" w:rsidP="00EB2EA1">
      <w:pPr>
        <w:pStyle w:val="af4"/>
        <w:numPr>
          <w:ilvl w:val="0"/>
          <w:numId w:val="102"/>
        </w:numPr>
        <w:spacing w:line="240" w:lineRule="auto"/>
        <w:ind w:left="284" w:hanging="284"/>
        <w:rPr>
          <w:rFonts w:asciiTheme="minorHAnsi" w:eastAsia="Calibri" w:hAnsiTheme="minorHAnsi" w:cstheme="minorHAnsi"/>
          <w:sz w:val="20"/>
          <w:szCs w:val="20"/>
        </w:rPr>
      </w:pPr>
      <w:r w:rsidRPr="00EC148C">
        <w:rPr>
          <w:rFonts w:asciiTheme="minorHAnsi" w:eastAsia="Calibri" w:hAnsiTheme="minorHAnsi" w:cstheme="minorHAnsi"/>
          <w:sz w:val="20"/>
          <w:szCs w:val="20"/>
        </w:rPr>
        <w:lastRenderedPageBreak/>
        <w:t xml:space="preserve">Σημεία Ελεύθερης Πρόσβασης </w:t>
      </w:r>
      <w:proofErr w:type="spellStart"/>
      <w:r w:rsidRPr="00EC148C">
        <w:rPr>
          <w:rFonts w:asciiTheme="minorHAnsi" w:eastAsia="Calibri" w:hAnsiTheme="minorHAnsi" w:cstheme="minorHAnsi"/>
          <w:sz w:val="20"/>
          <w:szCs w:val="20"/>
        </w:rPr>
        <w:t>Wi-Fi</w:t>
      </w:r>
      <w:proofErr w:type="spellEnd"/>
      <w:r w:rsidRPr="00EC148C">
        <w:rPr>
          <w:rFonts w:asciiTheme="minorHAnsi" w:eastAsia="Calibri" w:hAnsiTheme="minorHAnsi" w:cstheme="minorHAnsi"/>
          <w:sz w:val="20"/>
          <w:szCs w:val="20"/>
        </w:rPr>
        <w:t xml:space="preserve"> (10 σημεία) με παροχή </w:t>
      </w:r>
      <w:proofErr w:type="spellStart"/>
      <w:r w:rsidRPr="00EC148C">
        <w:rPr>
          <w:rFonts w:asciiTheme="minorHAnsi" w:eastAsia="Calibri" w:hAnsiTheme="minorHAnsi" w:cstheme="minorHAnsi"/>
          <w:sz w:val="20"/>
          <w:szCs w:val="20"/>
        </w:rPr>
        <w:t>internet</w:t>
      </w:r>
      <w:proofErr w:type="spellEnd"/>
      <w:r w:rsidRPr="00EC148C">
        <w:rPr>
          <w:rFonts w:asciiTheme="minorHAnsi" w:eastAsia="Calibri" w:hAnsiTheme="minorHAnsi" w:cstheme="minorHAnsi"/>
          <w:sz w:val="20"/>
          <w:szCs w:val="20"/>
        </w:rPr>
        <w:t xml:space="preserve"> </w:t>
      </w:r>
      <w:proofErr w:type="spellStart"/>
      <w:r w:rsidRPr="00EC148C">
        <w:rPr>
          <w:rFonts w:asciiTheme="minorHAnsi" w:eastAsia="Calibri" w:hAnsiTheme="minorHAnsi" w:cstheme="minorHAnsi"/>
          <w:sz w:val="20"/>
          <w:szCs w:val="20"/>
        </w:rPr>
        <w:t>feed</w:t>
      </w:r>
      <w:proofErr w:type="spellEnd"/>
      <w:r w:rsidRPr="00EC148C">
        <w:rPr>
          <w:rFonts w:asciiTheme="minorHAnsi" w:eastAsia="Calibri" w:hAnsiTheme="minorHAnsi" w:cstheme="minorHAnsi"/>
          <w:sz w:val="20"/>
          <w:szCs w:val="20"/>
        </w:rPr>
        <w:t>.</w:t>
      </w:r>
    </w:p>
    <w:p w14:paraId="4330099F" w14:textId="77777777" w:rsidR="007C63F1" w:rsidRPr="00EC148C" w:rsidRDefault="00E918D2" w:rsidP="00EB2EA1">
      <w:pPr>
        <w:pStyle w:val="af4"/>
        <w:numPr>
          <w:ilvl w:val="0"/>
          <w:numId w:val="102"/>
        </w:numPr>
        <w:spacing w:line="240" w:lineRule="auto"/>
        <w:ind w:left="284" w:hanging="284"/>
        <w:rPr>
          <w:rFonts w:asciiTheme="minorHAnsi" w:eastAsia="Calibri" w:hAnsiTheme="minorHAnsi" w:cstheme="minorHAnsi"/>
          <w:sz w:val="20"/>
          <w:szCs w:val="20"/>
        </w:rPr>
      </w:pPr>
      <w:r w:rsidRPr="00EC148C">
        <w:rPr>
          <w:rFonts w:asciiTheme="minorHAnsi" w:eastAsia="Calibri" w:hAnsiTheme="minorHAnsi" w:cstheme="minorHAnsi"/>
          <w:sz w:val="20"/>
          <w:szCs w:val="20"/>
        </w:rPr>
        <w:t>Σύστημα διαχείρισης κάδων απορριμμάτων (100 αισθητήρες ανίχνευσης)</w:t>
      </w:r>
      <w:r w:rsidRPr="00EC148C">
        <w:rPr>
          <w:rFonts w:asciiTheme="minorHAnsi" w:hAnsiTheme="minorHAnsi" w:cstheme="minorHAnsi"/>
          <w:sz w:val="20"/>
          <w:szCs w:val="20"/>
        </w:rPr>
        <w:t xml:space="preserve"> για τον έλεγχο του </w:t>
      </w:r>
      <w:r w:rsidRPr="00EC148C">
        <w:rPr>
          <w:rFonts w:asciiTheme="minorHAnsi" w:eastAsia="Calibri" w:hAnsiTheme="minorHAnsi" w:cstheme="minorHAnsi"/>
          <w:sz w:val="20"/>
          <w:szCs w:val="20"/>
        </w:rPr>
        <w:t>επίπεδου πλήρωσης κάθε κάδου.</w:t>
      </w:r>
    </w:p>
    <w:p w14:paraId="24EDF227" w14:textId="77777777" w:rsidR="00612AE2" w:rsidRDefault="00612AE2" w:rsidP="00D61A0F">
      <w:pPr>
        <w:pStyle w:val="af4"/>
        <w:spacing w:line="240" w:lineRule="auto"/>
        <w:ind w:left="0" w:right="-11" w:firstLine="0"/>
        <w:rPr>
          <w:rFonts w:asciiTheme="minorHAnsi" w:hAnsiTheme="minorHAnsi" w:cstheme="minorHAnsi"/>
          <w:sz w:val="20"/>
          <w:szCs w:val="20"/>
        </w:rPr>
      </w:pPr>
      <w:r w:rsidRPr="00612AE2">
        <w:rPr>
          <w:rFonts w:asciiTheme="minorHAnsi" w:hAnsiTheme="minorHAnsi" w:cstheme="minorHAnsi"/>
          <w:sz w:val="20"/>
          <w:szCs w:val="20"/>
        </w:rPr>
        <w:t>Τα στοιχεία προσδιορισμού των βασικών παραμέτρων της Ενεργειακής Αναβάθμισης του Δήμου, έχουν ως εξής:</w:t>
      </w:r>
    </w:p>
    <w:tbl>
      <w:tblPr>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7"/>
        <w:gridCol w:w="909"/>
        <w:gridCol w:w="1601"/>
      </w:tblGrid>
      <w:tr w:rsidR="00E918D2" w:rsidRPr="009D30FC" w14:paraId="6BAE485C" w14:textId="77777777" w:rsidTr="006A6AF4">
        <w:trPr>
          <w:trHeight w:val="60"/>
          <w:jc w:val="center"/>
        </w:trPr>
        <w:tc>
          <w:tcPr>
            <w:tcW w:w="7097" w:type="dxa"/>
            <w:shd w:val="clear" w:color="auto" w:fill="DBE5F1" w:themeFill="accent1" w:themeFillTint="33"/>
            <w:noWrap/>
            <w:vAlign w:val="center"/>
          </w:tcPr>
          <w:p w14:paraId="576F9064" w14:textId="77777777" w:rsidR="00E918D2" w:rsidRPr="009D30FC" w:rsidRDefault="00E918D2" w:rsidP="00D61A0F">
            <w:pPr>
              <w:jc w:val="center"/>
              <w:rPr>
                <w:rFonts w:ascii="Calibri" w:hAnsi="Calibri"/>
                <w:iCs/>
                <w:color w:val="000000"/>
              </w:rPr>
            </w:pPr>
            <w:bookmarkStart w:id="2" w:name="_Hlk114991887"/>
            <w:r w:rsidRPr="009D30FC">
              <w:rPr>
                <w:rFonts w:ascii="Calibri" w:hAnsi="Calibri"/>
                <w:iCs/>
                <w:color w:val="000000"/>
              </w:rPr>
              <w:t>Ενεργειακό Κόστος Υφιστάμενης Κατάστασης (Έτος Βάσης)</w:t>
            </w:r>
          </w:p>
        </w:tc>
        <w:tc>
          <w:tcPr>
            <w:tcW w:w="909" w:type="dxa"/>
            <w:shd w:val="clear" w:color="auto" w:fill="DBE5F1" w:themeFill="accent1" w:themeFillTint="33"/>
            <w:noWrap/>
            <w:vAlign w:val="center"/>
          </w:tcPr>
          <w:p w14:paraId="6E033E71" w14:textId="77777777" w:rsidR="00E918D2" w:rsidRPr="009D30FC" w:rsidRDefault="00E918D2" w:rsidP="00D61A0F">
            <w:pPr>
              <w:jc w:val="center"/>
              <w:rPr>
                <w:rFonts w:ascii="Calibri" w:hAnsi="Calibri"/>
                <w:color w:val="000000"/>
              </w:rPr>
            </w:pPr>
            <w:r w:rsidRPr="009D30FC">
              <w:rPr>
                <w:rFonts w:ascii="Calibri" w:hAnsi="Calibri"/>
                <w:color w:val="000000"/>
              </w:rPr>
              <w:t>€</w:t>
            </w:r>
          </w:p>
        </w:tc>
        <w:tc>
          <w:tcPr>
            <w:tcW w:w="1601" w:type="dxa"/>
            <w:shd w:val="clear" w:color="auto" w:fill="DBE5F1" w:themeFill="accent1" w:themeFillTint="33"/>
          </w:tcPr>
          <w:p w14:paraId="0D7F6765" w14:textId="77777777" w:rsidR="00E918D2" w:rsidRPr="00372B82" w:rsidRDefault="00E918D2" w:rsidP="00D61A0F">
            <w:pPr>
              <w:jc w:val="center"/>
              <w:rPr>
                <w:rFonts w:asciiTheme="minorHAnsi" w:hAnsiTheme="minorHAnsi" w:cstheme="minorHAnsi"/>
                <w:b/>
                <w:bCs/>
                <w:color w:val="000000"/>
              </w:rPr>
            </w:pPr>
            <w:r w:rsidRPr="00372B82">
              <w:rPr>
                <w:rFonts w:asciiTheme="minorHAnsi" w:hAnsiTheme="minorHAnsi" w:cstheme="minorHAnsi"/>
                <w:b/>
                <w:bCs/>
              </w:rPr>
              <w:t>635.045,25</w:t>
            </w:r>
          </w:p>
        </w:tc>
      </w:tr>
      <w:tr w:rsidR="00E918D2" w:rsidRPr="009D30FC" w14:paraId="418D6702" w14:textId="77777777" w:rsidTr="000269C9">
        <w:trPr>
          <w:trHeight w:val="60"/>
          <w:jc w:val="center"/>
        </w:trPr>
        <w:tc>
          <w:tcPr>
            <w:tcW w:w="7097" w:type="dxa"/>
            <w:shd w:val="clear" w:color="auto" w:fill="auto"/>
            <w:noWrap/>
            <w:vAlign w:val="center"/>
          </w:tcPr>
          <w:p w14:paraId="181AD3E1" w14:textId="77777777" w:rsidR="00E918D2" w:rsidRPr="009D30FC" w:rsidRDefault="00E918D2" w:rsidP="00D61A0F">
            <w:pPr>
              <w:jc w:val="center"/>
              <w:rPr>
                <w:rFonts w:ascii="Calibri" w:hAnsi="Calibri"/>
                <w:iCs/>
                <w:color w:val="000000"/>
              </w:rPr>
            </w:pPr>
            <w:r w:rsidRPr="009D30FC">
              <w:rPr>
                <w:rFonts w:ascii="Calibri" w:hAnsi="Calibri"/>
                <w:iCs/>
                <w:color w:val="000000"/>
              </w:rPr>
              <w:t>Ενεργειακή Κατανάλωση Υφιστάμενης Κατάστασης (Έτος Βάσης)</w:t>
            </w:r>
          </w:p>
        </w:tc>
        <w:tc>
          <w:tcPr>
            <w:tcW w:w="909" w:type="dxa"/>
            <w:shd w:val="clear" w:color="auto" w:fill="auto"/>
            <w:noWrap/>
            <w:vAlign w:val="center"/>
          </w:tcPr>
          <w:p w14:paraId="583F2C4A" w14:textId="77777777" w:rsidR="00E918D2" w:rsidRPr="009D30FC" w:rsidRDefault="00E918D2" w:rsidP="00D61A0F">
            <w:pPr>
              <w:jc w:val="center"/>
              <w:rPr>
                <w:rFonts w:ascii="Calibri" w:hAnsi="Calibri"/>
                <w:color w:val="000000"/>
              </w:rPr>
            </w:pPr>
            <w:proofErr w:type="spellStart"/>
            <w:r w:rsidRPr="009D30FC">
              <w:rPr>
                <w:rFonts w:ascii="Calibri" w:hAnsi="Calibri"/>
                <w:color w:val="000000"/>
              </w:rPr>
              <w:t>kWh</w:t>
            </w:r>
            <w:proofErr w:type="spellEnd"/>
          </w:p>
        </w:tc>
        <w:tc>
          <w:tcPr>
            <w:tcW w:w="1601" w:type="dxa"/>
          </w:tcPr>
          <w:p w14:paraId="0A92ECA7" w14:textId="77777777" w:rsidR="00E918D2" w:rsidRPr="00372B82" w:rsidRDefault="00E918D2" w:rsidP="00D61A0F">
            <w:pPr>
              <w:jc w:val="center"/>
              <w:rPr>
                <w:rFonts w:asciiTheme="minorHAnsi" w:hAnsiTheme="minorHAnsi" w:cstheme="minorHAnsi"/>
                <w:b/>
                <w:bCs/>
                <w:color w:val="000000"/>
              </w:rPr>
            </w:pPr>
            <w:r w:rsidRPr="00372B82">
              <w:rPr>
                <w:rFonts w:asciiTheme="minorHAnsi" w:hAnsiTheme="minorHAnsi" w:cstheme="minorHAnsi"/>
                <w:b/>
                <w:bCs/>
              </w:rPr>
              <w:t>4.233.635,00</w:t>
            </w:r>
          </w:p>
        </w:tc>
      </w:tr>
      <w:tr w:rsidR="00E918D2" w:rsidRPr="009D30FC" w14:paraId="2390B55F" w14:textId="77777777" w:rsidTr="006A6AF4">
        <w:trPr>
          <w:trHeight w:val="60"/>
          <w:jc w:val="center"/>
        </w:trPr>
        <w:tc>
          <w:tcPr>
            <w:tcW w:w="7097" w:type="dxa"/>
            <w:shd w:val="clear" w:color="auto" w:fill="DBE5F1" w:themeFill="accent1" w:themeFillTint="33"/>
            <w:noWrap/>
            <w:vAlign w:val="center"/>
            <w:hideMark/>
          </w:tcPr>
          <w:p w14:paraId="68B5953C" w14:textId="77777777" w:rsidR="00E918D2" w:rsidRPr="009D30FC" w:rsidRDefault="00E918D2" w:rsidP="00D61A0F">
            <w:pPr>
              <w:jc w:val="center"/>
              <w:rPr>
                <w:rFonts w:ascii="Calibri" w:hAnsi="Calibri"/>
                <w:iCs/>
                <w:color w:val="000000"/>
              </w:rPr>
            </w:pPr>
            <w:r w:rsidRPr="009D30FC">
              <w:rPr>
                <w:rFonts w:ascii="Calibri" w:hAnsi="Calibri"/>
                <w:iCs/>
                <w:color w:val="000000"/>
              </w:rPr>
              <w:t>Εξοικονόμηση Ενέργειας Ηλεκτροφωτισμού</w:t>
            </w:r>
          </w:p>
        </w:tc>
        <w:tc>
          <w:tcPr>
            <w:tcW w:w="909" w:type="dxa"/>
            <w:shd w:val="clear" w:color="auto" w:fill="DBE5F1" w:themeFill="accent1" w:themeFillTint="33"/>
            <w:noWrap/>
            <w:vAlign w:val="center"/>
            <w:hideMark/>
          </w:tcPr>
          <w:p w14:paraId="192B1303" w14:textId="77777777" w:rsidR="00E918D2" w:rsidRPr="009D30FC" w:rsidRDefault="00E918D2" w:rsidP="00D61A0F">
            <w:pPr>
              <w:jc w:val="center"/>
              <w:rPr>
                <w:rFonts w:ascii="Calibri" w:hAnsi="Calibri"/>
                <w:color w:val="000000"/>
              </w:rPr>
            </w:pPr>
            <w:r w:rsidRPr="009D30FC">
              <w:rPr>
                <w:rFonts w:ascii="Calibri" w:hAnsi="Calibri"/>
                <w:color w:val="000000"/>
              </w:rPr>
              <w:t>%</w:t>
            </w:r>
          </w:p>
        </w:tc>
        <w:tc>
          <w:tcPr>
            <w:tcW w:w="1601" w:type="dxa"/>
            <w:shd w:val="clear" w:color="auto" w:fill="DBE5F1" w:themeFill="accent1" w:themeFillTint="33"/>
          </w:tcPr>
          <w:p w14:paraId="2485295E" w14:textId="77777777" w:rsidR="00E918D2" w:rsidRPr="00372B82" w:rsidRDefault="00E918D2" w:rsidP="00D61A0F">
            <w:pPr>
              <w:jc w:val="center"/>
              <w:rPr>
                <w:rFonts w:asciiTheme="minorHAnsi" w:hAnsiTheme="minorHAnsi" w:cstheme="minorHAnsi"/>
                <w:b/>
                <w:bCs/>
                <w:color w:val="000000"/>
              </w:rPr>
            </w:pPr>
            <w:r w:rsidRPr="00372B82">
              <w:rPr>
                <w:rFonts w:asciiTheme="minorHAnsi" w:hAnsiTheme="minorHAnsi" w:cstheme="minorHAnsi"/>
                <w:b/>
                <w:bCs/>
              </w:rPr>
              <w:t>72,46%</w:t>
            </w:r>
          </w:p>
        </w:tc>
      </w:tr>
      <w:tr w:rsidR="00E918D2" w:rsidRPr="009D30FC" w14:paraId="584101FF" w14:textId="77777777" w:rsidTr="000269C9">
        <w:trPr>
          <w:trHeight w:val="60"/>
          <w:jc w:val="center"/>
        </w:trPr>
        <w:tc>
          <w:tcPr>
            <w:tcW w:w="7097" w:type="dxa"/>
            <w:shd w:val="clear" w:color="auto" w:fill="auto"/>
            <w:noWrap/>
            <w:vAlign w:val="center"/>
          </w:tcPr>
          <w:p w14:paraId="018AB629" w14:textId="77777777" w:rsidR="00E918D2" w:rsidRPr="009D30FC" w:rsidRDefault="00E918D2" w:rsidP="00D61A0F">
            <w:pPr>
              <w:jc w:val="center"/>
              <w:rPr>
                <w:rFonts w:ascii="Calibri" w:hAnsi="Calibri"/>
                <w:iCs/>
                <w:color w:val="000000"/>
              </w:rPr>
            </w:pPr>
            <w:r w:rsidRPr="009D30FC">
              <w:rPr>
                <w:rFonts w:ascii="Calibri" w:hAnsi="Calibri"/>
                <w:iCs/>
                <w:color w:val="000000"/>
              </w:rPr>
              <w:t>Ενεργειακό Όφελος Νέου Συστήματος (1</w:t>
            </w:r>
            <w:r w:rsidRPr="009D30FC">
              <w:rPr>
                <w:rFonts w:ascii="Calibri" w:hAnsi="Calibri"/>
                <w:iCs/>
                <w:color w:val="000000"/>
                <w:vertAlign w:val="superscript"/>
              </w:rPr>
              <w:t>ο</w:t>
            </w:r>
            <w:r w:rsidRPr="009D30FC">
              <w:rPr>
                <w:rFonts w:ascii="Calibri" w:hAnsi="Calibri"/>
                <w:iCs/>
                <w:color w:val="000000"/>
              </w:rPr>
              <w:t xml:space="preserve"> Έτος)</w:t>
            </w:r>
          </w:p>
        </w:tc>
        <w:tc>
          <w:tcPr>
            <w:tcW w:w="909" w:type="dxa"/>
            <w:shd w:val="clear" w:color="auto" w:fill="auto"/>
            <w:noWrap/>
            <w:vAlign w:val="center"/>
          </w:tcPr>
          <w:p w14:paraId="417B02A9" w14:textId="77777777" w:rsidR="00E918D2" w:rsidRPr="009D30FC" w:rsidRDefault="00E918D2" w:rsidP="00D61A0F">
            <w:pPr>
              <w:jc w:val="center"/>
              <w:rPr>
                <w:rFonts w:ascii="Calibri" w:hAnsi="Calibri"/>
                <w:color w:val="000000"/>
              </w:rPr>
            </w:pPr>
            <w:proofErr w:type="spellStart"/>
            <w:r w:rsidRPr="009D30FC">
              <w:rPr>
                <w:rFonts w:ascii="Calibri" w:hAnsi="Calibri"/>
                <w:color w:val="000000"/>
              </w:rPr>
              <w:t>kWh</w:t>
            </w:r>
            <w:proofErr w:type="spellEnd"/>
          </w:p>
        </w:tc>
        <w:tc>
          <w:tcPr>
            <w:tcW w:w="1601" w:type="dxa"/>
          </w:tcPr>
          <w:p w14:paraId="2721D6FA" w14:textId="77777777" w:rsidR="00E918D2" w:rsidRPr="00372B82" w:rsidRDefault="00E918D2" w:rsidP="00D61A0F">
            <w:pPr>
              <w:jc w:val="center"/>
              <w:rPr>
                <w:rFonts w:asciiTheme="minorHAnsi" w:hAnsiTheme="minorHAnsi" w:cstheme="minorHAnsi"/>
                <w:b/>
                <w:bCs/>
                <w:color w:val="000000"/>
              </w:rPr>
            </w:pPr>
            <w:r w:rsidRPr="00372B82">
              <w:rPr>
                <w:rFonts w:asciiTheme="minorHAnsi" w:hAnsiTheme="minorHAnsi" w:cstheme="minorHAnsi"/>
                <w:b/>
                <w:bCs/>
              </w:rPr>
              <w:t>3.067.796,17</w:t>
            </w:r>
          </w:p>
        </w:tc>
      </w:tr>
      <w:tr w:rsidR="00E918D2" w:rsidRPr="009D30FC" w14:paraId="7BC9184F" w14:textId="77777777" w:rsidTr="006A6AF4">
        <w:trPr>
          <w:trHeight w:val="60"/>
          <w:jc w:val="center"/>
        </w:trPr>
        <w:tc>
          <w:tcPr>
            <w:tcW w:w="7097" w:type="dxa"/>
            <w:shd w:val="clear" w:color="auto" w:fill="DBE5F1" w:themeFill="accent1" w:themeFillTint="33"/>
            <w:noWrap/>
            <w:vAlign w:val="center"/>
          </w:tcPr>
          <w:p w14:paraId="50F670EC" w14:textId="77777777" w:rsidR="00E918D2" w:rsidRPr="009D30FC" w:rsidRDefault="00E918D2" w:rsidP="00D61A0F">
            <w:pPr>
              <w:jc w:val="center"/>
              <w:rPr>
                <w:rFonts w:ascii="Calibri" w:hAnsi="Calibri"/>
                <w:iCs/>
                <w:color w:val="000000"/>
              </w:rPr>
            </w:pPr>
            <w:r w:rsidRPr="009D30FC">
              <w:rPr>
                <w:rFonts w:ascii="Calibri" w:hAnsi="Calibri"/>
                <w:iCs/>
                <w:color w:val="000000"/>
              </w:rPr>
              <w:t>Οικονομικό Όφελος Εξοικονόμησης (1</w:t>
            </w:r>
            <w:r w:rsidRPr="009D30FC">
              <w:rPr>
                <w:rFonts w:ascii="Calibri" w:hAnsi="Calibri"/>
                <w:iCs/>
                <w:color w:val="000000"/>
                <w:vertAlign w:val="superscript"/>
              </w:rPr>
              <w:t>ο</w:t>
            </w:r>
            <w:r w:rsidRPr="009D30FC">
              <w:rPr>
                <w:rFonts w:ascii="Calibri" w:hAnsi="Calibri"/>
                <w:iCs/>
                <w:color w:val="000000"/>
              </w:rPr>
              <w:t xml:space="preserve"> Έτος)</w:t>
            </w:r>
          </w:p>
        </w:tc>
        <w:tc>
          <w:tcPr>
            <w:tcW w:w="909" w:type="dxa"/>
            <w:shd w:val="clear" w:color="auto" w:fill="DBE5F1" w:themeFill="accent1" w:themeFillTint="33"/>
            <w:noWrap/>
            <w:vAlign w:val="center"/>
          </w:tcPr>
          <w:p w14:paraId="1956ED0C" w14:textId="77777777" w:rsidR="00E918D2" w:rsidRPr="009D30FC" w:rsidRDefault="00E918D2" w:rsidP="00D61A0F">
            <w:pPr>
              <w:jc w:val="center"/>
              <w:rPr>
                <w:rFonts w:ascii="Calibri" w:hAnsi="Calibri"/>
                <w:color w:val="000000"/>
              </w:rPr>
            </w:pPr>
            <w:r w:rsidRPr="009D30FC">
              <w:rPr>
                <w:rFonts w:ascii="Calibri" w:hAnsi="Calibri"/>
                <w:color w:val="000000"/>
              </w:rPr>
              <w:t>€</w:t>
            </w:r>
          </w:p>
        </w:tc>
        <w:tc>
          <w:tcPr>
            <w:tcW w:w="1601" w:type="dxa"/>
            <w:shd w:val="clear" w:color="auto" w:fill="DBE5F1" w:themeFill="accent1" w:themeFillTint="33"/>
          </w:tcPr>
          <w:p w14:paraId="36D09AA2" w14:textId="77777777" w:rsidR="00E918D2" w:rsidRPr="00372B82" w:rsidRDefault="00E918D2" w:rsidP="00D61A0F">
            <w:pPr>
              <w:jc w:val="center"/>
              <w:rPr>
                <w:rFonts w:asciiTheme="minorHAnsi" w:hAnsiTheme="minorHAnsi" w:cstheme="minorHAnsi"/>
                <w:b/>
                <w:bCs/>
                <w:color w:val="000000"/>
              </w:rPr>
            </w:pPr>
            <w:r w:rsidRPr="00372B82">
              <w:rPr>
                <w:rFonts w:asciiTheme="minorHAnsi" w:hAnsiTheme="minorHAnsi" w:cstheme="minorHAnsi"/>
                <w:b/>
                <w:bCs/>
              </w:rPr>
              <w:t>460.169,42</w:t>
            </w:r>
          </w:p>
        </w:tc>
      </w:tr>
      <w:tr w:rsidR="00E918D2" w:rsidRPr="009D30FC" w14:paraId="3C0A2AA3" w14:textId="77777777" w:rsidTr="000269C9">
        <w:trPr>
          <w:trHeight w:val="60"/>
          <w:jc w:val="center"/>
        </w:trPr>
        <w:tc>
          <w:tcPr>
            <w:tcW w:w="7097" w:type="dxa"/>
            <w:shd w:val="clear" w:color="auto" w:fill="auto"/>
            <w:noWrap/>
            <w:vAlign w:val="center"/>
          </w:tcPr>
          <w:p w14:paraId="6CB67845" w14:textId="77777777" w:rsidR="00E918D2" w:rsidRPr="009D30FC" w:rsidRDefault="00E918D2" w:rsidP="00D61A0F">
            <w:pPr>
              <w:jc w:val="center"/>
              <w:rPr>
                <w:rFonts w:ascii="Calibri" w:hAnsi="Calibri"/>
                <w:iCs/>
                <w:color w:val="000000"/>
              </w:rPr>
            </w:pPr>
            <w:r w:rsidRPr="009D30FC">
              <w:rPr>
                <w:rFonts w:ascii="Calibri" w:hAnsi="Calibri"/>
                <w:iCs/>
                <w:color w:val="000000"/>
              </w:rPr>
              <w:t>Διάρκεια Σύμβασης Ενεργειακής Απόδοσης (ΣΕΑ)</w:t>
            </w:r>
          </w:p>
        </w:tc>
        <w:tc>
          <w:tcPr>
            <w:tcW w:w="909" w:type="dxa"/>
            <w:shd w:val="clear" w:color="auto" w:fill="auto"/>
            <w:noWrap/>
            <w:vAlign w:val="center"/>
          </w:tcPr>
          <w:p w14:paraId="2F30ECB9" w14:textId="77777777" w:rsidR="00E918D2" w:rsidRPr="009D30FC" w:rsidRDefault="00E918D2" w:rsidP="00D61A0F">
            <w:pPr>
              <w:jc w:val="center"/>
              <w:rPr>
                <w:rFonts w:ascii="Calibri" w:hAnsi="Calibri"/>
                <w:color w:val="000000"/>
              </w:rPr>
            </w:pPr>
            <w:r w:rsidRPr="009D30FC">
              <w:rPr>
                <w:rFonts w:ascii="Calibri" w:hAnsi="Calibri"/>
                <w:color w:val="000000"/>
              </w:rPr>
              <w:t>Έτη</w:t>
            </w:r>
          </w:p>
        </w:tc>
        <w:tc>
          <w:tcPr>
            <w:tcW w:w="1601" w:type="dxa"/>
          </w:tcPr>
          <w:p w14:paraId="02F64037" w14:textId="77777777" w:rsidR="00E918D2" w:rsidRPr="00372B82" w:rsidRDefault="00E918D2" w:rsidP="00D61A0F">
            <w:pPr>
              <w:jc w:val="center"/>
              <w:rPr>
                <w:rFonts w:asciiTheme="minorHAnsi" w:hAnsiTheme="minorHAnsi" w:cstheme="minorHAnsi"/>
                <w:b/>
                <w:bCs/>
                <w:color w:val="000000"/>
              </w:rPr>
            </w:pPr>
            <w:r w:rsidRPr="00372B82">
              <w:rPr>
                <w:rFonts w:asciiTheme="minorHAnsi" w:hAnsiTheme="minorHAnsi" w:cstheme="minorHAnsi"/>
                <w:b/>
                <w:bCs/>
              </w:rPr>
              <w:t>12</w:t>
            </w:r>
          </w:p>
        </w:tc>
      </w:tr>
      <w:tr w:rsidR="00E918D2" w:rsidRPr="009D30FC" w14:paraId="02F41006" w14:textId="77777777" w:rsidTr="006A6AF4">
        <w:trPr>
          <w:trHeight w:val="60"/>
          <w:jc w:val="center"/>
        </w:trPr>
        <w:tc>
          <w:tcPr>
            <w:tcW w:w="7097" w:type="dxa"/>
            <w:shd w:val="clear" w:color="auto" w:fill="DBE5F1" w:themeFill="accent1" w:themeFillTint="33"/>
            <w:noWrap/>
            <w:vAlign w:val="center"/>
          </w:tcPr>
          <w:p w14:paraId="6D1292F2" w14:textId="77777777" w:rsidR="00E918D2" w:rsidRPr="009D30FC" w:rsidRDefault="00E918D2" w:rsidP="00D61A0F">
            <w:pPr>
              <w:jc w:val="center"/>
              <w:rPr>
                <w:rFonts w:ascii="Calibri" w:hAnsi="Calibri"/>
                <w:iCs/>
                <w:color w:val="000000"/>
              </w:rPr>
            </w:pPr>
            <w:r w:rsidRPr="009D30FC">
              <w:rPr>
                <w:rFonts w:ascii="Calibri" w:hAnsi="Calibri"/>
                <w:iCs/>
                <w:color w:val="000000"/>
              </w:rPr>
              <w:t>Συνολικό Οικονομικό Όφελος Εξοικονόμησης (12 έτη - ΠΥ Προσφοράς)</w:t>
            </w:r>
          </w:p>
        </w:tc>
        <w:tc>
          <w:tcPr>
            <w:tcW w:w="909" w:type="dxa"/>
            <w:shd w:val="clear" w:color="auto" w:fill="DBE5F1" w:themeFill="accent1" w:themeFillTint="33"/>
            <w:noWrap/>
            <w:vAlign w:val="center"/>
          </w:tcPr>
          <w:p w14:paraId="7C9C35B0" w14:textId="77777777" w:rsidR="00E918D2" w:rsidRPr="009D30FC" w:rsidRDefault="00E918D2" w:rsidP="00D61A0F">
            <w:pPr>
              <w:jc w:val="center"/>
              <w:rPr>
                <w:rFonts w:ascii="Calibri" w:hAnsi="Calibri"/>
                <w:color w:val="000000"/>
              </w:rPr>
            </w:pPr>
            <w:r w:rsidRPr="009D30FC">
              <w:rPr>
                <w:rFonts w:ascii="Calibri" w:hAnsi="Calibri"/>
                <w:color w:val="000000"/>
              </w:rPr>
              <w:t>€</w:t>
            </w:r>
          </w:p>
        </w:tc>
        <w:tc>
          <w:tcPr>
            <w:tcW w:w="1601" w:type="dxa"/>
            <w:shd w:val="clear" w:color="auto" w:fill="DBE5F1" w:themeFill="accent1" w:themeFillTint="33"/>
          </w:tcPr>
          <w:p w14:paraId="0FC490CF" w14:textId="77777777" w:rsidR="00E918D2" w:rsidRPr="00372B82" w:rsidRDefault="00E918D2" w:rsidP="00D61A0F">
            <w:pPr>
              <w:jc w:val="center"/>
              <w:rPr>
                <w:rFonts w:asciiTheme="minorHAnsi" w:hAnsiTheme="minorHAnsi" w:cstheme="minorHAnsi"/>
                <w:b/>
                <w:bCs/>
                <w:color w:val="000000"/>
                <w:lang w:val="en-US" w:eastAsia="en-GB"/>
              </w:rPr>
            </w:pPr>
            <w:r w:rsidRPr="00372B82">
              <w:rPr>
                <w:rFonts w:asciiTheme="minorHAnsi" w:hAnsiTheme="minorHAnsi" w:cstheme="minorHAnsi"/>
                <w:b/>
                <w:bCs/>
              </w:rPr>
              <w:t>6.348.291,67</w:t>
            </w:r>
          </w:p>
        </w:tc>
      </w:tr>
      <w:tr w:rsidR="00E918D2" w:rsidRPr="009D30FC" w14:paraId="6A31E964" w14:textId="77777777" w:rsidTr="000269C9">
        <w:trPr>
          <w:trHeight w:val="60"/>
          <w:jc w:val="center"/>
        </w:trPr>
        <w:tc>
          <w:tcPr>
            <w:tcW w:w="7097" w:type="dxa"/>
            <w:shd w:val="clear" w:color="auto" w:fill="auto"/>
            <w:noWrap/>
            <w:vAlign w:val="center"/>
            <w:hideMark/>
          </w:tcPr>
          <w:p w14:paraId="681759D8" w14:textId="77777777" w:rsidR="00E918D2" w:rsidRPr="009D30FC" w:rsidRDefault="00E918D2" w:rsidP="00D61A0F">
            <w:pPr>
              <w:jc w:val="center"/>
              <w:rPr>
                <w:rFonts w:ascii="Calibri" w:hAnsi="Calibri"/>
                <w:iCs/>
                <w:color w:val="000000"/>
              </w:rPr>
            </w:pPr>
            <w:r w:rsidRPr="009D30FC">
              <w:rPr>
                <w:rFonts w:ascii="Calibri" w:hAnsi="Calibri"/>
                <w:iCs/>
                <w:color w:val="000000"/>
              </w:rPr>
              <w:t xml:space="preserve">Κόστος </w:t>
            </w:r>
            <w:proofErr w:type="spellStart"/>
            <w:r w:rsidRPr="009D30FC">
              <w:rPr>
                <w:rFonts w:ascii="Calibri" w:hAnsi="Calibri"/>
                <w:iCs/>
                <w:color w:val="000000"/>
              </w:rPr>
              <w:t>kWh</w:t>
            </w:r>
            <w:proofErr w:type="spellEnd"/>
            <w:r w:rsidRPr="009D30FC">
              <w:rPr>
                <w:rFonts w:ascii="Calibri" w:hAnsi="Calibri"/>
                <w:iCs/>
                <w:color w:val="000000"/>
              </w:rPr>
              <w:t xml:space="preserve"> ΟΤΑ (Βασική Χρέωση + Ρυθμιζόμενες Χρεώσεις)</w:t>
            </w:r>
          </w:p>
        </w:tc>
        <w:tc>
          <w:tcPr>
            <w:tcW w:w="909" w:type="dxa"/>
            <w:shd w:val="clear" w:color="auto" w:fill="auto"/>
            <w:noWrap/>
            <w:vAlign w:val="center"/>
            <w:hideMark/>
          </w:tcPr>
          <w:p w14:paraId="62DE9EFE" w14:textId="77777777" w:rsidR="00E918D2" w:rsidRPr="009D30FC" w:rsidRDefault="00E918D2" w:rsidP="00D61A0F">
            <w:pPr>
              <w:jc w:val="center"/>
              <w:rPr>
                <w:rFonts w:ascii="Calibri" w:hAnsi="Calibri"/>
                <w:color w:val="000000"/>
              </w:rPr>
            </w:pPr>
            <w:r w:rsidRPr="009D30FC">
              <w:rPr>
                <w:rFonts w:ascii="Calibri" w:hAnsi="Calibri"/>
                <w:color w:val="000000"/>
              </w:rPr>
              <w:t>€/</w:t>
            </w:r>
            <w:proofErr w:type="spellStart"/>
            <w:r w:rsidRPr="009D30FC">
              <w:rPr>
                <w:rFonts w:ascii="Calibri" w:hAnsi="Calibri"/>
                <w:color w:val="000000"/>
              </w:rPr>
              <w:t>kWh</w:t>
            </w:r>
            <w:proofErr w:type="spellEnd"/>
          </w:p>
        </w:tc>
        <w:tc>
          <w:tcPr>
            <w:tcW w:w="1601" w:type="dxa"/>
          </w:tcPr>
          <w:p w14:paraId="118659DB" w14:textId="77777777" w:rsidR="00E918D2" w:rsidRPr="00372B82" w:rsidRDefault="00E918D2" w:rsidP="00D61A0F">
            <w:pPr>
              <w:jc w:val="center"/>
              <w:rPr>
                <w:rFonts w:asciiTheme="minorHAnsi" w:hAnsiTheme="minorHAnsi" w:cstheme="minorHAnsi"/>
                <w:b/>
                <w:bCs/>
                <w:color w:val="000000"/>
              </w:rPr>
            </w:pPr>
            <w:r w:rsidRPr="00372B82">
              <w:rPr>
                <w:rFonts w:asciiTheme="minorHAnsi" w:hAnsiTheme="minorHAnsi" w:cstheme="minorHAnsi"/>
                <w:b/>
                <w:bCs/>
              </w:rPr>
              <w:t>0,15</w:t>
            </w:r>
          </w:p>
        </w:tc>
      </w:tr>
      <w:tr w:rsidR="00E918D2" w:rsidRPr="009D30FC" w14:paraId="4E2D65B0" w14:textId="77777777" w:rsidTr="006A6AF4">
        <w:trPr>
          <w:trHeight w:val="156"/>
          <w:jc w:val="center"/>
        </w:trPr>
        <w:tc>
          <w:tcPr>
            <w:tcW w:w="7097" w:type="dxa"/>
            <w:shd w:val="clear" w:color="auto" w:fill="DBE5F1" w:themeFill="accent1" w:themeFillTint="33"/>
            <w:noWrap/>
            <w:vAlign w:val="center"/>
            <w:hideMark/>
          </w:tcPr>
          <w:p w14:paraId="17D3A26F" w14:textId="77777777" w:rsidR="00E918D2" w:rsidRPr="009D30FC" w:rsidRDefault="00E918D2" w:rsidP="00D61A0F">
            <w:pPr>
              <w:jc w:val="center"/>
              <w:rPr>
                <w:rFonts w:ascii="Calibri" w:hAnsi="Calibri"/>
                <w:iCs/>
                <w:color w:val="000000"/>
              </w:rPr>
            </w:pPr>
            <w:r w:rsidRPr="009D30FC">
              <w:rPr>
                <w:rFonts w:ascii="Calibri" w:hAnsi="Calibri"/>
                <w:iCs/>
                <w:color w:val="000000"/>
              </w:rPr>
              <w:t>Ετήσιος Ρυθμός Αύξησης</w:t>
            </w:r>
          </w:p>
        </w:tc>
        <w:tc>
          <w:tcPr>
            <w:tcW w:w="909" w:type="dxa"/>
            <w:shd w:val="clear" w:color="auto" w:fill="DBE5F1" w:themeFill="accent1" w:themeFillTint="33"/>
            <w:noWrap/>
            <w:vAlign w:val="center"/>
            <w:hideMark/>
          </w:tcPr>
          <w:p w14:paraId="2D0B2E87" w14:textId="77777777" w:rsidR="00E918D2" w:rsidRPr="009D30FC" w:rsidRDefault="00E918D2" w:rsidP="00D61A0F">
            <w:pPr>
              <w:jc w:val="center"/>
              <w:rPr>
                <w:rFonts w:ascii="Calibri" w:hAnsi="Calibri"/>
                <w:color w:val="000000"/>
              </w:rPr>
            </w:pPr>
            <w:r w:rsidRPr="009D30FC">
              <w:rPr>
                <w:rFonts w:ascii="Calibri" w:hAnsi="Calibri"/>
                <w:color w:val="000000"/>
              </w:rPr>
              <w:t>%</w:t>
            </w:r>
          </w:p>
        </w:tc>
        <w:tc>
          <w:tcPr>
            <w:tcW w:w="1601" w:type="dxa"/>
            <w:shd w:val="clear" w:color="auto" w:fill="DBE5F1" w:themeFill="accent1" w:themeFillTint="33"/>
          </w:tcPr>
          <w:p w14:paraId="2104BF58" w14:textId="77777777" w:rsidR="00E918D2" w:rsidRPr="00372B82" w:rsidRDefault="00E918D2" w:rsidP="00D61A0F">
            <w:pPr>
              <w:jc w:val="center"/>
              <w:rPr>
                <w:rFonts w:asciiTheme="minorHAnsi" w:hAnsiTheme="minorHAnsi" w:cstheme="minorHAnsi"/>
                <w:b/>
                <w:bCs/>
                <w:color w:val="000000"/>
              </w:rPr>
            </w:pPr>
            <w:r w:rsidRPr="00372B82">
              <w:rPr>
                <w:rFonts w:asciiTheme="minorHAnsi" w:hAnsiTheme="minorHAnsi" w:cstheme="minorHAnsi"/>
                <w:b/>
                <w:bCs/>
              </w:rPr>
              <w:t>2,50%</w:t>
            </w:r>
          </w:p>
        </w:tc>
      </w:tr>
    </w:tbl>
    <w:p w14:paraId="3EA2FF28" w14:textId="77777777" w:rsidR="00E918D2" w:rsidRPr="00E918D2" w:rsidRDefault="00E918D2" w:rsidP="00D61A0F">
      <w:pPr>
        <w:suppressAutoHyphens/>
        <w:jc w:val="both"/>
        <w:rPr>
          <w:rFonts w:ascii="Calibri" w:hAnsi="Calibri" w:cs="Calibri"/>
          <w:color w:val="000000"/>
          <w:lang w:eastAsia="zh-CN"/>
        </w:rPr>
      </w:pPr>
      <w:bookmarkStart w:id="3" w:name="_Hlk115087271"/>
      <w:bookmarkEnd w:id="2"/>
      <w:r w:rsidRPr="00E918D2">
        <w:rPr>
          <w:rFonts w:ascii="Calibri" w:hAnsi="Calibri" w:cs="Calibri"/>
          <w:color w:val="000000"/>
          <w:lang w:eastAsia="zh-CN"/>
        </w:rPr>
        <w:t>Ο Προϋπολογισμός της Ενεργειακής Αναβάθμισης για την κατάρτιση της Σύμβασης Ενεργειακής Απόδοσης (ΣΕΑ), προέρχεται από την εκτίμηση της εξοικονόμησης ενέργειας για το σύνολο της Συμβατικής Περιόδου και ανέρχεται σε  6.348.291,67€ (χωρίς ΦΠΑ), στη διάρκεια ισχύος της συμβατικής περιόδου και αναλύεται ανά έτος ως εξής</w:t>
      </w:r>
      <w:r>
        <w:rPr>
          <w:rFonts w:ascii="Calibri" w:hAnsi="Calibri" w:cs="Calibri"/>
          <w:color w:val="000000"/>
          <w:lang w:eastAsia="zh-C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625"/>
        <w:gridCol w:w="1625"/>
        <w:gridCol w:w="1760"/>
        <w:gridCol w:w="1625"/>
        <w:gridCol w:w="1759"/>
      </w:tblGrid>
      <w:tr w:rsidR="00E918D2" w:rsidRPr="00E7600F" w14:paraId="46E893D0" w14:textId="77777777" w:rsidTr="006A6AF4">
        <w:trPr>
          <w:trHeight w:hRule="exact" w:val="239"/>
          <w:jc w:val="center"/>
        </w:trPr>
        <w:tc>
          <w:tcPr>
            <w:tcW w:w="1460" w:type="dxa"/>
            <w:shd w:val="clear" w:color="auto" w:fill="DBE5F1" w:themeFill="accent1" w:themeFillTint="33"/>
            <w:noWrap/>
          </w:tcPr>
          <w:p w14:paraId="0E2382CB"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1</w:t>
            </w:r>
          </w:p>
        </w:tc>
        <w:tc>
          <w:tcPr>
            <w:tcW w:w="1625" w:type="dxa"/>
            <w:shd w:val="clear" w:color="auto" w:fill="DBE5F1" w:themeFill="accent1" w:themeFillTint="33"/>
            <w:noWrap/>
          </w:tcPr>
          <w:p w14:paraId="035D5062"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2</w:t>
            </w:r>
          </w:p>
        </w:tc>
        <w:tc>
          <w:tcPr>
            <w:tcW w:w="1625" w:type="dxa"/>
            <w:shd w:val="clear" w:color="auto" w:fill="DBE5F1" w:themeFill="accent1" w:themeFillTint="33"/>
            <w:noWrap/>
          </w:tcPr>
          <w:p w14:paraId="2DE180A4"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3</w:t>
            </w:r>
          </w:p>
        </w:tc>
        <w:tc>
          <w:tcPr>
            <w:tcW w:w="1760" w:type="dxa"/>
            <w:shd w:val="clear" w:color="auto" w:fill="DBE5F1" w:themeFill="accent1" w:themeFillTint="33"/>
            <w:noWrap/>
          </w:tcPr>
          <w:p w14:paraId="3F10E088"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4</w:t>
            </w:r>
          </w:p>
        </w:tc>
        <w:tc>
          <w:tcPr>
            <w:tcW w:w="1625" w:type="dxa"/>
            <w:shd w:val="clear" w:color="auto" w:fill="DBE5F1" w:themeFill="accent1" w:themeFillTint="33"/>
            <w:noWrap/>
          </w:tcPr>
          <w:p w14:paraId="058289CA"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5</w:t>
            </w:r>
          </w:p>
        </w:tc>
        <w:tc>
          <w:tcPr>
            <w:tcW w:w="1759" w:type="dxa"/>
            <w:shd w:val="clear" w:color="auto" w:fill="DBE5F1" w:themeFill="accent1" w:themeFillTint="33"/>
            <w:noWrap/>
          </w:tcPr>
          <w:p w14:paraId="7BECCFB0"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6</w:t>
            </w:r>
          </w:p>
        </w:tc>
      </w:tr>
      <w:tr w:rsidR="00E918D2" w:rsidRPr="00E7600F" w14:paraId="6C049821" w14:textId="77777777" w:rsidTr="00206CC8">
        <w:trPr>
          <w:trHeight w:hRule="exact" w:val="284"/>
          <w:jc w:val="center"/>
        </w:trPr>
        <w:tc>
          <w:tcPr>
            <w:tcW w:w="1460" w:type="dxa"/>
            <w:noWrap/>
            <w:vAlign w:val="center"/>
          </w:tcPr>
          <w:p w14:paraId="637B7C96" w14:textId="77777777" w:rsidR="00E918D2" w:rsidRPr="00E7600F" w:rsidRDefault="00E918D2" w:rsidP="00D61A0F">
            <w:pPr>
              <w:suppressAutoHyphens/>
              <w:jc w:val="center"/>
              <w:rPr>
                <w:rFonts w:ascii="Calibri" w:hAnsi="Calibri" w:cs="Calibri"/>
                <w:lang w:val="en-GB" w:eastAsia="zh-CN"/>
              </w:rPr>
            </w:pPr>
            <w:r w:rsidRPr="00E7600F">
              <w:rPr>
                <w:rFonts w:ascii="Calibri" w:hAnsi="Calibri" w:cs="Calibri"/>
                <w:lang w:val="en-GB" w:eastAsia="zh-CN"/>
              </w:rPr>
              <w:t>460.169,42</w:t>
            </w:r>
          </w:p>
        </w:tc>
        <w:tc>
          <w:tcPr>
            <w:tcW w:w="1625" w:type="dxa"/>
            <w:noWrap/>
            <w:vAlign w:val="center"/>
          </w:tcPr>
          <w:p w14:paraId="13676129" w14:textId="77777777" w:rsidR="00E918D2" w:rsidRPr="00E7600F" w:rsidRDefault="00E918D2" w:rsidP="00D61A0F">
            <w:pPr>
              <w:suppressAutoHyphens/>
              <w:jc w:val="center"/>
              <w:rPr>
                <w:rFonts w:ascii="Calibri" w:hAnsi="Calibri" w:cs="Calibri"/>
                <w:lang w:val="en-GB" w:eastAsia="zh-CN"/>
              </w:rPr>
            </w:pPr>
            <w:r w:rsidRPr="00E7600F">
              <w:rPr>
                <w:rFonts w:ascii="Calibri" w:hAnsi="Calibri" w:cs="Calibri"/>
                <w:lang w:val="en-GB" w:eastAsia="zh-CN"/>
              </w:rPr>
              <w:t>471.673,66</w:t>
            </w:r>
          </w:p>
        </w:tc>
        <w:tc>
          <w:tcPr>
            <w:tcW w:w="1625" w:type="dxa"/>
            <w:noWrap/>
            <w:vAlign w:val="center"/>
          </w:tcPr>
          <w:p w14:paraId="00070D22" w14:textId="77777777" w:rsidR="00E918D2" w:rsidRPr="00E7600F" w:rsidRDefault="00E918D2" w:rsidP="00D61A0F">
            <w:pPr>
              <w:suppressAutoHyphens/>
              <w:jc w:val="center"/>
              <w:rPr>
                <w:rFonts w:ascii="Calibri" w:hAnsi="Calibri" w:cs="Calibri"/>
                <w:lang w:val="en-GB" w:eastAsia="zh-CN"/>
              </w:rPr>
            </w:pPr>
            <w:r w:rsidRPr="00E7600F">
              <w:rPr>
                <w:rFonts w:ascii="Calibri" w:hAnsi="Calibri" w:cs="Calibri"/>
                <w:lang w:val="en-GB" w:eastAsia="zh-CN"/>
              </w:rPr>
              <w:t>483.465,50</w:t>
            </w:r>
          </w:p>
        </w:tc>
        <w:tc>
          <w:tcPr>
            <w:tcW w:w="1760" w:type="dxa"/>
            <w:noWrap/>
            <w:vAlign w:val="center"/>
          </w:tcPr>
          <w:p w14:paraId="298F7D69" w14:textId="77777777" w:rsidR="00E918D2" w:rsidRPr="00E7600F" w:rsidRDefault="00E918D2" w:rsidP="00D61A0F">
            <w:pPr>
              <w:suppressAutoHyphens/>
              <w:jc w:val="center"/>
              <w:rPr>
                <w:rFonts w:ascii="Calibri" w:hAnsi="Calibri" w:cs="Calibri"/>
                <w:lang w:val="en-GB" w:eastAsia="zh-CN"/>
              </w:rPr>
            </w:pPr>
            <w:r w:rsidRPr="00E7600F">
              <w:rPr>
                <w:rFonts w:ascii="Calibri" w:hAnsi="Calibri" w:cs="Calibri"/>
                <w:lang w:val="en-GB" w:eastAsia="zh-CN"/>
              </w:rPr>
              <w:t>495.552,14</w:t>
            </w:r>
          </w:p>
        </w:tc>
        <w:tc>
          <w:tcPr>
            <w:tcW w:w="1625" w:type="dxa"/>
            <w:noWrap/>
            <w:vAlign w:val="center"/>
          </w:tcPr>
          <w:p w14:paraId="00CAF77F" w14:textId="77777777" w:rsidR="00E918D2" w:rsidRPr="00E7600F" w:rsidRDefault="00E918D2" w:rsidP="00D61A0F">
            <w:pPr>
              <w:suppressAutoHyphens/>
              <w:jc w:val="center"/>
              <w:rPr>
                <w:rFonts w:ascii="Calibri" w:hAnsi="Calibri" w:cs="Calibri"/>
                <w:lang w:val="en-GB" w:eastAsia="zh-CN"/>
              </w:rPr>
            </w:pPr>
            <w:r w:rsidRPr="00E7600F">
              <w:rPr>
                <w:rFonts w:ascii="Calibri" w:hAnsi="Calibri" w:cs="Calibri"/>
                <w:lang w:val="en-GB" w:eastAsia="zh-CN"/>
              </w:rPr>
              <w:t>507.940,94</w:t>
            </w:r>
          </w:p>
        </w:tc>
        <w:tc>
          <w:tcPr>
            <w:tcW w:w="1759" w:type="dxa"/>
            <w:noWrap/>
            <w:vAlign w:val="center"/>
          </w:tcPr>
          <w:p w14:paraId="058575CB" w14:textId="77777777" w:rsidR="00E918D2" w:rsidRPr="00E7600F" w:rsidRDefault="00E918D2" w:rsidP="00D61A0F">
            <w:pPr>
              <w:suppressAutoHyphens/>
              <w:jc w:val="center"/>
              <w:rPr>
                <w:rFonts w:ascii="Calibri" w:hAnsi="Calibri" w:cs="Calibri"/>
                <w:lang w:val="en-GB" w:eastAsia="zh-CN"/>
              </w:rPr>
            </w:pPr>
            <w:r w:rsidRPr="00E7600F">
              <w:rPr>
                <w:rFonts w:ascii="Calibri" w:hAnsi="Calibri" w:cs="Calibri"/>
                <w:lang w:val="en-GB" w:eastAsia="zh-CN"/>
              </w:rPr>
              <w:t>520.639,47</w:t>
            </w:r>
          </w:p>
        </w:tc>
      </w:tr>
    </w:tbl>
    <w:p w14:paraId="074D15D9" w14:textId="77777777" w:rsidR="00E918D2" w:rsidRPr="00E7600F" w:rsidRDefault="00E918D2" w:rsidP="00D61A0F">
      <w:pPr>
        <w:widowControl w:val="0"/>
        <w:suppressAutoHyphens/>
        <w:autoSpaceDE w:val="0"/>
        <w:autoSpaceDN w:val="0"/>
        <w:adjustRightInd w:val="0"/>
        <w:jc w:val="center"/>
        <w:rPr>
          <w:rFonts w:ascii="Calibri" w:hAnsi="Calibri" w:cs="Calibri"/>
          <w:b/>
          <w:u w:val="single"/>
          <w:lang w:val="en-GB"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633"/>
        <w:gridCol w:w="1663"/>
        <w:gridCol w:w="1714"/>
        <w:gridCol w:w="1625"/>
        <w:gridCol w:w="1759"/>
      </w:tblGrid>
      <w:tr w:rsidR="00E918D2" w:rsidRPr="00E7600F" w14:paraId="66BBAF3E" w14:textId="77777777" w:rsidTr="006A6AF4">
        <w:trPr>
          <w:trHeight w:hRule="exact" w:val="219"/>
          <w:jc w:val="center"/>
        </w:trPr>
        <w:tc>
          <w:tcPr>
            <w:tcW w:w="1460" w:type="dxa"/>
            <w:shd w:val="clear" w:color="auto" w:fill="DBE5F1" w:themeFill="accent1" w:themeFillTint="33"/>
            <w:noWrap/>
          </w:tcPr>
          <w:p w14:paraId="334BD09E"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7</w:t>
            </w:r>
          </w:p>
        </w:tc>
        <w:tc>
          <w:tcPr>
            <w:tcW w:w="1633" w:type="dxa"/>
            <w:shd w:val="clear" w:color="auto" w:fill="DBE5F1" w:themeFill="accent1" w:themeFillTint="33"/>
            <w:noWrap/>
          </w:tcPr>
          <w:p w14:paraId="7E8F0C5F"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8</w:t>
            </w:r>
          </w:p>
        </w:tc>
        <w:tc>
          <w:tcPr>
            <w:tcW w:w="1663" w:type="dxa"/>
            <w:shd w:val="clear" w:color="auto" w:fill="DBE5F1" w:themeFill="accent1" w:themeFillTint="33"/>
            <w:noWrap/>
          </w:tcPr>
          <w:p w14:paraId="50DA8395"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9</w:t>
            </w:r>
          </w:p>
        </w:tc>
        <w:tc>
          <w:tcPr>
            <w:tcW w:w="1714" w:type="dxa"/>
            <w:shd w:val="clear" w:color="auto" w:fill="DBE5F1" w:themeFill="accent1" w:themeFillTint="33"/>
            <w:noWrap/>
          </w:tcPr>
          <w:p w14:paraId="69F6DAB2"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10</w:t>
            </w:r>
          </w:p>
        </w:tc>
        <w:tc>
          <w:tcPr>
            <w:tcW w:w="1625" w:type="dxa"/>
            <w:shd w:val="clear" w:color="auto" w:fill="DBE5F1" w:themeFill="accent1" w:themeFillTint="33"/>
            <w:noWrap/>
          </w:tcPr>
          <w:p w14:paraId="3E30CA43"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11</w:t>
            </w:r>
          </w:p>
        </w:tc>
        <w:tc>
          <w:tcPr>
            <w:tcW w:w="1759" w:type="dxa"/>
            <w:shd w:val="clear" w:color="auto" w:fill="DBE5F1" w:themeFill="accent1" w:themeFillTint="33"/>
            <w:noWrap/>
          </w:tcPr>
          <w:p w14:paraId="70CC3FE2" w14:textId="77777777" w:rsidR="00E918D2" w:rsidRPr="00E7600F" w:rsidRDefault="00E918D2" w:rsidP="00D61A0F">
            <w:pPr>
              <w:widowControl w:val="0"/>
              <w:suppressAutoHyphens/>
              <w:autoSpaceDE w:val="0"/>
              <w:autoSpaceDN w:val="0"/>
              <w:adjustRightInd w:val="0"/>
              <w:jc w:val="center"/>
              <w:rPr>
                <w:rFonts w:ascii="Calibri" w:hAnsi="Calibri" w:cs="Calibri"/>
                <w:b/>
                <w:bCs/>
                <w:lang w:val="en-GB" w:eastAsia="zh-CN"/>
              </w:rPr>
            </w:pPr>
            <w:r w:rsidRPr="00E7600F">
              <w:rPr>
                <w:rFonts w:ascii="Calibri" w:hAnsi="Calibri" w:cs="Calibri"/>
                <w:b/>
                <w:bCs/>
                <w:lang w:val="en-GB" w:eastAsia="zh-CN"/>
              </w:rPr>
              <w:t>12</w:t>
            </w:r>
          </w:p>
        </w:tc>
      </w:tr>
      <w:tr w:rsidR="00E918D2" w:rsidRPr="00E918D2" w14:paraId="2968B098" w14:textId="77777777" w:rsidTr="00206CC8">
        <w:trPr>
          <w:trHeight w:hRule="exact" w:val="284"/>
          <w:jc w:val="center"/>
        </w:trPr>
        <w:tc>
          <w:tcPr>
            <w:tcW w:w="1460" w:type="dxa"/>
            <w:noWrap/>
            <w:vAlign w:val="center"/>
          </w:tcPr>
          <w:p w14:paraId="493EDE53" w14:textId="77777777" w:rsidR="00E918D2" w:rsidRPr="00E7600F" w:rsidRDefault="00E918D2" w:rsidP="00D61A0F">
            <w:pPr>
              <w:suppressAutoHyphens/>
              <w:jc w:val="center"/>
              <w:rPr>
                <w:rFonts w:ascii="Calibri" w:hAnsi="Calibri" w:cs="Calibri"/>
                <w:lang w:val="en-GB" w:eastAsia="zh-CN"/>
              </w:rPr>
            </w:pPr>
            <w:r w:rsidRPr="00E7600F">
              <w:rPr>
                <w:rFonts w:ascii="Calibri" w:hAnsi="Calibri" w:cs="Calibri"/>
                <w:lang w:val="en-GB" w:eastAsia="zh-CN"/>
              </w:rPr>
              <w:t>533.655,45</w:t>
            </w:r>
          </w:p>
        </w:tc>
        <w:tc>
          <w:tcPr>
            <w:tcW w:w="1633" w:type="dxa"/>
            <w:noWrap/>
            <w:vAlign w:val="center"/>
          </w:tcPr>
          <w:p w14:paraId="0BE3F936" w14:textId="77777777" w:rsidR="00E918D2" w:rsidRPr="00E7600F" w:rsidRDefault="00E918D2" w:rsidP="00D61A0F">
            <w:pPr>
              <w:suppressAutoHyphens/>
              <w:jc w:val="center"/>
              <w:rPr>
                <w:rFonts w:ascii="Calibri" w:hAnsi="Calibri" w:cs="Calibri"/>
                <w:lang w:val="en-GB" w:eastAsia="zh-CN"/>
              </w:rPr>
            </w:pPr>
            <w:r w:rsidRPr="00E7600F">
              <w:rPr>
                <w:rFonts w:ascii="Calibri" w:hAnsi="Calibri" w:cs="Calibri"/>
                <w:lang w:val="en-GB" w:eastAsia="zh-CN"/>
              </w:rPr>
              <w:t>546.996,84</w:t>
            </w:r>
          </w:p>
        </w:tc>
        <w:tc>
          <w:tcPr>
            <w:tcW w:w="1663" w:type="dxa"/>
            <w:noWrap/>
            <w:vAlign w:val="center"/>
          </w:tcPr>
          <w:p w14:paraId="43DC450A" w14:textId="77777777" w:rsidR="00E918D2" w:rsidRPr="00E7600F" w:rsidRDefault="00E918D2" w:rsidP="00D61A0F">
            <w:pPr>
              <w:suppressAutoHyphens/>
              <w:jc w:val="center"/>
              <w:rPr>
                <w:rFonts w:ascii="Calibri" w:hAnsi="Calibri" w:cs="Calibri"/>
                <w:lang w:val="en-GB" w:eastAsia="zh-CN"/>
              </w:rPr>
            </w:pPr>
            <w:r w:rsidRPr="00E7600F">
              <w:rPr>
                <w:rFonts w:ascii="Calibri" w:hAnsi="Calibri" w:cs="Calibri"/>
                <w:lang w:val="en-GB" w:eastAsia="zh-CN"/>
              </w:rPr>
              <w:t>560.671,76</w:t>
            </w:r>
          </w:p>
        </w:tc>
        <w:tc>
          <w:tcPr>
            <w:tcW w:w="1714" w:type="dxa"/>
            <w:noWrap/>
            <w:vAlign w:val="center"/>
          </w:tcPr>
          <w:p w14:paraId="745161DA" w14:textId="77777777" w:rsidR="00E918D2" w:rsidRPr="00E7600F" w:rsidRDefault="00E918D2" w:rsidP="00D61A0F">
            <w:pPr>
              <w:suppressAutoHyphens/>
              <w:jc w:val="center"/>
              <w:rPr>
                <w:rFonts w:ascii="Calibri" w:hAnsi="Calibri" w:cs="Calibri"/>
                <w:lang w:val="en-GB" w:eastAsia="zh-CN"/>
              </w:rPr>
            </w:pPr>
            <w:r w:rsidRPr="00E7600F">
              <w:rPr>
                <w:rFonts w:ascii="Calibri" w:hAnsi="Calibri" w:cs="Calibri"/>
                <w:lang w:val="en-GB" w:eastAsia="zh-CN"/>
              </w:rPr>
              <w:t>574.688,55</w:t>
            </w:r>
          </w:p>
        </w:tc>
        <w:tc>
          <w:tcPr>
            <w:tcW w:w="1625" w:type="dxa"/>
            <w:noWrap/>
            <w:vAlign w:val="center"/>
          </w:tcPr>
          <w:p w14:paraId="7123E480" w14:textId="77777777" w:rsidR="00E918D2" w:rsidRPr="00E7600F" w:rsidRDefault="00E918D2" w:rsidP="00D61A0F">
            <w:pPr>
              <w:suppressAutoHyphens/>
              <w:jc w:val="center"/>
              <w:rPr>
                <w:rFonts w:ascii="Calibri" w:hAnsi="Calibri" w:cs="Calibri"/>
                <w:lang w:val="en-GB" w:eastAsia="zh-CN"/>
              </w:rPr>
            </w:pPr>
            <w:r w:rsidRPr="00E7600F">
              <w:rPr>
                <w:rFonts w:ascii="Calibri" w:hAnsi="Calibri" w:cs="Calibri"/>
                <w:lang w:val="en-GB" w:eastAsia="zh-CN"/>
              </w:rPr>
              <w:t>589.055,77</w:t>
            </w:r>
          </w:p>
        </w:tc>
        <w:tc>
          <w:tcPr>
            <w:tcW w:w="1759" w:type="dxa"/>
            <w:noWrap/>
            <w:vAlign w:val="center"/>
          </w:tcPr>
          <w:p w14:paraId="0901E988" w14:textId="77777777" w:rsidR="00E918D2" w:rsidRPr="00E918D2" w:rsidRDefault="00E918D2" w:rsidP="00D61A0F">
            <w:pPr>
              <w:suppressAutoHyphens/>
              <w:jc w:val="center"/>
              <w:rPr>
                <w:rFonts w:ascii="Calibri" w:hAnsi="Calibri" w:cs="Calibri"/>
                <w:lang w:val="en-GB" w:eastAsia="zh-CN"/>
              </w:rPr>
            </w:pPr>
            <w:r w:rsidRPr="00E7600F">
              <w:rPr>
                <w:rFonts w:ascii="Calibri" w:hAnsi="Calibri" w:cs="Calibri"/>
                <w:lang w:val="en-GB" w:eastAsia="zh-CN"/>
              </w:rPr>
              <w:t>603.782,16</w:t>
            </w:r>
          </w:p>
        </w:tc>
      </w:tr>
      <w:bookmarkEnd w:id="3"/>
    </w:tbl>
    <w:p w14:paraId="304B74D0" w14:textId="77777777" w:rsidR="00E918D2" w:rsidRDefault="00E918D2" w:rsidP="00D61A0F">
      <w:pPr>
        <w:pStyle w:val="StyleHeading1LatinArialComplexArialLatin12pt"/>
        <w:spacing w:before="0" w:after="0"/>
        <w:rPr>
          <w:rFonts w:ascii="Calibri" w:hAnsi="Calibri" w:cs="Calibri"/>
          <w:b w:val="0"/>
          <w:bCs w:val="0"/>
          <w:color w:val="000000" w:themeColor="text1"/>
          <w:szCs w:val="24"/>
          <w:lang w:val="el-GR"/>
        </w:rPr>
      </w:pPr>
    </w:p>
    <w:p w14:paraId="59CD0EE0" w14:textId="77777777" w:rsidR="00D05A8B" w:rsidRDefault="00D05A8B" w:rsidP="00D61A0F">
      <w:pPr>
        <w:pStyle w:val="StyleHeading1LatinArialComplexArialLatin12pt"/>
        <w:spacing w:before="0" w:after="0"/>
        <w:rPr>
          <w:rFonts w:ascii="Calibri" w:hAnsi="Calibri" w:cs="Calibri"/>
          <w:b w:val="0"/>
          <w:bCs w:val="0"/>
          <w:color w:val="000000" w:themeColor="text1"/>
          <w:szCs w:val="24"/>
          <w:lang w:val="el-GR"/>
        </w:rPr>
      </w:pPr>
    </w:p>
    <w:p w14:paraId="2AC093DF" w14:textId="77777777" w:rsidR="00D05A8B" w:rsidRDefault="00D05A8B" w:rsidP="00D61A0F">
      <w:pPr>
        <w:rPr>
          <w:rFonts w:ascii="Calibri" w:eastAsia="Arial Unicode MS" w:hAnsi="Calibri" w:cs="Calibri"/>
          <w:b/>
          <w:bCs/>
          <w:caps/>
          <w:color w:val="FF0000"/>
          <w:sz w:val="24"/>
          <w:szCs w:val="24"/>
          <w:lang w:eastAsia="en-US"/>
        </w:rPr>
      </w:pPr>
      <w:r>
        <w:rPr>
          <w:rFonts w:ascii="Calibri" w:hAnsi="Calibri" w:cs="Calibri"/>
          <w:color w:val="FF0000"/>
          <w:szCs w:val="24"/>
        </w:rPr>
        <w:br w:type="page"/>
      </w:r>
    </w:p>
    <w:p w14:paraId="38F5AC73" w14:textId="77777777" w:rsidR="000A2852" w:rsidRPr="000F464A" w:rsidRDefault="000A2852" w:rsidP="00EB2EA1">
      <w:pPr>
        <w:pStyle w:val="StyleHeading1LatinArialComplexArialLatin12pt"/>
        <w:numPr>
          <w:ilvl w:val="0"/>
          <w:numId w:val="100"/>
        </w:numPr>
        <w:spacing w:before="0" w:after="0"/>
        <w:ind w:left="426" w:hanging="426"/>
        <w:rPr>
          <w:rFonts w:ascii="Calibri" w:hAnsi="Calibri" w:cs="Calibri"/>
          <w:color w:val="FF0000"/>
          <w:szCs w:val="24"/>
          <w:lang w:val="el-GR"/>
        </w:rPr>
      </w:pPr>
      <w:r>
        <w:rPr>
          <w:rFonts w:ascii="Calibri" w:hAnsi="Calibri" w:cs="Calibri"/>
          <w:color w:val="FF0000"/>
          <w:szCs w:val="24"/>
          <w:lang w:val="el-GR"/>
        </w:rPr>
        <w:lastRenderedPageBreak/>
        <w:t>ΣΥΝΟΠΤΙΚΗ ΠΕΡΙΓΡΑΦΗ ΦΥΣΙΚΟΥ ΚΑΙ ΟΙΚΟΝΟΜΙΚΟΥ ΑΝΤΙΚΕΙΜΕΝΟΥ</w:t>
      </w:r>
      <w:bookmarkEnd w:id="0"/>
    </w:p>
    <w:p w14:paraId="43E59AD5" w14:textId="77777777" w:rsidR="00EF3214" w:rsidRPr="00EF3214" w:rsidRDefault="00EF3214" w:rsidP="00D61A0F">
      <w:pPr>
        <w:suppressAutoHyphens/>
        <w:jc w:val="both"/>
        <w:rPr>
          <w:rFonts w:ascii="Calibri" w:hAnsi="Calibri" w:cs="Calibri"/>
          <w:b/>
          <w:lang w:eastAsia="zh-CN"/>
        </w:rPr>
      </w:pPr>
      <w:bookmarkStart w:id="4" w:name="_Toc437682672"/>
      <w:bookmarkStart w:id="5" w:name="_Toc507497234"/>
      <w:bookmarkStart w:id="6" w:name="_Toc510334846"/>
      <w:r w:rsidRPr="00EF3214">
        <w:rPr>
          <w:rFonts w:ascii="Calibri" w:hAnsi="Calibri" w:cs="Arial"/>
          <w:lang w:eastAsia="zh-CN"/>
        </w:rPr>
        <w:t xml:space="preserve">Αντικείμενο της Σύμβασης Παροχής Υπηρεσιών (εφεξής ΣΠΥ) είναι η: </w:t>
      </w:r>
      <w:r w:rsidRPr="00EF3214">
        <w:rPr>
          <w:rFonts w:ascii="Calibri" w:hAnsi="Calibri" w:cs="Calibri"/>
          <w:b/>
          <w:lang w:eastAsia="zh-CN"/>
        </w:rPr>
        <w:t>«</w:t>
      </w:r>
      <w:r w:rsidR="006A6AF4">
        <w:rPr>
          <w:rFonts w:ascii="Calibri" w:hAnsi="Calibri" w:cs="Calibri"/>
          <w:b/>
          <w:lang w:eastAsia="zh-CN"/>
        </w:rPr>
        <w:t xml:space="preserve">Ενεργειακή Αναβάθμιση - Αυτοματοποίηση του Συστήματος Ηλεκτροφωτισμού Κοινοχρήστων Χώρων και εφαρμογές Smart </w:t>
      </w:r>
      <w:proofErr w:type="spellStart"/>
      <w:r w:rsidR="006A6AF4">
        <w:rPr>
          <w:rFonts w:ascii="Calibri" w:hAnsi="Calibri" w:cs="Calibri"/>
          <w:b/>
          <w:lang w:eastAsia="zh-CN"/>
        </w:rPr>
        <w:t>Cities</w:t>
      </w:r>
      <w:proofErr w:type="spellEnd"/>
      <w:r w:rsidR="006A6AF4">
        <w:rPr>
          <w:rFonts w:ascii="Calibri" w:hAnsi="Calibri" w:cs="Calibri"/>
          <w:b/>
          <w:lang w:eastAsia="zh-CN"/>
        </w:rPr>
        <w:t>, με Εξοικονόμηση Ενέργειας, στον Δήμο Μοσχάτου - Ταύρου</w:t>
      </w:r>
      <w:r w:rsidRPr="00EF3214">
        <w:rPr>
          <w:rFonts w:ascii="Calibri" w:hAnsi="Calibri" w:cs="Calibri"/>
          <w:b/>
          <w:lang w:eastAsia="zh-CN"/>
        </w:rPr>
        <w:t xml:space="preserve">. </w:t>
      </w:r>
      <w:r w:rsidRPr="00EF3214">
        <w:rPr>
          <w:rFonts w:ascii="Calibri" w:eastAsia="MS Mincho" w:hAnsi="Calibri" w:cs="Calibri"/>
          <w:lang w:eastAsia="zh-CN"/>
        </w:rPr>
        <w:t xml:space="preserve">Ο Δήμος προσκαλεί τους ενδιαφερόμενους σε ηλεκτρονικό Διαγωνισμό με ανοιχτή διαδικασία και με κριτήριο </w:t>
      </w:r>
      <w:r w:rsidRPr="00EF3214">
        <w:rPr>
          <w:rFonts w:ascii="Calibri" w:eastAsia="MS Mincho" w:hAnsi="Calibri" w:cs="Calibri"/>
          <w:b/>
          <w:lang w:eastAsia="zh-CN"/>
        </w:rPr>
        <w:t>την πλέον συμφέρουσα, από οικονομικής άποψης, προσφορά βάσει της βέλτιστης  σχέσης Ποιότητας – Τιμής</w:t>
      </w:r>
      <w:r w:rsidRPr="00EF3214">
        <w:rPr>
          <w:rFonts w:ascii="Calibri" w:eastAsia="MS Mincho" w:hAnsi="Calibri" w:cs="Calibri"/>
          <w:lang w:eastAsia="zh-CN"/>
        </w:rPr>
        <w:t xml:space="preserve">, για την ανάδειξη Αναδόχου της Σύμβασης Παροχής Υπηρεσιών (ΣΠΥ) με τίτλο: </w:t>
      </w:r>
      <w:r w:rsidRPr="00EF3214">
        <w:rPr>
          <w:rFonts w:ascii="Calibri" w:hAnsi="Calibri" w:cs="Calibri"/>
          <w:b/>
          <w:lang w:eastAsia="zh-CN"/>
        </w:rPr>
        <w:t>«</w:t>
      </w:r>
      <w:r w:rsidR="006A6AF4">
        <w:rPr>
          <w:rFonts w:ascii="Calibri" w:hAnsi="Calibri" w:cs="Calibri"/>
          <w:b/>
          <w:lang w:eastAsia="zh-CN"/>
        </w:rPr>
        <w:t xml:space="preserve">Ενεργειακή Αναβάθμιση - Αυτοματοποίηση του Συστήματος Ηλεκτροφωτισμού Κοινοχρήστων Χώρων και εφαρμογές Smart </w:t>
      </w:r>
      <w:proofErr w:type="spellStart"/>
      <w:r w:rsidR="006A6AF4">
        <w:rPr>
          <w:rFonts w:ascii="Calibri" w:hAnsi="Calibri" w:cs="Calibri"/>
          <w:b/>
          <w:lang w:eastAsia="zh-CN"/>
        </w:rPr>
        <w:t>Cities</w:t>
      </w:r>
      <w:proofErr w:type="spellEnd"/>
      <w:r w:rsidR="006A6AF4">
        <w:rPr>
          <w:rFonts w:ascii="Calibri" w:hAnsi="Calibri" w:cs="Calibri"/>
          <w:b/>
          <w:lang w:eastAsia="zh-CN"/>
        </w:rPr>
        <w:t>, με Εξοικονόμηση Ενέργειας, στον Δήμο Μοσχάτου - Ταύρου</w:t>
      </w:r>
      <w:r w:rsidRPr="00EF3214">
        <w:rPr>
          <w:rFonts w:ascii="Calibri" w:hAnsi="Calibri" w:cs="Calibri"/>
          <w:b/>
          <w:lang w:eastAsia="zh-CN"/>
        </w:rPr>
        <w:t xml:space="preserve">». </w:t>
      </w:r>
    </w:p>
    <w:p w14:paraId="4BCFF92B" w14:textId="77777777" w:rsidR="008752AA" w:rsidRDefault="00EF3214" w:rsidP="00D61A0F">
      <w:pPr>
        <w:suppressAutoHyphens/>
        <w:jc w:val="both"/>
        <w:rPr>
          <w:rFonts w:ascii="Calibri" w:hAnsi="Calibri" w:cs="Calibri"/>
          <w:lang w:eastAsia="zh-CN"/>
        </w:rPr>
      </w:pPr>
      <w:r w:rsidRPr="00EF3214">
        <w:rPr>
          <w:rFonts w:ascii="Calibri" w:hAnsi="Calibri" w:cs="Calibri"/>
          <w:lang w:eastAsia="zh-CN"/>
        </w:rPr>
        <w:t xml:space="preserve">Η εκτιμώμενη αξία της ΣΠΥ για την παροχή των Υπηρεσιών, προκύπτει από την εξοικονόμηση της Ενεργειακής Κατανάλωσης στη διάρκεια των 12 ετών ανέρχεται στο ποσό των </w:t>
      </w:r>
      <w:r w:rsidR="00AF0929" w:rsidRPr="00AF0929">
        <w:rPr>
          <w:rFonts w:ascii="Calibri" w:hAnsi="Calibri" w:cs="Calibri"/>
          <w:lang w:eastAsia="zh-CN"/>
        </w:rPr>
        <w:t xml:space="preserve"> </w:t>
      </w:r>
      <w:r w:rsidR="00E918D2">
        <w:rPr>
          <w:rFonts w:ascii="Calibri" w:hAnsi="Calibri" w:cs="Calibri"/>
          <w:lang w:eastAsia="zh-CN"/>
        </w:rPr>
        <w:t xml:space="preserve"> </w:t>
      </w:r>
      <w:r w:rsidR="00E918D2" w:rsidRPr="00372B82">
        <w:rPr>
          <w:rFonts w:ascii="Calibri" w:hAnsi="Calibri" w:cs="Calibri"/>
          <w:b/>
          <w:bCs/>
          <w:lang w:eastAsia="zh-CN"/>
        </w:rPr>
        <w:t xml:space="preserve">7.871.881,68 € </w:t>
      </w:r>
      <w:r w:rsidR="00754E85" w:rsidRPr="00372B82">
        <w:rPr>
          <w:rFonts w:ascii="Calibri" w:hAnsi="Calibri" w:cs="Calibri"/>
          <w:b/>
          <w:bCs/>
          <w:lang w:eastAsia="zh-CN"/>
        </w:rPr>
        <w:t xml:space="preserve"> </w:t>
      </w:r>
      <w:r w:rsidR="00AF0929" w:rsidRPr="00372B82">
        <w:rPr>
          <w:rFonts w:ascii="Calibri" w:hAnsi="Calibri" w:cs="Calibri"/>
          <w:b/>
          <w:bCs/>
          <w:lang w:eastAsia="zh-CN"/>
        </w:rPr>
        <w:t xml:space="preserve"> </w:t>
      </w:r>
      <w:r w:rsidRPr="00372B82">
        <w:rPr>
          <w:rFonts w:ascii="Calibri" w:hAnsi="Calibri" w:cs="Calibri"/>
          <w:b/>
          <w:bCs/>
          <w:lang w:eastAsia="zh-CN"/>
        </w:rPr>
        <w:t>συμπεριλαμβανομένου ΦΠΑ 24%</w:t>
      </w:r>
      <w:r w:rsidRPr="00EF3214">
        <w:rPr>
          <w:rFonts w:ascii="Calibri" w:hAnsi="Calibri" w:cs="Calibri"/>
          <w:lang w:eastAsia="zh-CN"/>
        </w:rPr>
        <w:t xml:space="preserve"> (προϋπολογισμός χωρίς ΦΠΑ: </w:t>
      </w:r>
      <w:r w:rsidR="006A6AF4">
        <w:rPr>
          <w:rFonts w:ascii="Calibri" w:hAnsi="Calibri" w:cs="Calibri"/>
          <w:lang w:eastAsia="zh-CN"/>
        </w:rPr>
        <w:t>6.348.291,67 €</w:t>
      </w:r>
      <w:r w:rsidR="00AF0929" w:rsidRPr="00AF0929">
        <w:rPr>
          <w:rFonts w:ascii="Calibri" w:hAnsi="Calibri" w:cs="Calibri"/>
          <w:lang w:eastAsia="zh-CN"/>
        </w:rPr>
        <w:t xml:space="preserve"> </w:t>
      </w:r>
      <w:r w:rsidRPr="00EF3214">
        <w:rPr>
          <w:rFonts w:ascii="Calibri" w:hAnsi="Calibri" w:cs="Calibri"/>
          <w:lang w:eastAsia="zh-CN"/>
        </w:rPr>
        <w:t xml:space="preserve"> - ΦΠΑ: </w:t>
      </w:r>
      <w:r w:rsidR="006A6AF4">
        <w:rPr>
          <w:rFonts w:ascii="Calibri" w:hAnsi="Calibri" w:cs="Calibri"/>
          <w:lang w:eastAsia="zh-CN"/>
        </w:rPr>
        <w:t>1.523.590,0</w:t>
      </w:r>
      <w:r w:rsidR="00D61A0F" w:rsidRPr="00D61A0F">
        <w:rPr>
          <w:rFonts w:ascii="Calibri" w:hAnsi="Calibri" w:cs="Calibri"/>
          <w:lang w:eastAsia="zh-CN"/>
        </w:rPr>
        <w:t>1</w:t>
      </w:r>
      <w:r w:rsidR="006A6AF4">
        <w:rPr>
          <w:rFonts w:ascii="Calibri" w:hAnsi="Calibri" w:cs="Calibri"/>
          <w:lang w:eastAsia="zh-CN"/>
        </w:rPr>
        <w:t xml:space="preserve"> €</w:t>
      </w:r>
      <w:r w:rsidRPr="00EF3214">
        <w:rPr>
          <w:rFonts w:ascii="Calibri" w:hAnsi="Calibri" w:cs="Calibri"/>
          <w:lang w:eastAsia="zh-CN"/>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992"/>
        <w:gridCol w:w="1559"/>
        <w:gridCol w:w="1560"/>
        <w:gridCol w:w="1559"/>
      </w:tblGrid>
      <w:tr w:rsidR="008752AA" w:rsidRPr="00AF1B7E" w14:paraId="416204A4" w14:textId="77777777" w:rsidTr="00C579AC">
        <w:trPr>
          <w:trHeight w:val="276"/>
        </w:trPr>
        <w:tc>
          <w:tcPr>
            <w:tcW w:w="4815" w:type="dxa"/>
            <w:shd w:val="clear" w:color="auto" w:fill="auto"/>
            <w:noWrap/>
            <w:vAlign w:val="bottom"/>
            <w:hideMark/>
          </w:tcPr>
          <w:p w14:paraId="0496B320" w14:textId="77777777" w:rsidR="008752AA" w:rsidRPr="00AF1B7E" w:rsidRDefault="008752AA" w:rsidP="00C579AC">
            <w:pPr>
              <w:rPr>
                <w:b/>
                <w:bCs/>
                <w:sz w:val="24"/>
                <w:szCs w:val="24"/>
              </w:rPr>
            </w:pPr>
          </w:p>
        </w:tc>
        <w:tc>
          <w:tcPr>
            <w:tcW w:w="992" w:type="dxa"/>
            <w:shd w:val="clear" w:color="auto" w:fill="auto"/>
            <w:noWrap/>
            <w:vAlign w:val="bottom"/>
            <w:hideMark/>
          </w:tcPr>
          <w:p w14:paraId="24629790" w14:textId="77777777" w:rsidR="008752AA" w:rsidRPr="00AF1B7E" w:rsidRDefault="008752AA" w:rsidP="00C579AC">
            <w:pPr>
              <w:jc w:val="center"/>
              <w:rPr>
                <w:rFonts w:ascii="Calibri" w:hAnsi="Calibri" w:cs="Calibri"/>
                <w:b/>
                <w:bCs/>
                <w:color w:val="000000"/>
              </w:rPr>
            </w:pPr>
            <w:r w:rsidRPr="00AF1B7E">
              <w:rPr>
                <w:rFonts w:ascii="Calibri" w:hAnsi="Calibri" w:cs="Calibri"/>
                <w:b/>
                <w:bCs/>
                <w:color w:val="000000"/>
              </w:rPr>
              <w:t>ΕΤΟΣ</w:t>
            </w:r>
          </w:p>
        </w:tc>
        <w:tc>
          <w:tcPr>
            <w:tcW w:w="1559" w:type="dxa"/>
            <w:shd w:val="clear" w:color="auto" w:fill="auto"/>
            <w:noWrap/>
            <w:vAlign w:val="bottom"/>
            <w:hideMark/>
          </w:tcPr>
          <w:p w14:paraId="755D26FB" w14:textId="77777777" w:rsidR="008752AA" w:rsidRPr="00AF1B7E" w:rsidRDefault="008752AA" w:rsidP="00C579AC">
            <w:pPr>
              <w:jc w:val="center"/>
              <w:rPr>
                <w:rFonts w:ascii="Calibri" w:hAnsi="Calibri" w:cs="Calibri"/>
                <w:b/>
                <w:bCs/>
                <w:color w:val="000000"/>
              </w:rPr>
            </w:pPr>
            <w:r w:rsidRPr="00AF1B7E">
              <w:rPr>
                <w:rFonts w:ascii="Calibri" w:hAnsi="Calibri" w:cs="Calibri"/>
                <w:b/>
                <w:bCs/>
                <w:color w:val="000000"/>
              </w:rPr>
              <w:t>ΧΩΡΙΣ ΦΠΑ</w:t>
            </w:r>
          </w:p>
        </w:tc>
        <w:tc>
          <w:tcPr>
            <w:tcW w:w="1560" w:type="dxa"/>
            <w:shd w:val="clear" w:color="auto" w:fill="auto"/>
            <w:noWrap/>
            <w:vAlign w:val="bottom"/>
            <w:hideMark/>
          </w:tcPr>
          <w:p w14:paraId="11AD69D1" w14:textId="77777777" w:rsidR="008752AA" w:rsidRPr="00AF1B7E" w:rsidRDefault="008752AA" w:rsidP="00C579AC">
            <w:pPr>
              <w:jc w:val="center"/>
              <w:rPr>
                <w:rFonts w:ascii="Calibri" w:hAnsi="Calibri" w:cs="Calibri"/>
                <w:b/>
                <w:bCs/>
                <w:color w:val="000000"/>
              </w:rPr>
            </w:pPr>
            <w:r w:rsidRPr="00AF1B7E">
              <w:rPr>
                <w:rFonts w:ascii="Calibri" w:hAnsi="Calibri" w:cs="Calibri"/>
                <w:b/>
                <w:bCs/>
                <w:color w:val="000000"/>
              </w:rPr>
              <w:t>ΦΠΑ</w:t>
            </w:r>
          </w:p>
        </w:tc>
        <w:tc>
          <w:tcPr>
            <w:tcW w:w="1559" w:type="dxa"/>
            <w:shd w:val="clear" w:color="auto" w:fill="auto"/>
            <w:noWrap/>
            <w:vAlign w:val="bottom"/>
            <w:hideMark/>
          </w:tcPr>
          <w:p w14:paraId="44C12981" w14:textId="77777777" w:rsidR="008752AA" w:rsidRPr="00AF1B7E" w:rsidRDefault="008752AA" w:rsidP="00C579AC">
            <w:pPr>
              <w:jc w:val="center"/>
              <w:rPr>
                <w:rFonts w:ascii="Calibri" w:hAnsi="Calibri" w:cs="Calibri"/>
                <w:b/>
                <w:bCs/>
                <w:color w:val="000000"/>
              </w:rPr>
            </w:pPr>
            <w:r w:rsidRPr="00AF1B7E">
              <w:rPr>
                <w:rFonts w:ascii="Calibri" w:hAnsi="Calibri" w:cs="Calibri"/>
                <w:b/>
                <w:bCs/>
                <w:color w:val="000000"/>
              </w:rPr>
              <w:t>ΣΥΝΟΛΟ</w:t>
            </w:r>
          </w:p>
        </w:tc>
      </w:tr>
      <w:tr w:rsidR="008752AA" w:rsidRPr="00AF1B7E" w14:paraId="47A255DA" w14:textId="77777777" w:rsidTr="00501A65">
        <w:trPr>
          <w:trHeight w:val="276"/>
        </w:trPr>
        <w:tc>
          <w:tcPr>
            <w:tcW w:w="4815" w:type="dxa"/>
            <w:vMerge w:val="restart"/>
            <w:shd w:val="clear" w:color="auto" w:fill="auto"/>
            <w:vAlign w:val="bottom"/>
            <w:hideMark/>
          </w:tcPr>
          <w:p w14:paraId="6858EC0E" w14:textId="77777777" w:rsidR="008752AA" w:rsidRPr="00AF1B7E" w:rsidRDefault="008752AA" w:rsidP="008752AA">
            <w:pPr>
              <w:jc w:val="center"/>
              <w:rPr>
                <w:rFonts w:ascii="Calibri" w:hAnsi="Calibri" w:cs="Calibri"/>
                <w:color w:val="000000"/>
              </w:rPr>
            </w:pPr>
            <w:r w:rsidRPr="00AF1B7E">
              <w:rPr>
                <w:rFonts w:ascii="Calibri" w:hAnsi="Calibri" w:cs="Calibri"/>
                <w:b/>
                <w:bCs/>
                <w:color w:val="000000"/>
              </w:rPr>
              <w:t xml:space="preserve">Κ.Α.: 20.6279.0001   </w:t>
            </w:r>
            <w:r w:rsidRPr="00AF1B7E">
              <w:rPr>
                <w:rFonts w:ascii="Calibri" w:hAnsi="Calibri" w:cs="Calibri"/>
                <w:b/>
                <w:bCs/>
                <w:color w:val="000000"/>
              </w:rPr>
              <w:br/>
              <w:t xml:space="preserve">«Ενεργειακή Αναβάθμιση - Αυτοματοποίηση του </w:t>
            </w:r>
            <w:r w:rsidRPr="00AF1B7E">
              <w:rPr>
                <w:rFonts w:ascii="Calibri" w:hAnsi="Calibri" w:cs="Calibri"/>
                <w:b/>
                <w:bCs/>
                <w:color w:val="000000"/>
              </w:rPr>
              <w:br/>
              <w:t>Συστήματος Ηλεκτροφωτισμού</w:t>
            </w:r>
            <w:r>
              <w:rPr>
                <w:rFonts w:ascii="Calibri" w:hAnsi="Calibri" w:cs="Calibri"/>
                <w:b/>
                <w:bCs/>
                <w:color w:val="000000"/>
              </w:rPr>
              <w:t xml:space="preserve"> </w:t>
            </w:r>
            <w:r w:rsidRPr="00AF1B7E">
              <w:rPr>
                <w:rFonts w:ascii="Calibri" w:hAnsi="Calibri" w:cs="Calibri"/>
                <w:b/>
                <w:bCs/>
                <w:color w:val="000000"/>
              </w:rPr>
              <w:br/>
              <w:t xml:space="preserve">Κοινοχρήστων Χώρων και εφαρμογές Smart </w:t>
            </w:r>
            <w:proofErr w:type="spellStart"/>
            <w:r w:rsidRPr="00AF1B7E">
              <w:rPr>
                <w:rFonts w:ascii="Calibri" w:hAnsi="Calibri" w:cs="Calibri"/>
                <w:b/>
                <w:bCs/>
                <w:color w:val="000000"/>
              </w:rPr>
              <w:t>Cities</w:t>
            </w:r>
            <w:proofErr w:type="spellEnd"/>
            <w:r w:rsidRPr="00AF1B7E">
              <w:rPr>
                <w:rFonts w:ascii="Calibri" w:hAnsi="Calibri" w:cs="Calibri"/>
                <w:b/>
                <w:bCs/>
                <w:color w:val="000000"/>
              </w:rPr>
              <w:t xml:space="preserve">, </w:t>
            </w:r>
            <w:r w:rsidRPr="00AF1B7E">
              <w:rPr>
                <w:rFonts w:ascii="Calibri" w:hAnsi="Calibri" w:cs="Calibri"/>
                <w:b/>
                <w:bCs/>
                <w:color w:val="000000"/>
              </w:rPr>
              <w:br/>
              <w:t>με Εξοικονόμηση Ενέργειας,</w:t>
            </w:r>
            <w:r>
              <w:rPr>
                <w:rFonts w:ascii="Calibri" w:hAnsi="Calibri" w:cs="Calibri"/>
                <w:b/>
                <w:bCs/>
                <w:color w:val="000000"/>
              </w:rPr>
              <w:t xml:space="preserve"> </w:t>
            </w:r>
            <w:r w:rsidRPr="00AF1B7E">
              <w:rPr>
                <w:rFonts w:ascii="Calibri" w:hAnsi="Calibri" w:cs="Calibri"/>
                <w:b/>
                <w:bCs/>
                <w:color w:val="000000"/>
              </w:rPr>
              <w:t>στον Δήμο Μοσχάτου - Ταύρου</w:t>
            </w:r>
          </w:p>
        </w:tc>
        <w:tc>
          <w:tcPr>
            <w:tcW w:w="992" w:type="dxa"/>
            <w:shd w:val="clear" w:color="auto" w:fill="auto"/>
            <w:noWrap/>
            <w:vAlign w:val="bottom"/>
            <w:hideMark/>
          </w:tcPr>
          <w:p w14:paraId="3664C52E"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2024</w:t>
            </w:r>
          </w:p>
        </w:tc>
        <w:tc>
          <w:tcPr>
            <w:tcW w:w="1559" w:type="dxa"/>
            <w:tcBorders>
              <w:top w:val="nil"/>
              <w:left w:val="nil"/>
              <w:bottom w:val="single" w:sz="8" w:space="0" w:color="auto"/>
              <w:right w:val="single" w:sz="8" w:space="0" w:color="auto"/>
            </w:tcBorders>
            <w:shd w:val="clear" w:color="auto" w:fill="auto"/>
            <w:noWrap/>
            <w:vAlign w:val="center"/>
            <w:hideMark/>
          </w:tcPr>
          <w:p w14:paraId="52ED455C" w14:textId="2D240C18" w:rsidR="008752AA" w:rsidRPr="00AF1B7E" w:rsidRDefault="008752AA" w:rsidP="008752AA">
            <w:pPr>
              <w:jc w:val="right"/>
              <w:rPr>
                <w:rFonts w:ascii="Calibri" w:hAnsi="Calibri" w:cs="Calibri"/>
                <w:color w:val="000000"/>
              </w:rPr>
            </w:pPr>
            <w:r w:rsidRPr="00151390">
              <w:rPr>
                <w:rFonts w:cs="Calibri"/>
              </w:rPr>
              <w:t>403,23</w:t>
            </w:r>
          </w:p>
        </w:tc>
        <w:tc>
          <w:tcPr>
            <w:tcW w:w="1560" w:type="dxa"/>
            <w:tcBorders>
              <w:top w:val="nil"/>
              <w:left w:val="nil"/>
              <w:bottom w:val="single" w:sz="8" w:space="0" w:color="auto"/>
              <w:right w:val="nil"/>
            </w:tcBorders>
            <w:shd w:val="clear" w:color="auto" w:fill="auto"/>
            <w:noWrap/>
            <w:vAlign w:val="center"/>
            <w:hideMark/>
          </w:tcPr>
          <w:p w14:paraId="738AB77B" w14:textId="4F4DC4CD" w:rsidR="008752AA" w:rsidRPr="00AF1B7E" w:rsidRDefault="008752AA" w:rsidP="008752AA">
            <w:pPr>
              <w:jc w:val="right"/>
              <w:rPr>
                <w:rFonts w:ascii="Calibri" w:hAnsi="Calibri" w:cs="Calibri"/>
                <w:color w:val="000000"/>
              </w:rPr>
            </w:pPr>
            <w:r w:rsidRPr="00151390">
              <w:rPr>
                <w:rFonts w:cs="Calibri"/>
              </w:rPr>
              <w:t>96,77</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BADDA74" w14:textId="7F361D4A" w:rsidR="008752AA" w:rsidRPr="00AF1B7E" w:rsidRDefault="008752AA" w:rsidP="008752AA">
            <w:pPr>
              <w:jc w:val="right"/>
              <w:rPr>
                <w:rFonts w:ascii="Calibri" w:hAnsi="Calibri" w:cs="Calibri"/>
                <w:color w:val="000000"/>
              </w:rPr>
            </w:pPr>
            <w:r w:rsidRPr="00151390">
              <w:rPr>
                <w:rFonts w:ascii="Arial Greek" w:hAnsi="Arial Greek" w:cs="Arial Greek"/>
              </w:rPr>
              <w:t>500</w:t>
            </w:r>
            <w:r>
              <w:rPr>
                <w:rFonts w:ascii="Arial Greek" w:hAnsi="Arial Greek" w:cs="Arial Greek"/>
              </w:rPr>
              <w:t>,00</w:t>
            </w:r>
          </w:p>
        </w:tc>
      </w:tr>
      <w:tr w:rsidR="008752AA" w:rsidRPr="00AF1B7E" w14:paraId="7B590405" w14:textId="77777777" w:rsidTr="00501A65">
        <w:trPr>
          <w:trHeight w:val="276"/>
        </w:trPr>
        <w:tc>
          <w:tcPr>
            <w:tcW w:w="4815" w:type="dxa"/>
            <w:vMerge/>
            <w:vAlign w:val="center"/>
            <w:hideMark/>
          </w:tcPr>
          <w:p w14:paraId="39C47180"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40430528"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2025</w:t>
            </w:r>
          </w:p>
        </w:tc>
        <w:tc>
          <w:tcPr>
            <w:tcW w:w="1559" w:type="dxa"/>
            <w:tcBorders>
              <w:top w:val="nil"/>
              <w:left w:val="nil"/>
              <w:bottom w:val="single" w:sz="8" w:space="0" w:color="auto"/>
              <w:right w:val="single" w:sz="8" w:space="0" w:color="auto"/>
            </w:tcBorders>
            <w:shd w:val="clear" w:color="auto" w:fill="auto"/>
            <w:noWrap/>
            <w:vAlign w:val="center"/>
            <w:hideMark/>
          </w:tcPr>
          <w:p w14:paraId="66299836" w14:textId="5F26442D" w:rsidR="008752AA" w:rsidRPr="00AF1B7E" w:rsidRDefault="008752AA" w:rsidP="008752AA">
            <w:pPr>
              <w:jc w:val="right"/>
              <w:rPr>
                <w:rFonts w:ascii="Calibri" w:hAnsi="Calibri" w:cs="Calibri"/>
                <w:color w:val="000000"/>
              </w:rPr>
            </w:pPr>
            <w:r w:rsidRPr="00151390">
              <w:rPr>
                <w:rFonts w:cs="Calibri"/>
              </w:rPr>
              <w:t>459.766,19</w:t>
            </w:r>
          </w:p>
        </w:tc>
        <w:tc>
          <w:tcPr>
            <w:tcW w:w="1560" w:type="dxa"/>
            <w:tcBorders>
              <w:top w:val="nil"/>
              <w:left w:val="nil"/>
              <w:bottom w:val="single" w:sz="8" w:space="0" w:color="auto"/>
              <w:right w:val="nil"/>
            </w:tcBorders>
            <w:shd w:val="clear" w:color="auto" w:fill="auto"/>
            <w:noWrap/>
            <w:vAlign w:val="center"/>
            <w:hideMark/>
          </w:tcPr>
          <w:p w14:paraId="64C130CC" w14:textId="5D78246B" w:rsidR="008752AA" w:rsidRPr="00AF1B7E" w:rsidRDefault="008752AA" w:rsidP="008752AA">
            <w:pPr>
              <w:jc w:val="right"/>
              <w:rPr>
                <w:rFonts w:ascii="Calibri" w:hAnsi="Calibri" w:cs="Calibri"/>
                <w:color w:val="000000"/>
              </w:rPr>
            </w:pPr>
            <w:r w:rsidRPr="00151390">
              <w:rPr>
                <w:rFonts w:cs="Calibri"/>
              </w:rPr>
              <w:t>110.343,89</w:t>
            </w:r>
          </w:p>
        </w:tc>
        <w:tc>
          <w:tcPr>
            <w:tcW w:w="1559" w:type="dxa"/>
            <w:tcBorders>
              <w:top w:val="nil"/>
              <w:left w:val="single" w:sz="8" w:space="0" w:color="auto"/>
              <w:bottom w:val="nil"/>
              <w:right w:val="single" w:sz="8" w:space="0" w:color="auto"/>
            </w:tcBorders>
            <w:shd w:val="clear" w:color="auto" w:fill="auto"/>
            <w:noWrap/>
            <w:vAlign w:val="bottom"/>
            <w:hideMark/>
          </w:tcPr>
          <w:p w14:paraId="6279F280" w14:textId="7B4BDE53" w:rsidR="008752AA" w:rsidRPr="00AF1B7E" w:rsidRDefault="008752AA" w:rsidP="008752AA">
            <w:pPr>
              <w:jc w:val="right"/>
              <w:rPr>
                <w:rFonts w:ascii="Calibri" w:hAnsi="Calibri" w:cs="Calibri"/>
                <w:color w:val="000000"/>
              </w:rPr>
            </w:pPr>
            <w:r w:rsidRPr="00151390">
              <w:rPr>
                <w:rFonts w:ascii="Arial Greek" w:hAnsi="Arial Greek" w:cs="Arial Greek"/>
              </w:rPr>
              <w:t>570</w:t>
            </w:r>
            <w:r>
              <w:rPr>
                <w:rFonts w:ascii="Arial Greek" w:hAnsi="Arial Greek" w:cs="Arial Greek"/>
              </w:rPr>
              <w:t>.</w:t>
            </w:r>
            <w:r w:rsidRPr="00151390">
              <w:rPr>
                <w:rFonts w:ascii="Arial Greek" w:hAnsi="Arial Greek" w:cs="Arial Greek"/>
              </w:rPr>
              <w:t>110,08</w:t>
            </w:r>
          </w:p>
        </w:tc>
      </w:tr>
      <w:tr w:rsidR="008752AA" w:rsidRPr="00AF1B7E" w14:paraId="3BFF35EF" w14:textId="77777777" w:rsidTr="00501A65">
        <w:trPr>
          <w:trHeight w:val="276"/>
        </w:trPr>
        <w:tc>
          <w:tcPr>
            <w:tcW w:w="4815" w:type="dxa"/>
            <w:vMerge/>
            <w:vAlign w:val="center"/>
            <w:hideMark/>
          </w:tcPr>
          <w:p w14:paraId="20FC26C2"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0467AC88"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2026</w:t>
            </w:r>
          </w:p>
        </w:tc>
        <w:tc>
          <w:tcPr>
            <w:tcW w:w="1559" w:type="dxa"/>
            <w:tcBorders>
              <w:top w:val="nil"/>
              <w:left w:val="nil"/>
              <w:bottom w:val="single" w:sz="8" w:space="0" w:color="auto"/>
              <w:right w:val="single" w:sz="8" w:space="0" w:color="auto"/>
            </w:tcBorders>
            <w:shd w:val="clear" w:color="auto" w:fill="auto"/>
            <w:noWrap/>
            <w:vAlign w:val="center"/>
            <w:hideMark/>
          </w:tcPr>
          <w:p w14:paraId="18529EE5" w14:textId="0ECD3367" w:rsidR="008752AA" w:rsidRPr="00AF1B7E" w:rsidRDefault="008752AA" w:rsidP="008752AA">
            <w:pPr>
              <w:jc w:val="right"/>
              <w:rPr>
                <w:rFonts w:ascii="Calibri" w:hAnsi="Calibri" w:cs="Calibri"/>
                <w:color w:val="000000"/>
              </w:rPr>
            </w:pPr>
            <w:r w:rsidRPr="00151390">
              <w:rPr>
                <w:rFonts w:cs="Calibri"/>
              </w:rPr>
              <w:t>471.673,66</w:t>
            </w:r>
          </w:p>
        </w:tc>
        <w:tc>
          <w:tcPr>
            <w:tcW w:w="1560" w:type="dxa"/>
            <w:tcBorders>
              <w:top w:val="nil"/>
              <w:left w:val="nil"/>
              <w:bottom w:val="single" w:sz="8" w:space="0" w:color="auto"/>
              <w:right w:val="nil"/>
            </w:tcBorders>
            <w:shd w:val="clear" w:color="auto" w:fill="auto"/>
            <w:noWrap/>
            <w:vAlign w:val="center"/>
            <w:hideMark/>
          </w:tcPr>
          <w:p w14:paraId="34A68797" w14:textId="34AF4106" w:rsidR="008752AA" w:rsidRPr="00AF1B7E" w:rsidRDefault="008752AA" w:rsidP="008752AA">
            <w:pPr>
              <w:jc w:val="right"/>
              <w:rPr>
                <w:rFonts w:ascii="Calibri" w:hAnsi="Calibri" w:cs="Calibri"/>
                <w:color w:val="000000"/>
              </w:rPr>
            </w:pPr>
            <w:r w:rsidRPr="00151390">
              <w:rPr>
                <w:rFonts w:cs="Calibri"/>
              </w:rPr>
              <w:t>113.201,68</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3AC81DF" w14:textId="2ED102F9" w:rsidR="008752AA" w:rsidRPr="00AF1B7E" w:rsidRDefault="008752AA" w:rsidP="008752AA">
            <w:pPr>
              <w:jc w:val="right"/>
              <w:rPr>
                <w:rFonts w:ascii="Calibri" w:hAnsi="Calibri" w:cs="Calibri"/>
                <w:color w:val="000000"/>
              </w:rPr>
            </w:pPr>
            <w:r w:rsidRPr="00151390">
              <w:rPr>
                <w:rFonts w:ascii="Arial Greek" w:hAnsi="Arial Greek" w:cs="Arial Greek"/>
              </w:rPr>
              <w:t>584</w:t>
            </w:r>
            <w:r>
              <w:rPr>
                <w:rFonts w:ascii="Arial Greek" w:hAnsi="Arial Greek" w:cs="Arial Greek"/>
              </w:rPr>
              <w:t>.</w:t>
            </w:r>
            <w:r w:rsidRPr="00151390">
              <w:rPr>
                <w:rFonts w:ascii="Arial Greek" w:hAnsi="Arial Greek" w:cs="Arial Greek"/>
              </w:rPr>
              <w:t>875,34</w:t>
            </w:r>
          </w:p>
        </w:tc>
      </w:tr>
      <w:tr w:rsidR="008752AA" w:rsidRPr="00AF1B7E" w14:paraId="439FE2D6" w14:textId="77777777" w:rsidTr="00501A65">
        <w:trPr>
          <w:trHeight w:val="276"/>
        </w:trPr>
        <w:tc>
          <w:tcPr>
            <w:tcW w:w="4815" w:type="dxa"/>
            <w:vMerge/>
            <w:vAlign w:val="center"/>
            <w:hideMark/>
          </w:tcPr>
          <w:p w14:paraId="48C4D748"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4283CD9B"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2027</w:t>
            </w:r>
          </w:p>
        </w:tc>
        <w:tc>
          <w:tcPr>
            <w:tcW w:w="1559" w:type="dxa"/>
            <w:tcBorders>
              <w:top w:val="nil"/>
              <w:left w:val="nil"/>
              <w:bottom w:val="single" w:sz="8" w:space="0" w:color="auto"/>
              <w:right w:val="single" w:sz="8" w:space="0" w:color="auto"/>
            </w:tcBorders>
            <w:shd w:val="clear" w:color="auto" w:fill="auto"/>
            <w:noWrap/>
            <w:vAlign w:val="center"/>
            <w:hideMark/>
          </w:tcPr>
          <w:p w14:paraId="55739517" w14:textId="4A601D13" w:rsidR="008752AA" w:rsidRPr="00AF1B7E" w:rsidRDefault="008752AA" w:rsidP="008752AA">
            <w:pPr>
              <w:jc w:val="right"/>
              <w:rPr>
                <w:rFonts w:ascii="Calibri" w:hAnsi="Calibri" w:cs="Calibri"/>
                <w:color w:val="000000"/>
              </w:rPr>
            </w:pPr>
            <w:r w:rsidRPr="00151390">
              <w:rPr>
                <w:rFonts w:cs="Calibri"/>
              </w:rPr>
              <w:t>483.465,50</w:t>
            </w:r>
          </w:p>
        </w:tc>
        <w:tc>
          <w:tcPr>
            <w:tcW w:w="1560" w:type="dxa"/>
            <w:tcBorders>
              <w:top w:val="nil"/>
              <w:left w:val="nil"/>
              <w:bottom w:val="single" w:sz="8" w:space="0" w:color="auto"/>
              <w:right w:val="nil"/>
            </w:tcBorders>
            <w:shd w:val="clear" w:color="auto" w:fill="auto"/>
            <w:noWrap/>
            <w:vAlign w:val="center"/>
            <w:hideMark/>
          </w:tcPr>
          <w:p w14:paraId="4E2B6EC4" w14:textId="3A0F0FE2" w:rsidR="008752AA" w:rsidRPr="00AF1B7E" w:rsidRDefault="008752AA" w:rsidP="008752AA">
            <w:pPr>
              <w:jc w:val="right"/>
              <w:rPr>
                <w:rFonts w:ascii="Calibri" w:hAnsi="Calibri" w:cs="Calibri"/>
                <w:color w:val="000000"/>
              </w:rPr>
            </w:pPr>
            <w:r w:rsidRPr="00151390">
              <w:rPr>
                <w:rFonts w:cs="Calibri"/>
              </w:rPr>
              <w:t>116.031,72</w:t>
            </w:r>
          </w:p>
        </w:tc>
        <w:tc>
          <w:tcPr>
            <w:tcW w:w="1559" w:type="dxa"/>
            <w:tcBorders>
              <w:top w:val="nil"/>
              <w:left w:val="single" w:sz="8" w:space="0" w:color="auto"/>
              <w:bottom w:val="nil"/>
              <w:right w:val="single" w:sz="8" w:space="0" w:color="auto"/>
            </w:tcBorders>
            <w:shd w:val="clear" w:color="auto" w:fill="auto"/>
            <w:noWrap/>
            <w:vAlign w:val="bottom"/>
            <w:hideMark/>
          </w:tcPr>
          <w:p w14:paraId="7345461E" w14:textId="7DEE2018" w:rsidR="008752AA" w:rsidRPr="00AF1B7E" w:rsidRDefault="008752AA" w:rsidP="008752AA">
            <w:pPr>
              <w:jc w:val="right"/>
              <w:rPr>
                <w:rFonts w:ascii="Calibri" w:hAnsi="Calibri" w:cs="Calibri"/>
                <w:color w:val="000000"/>
              </w:rPr>
            </w:pPr>
            <w:r w:rsidRPr="00151390">
              <w:rPr>
                <w:rFonts w:ascii="Arial Greek" w:hAnsi="Arial Greek" w:cs="Arial Greek"/>
              </w:rPr>
              <w:t>599</w:t>
            </w:r>
            <w:r>
              <w:rPr>
                <w:rFonts w:ascii="Arial Greek" w:hAnsi="Arial Greek" w:cs="Arial Greek"/>
              </w:rPr>
              <w:t>.</w:t>
            </w:r>
            <w:r w:rsidRPr="00151390">
              <w:rPr>
                <w:rFonts w:ascii="Arial Greek" w:hAnsi="Arial Greek" w:cs="Arial Greek"/>
              </w:rPr>
              <w:t>497,22</w:t>
            </w:r>
          </w:p>
        </w:tc>
      </w:tr>
      <w:tr w:rsidR="008752AA" w:rsidRPr="00AF1B7E" w14:paraId="504A0070" w14:textId="77777777" w:rsidTr="00501A65">
        <w:trPr>
          <w:trHeight w:val="276"/>
        </w:trPr>
        <w:tc>
          <w:tcPr>
            <w:tcW w:w="4815" w:type="dxa"/>
            <w:vMerge/>
            <w:vAlign w:val="center"/>
            <w:hideMark/>
          </w:tcPr>
          <w:p w14:paraId="67CE01FC"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652EFD02"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2028</w:t>
            </w:r>
          </w:p>
        </w:tc>
        <w:tc>
          <w:tcPr>
            <w:tcW w:w="1559" w:type="dxa"/>
            <w:tcBorders>
              <w:top w:val="nil"/>
              <w:left w:val="nil"/>
              <w:bottom w:val="single" w:sz="8" w:space="0" w:color="auto"/>
              <w:right w:val="single" w:sz="8" w:space="0" w:color="auto"/>
            </w:tcBorders>
            <w:shd w:val="clear" w:color="auto" w:fill="auto"/>
            <w:noWrap/>
            <w:vAlign w:val="center"/>
            <w:hideMark/>
          </w:tcPr>
          <w:p w14:paraId="56AD151C" w14:textId="3FE9D390" w:rsidR="008752AA" w:rsidRPr="00AF1B7E" w:rsidRDefault="008752AA" w:rsidP="008752AA">
            <w:pPr>
              <w:jc w:val="right"/>
              <w:rPr>
                <w:rFonts w:ascii="Calibri" w:hAnsi="Calibri" w:cs="Calibri"/>
                <w:color w:val="000000"/>
              </w:rPr>
            </w:pPr>
            <w:r w:rsidRPr="00151390">
              <w:rPr>
                <w:rFonts w:cs="Calibri"/>
              </w:rPr>
              <w:t>495.552,14</w:t>
            </w:r>
          </w:p>
        </w:tc>
        <w:tc>
          <w:tcPr>
            <w:tcW w:w="1560" w:type="dxa"/>
            <w:tcBorders>
              <w:top w:val="nil"/>
              <w:left w:val="nil"/>
              <w:bottom w:val="single" w:sz="8" w:space="0" w:color="auto"/>
              <w:right w:val="nil"/>
            </w:tcBorders>
            <w:shd w:val="clear" w:color="auto" w:fill="auto"/>
            <w:noWrap/>
            <w:vAlign w:val="center"/>
            <w:hideMark/>
          </w:tcPr>
          <w:p w14:paraId="490FB5C7" w14:textId="5041A553" w:rsidR="008752AA" w:rsidRPr="00AF1B7E" w:rsidRDefault="008752AA" w:rsidP="008752AA">
            <w:pPr>
              <w:jc w:val="right"/>
              <w:rPr>
                <w:rFonts w:ascii="Calibri" w:hAnsi="Calibri" w:cs="Calibri"/>
                <w:color w:val="000000"/>
              </w:rPr>
            </w:pPr>
            <w:r w:rsidRPr="00151390">
              <w:rPr>
                <w:rFonts w:cs="Calibri"/>
              </w:rPr>
              <w:t>118.932,51</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BD6EA1" w14:textId="76724F7A" w:rsidR="008752AA" w:rsidRPr="00AF1B7E" w:rsidRDefault="008752AA" w:rsidP="008752AA">
            <w:pPr>
              <w:jc w:val="right"/>
              <w:rPr>
                <w:rFonts w:ascii="Calibri" w:hAnsi="Calibri" w:cs="Calibri"/>
                <w:color w:val="000000"/>
              </w:rPr>
            </w:pPr>
            <w:r w:rsidRPr="00151390">
              <w:rPr>
                <w:rFonts w:ascii="Arial Greek" w:hAnsi="Arial Greek" w:cs="Arial Greek"/>
              </w:rPr>
              <w:t>614</w:t>
            </w:r>
            <w:r>
              <w:rPr>
                <w:rFonts w:ascii="Arial Greek" w:hAnsi="Arial Greek" w:cs="Arial Greek"/>
              </w:rPr>
              <w:t>.</w:t>
            </w:r>
            <w:r w:rsidRPr="00151390">
              <w:rPr>
                <w:rFonts w:ascii="Arial Greek" w:hAnsi="Arial Greek" w:cs="Arial Greek"/>
              </w:rPr>
              <w:t>484,65</w:t>
            </w:r>
          </w:p>
        </w:tc>
      </w:tr>
      <w:tr w:rsidR="008752AA" w:rsidRPr="00AF1B7E" w14:paraId="512DA778" w14:textId="77777777" w:rsidTr="00501A65">
        <w:trPr>
          <w:trHeight w:val="276"/>
        </w:trPr>
        <w:tc>
          <w:tcPr>
            <w:tcW w:w="4815" w:type="dxa"/>
            <w:vMerge/>
            <w:vAlign w:val="center"/>
            <w:hideMark/>
          </w:tcPr>
          <w:p w14:paraId="41FF9C88"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0624F111"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2029</w:t>
            </w:r>
          </w:p>
        </w:tc>
        <w:tc>
          <w:tcPr>
            <w:tcW w:w="1559" w:type="dxa"/>
            <w:tcBorders>
              <w:top w:val="nil"/>
              <w:left w:val="nil"/>
              <w:bottom w:val="single" w:sz="8" w:space="0" w:color="auto"/>
              <w:right w:val="single" w:sz="8" w:space="0" w:color="auto"/>
            </w:tcBorders>
            <w:shd w:val="clear" w:color="auto" w:fill="auto"/>
            <w:noWrap/>
            <w:vAlign w:val="center"/>
            <w:hideMark/>
          </w:tcPr>
          <w:p w14:paraId="5240BC9E" w14:textId="4C3E2DC2" w:rsidR="008752AA" w:rsidRPr="00AF1B7E" w:rsidRDefault="008752AA" w:rsidP="008752AA">
            <w:pPr>
              <w:jc w:val="right"/>
              <w:rPr>
                <w:rFonts w:ascii="Calibri" w:hAnsi="Calibri" w:cs="Calibri"/>
                <w:color w:val="000000"/>
              </w:rPr>
            </w:pPr>
            <w:r w:rsidRPr="00151390">
              <w:rPr>
                <w:rFonts w:cs="Calibri"/>
              </w:rPr>
              <w:t>507.940,94</w:t>
            </w:r>
          </w:p>
        </w:tc>
        <w:tc>
          <w:tcPr>
            <w:tcW w:w="1560" w:type="dxa"/>
            <w:tcBorders>
              <w:top w:val="nil"/>
              <w:left w:val="nil"/>
              <w:bottom w:val="single" w:sz="8" w:space="0" w:color="auto"/>
              <w:right w:val="nil"/>
            </w:tcBorders>
            <w:shd w:val="clear" w:color="auto" w:fill="auto"/>
            <w:noWrap/>
            <w:vAlign w:val="center"/>
            <w:hideMark/>
          </w:tcPr>
          <w:p w14:paraId="1890D005" w14:textId="4A34ECB4" w:rsidR="008752AA" w:rsidRPr="00AF1B7E" w:rsidRDefault="008752AA" w:rsidP="008752AA">
            <w:pPr>
              <w:jc w:val="right"/>
              <w:rPr>
                <w:rFonts w:ascii="Calibri" w:hAnsi="Calibri" w:cs="Calibri"/>
                <w:color w:val="000000"/>
              </w:rPr>
            </w:pPr>
            <w:r w:rsidRPr="00151390">
              <w:rPr>
                <w:rFonts w:cs="Calibri"/>
              </w:rPr>
              <w:t>121.905,83</w:t>
            </w:r>
          </w:p>
        </w:tc>
        <w:tc>
          <w:tcPr>
            <w:tcW w:w="1559" w:type="dxa"/>
            <w:tcBorders>
              <w:top w:val="nil"/>
              <w:left w:val="single" w:sz="8" w:space="0" w:color="auto"/>
              <w:bottom w:val="nil"/>
              <w:right w:val="single" w:sz="8" w:space="0" w:color="auto"/>
            </w:tcBorders>
            <w:shd w:val="clear" w:color="auto" w:fill="auto"/>
            <w:noWrap/>
            <w:vAlign w:val="bottom"/>
            <w:hideMark/>
          </w:tcPr>
          <w:p w14:paraId="06890266" w14:textId="6FEAADDE" w:rsidR="008752AA" w:rsidRPr="00AF1B7E" w:rsidRDefault="008752AA" w:rsidP="008752AA">
            <w:pPr>
              <w:jc w:val="right"/>
              <w:rPr>
                <w:rFonts w:ascii="Calibri" w:hAnsi="Calibri" w:cs="Calibri"/>
                <w:color w:val="000000"/>
              </w:rPr>
            </w:pPr>
            <w:r w:rsidRPr="00151390">
              <w:rPr>
                <w:rFonts w:ascii="Arial Greek" w:hAnsi="Arial Greek" w:cs="Arial Greek"/>
              </w:rPr>
              <w:t>629</w:t>
            </w:r>
            <w:r>
              <w:rPr>
                <w:rFonts w:ascii="Arial Greek" w:hAnsi="Arial Greek" w:cs="Arial Greek"/>
              </w:rPr>
              <w:t>.</w:t>
            </w:r>
            <w:r w:rsidRPr="00151390">
              <w:rPr>
                <w:rFonts w:ascii="Arial Greek" w:hAnsi="Arial Greek" w:cs="Arial Greek"/>
              </w:rPr>
              <w:t>846,77</w:t>
            </w:r>
          </w:p>
        </w:tc>
      </w:tr>
      <w:tr w:rsidR="008752AA" w:rsidRPr="00AF1B7E" w14:paraId="4EF57C8E" w14:textId="77777777" w:rsidTr="00501A65">
        <w:trPr>
          <w:trHeight w:val="276"/>
        </w:trPr>
        <w:tc>
          <w:tcPr>
            <w:tcW w:w="4815" w:type="dxa"/>
            <w:vMerge/>
            <w:vAlign w:val="center"/>
            <w:hideMark/>
          </w:tcPr>
          <w:p w14:paraId="5F7E8B12"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14AA21A2"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2030</w:t>
            </w:r>
          </w:p>
        </w:tc>
        <w:tc>
          <w:tcPr>
            <w:tcW w:w="1559" w:type="dxa"/>
            <w:tcBorders>
              <w:top w:val="nil"/>
              <w:left w:val="nil"/>
              <w:bottom w:val="single" w:sz="8" w:space="0" w:color="auto"/>
              <w:right w:val="single" w:sz="8" w:space="0" w:color="auto"/>
            </w:tcBorders>
            <w:shd w:val="clear" w:color="auto" w:fill="auto"/>
            <w:noWrap/>
            <w:vAlign w:val="center"/>
            <w:hideMark/>
          </w:tcPr>
          <w:p w14:paraId="5DD91380" w14:textId="095A869E" w:rsidR="008752AA" w:rsidRPr="00AF1B7E" w:rsidRDefault="008752AA" w:rsidP="008752AA">
            <w:pPr>
              <w:jc w:val="right"/>
              <w:rPr>
                <w:rFonts w:ascii="Calibri" w:hAnsi="Calibri" w:cs="Calibri"/>
                <w:color w:val="000000"/>
              </w:rPr>
            </w:pPr>
            <w:r w:rsidRPr="00151390">
              <w:rPr>
                <w:rFonts w:cs="Calibri"/>
              </w:rPr>
              <w:t>520.639,47</w:t>
            </w:r>
          </w:p>
        </w:tc>
        <w:tc>
          <w:tcPr>
            <w:tcW w:w="1560" w:type="dxa"/>
            <w:tcBorders>
              <w:top w:val="nil"/>
              <w:left w:val="nil"/>
              <w:bottom w:val="single" w:sz="8" w:space="0" w:color="auto"/>
              <w:right w:val="nil"/>
            </w:tcBorders>
            <w:shd w:val="clear" w:color="auto" w:fill="auto"/>
            <w:noWrap/>
            <w:vAlign w:val="center"/>
            <w:hideMark/>
          </w:tcPr>
          <w:p w14:paraId="6BCDF28F" w14:textId="4B806961" w:rsidR="008752AA" w:rsidRPr="00AF1B7E" w:rsidRDefault="008752AA" w:rsidP="008752AA">
            <w:pPr>
              <w:jc w:val="right"/>
              <w:rPr>
                <w:rFonts w:ascii="Calibri" w:hAnsi="Calibri" w:cs="Calibri"/>
                <w:color w:val="000000"/>
              </w:rPr>
            </w:pPr>
            <w:r w:rsidRPr="00151390">
              <w:rPr>
                <w:rFonts w:cs="Calibri"/>
              </w:rPr>
              <w:t>124.953,47</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6DF48B7" w14:textId="0D23251D" w:rsidR="008752AA" w:rsidRPr="00AF1B7E" w:rsidRDefault="008752AA" w:rsidP="008752AA">
            <w:pPr>
              <w:jc w:val="right"/>
              <w:rPr>
                <w:rFonts w:ascii="Calibri" w:hAnsi="Calibri" w:cs="Calibri"/>
                <w:color w:val="000000"/>
              </w:rPr>
            </w:pPr>
            <w:r w:rsidRPr="00151390">
              <w:rPr>
                <w:rFonts w:ascii="Arial Greek" w:hAnsi="Arial Greek" w:cs="Arial Greek"/>
              </w:rPr>
              <w:t>645</w:t>
            </w:r>
            <w:r>
              <w:rPr>
                <w:rFonts w:ascii="Arial Greek" w:hAnsi="Arial Greek" w:cs="Arial Greek"/>
              </w:rPr>
              <w:t>.</w:t>
            </w:r>
            <w:r w:rsidRPr="00151390">
              <w:rPr>
                <w:rFonts w:ascii="Arial Greek" w:hAnsi="Arial Greek" w:cs="Arial Greek"/>
              </w:rPr>
              <w:t>592,94</w:t>
            </w:r>
          </w:p>
        </w:tc>
      </w:tr>
      <w:tr w:rsidR="008752AA" w:rsidRPr="00AF1B7E" w14:paraId="4D6E0B9A" w14:textId="77777777" w:rsidTr="00501A65">
        <w:trPr>
          <w:trHeight w:val="276"/>
        </w:trPr>
        <w:tc>
          <w:tcPr>
            <w:tcW w:w="4815" w:type="dxa"/>
            <w:vMerge/>
            <w:vAlign w:val="center"/>
            <w:hideMark/>
          </w:tcPr>
          <w:p w14:paraId="3AB838E4"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486B4C7C"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2031</w:t>
            </w:r>
          </w:p>
        </w:tc>
        <w:tc>
          <w:tcPr>
            <w:tcW w:w="1559" w:type="dxa"/>
            <w:tcBorders>
              <w:top w:val="nil"/>
              <w:left w:val="nil"/>
              <w:bottom w:val="single" w:sz="8" w:space="0" w:color="auto"/>
              <w:right w:val="single" w:sz="8" w:space="0" w:color="auto"/>
            </w:tcBorders>
            <w:shd w:val="clear" w:color="auto" w:fill="auto"/>
            <w:noWrap/>
            <w:vAlign w:val="center"/>
            <w:hideMark/>
          </w:tcPr>
          <w:p w14:paraId="5761F9BA" w14:textId="070D9D60" w:rsidR="008752AA" w:rsidRPr="00AF1B7E" w:rsidRDefault="008752AA" w:rsidP="008752AA">
            <w:pPr>
              <w:jc w:val="right"/>
              <w:rPr>
                <w:rFonts w:ascii="Calibri" w:hAnsi="Calibri" w:cs="Calibri"/>
                <w:color w:val="000000"/>
              </w:rPr>
            </w:pPr>
            <w:r w:rsidRPr="00151390">
              <w:rPr>
                <w:rFonts w:cs="Calibri"/>
              </w:rPr>
              <w:t>533.655,45</w:t>
            </w:r>
          </w:p>
        </w:tc>
        <w:tc>
          <w:tcPr>
            <w:tcW w:w="1560" w:type="dxa"/>
            <w:tcBorders>
              <w:top w:val="nil"/>
              <w:left w:val="nil"/>
              <w:bottom w:val="single" w:sz="8" w:space="0" w:color="auto"/>
              <w:right w:val="nil"/>
            </w:tcBorders>
            <w:shd w:val="clear" w:color="auto" w:fill="auto"/>
            <w:noWrap/>
            <w:vAlign w:val="center"/>
            <w:hideMark/>
          </w:tcPr>
          <w:p w14:paraId="64B635C0" w14:textId="72AFE60E" w:rsidR="008752AA" w:rsidRPr="00AF1B7E" w:rsidRDefault="008752AA" w:rsidP="008752AA">
            <w:pPr>
              <w:jc w:val="right"/>
              <w:rPr>
                <w:rFonts w:ascii="Calibri" w:hAnsi="Calibri" w:cs="Calibri"/>
                <w:color w:val="000000"/>
              </w:rPr>
            </w:pPr>
            <w:r w:rsidRPr="00151390">
              <w:rPr>
                <w:rFonts w:cs="Calibri"/>
              </w:rPr>
              <w:t>128.077,31</w:t>
            </w:r>
          </w:p>
        </w:tc>
        <w:tc>
          <w:tcPr>
            <w:tcW w:w="1559" w:type="dxa"/>
            <w:tcBorders>
              <w:top w:val="nil"/>
              <w:left w:val="single" w:sz="8" w:space="0" w:color="auto"/>
              <w:bottom w:val="nil"/>
              <w:right w:val="single" w:sz="8" w:space="0" w:color="auto"/>
            </w:tcBorders>
            <w:shd w:val="clear" w:color="auto" w:fill="auto"/>
            <w:noWrap/>
            <w:vAlign w:val="bottom"/>
            <w:hideMark/>
          </w:tcPr>
          <w:p w14:paraId="3D38F725" w14:textId="5962260F" w:rsidR="008752AA" w:rsidRPr="00AF1B7E" w:rsidRDefault="008752AA" w:rsidP="008752AA">
            <w:pPr>
              <w:jc w:val="right"/>
              <w:rPr>
                <w:rFonts w:ascii="Calibri" w:hAnsi="Calibri" w:cs="Calibri"/>
                <w:color w:val="000000"/>
              </w:rPr>
            </w:pPr>
            <w:r w:rsidRPr="00151390">
              <w:rPr>
                <w:rFonts w:ascii="Arial Greek" w:hAnsi="Arial Greek" w:cs="Arial Greek"/>
              </w:rPr>
              <w:t>661</w:t>
            </w:r>
            <w:r>
              <w:rPr>
                <w:rFonts w:ascii="Arial Greek" w:hAnsi="Arial Greek" w:cs="Arial Greek"/>
              </w:rPr>
              <w:t>.</w:t>
            </w:r>
            <w:r w:rsidRPr="00151390">
              <w:rPr>
                <w:rFonts w:ascii="Arial Greek" w:hAnsi="Arial Greek" w:cs="Arial Greek"/>
              </w:rPr>
              <w:t>732,76</w:t>
            </w:r>
          </w:p>
        </w:tc>
      </w:tr>
      <w:tr w:rsidR="008752AA" w:rsidRPr="00AF1B7E" w14:paraId="28D784CC" w14:textId="77777777" w:rsidTr="00501A65">
        <w:trPr>
          <w:trHeight w:val="276"/>
        </w:trPr>
        <w:tc>
          <w:tcPr>
            <w:tcW w:w="4815" w:type="dxa"/>
            <w:vMerge/>
            <w:vAlign w:val="center"/>
            <w:hideMark/>
          </w:tcPr>
          <w:p w14:paraId="11BFDF86"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08EEE396"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2032</w:t>
            </w:r>
          </w:p>
        </w:tc>
        <w:tc>
          <w:tcPr>
            <w:tcW w:w="1559" w:type="dxa"/>
            <w:tcBorders>
              <w:top w:val="nil"/>
              <w:left w:val="nil"/>
              <w:bottom w:val="single" w:sz="8" w:space="0" w:color="auto"/>
              <w:right w:val="single" w:sz="8" w:space="0" w:color="auto"/>
            </w:tcBorders>
            <w:shd w:val="clear" w:color="auto" w:fill="auto"/>
            <w:noWrap/>
            <w:vAlign w:val="center"/>
            <w:hideMark/>
          </w:tcPr>
          <w:p w14:paraId="4F9DA50B" w14:textId="32CE915E" w:rsidR="008752AA" w:rsidRPr="00AF1B7E" w:rsidRDefault="008752AA" w:rsidP="008752AA">
            <w:pPr>
              <w:jc w:val="right"/>
              <w:rPr>
                <w:rFonts w:ascii="Calibri" w:hAnsi="Calibri" w:cs="Calibri"/>
                <w:color w:val="000000"/>
              </w:rPr>
            </w:pPr>
            <w:r w:rsidRPr="00151390">
              <w:rPr>
                <w:rFonts w:cs="Calibri"/>
              </w:rPr>
              <w:t>546.996,84</w:t>
            </w:r>
          </w:p>
        </w:tc>
        <w:tc>
          <w:tcPr>
            <w:tcW w:w="1560" w:type="dxa"/>
            <w:tcBorders>
              <w:top w:val="nil"/>
              <w:left w:val="nil"/>
              <w:bottom w:val="single" w:sz="8" w:space="0" w:color="auto"/>
              <w:right w:val="nil"/>
            </w:tcBorders>
            <w:shd w:val="clear" w:color="auto" w:fill="auto"/>
            <w:noWrap/>
            <w:vAlign w:val="center"/>
            <w:hideMark/>
          </w:tcPr>
          <w:p w14:paraId="6DD16FA2" w14:textId="2C3441AC" w:rsidR="008752AA" w:rsidRPr="00AF1B7E" w:rsidRDefault="008752AA" w:rsidP="008752AA">
            <w:pPr>
              <w:jc w:val="right"/>
              <w:rPr>
                <w:rFonts w:ascii="Calibri" w:hAnsi="Calibri" w:cs="Calibri"/>
                <w:color w:val="000000"/>
              </w:rPr>
            </w:pPr>
            <w:r w:rsidRPr="00151390">
              <w:rPr>
                <w:rFonts w:cs="Calibri"/>
              </w:rPr>
              <w:t>131.279,24</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6B4957C" w14:textId="2B7632E9" w:rsidR="008752AA" w:rsidRPr="00AF1B7E" w:rsidRDefault="008752AA" w:rsidP="008752AA">
            <w:pPr>
              <w:jc w:val="right"/>
              <w:rPr>
                <w:rFonts w:ascii="Calibri" w:hAnsi="Calibri" w:cs="Calibri"/>
                <w:color w:val="000000"/>
              </w:rPr>
            </w:pPr>
            <w:r w:rsidRPr="00151390">
              <w:rPr>
                <w:rFonts w:ascii="Arial Greek" w:hAnsi="Arial Greek" w:cs="Arial Greek"/>
              </w:rPr>
              <w:t>678</w:t>
            </w:r>
            <w:r>
              <w:rPr>
                <w:rFonts w:ascii="Arial Greek" w:hAnsi="Arial Greek" w:cs="Arial Greek"/>
              </w:rPr>
              <w:t>.</w:t>
            </w:r>
            <w:r w:rsidRPr="00151390">
              <w:rPr>
                <w:rFonts w:ascii="Arial Greek" w:hAnsi="Arial Greek" w:cs="Arial Greek"/>
              </w:rPr>
              <w:t>276,08</w:t>
            </w:r>
          </w:p>
        </w:tc>
      </w:tr>
      <w:tr w:rsidR="008752AA" w:rsidRPr="00AF1B7E" w14:paraId="4E04BEC2" w14:textId="77777777" w:rsidTr="00501A65">
        <w:trPr>
          <w:trHeight w:val="276"/>
        </w:trPr>
        <w:tc>
          <w:tcPr>
            <w:tcW w:w="4815" w:type="dxa"/>
            <w:vMerge/>
            <w:vAlign w:val="center"/>
            <w:hideMark/>
          </w:tcPr>
          <w:p w14:paraId="6F0E5C46"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14F6E54A"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2033</w:t>
            </w:r>
          </w:p>
        </w:tc>
        <w:tc>
          <w:tcPr>
            <w:tcW w:w="1559" w:type="dxa"/>
            <w:tcBorders>
              <w:top w:val="nil"/>
              <w:left w:val="nil"/>
              <w:bottom w:val="single" w:sz="8" w:space="0" w:color="auto"/>
              <w:right w:val="single" w:sz="8" w:space="0" w:color="auto"/>
            </w:tcBorders>
            <w:shd w:val="clear" w:color="auto" w:fill="auto"/>
            <w:noWrap/>
            <w:vAlign w:val="center"/>
            <w:hideMark/>
          </w:tcPr>
          <w:p w14:paraId="5EC70519" w14:textId="07A1285D" w:rsidR="008752AA" w:rsidRPr="00AF1B7E" w:rsidRDefault="008752AA" w:rsidP="008752AA">
            <w:pPr>
              <w:jc w:val="right"/>
              <w:rPr>
                <w:rFonts w:ascii="Calibri" w:hAnsi="Calibri" w:cs="Calibri"/>
                <w:color w:val="000000"/>
              </w:rPr>
            </w:pPr>
            <w:r w:rsidRPr="00151390">
              <w:rPr>
                <w:rFonts w:cs="Calibri"/>
              </w:rPr>
              <w:t>560.671,76</w:t>
            </w:r>
          </w:p>
        </w:tc>
        <w:tc>
          <w:tcPr>
            <w:tcW w:w="1560" w:type="dxa"/>
            <w:tcBorders>
              <w:top w:val="nil"/>
              <w:left w:val="nil"/>
              <w:bottom w:val="single" w:sz="8" w:space="0" w:color="auto"/>
              <w:right w:val="nil"/>
            </w:tcBorders>
            <w:shd w:val="clear" w:color="auto" w:fill="auto"/>
            <w:noWrap/>
            <w:vAlign w:val="center"/>
            <w:hideMark/>
          </w:tcPr>
          <w:p w14:paraId="141B7949" w14:textId="788431C0" w:rsidR="008752AA" w:rsidRPr="00AF1B7E" w:rsidRDefault="008752AA" w:rsidP="008752AA">
            <w:pPr>
              <w:jc w:val="right"/>
              <w:rPr>
                <w:rFonts w:ascii="Calibri" w:hAnsi="Calibri" w:cs="Calibri"/>
                <w:color w:val="000000"/>
              </w:rPr>
            </w:pPr>
            <w:r w:rsidRPr="00151390">
              <w:rPr>
                <w:rFonts w:cs="Calibri"/>
              </w:rPr>
              <w:t>134.561,22</w:t>
            </w:r>
          </w:p>
        </w:tc>
        <w:tc>
          <w:tcPr>
            <w:tcW w:w="1559" w:type="dxa"/>
            <w:tcBorders>
              <w:top w:val="nil"/>
              <w:left w:val="single" w:sz="8" w:space="0" w:color="auto"/>
              <w:bottom w:val="nil"/>
              <w:right w:val="single" w:sz="8" w:space="0" w:color="auto"/>
            </w:tcBorders>
            <w:shd w:val="clear" w:color="auto" w:fill="auto"/>
            <w:noWrap/>
            <w:vAlign w:val="bottom"/>
            <w:hideMark/>
          </w:tcPr>
          <w:p w14:paraId="7D0899E4" w14:textId="4021210F" w:rsidR="008752AA" w:rsidRPr="00AF1B7E" w:rsidRDefault="008752AA" w:rsidP="008752AA">
            <w:pPr>
              <w:jc w:val="right"/>
              <w:rPr>
                <w:rFonts w:ascii="Calibri" w:hAnsi="Calibri" w:cs="Calibri"/>
                <w:color w:val="000000"/>
              </w:rPr>
            </w:pPr>
            <w:r w:rsidRPr="00151390">
              <w:rPr>
                <w:rFonts w:ascii="Arial Greek" w:hAnsi="Arial Greek" w:cs="Arial Greek"/>
              </w:rPr>
              <w:t>695</w:t>
            </w:r>
            <w:r>
              <w:rPr>
                <w:rFonts w:ascii="Arial Greek" w:hAnsi="Arial Greek" w:cs="Arial Greek"/>
              </w:rPr>
              <w:t>.</w:t>
            </w:r>
            <w:r w:rsidRPr="00151390">
              <w:rPr>
                <w:rFonts w:ascii="Arial Greek" w:hAnsi="Arial Greek" w:cs="Arial Greek"/>
              </w:rPr>
              <w:t>232,98</w:t>
            </w:r>
          </w:p>
        </w:tc>
      </w:tr>
      <w:tr w:rsidR="008752AA" w:rsidRPr="00AF1B7E" w14:paraId="2EE40C37" w14:textId="77777777" w:rsidTr="00501A65">
        <w:trPr>
          <w:trHeight w:val="276"/>
        </w:trPr>
        <w:tc>
          <w:tcPr>
            <w:tcW w:w="4815" w:type="dxa"/>
            <w:vMerge/>
            <w:vAlign w:val="center"/>
            <w:hideMark/>
          </w:tcPr>
          <w:p w14:paraId="2716E6EE"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34A5F2C2"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2034</w:t>
            </w:r>
          </w:p>
        </w:tc>
        <w:tc>
          <w:tcPr>
            <w:tcW w:w="1559" w:type="dxa"/>
            <w:tcBorders>
              <w:top w:val="nil"/>
              <w:left w:val="nil"/>
              <w:bottom w:val="single" w:sz="8" w:space="0" w:color="auto"/>
              <w:right w:val="single" w:sz="8" w:space="0" w:color="auto"/>
            </w:tcBorders>
            <w:shd w:val="clear" w:color="auto" w:fill="auto"/>
            <w:noWrap/>
            <w:vAlign w:val="center"/>
            <w:hideMark/>
          </w:tcPr>
          <w:p w14:paraId="5D5EBC17" w14:textId="35EA1353" w:rsidR="008752AA" w:rsidRPr="00AF1B7E" w:rsidRDefault="008752AA" w:rsidP="008752AA">
            <w:pPr>
              <w:jc w:val="right"/>
              <w:rPr>
                <w:rFonts w:ascii="Calibri" w:hAnsi="Calibri" w:cs="Calibri"/>
                <w:color w:val="000000"/>
              </w:rPr>
            </w:pPr>
            <w:r w:rsidRPr="00151390">
              <w:rPr>
                <w:rFonts w:cs="Calibri"/>
              </w:rPr>
              <w:t>574.688,55</w:t>
            </w:r>
          </w:p>
        </w:tc>
        <w:tc>
          <w:tcPr>
            <w:tcW w:w="1560" w:type="dxa"/>
            <w:tcBorders>
              <w:top w:val="nil"/>
              <w:left w:val="nil"/>
              <w:bottom w:val="single" w:sz="8" w:space="0" w:color="auto"/>
              <w:right w:val="nil"/>
            </w:tcBorders>
            <w:shd w:val="clear" w:color="auto" w:fill="auto"/>
            <w:noWrap/>
            <w:vAlign w:val="center"/>
            <w:hideMark/>
          </w:tcPr>
          <w:p w14:paraId="1662A05D" w14:textId="6FB0D922" w:rsidR="008752AA" w:rsidRPr="00AF1B7E" w:rsidRDefault="008752AA" w:rsidP="008752AA">
            <w:pPr>
              <w:jc w:val="right"/>
              <w:rPr>
                <w:rFonts w:ascii="Calibri" w:hAnsi="Calibri" w:cs="Calibri"/>
                <w:color w:val="000000"/>
              </w:rPr>
            </w:pPr>
            <w:r w:rsidRPr="00151390">
              <w:rPr>
                <w:rFonts w:cs="Calibri"/>
              </w:rPr>
              <w:t>137.925,25</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0AED9BD" w14:textId="1CAC9AEB" w:rsidR="008752AA" w:rsidRPr="00AF1B7E" w:rsidRDefault="008752AA" w:rsidP="008752AA">
            <w:pPr>
              <w:jc w:val="right"/>
              <w:rPr>
                <w:rFonts w:ascii="Calibri" w:hAnsi="Calibri" w:cs="Calibri"/>
                <w:color w:val="000000"/>
              </w:rPr>
            </w:pPr>
            <w:r w:rsidRPr="00151390">
              <w:rPr>
                <w:rFonts w:ascii="Arial Greek" w:hAnsi="Arial Greek" w:cs="Arial Greek"/>
              </w:rPr>
              <w:t>712</w:t>
            </w:r>
            <w:r>
              <w:rPr>
                <w:rFonts w:ascii="Arial Greek" w:hAnsi="Arial Greek" w:cs="Arial Greek"/>
              </w:rPr>
              <w:t>.</w:t>
            </w:r>
            <w:r w:rsidRPr="00151390">
              <w:rPr>
                <w:rFonts w:ascii="Arial Greek" w:hAnsi="Arial Greek" w:cs="Arial Greek"/>
              </w:rPr>
              <w:t>613,8</w:t>
            </w:r>
            <w:r>
              <w:rPr>
                <w:rFonts w:ascii="Arial Greek" w:hAnsi="Arial Greek" w:cs="Arial Greek"/>
              </w:rPr>
              <w:t>0</w:t>
            </w:r>
          </w:p>
        </w:tc>
      </w:tr>
      <w:tr w:rsidR="008752AA" w:rsidRPr="00AF1B7E" w14:paraId="096C4394" w14:textId="77777777" w:rsidTr="00501A65">
        <w:trPr>
          <w:trHeight w:val="276"/>
        </w:trPr>
        <w:tc>
          <w:tcPr>
            <w:tcW w:w="4815" w:type="dxa"/>
            <w:vMerge/>
            <w:vAlign w:val="center"/>
            <w:hideMark/>
          </w:tcPr>
          <w:p w14:paraId="7DB56AAD"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33CA60BD"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2035</w:t>
            </w:r>
          </w:p>
        </w:tc>
        <w:tc>
          <w:tcPr>
            <w:tcW w:w="1559" w:type="dxa"/>
            <w:tcBorders>
              <w:top w:val="nil"/>
              <w:left w:val="nil"/>
              <w:bottom w:val="single" w:sz="8" w:space="0" w:color="auto"/>
              <w:right w:val="single" w:sz="8" w:space="0" w:color="auto"/>
            </w:tcBorders>
            <w:shd w:val="clear" w:color="auto" w:fill="auto"/>
            <w:noWrap/>
            <w:vAlign w:val="center"/>
            <w:hideMark/>
          </w:tcPr>
          <w:p w14:paraId="75EE1018" w14:textId="071685CB" w:rsidR="008752AA" w:rsidRPr="00AF1B7E" w:rsidRDefault="008752AA" w:rsidP="008752AA">
            <w:pPr>
              <w:jc w:val="right"/>
              <w:rPr>
                <w:rFonts w:ascii="Calibri" w:hAnsi="Calibri" w:cs="Calibri"/>
                <w:color w:val="000000"/>
              </w:rPr>
            </w:pPr>
            <w:r w:rsidRPr="00151390">
              <w:rPr>
                <w:rFonts w:cs="Calibri"/>
              </w:rPr>
              <w:t>589.055,77</w:t>
            </w:r>
          </w:p>
        </w:tc>
        <w:tc>
          <w:tcPr>
            <w:tcW w:w="1560" w:type="dxa"/>
            <w:tcBorders>
              <w:top w:val="nil"/>
              <w:left w:val="nil"/>
              <w:bottom w:val="single" w:sz="8" w:space="0" w:color="auto"/>
              <w:right w:val="nil"/>
            </w:tcBorders>
            <w:shd w:val="clear" w:color="auto" w:fill="auto"/>
            <w:noWrap/>
            <w:vAlign w:val="center"/>
            <w:hideMark/>
          </w:tcPr>
          <w:p w14:paraId="48EC55F7" w14:textId="4585D52D" w:rsidR="008752AA" w:rsidRPr="00AF1B7E" w:rsidRDefault="008752AA" w:rsidP="008752AA">
            <w:pPr>
              <w:jc w:val="right"/>
              <w:rPr>
                <w:rFonts w:ascii="Calibri" w:hAnsi="Calibri" w:cs="Calibri"/>
                <w:color w:val="000000"/>
              </w:rPr>
            </w:pPr>
            <w:r w:rsidRPr="00151390">
              <w:rPr>
                <w:rFonts w:cs="Calibri"/>
              </w:rPr>
              <w:t>141.373,38</w:t>
            </w:r>
          </w:p>
        </w:tc>
        <w:tc>
          <w:tcPr>
            <w:tcW w:w="1559" w:type="dxa"/>
            <w:tcBorders>
              <w:top w:val="nil"/>
              <w:left w:val="single" w:sz="8" w:space="0" w:color="auto"/>
              <w:bottom w:val="nil"/>
              <w:right w:val="single" w:sz="8" w:space="0" w:color="auto"/>
            </w:tcBorders>
            <w:shd w:val="clear" w:color="auto" w:fill="auto"/>
            <w:noWrap/>
            <w:vAlign w:val="bottom"/>
            <w:hideMark/>
          </w:tcPr>
          <w:p w14:paraId="2DAAB847" w14:textId="715FAD4B" w:rsidR="008752AA" w:rsidRPr="00AF1B7E" w:rsidRDefault="008752AA" w:rsidP="008752AA">
            <w:pPr>
              <w:jc w:val="right"/>
              <w:rPr>
                <w:rFonts w:ascii="Calibri" w:hAnsi="Calibri" w:cs="Calibri"/>
                <w:color w:val="000000"/>
              </w:rPr>
            </w:pPr>
            <w:r w:rsidRPr="00151390">
              <w:rPr>
                <w:rFonts w:ascii="Arial Greek" w:hAnsi="Arial Greek" w:cs="Arial Greek"/>
              </w:rPr>
              <w:t>730</w:t>
            </w:r>
            <w:r>
              <w:rPr>
                <w:rFonts w:ascii="Arial Greek" w:hAnsi="Arial Greek" w:cs="Arial Greek"/>
              </w:rPr>
              <w:t>.</w:t>
            </w:r>
            <w:r w:rsidRPr="00151390">
              <w:rPr>
                <w:rFonts w:ascii="Arial Greek" w:hAnsi="Arial Greek" w:cs="Arial Greek"/>
              </w:rPr>
              <w:t>429,15</w:t>
            </w:r>
          </w:p>
        </w:tc>
      </w:tr>
      <w:tr w:rsidR="008752AA" w:rsidRPr="00AF1B7E" w14:paraId="41E289BC" w14:textId="77777777" w:rsidTr="00501A65">
        <w:trPr>
          <w:trHeight w:val="276"/>
        </w:trPr>
        <w:tc>
          <w:tcPr>
            <w:tcW w:w="4815" w:type="dxa"/>
            <w:vMerge/>
            <w:vAlign w:val="center"/>
            <w:hideMark/>
          </w:tcPr>
          <w:p w14:paraId="196938B2" w14:textId="77777777" w:rsidR="008752AA" w:rsidRPr="00AF1B7E" w:rsidRDefault="008752AA" w:rsidP="008752AA">
            <w:pPr>
              <w:rPr>
                <w:rFonts w:ascii="Calibri" w:hAnsi="Calibri" w:cs="Calibri"/>
                <w:color w:val="000000"/>
              </w:rPr>
            </w:pPr>
          </w:p>
        </w:tc>
        <w:tc>
          <w:tcPr>
            <w:tcW w:w="992" w:type="dxa"/>
            <w:shd w:val="clear" w:color="auto" w:fill="auto"/>
            <w:noWrap/>
            <w:vAlign w:val="bottom"/>
            <w:hideMark/>
          </w:tcPr>
          <w:p w14:paraId="74B0B36B" w14:textId="77777777" w:rsidR="008752AA" w:rsidRPr="00AF1B7E" w:rsidRDefault="008752AA" w:rsidP="008752AA">
            <w:pPr>
              <w:jc w:val="right"/>
              <w:rPr>
                <w:rFonts w:ascii="Calibri" w:hAnsi="Calibri" w:cs="Calibri"/>
                <w:color w:val="000000"/>
              </w:rPr>
            </w:pPr>
            <w:r w:rsidRPr="00AF1B7E">
              <w:rPr>
                <w:rFonts w:ascii="Calibri" w:hAnsi="Calibri" w:cs="Calibri"/>
                <w:color w:val="000000"/>
              </w:rPr>
              <w:t>2036</w:t>
            </w:r>
          </w:p>
        </w:tc>
        <w:tc>
          <w:tcPr>
            <w:tcW w:w="1559" w:type="dxa"/>
            <w:tcBorders>
              <w:top w:val="nil"/>
              <w:left w:val="nil"/>
              <w:bottom w:val="single" w:sz="8" w:space="0" w:color="auto"/>
              <w:right w:val="single" w:sz="8" w:space="0" w:color="auto"/>
            </w:tcBorders>
            <w:shd w:val="clear" w:color="auto" w:fill="auto"/>
            <w:noWrap/>
            <w:vAlign w:val="center"/>
            <w:hideMark/>
          </w:tcPr>
          <w:p w14:paraId="39DFF6E6" w14:textId="4B98139F" w:rsidR="008752AA" w:rsidRPr="00AF1B7E" w:rsidRDefault="008752AA" w:rsidP="008752AA">
            <w:pPr>
              <w:jc w:val="right"/>
              <w:rPr>
                <w:rFonts w:ascii="Calibri" w:hAnsi="Calibri" w:cs="Calibri"/>
                <w:color w:val="000000"/>
              </w:rPr>
            </w:pPr>
            <w:r w:rsidRPr="00151390">
              <w:rPr>
                <w:rFonts w:cs="Calibri"/>
              </w:rPr>
              <w:t>603.782,17</w:t>
            </w:r>
          </w:p>
        </w:tc>
        <w:tc>
          <w:tcPr>
            <w:tcW w:w="1560" w:type="dxa"/>
            <w:tcBorders>
              <w:top w:val="nil"/>
              <w:left w:val="nil"/>
              <w:bottom w:val="single" w:sz="8" w:space="0" w:color="auto"/>
              <w:right w:val="nil"/>
            </w:tcBorders>
            <w:shd w:val="clear" w:color="auto" w:fill="auto"/>
            <w:noWrap/>
            <w:vAlign w:val="center"/>
            <w:hideMark/>
          </w:tcPr>
          <w:p w14:paraId="600FA61A" w14:textId="2B1CE0D5" w:rsidR="008752AA" w:rsidRPr="00AF1B7E" w:rsidRDefault="008752AA" w:rsidP="008752AA">
            <w:pPr>
              <w:jc w:val="right"/>
              <w:rPr>
                <w:rFonts w:ascii="Calibri" w:hAnsi="Calibri" w:cs="Calibri"/>
                <w:color w:val="000000"/>
              </w:rPr>
            </w:pPr>
            <w:r w:rsidRPr="00151390">
              <w:rPr>
                <w:rFonts w:cs="Calibri"/>
              </w:rPr>
              <w:t>144.907,72</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3641766" w14:textId="4234752B" w:rsidR="008752AA" w:rsidRPr="00AF1B7E" w:rsidRDefault="008752AA" w:rsidP="008752AA">
            <w:pPr>
              <w:jc w:val="right"/>
              <w:rPr>
                <w:rFonts w:ascii="Calibri" w:hAnsi="Calibri" w:cs="Calibri"/>
                <w:color w:val="000000"/>
              </w:rPr>
            </w:pPr>
            <w:r w:rsidRPr="00151390">
              <w:rPr>
                <w:rFonts w:ascii="Arial Greek" w:hAnsi="Arial Greek" w:cs="Arial Greek"/>
              </w:rPr>
              <w:t>748</w:t>
            </w:r>
            <w:r>
              <w:rPr>
                <w:rFonts w:ascii="Arial Greek" w:hAnsi="Arial Greek" w:cs="Arial Greek"/>
              </w:rPr>
              <w:t>.</w:t>
            </w:r>
            <w:r w:rsidRPr="00151390">
              <w:rPr>
                <w:rFonts w:ascii="Arial Greek" w:hAnsi="Arial Greek" w:cs="Arial Greek"/>
              </w:rPr>
              <w:t>689,89</w:t>
            </w:r>
          </w:p>
        </w:tc>
      </w:tr>
      <w:tr w:rsidR="008752AA" w:rsidRPr="00AF1B7E" w14:paraId="1641F93B" w14:textId="77777777" w:rsidTr="00995274">
        <w:trPr>
          <w:trHeight w:val="288"/>
        </w:trPr>
        <w:tc>
          <w:tcPr>
            <w:tcW w:w="5807" w:type="dxa"/>
            <w:gridSpan w:val="2"/>
            <w:shd w:val="clear" w:color="auto" w:fill="auto"/>
            <w:noWrap/>
            <w:vAlign w:val="bottom"/>
            <w:hideMark/>
          </w:tcPr>
          <w:p w14:paraId="2ACAB76E" w14:textId="77777777" w:rsidR="008752AA" w:rsidRPr="00AF1B7E" w:rsidRDefault="008752AA" w:rsidP="008752AA">
            <w:pPr>
              <w:jc w:val="center"/>
              <w:rPr>
                <w:rFonts w:ascii="Calibri" w:hAnsi="Calibri" w:cs="Calibri"/>
                <w:b/>
                <w:bCs/>
                <w:color w:val="000000"/>
              </w:rPr>
            </w:pPr>
            <w:proofErr w:type="spellStart"/>
            <w:r w:rsidRPr="00AF1B7E">
              <w:rPr>
                <w:rFonts w:ascii="Calibri" w:hAnsi="Calibri" w:cs="Calibri"/>
                <w:b/>
                <w:bCs/>
                <w:color w:val="000000"/>
                <w:lang w:val="en-US"/>
              </w:rPr>
              <w:t>Σύνολο</w:t>
            </w:r>
            <w:proofErr w:type="spellEnd"/>
            <w:r w:rsidRPr="00AF1B7E">
              <w:rPr>
                <w:rFonts w:ascii="Calibri" w:hAnsi="Calibri" w:cs="Calibri"/>
                <w:b/>
                <w:bCs/>
                <w:color w:val="000000"/>
                <w:lang w:val="en-US"/>
              </w:rPr>
              <w:t xml:space="preserve"> </w:t>
            </w:r>
            <w:proofErr w:type="spellStart"/>
            <w:r w:rsidRPr="00AF1B7E">
              <w:rPr>
                <w:rFonts w:ascii="Calibri" w:hAnsi="Calibri" w:cs="Calibri"/>
                <w:b/>
                <w:bCs/>
                <w:color w:val="000000"/>
                <w:lang w:val="en-US"/>
              </w:rPr>
              <w:t>Πολυετούς</w:t>
            </w:r>
            <w:proofErr w:type="spellEnd"/>
            <w:r w:rsidRPr="00AF1B7E">
              <w:rPr>
                <w:rFonts w:ascii="Calibri" w:hAnsi="Calibri" w:cs="Calibri"/>
                <w:b/>
                <w:bCs/>
                <w:color w:val="000000"/>
                <w:lang w:val="en-US"/>
              </w:rPr>
              <w:t xml:space="preserve"> </w:t>
            </w:r>
            <w:proofErr w:type="spellStart"/>
            <w:r w:rsidRPr="00AF1B7E">
              <w:rPr>
                <w:rFonts w:ascii="Calibri" w:hAnsi="Calibri" w:cs="Calibri"/>
                <w:b/>
                <w:bCs/>
                <w:color w:val="000000"/>
                <w:lang w:val="en-US"/>
              </w:rPr>
              <w:t>Δέσμευσης</w:t>
            </w:r>
            <w:proofErr w:type="spellEnd"/>
          </w:p>
        </w:tc>
        <w:tc>
          <w:tcPr>
            <w:tcW w:w="1559" w:type="dxa"/>
            <w:shd w:val="clear" w:color="auto" w:fill="auto"/>
            <w:noWrap/>
            <w:vAlign w:val="bottom"/>
            <w:hideMark/>
          </w:tcPr>
          <w:p w14:paraId="3DEBD166" w14:textId="77777777" w:rsidR="008752AA" w:rsidRPr="00AF1B7E" w:rsidRDefault="008752AA" w:rsidP="008752AA">
            <w:pPr>
              <w:jc w:val="right"/>
              <w:rPr>
                <w:rFonts w:ascii="Calibri" w:hAnsi="Calibri" w:cs="Calibri"/>
                <w:b/>
                <w:bCs/>
                <w:color w:val="000000"/>
              </w:rPr>
            </w:pPr>
            <w:r w:rsidRPr="00AF1B7E">
              <w:rPr>
                <w:rFonts w:ascii="Calibri" w:hAnsi="Calibri" w:cs="Calibri"/>
                <w:b/>
                <w:bCs/>
                <w:color w:val="000000"/>
              </w:rPr>
              <w:t>6.348.291,67 €</w:t>
            </w:r>
          </w:p>
        </w:tc>
        <w:tc>
          <w:tcPr>
            <w:tcW w:w="1560" w:type="dxa"/>
            <w:tcBorders>
              <w:top w:val="nil"/>
              <w:left w:val="nil"/>
              <w:bottom w:val="single" w:sz="8" w:space="0" w:color="auto"/>
              <w:right w:val="nil"/>
            </w:tcBorders>
            <w:shd w:val="clear" w:color="auto" w:fill="auto"/>
            <w:noWrap/>
            <w:vAlign w:val="center"/>
            <w:hideMark/>
          </w:tcPr>
          <w:p w14:paraId="1ACD191D" w14:textId="050BA995" w:rsidR="008752AA" w:rsidRPr="00AF1B7E" w:rsidRDefault="008752AA" w:rsidP="008752AA">
            <w:pPr>
              <w:jc w:val="right"/>
              <w:rPr>
                <w:rFonts w:ascii="Calibri" w:hAnsi="Calibri" w:cs="Calibri"/>
                <w:b/>
                <w:bCs/>
                <w:color w:val="000000"/>
              </w:rPr>
            </w:pPr>
            <w:r w:rsidRPr="00151390">
              <w:rPr>
                <w:rFonts w:cs="Calibri"/>
                <w:b/>
                <w:bCs/>
              </w:rPr>
              <w:t>1.523.590,00</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14:paraId="494925F5" w14:textId="52D727DA" w:rsidR="008752AA" w:rsidRPr="00AF1B7E" w:rsidRDefault="008752AA" w:rsidP="008752AA">
            <w:pPr>
              <w:jc w:val="right"/>
              <w:rPr>
                <w:rFonts w:ascii="Calibri" w:hAnsi="Calibri" w:cs="Calibri"/>
                <w:b/>
                <w:bCs/>
                <w:color w:val="000000"/>
              </w:rPr>
            </w:pPr>
            <w:r w:rsidRPr="00151390">
              <w:rPr>
                <w:rFonts w:ascii="Arial Greek" w:hAnsi="Arial Greek" w:cs="Arial Greek"/>
                <w:b/>
                <w:bCs/>
              </w:rPr>
              <w:t>7</w:t>
            </w:r>
            <w:r>
              <w:rPr>
                <w:rFonts w:ascii="Arial Greek" w:hAnsi="Arial Greek" w:cs="Arial Greek"/>
                <w:b/>
                <w:bCs/>
              </w:rPr>
              <w:t>.</w:t>
            </w:r>
            <w:r w:rsidRPr="00151390">
              <w:rPr>
                <w:rFonts w:ascii="Arial Greek" w:hAnsi="Arial Greek" w:cs="Arial Greek"/>
                <w:b/>
                <w:bCs/>
              </w:rPr>
              <w:t>871</w:t>
            </w:r>
            <w:r>
              <w:rPr>
                <w:rFonts w:ascii="Arial Greek" w:hAnsi="Arial Greek" w:cs="Arial Greek"/>
                <w:b/>
                <w:bCs/>
              </w:rPr>
              <w:t>.</w:t>
            </w:r>
            <w:r w:rsidRPr="00151390">
              <w:rPr>
                <w:rFonts w:ascii="Arial Greek" w:hAnsi="Arial Greek" w:cs="Arial Greek"/>
                <w:b/>
                <w:bCs/>
              </w:rPr>
              <w:t>881,67</w:t>
            </w:r>
          </w:p>
        </w:tc>
      </w:tr>
    </w:tbl>
    <w:p w14:paraId="5A71BC29" w14:textId="674E8EFA" w:rsidR="006A6AF4" w:rsidRDefault="006A6AF4" w:rsidP="00D61A0F">
      <w:pPr>
        <w:suppressAutoHyphens/>
        <w:jc w:val="both"/>
        <w:rPr>
          <w:rFonts w:ascii="Calibri" w:hAnsi="Calibri" w:cs="Calibri"/>
          <w:lang w:eastAsia="zh-CN"/>
        </w:rPr>
      </w:pPr>
    </w:p>
    <w:p w14:paraId="584C687B" w14:textId="77777777" w:rsidR="00EF3214" w:rsidRPr="00EF3214" w:rsidRDefault="00EF3214" w:rsidP="00D61A0F">
      <w:pPr>
        <w:suppressAutoHyphens/>
        <w:jc w:val="both"/>
        <w:rPr>
          <w:rFonts w:ascii="Calibri" w:hAnsi="Calibri" w:cs="Calibri"/>
          <w:lang w:eastAsia="zh-CN"/>
        </w:rPr>
      </w:pPr>
      <w:r w:rsidRPr="00EF3214">
        <w:rPr>
          <w:rFonts w:ascii="Calibri" w:hAnsi="Calibri" w:cs="Calibri"/>
          <w:lang w:eastAsia="zh-CN"/>
        </w:rPr>
        <w:t xml:space="preserve">Το σύνολο της προσδιοριζόμενης δαπάνης για την αποπληρωμή της Ενεργειακής Αναβάθμισης, καλύπτεται απολύτως από τα εφαρμοζόμενα Ανταποδοτικά Τέλη του Δήμου. </w:t>
      </w:r>
    </w:p>
    <w:p w14:paraId="06510CA1" w14:textId="77777777" w:rsidR="00856738" w:rsidRDefault="00856738" w:rsidP="00D61A0F">
      <w:pPr>
        <w:suppressAutoHyphens/>
        <w:jc w:val="both"/>
        <w:rPr>
          <w:rFonts w:ascii="Calibri" w:hAnsi="Calibri" w:cs="Calibri"/>
          <w:lang w:eastAsia="zh-CN"/>
        </w:rPr>
      </w:pPr>
      <w:r w:rsidRPr="00856738">
        <w:rPr>
          <w:rFonts w:ascii="Calibri" w:hAnsi="Calibri" w:cs="Calibri"/>
          <w:lang w:eastAsia="zh-CN"/>
        </w:rPr>
        <w:t xml:space="preserve">Η Σύμβαση που θα συναφθεί με τον Ανάδοχο αφορά σε υπηρεσίες Ενεργειακής Αναβάθμισης, μετά την τοποθέτηση του εξοπλισμού, η χρονική διάρκεια του οποίου δεν μπορεί να υπερβαίνει τους δώδεκα (12) μήνες. Η παροχή υπηρεσιών λειτουργίας / συντήρησης του Συστήματος είναι για δώδεκα (12) έτη, μετά την ολοκλήρωση και παραλαβή του έργου της Ενεργειακής Αναβάθμισης του Συστήματος από την Αναθέτουσα Αρχή. </w:t>
      </w:r>
    </w:p>
    <w:p w14:paraId="6E5E3D13" w14:textId="77777777" w:rsidR="00EF3214" w:rsidRPr="00EF3214" w:rsidRDefault="00EF3214" w:rsidP="00D61A0F">
      <w:pPr>
        <w:suppressAutoHyphens/>
        <w:jc w:val="both"/>
        <w:rPr>
          <w:rFonts w:ascii="Calibri" w:hAnsi="Calibri" w:cs="Calibri"/>
          <w:lang w:eastAsia="zh-CN"/>
        </w:rPr>
      </w:pPr>
      <w:r w:rsidRPr="00EF3214">
        <w:rPr>
          <w:rFonts w:ascii="Calibri" w:hAnsi="Calibri" w:cs="Calibri"/>
          <w:lang w:eastAsia="zh-CN"/>
        </w:rPr>
        <w:t>Δίδεται δικαίωμα ρήτρας αναθεώρησης της ΣΠΥ που θα υπογραφεί, με βάση το άρθρο 132, παρ. 1, περίπτωση α, του ν.4412/2016 όπως αναλυτικά προσδιορίζεται στη συνέχεια της παρούσας.</w:t>
      </w:r>
    </w:p>
    <w:p w14:paraId="3059F1C6" w14:textId="77777777" w:rsidR="00856738" w:rsidRDefault="00EF3214" w:rsidP="00D61A0F">
      <w:pPr>
        <w:suppressAutoHyphens/>
        <w:jc w:val="both"/>
        <w:rPr>
          <w:rFonts w:ascii="Calibri" w:hAnsi="Calibri" w:cs="Calibri"/>
          <w:lang w:eastAsia="zh-CN"/>
        </w:rPr>
      </w:pPr>
      <w:r w:rsidRPr="00EF3214">
        <w:rPr>
          <w:rFonts w:ascii="Calibri" w:hAnsi="Calibri" w:cs="Calibri"/>
          <w:lang w:eastAsia="zh-CN"/>
        </w:rPr>
        <w:t>Από το ποσό εξοικονόμησης της Ενεργειακής Κατανάλωσης θα καλύπτονται οι αμοιβές του Αναδόχου (Σύμβαση Ενεργειακής Απόδοσης - ΣΕΑ), και οι τιμές έχουν υπολογιστεί στο έτος βάσης Ενεργειακής Κατανάλωσης με τιμή /</w:t>
      </w:r>
      <w:proofErr w:type="spellStart"/>
      <w:r w:rsidRPr="00EF3214">
        <w:rPr>
          <w:rFonts w:ascii="Calibri" w:hAnsi="Calibri" w:cs="Calibri"/>
          <w:lang w:val="en-US" w:eastAsia="zh-CN"/>
        </w:rPr>
        <w:t>KWh</w:t>
      </w:r>
      <w:proofErr w:type="spellEnd"/>
      <w:r w:rsidRPr="00EF3214">
        <w:rPr>
          <w:rFonts w:ascii="Calibri" w:hAnsi="Calibri" w:cs="Calibri"/>
          <w:lang w:eastAsia="zh-CN"/>
        </w:rPr>
        <w:t xml:space="preserve">: 0,15 </w:t>
      </w:r>
      <w:r w:rsidRPr="00EF3214">
        <w:rPr>
          <w:rFonts w:ascii="Calibri" w:hAnsi="Calibri" w:cs="Tahoma"/>
          <w:color w:val="222222"/>
          <w:lang w:eastAsia="zh-CN"/>
        </w:rPr>
        <w:t xml:space="preserve">για το αντίστοιχο έτος και το σύνολο της Συμβατικής Περιόδου, όπως προσδιορίζεται αναλυτικά στο </w:t>
      </w:r>
      <w:r w:rsidR="00856738">
        <w:rPr>
          <w:rFonts w:ascii="Calibri" w:hAnsi="Calibri" w:cs="Tahoma"/>
          <w:color w:val="222222"/>
          <w:lang w:eastAsia="zh-CN"/>
        </w:rPr>
        <w:t xml:space="preserve">Κεφάλαιο Δ: Τεχνικές Προδιαγραφές </w:t>
      </w:r>
      <w:r w:rsidRPr="00EF3214">
        <w:rPr>
          <w:rFonts w:ascii="Calibri" w:hAnsi="Calibri" w:cs="Tahoma"/>
          <w:color w:val="222222"/>
          <w:lang w:eastAsia="zh-CN"/>
        </w:rPr>
        <w:t>της παρούσης</w:t>
      </w:r>
      <w:r w:rsidRPr="00EF3214">
        <w:rPr>
          <w:rFonts w:ascii="Calibri" w:hAnsi="Calibri" w:cs="Calibri"/>
          <w:lang w:eastAsia="zh-CN"/>
        </w:rPr>
        <w:t xml:space="preserve">. </w:t>
      </w:r>
    </w:p>
    <w:p w14:paraId="059CF3C1" w14:textId="77777777" w:rsidR="00EF3214" w:rsidRPr="00EF3214" w:rsidRDefault="00EF3214" w:rsidP="00D61A0F">
      <w:pPr>
        <w:suppressAutoHyphens/>
        <w:jc w:val="both"/>
        <w:rPr>
          <w:rFonts w:ascii="Calibri" w:hAnsi="Calibri" w:cs="Calibri"/>
          <w:lang w:eastAsia="zh-CN"/>
        </w:rPr>
      </w:pPr>
      <w:r w:rsidRPr="00EF3214">
        <w:rPr>
          <w:rFonts w:ascii="Calibri" w:hAnsi="Calibri" w:cs="Calibri"/>
          <w:lang w:eastAsia="zh-CN"/>
        </w:rPr>
        <w:t>Σε ό,τι αφορά την υφιστάμενη κατάσταση των υποδομών του Συστήματος Ηλεκτροφωτισμού Κοινοχρήστων Χώρων (</w:t>
      </w:r>
      <w:proofErr w:type="spellStart"/>
      <w:r w:rsidRPr="00EF3214">
        <w:rPr>
          <w:rFonts w:ascii="Calibri" w:hAnsi="Calibri" w:cs="Calibri"/>
          <w:lang w:eastAsia="zh-CN"/>
        </w:rPr>
        <w:t>Οδοφωτισμός</w:t>
      </w:r>
      <w:proofErr w:type="spellEnd"/>
      <w:r w:rsidRPr="00EF3214">
        <w:rPr>
          <w:rFonts w:ascii="Calibri" w:hAnsi="Calibri" w:cs="Calibri"/>
          <w:lang w:eastAsia="zh-CN"/>
        </w:rPr>
        <w:t xml:space="preserve">), αυτές περιλαμβάνουν </w:t>
      </w:r>
      <w:r w:rsidR="00372B82" w:rsidRPr="00372B82">
        <w:rPr>
          <w:rFonts w:ascii="Calibri" w:hAnsi="Calibri" w:cs="Calibri"/>
          <w:b/>
          <w:bCs/>
          <w:lang w:eastAsia="zh-CN"/>
        </w:rPr>
        <w:t>5.745</w:t>
      </w:r>
      <w:r w:rsidRPr="00372B82">
        <w:rPr>
          <w:rFonts w:ascii="Calibri" w:hAnsi="Calibri" w:cs="Calibri"/>
          <w:b/>
          <w:bCs/>
          <w:lang w:eastAsia="zh-CN"/>
        </w:rPr>
        <w:t xml:space="preserve"> Φωτιστικά συμβατικού τύπου.</w:t>
      </w:r>
      <w:r w:rsidRPr="00EF3214">
        <w:rPr>
          <w:rFonts w:ascii="Calibri" w:hAnsi="Calibri" w:cs="Calibri"/>
          <w:lang w:eastAsia="zh-CN"/>
        </w:rPr>
        <w:t xml:space="preserve"> </w:t>
      </w:r>
    </w:p>
    <w:p w14:paraId="713FD6C7" w14:textId="77777777" w:rsidR="00EF3214" w:rsidRPr="00EF3214" w:rsidRDefault="00EF3214" w:rsidP="00D61A0F">
      <w:pPr>
        <w:suppressAutoHyphens/>
        <w:jc w:val="both"/>
        <w:rPr>
          <w:rFonts w:ascii="Calibri" w:hAnsi="Calibri" w:cs="Calibri"/>
          <w:lang w:eastAsia="zh-CN"/>
        </w:rPr>
      </w:pPr>
      <w:r w:rsidRPr="00EF3214">
        <w:rPr>
          <w:rFonts w:ascii="Calibri" w:hAnsi="Calibri" w:cs="Calibri"/>
          <w:lang w:eastAsia="zh-CN"/>
        </w:rPr>
        <w:t>Για το Σύστημα Ηλεκτροφωτισμού Κοινοχρήστων Χώρων (</w:t>
      </w:r>
      <w:proofErr w:type="spellStart"/>
      <w:r w:rsidRPr="00EF3214">
        <w:rPr>
          <w:rFonts w:ascii="Calibri" w:hAnsi="Calibri" w:cs="Calibri"/>
          <w:lang w:eastAsia="zh-CN"/>
        </w:rPr>
        <w:t>Οδοφωτισμός</w:t>
      </w:r>
      <w:proofErr w:type="spellEnd"/>
      <w:r w:rsidRPr="00EF3214">
        <w:rPr>
          <w:rFonts w:ascii="Calibri" w:hAnsi="Calibri" w:cs="Calibri"/>
          <w:lang w:eastAsia="zh-CN"/>
        </w:rPr>
        <w:t>) του Δήμου, αναφέρονται τα εξής:</w:t>
      </w:r>
    </w:p>
    <w:p w14:paraId="391F7BD1" w14:textId="77777777" w:rsidR="00EF3214" w:rsidRPr="00EF3214" w:rsidRDefault="00EF3214" w:rsidP="00D61A0F">
      <w:pPr>
        <w:numPr>
          <w:ilvl w:val="0"/>
          <w:numId w:val="8"/>
        </w:numPr>
        <w:suppressAutoHyphens/>
        <w:ind w:left="426" w:right="-68" w:hanging="426"/>
        <w:jc w:val="both"/>
        <w:rPr>
          <w:rFonts w:ascii="Calibri" w:hAnsi="Calibri" w:cs="Calibri"/>
          <w:lang w:eastAsia="zh-CN"/>
        </w:rPr>
      </w:pPr>
      <w:r w:rsidRPr="00EF3214">
        <w:rPr>
          <w:rFonts w:ascii="Calibri" w:hAnsi="Calibri" w:cs="Calibri"/>
          <w:lang w:eastAsia="zh-CN"/>
        </w:rPr>
        <w:t>Οι βασικές υποδομές συντηρούνται οριακά από τις τεχνικές υπηρεσίες, βρίσκονται στο προσδόκιμο ζωής τους, και δεν καλύπτουν τις ανάγκες των πολιτών με βάση τα ισχύοντα πρότυπα και προδιαγραφές.</w:t>
      </w:r>
    </w:p>
    <w:p w14:paraId="07DDCD95" w14:textId="77777777" w:rsidR="00EF3214" w:rsidRPr="00EF3214" w:rsidRDefault="00EF3214" w:rsidP="00D61A0F">
      <w:pPr>
        <w:numPr>
          <w:ilvl w:val="0"/>
          <w:numId w:val="8"/>
        </w:numPr>
        <w:suppressAutoHyphens/>
        <w:ind w:left="426" w:right="-68" w:hanging="426"/>
        <w:jc w:val="both"/>
        <w:rPr>
          <w:rFonts w:ascii="Calibri" w:hAnsi="Calibri" w:cs="Calibri"/>
          <w:lang w:eastAsia="zh-CN"/>
        </w:rPr>
      </w:pPr>
      <w:r w:rsidRPr="00EF3214">
        <w:rPr>
          <w:rFonts w:ascii="Calibri" w:hAnsi="Calibri" w:cs="Calibri"/>
          <w:lang w:eastAsia="zh-CN"/>
        </w:rPr>
        <w:t>Η κατανάλωση ενέργειας στο Σύστημα Ηλεκτροφωτισμού Κοινοχρήστων Χώρων, αποτελεί το σημαντικότερο τμήμα της συνολικής ενεργειακής κατανάλωσης του Δήμου. Το ανωτέρω ποσοστό κρίνεται υψηλό και για το λόγο αυτό επιλέγεται η συνολική αναβάθμιση των συστημάτων, παράλληλα με την εξοικονόμηση πόρων η οποία και προορίζεται να την καλύψει.</w:t>
      </w:r>
    </w:p>
    <w:p w14:paraId="632479A2" w14:textId="77777777" w:rsidR="00EF3214" w:rsidRPr="00EF3214" w:rsidRDefault="00EF3214" w:rsidP="00D61A0F">
      <w:pPr>
        <w:numPr>
          <w:ilvl w:val="0"/>
          <w:numId w:val="8"/>
        </w:numPr>
        <w:suppressAutoHyphens/>
        <w:ind w:left="426" w:right="-68" w:hanging="426"/>
        <w:jc w:val="both"/>
        <w:rPr>
          <w:rFonts w:ascii="Calibri" w:hAnsi="Calibri" w:cs="Calibri"/>
          <w:lang w:eastAsia="zh-CN"/>
        </w:rPr>
      </w:pPr>
      <w:r w:rsidRPr="00EF3214">
        <w:rPr>
          <w:rFonts w:ascii="Calibri" w:hAnsi="Calibri" w:cs="Calibri"/>
          <w:lang w:eastAsia="zh-CN"/>
        </w:rPr>
        <w:t xml:space="preserve">Τα υφιστάμενα τέλη ανταποκρίνονται στις δαπάνες του Δήμου προς τη ΔΕΗ ή και σε άλλους </w:t>
      </w:r>
      <w:proofErr w:type="spellStart"/>
      <w:r w:rsidRPr="00EF3214">
        <w:rPr>
          <w:rFonts w:ascii="Calibri" w:hAnsi="Calibri" w:cs="Calibri"/>
          <w:lang w:eastAsia="zh-CN"/>
        </w:rPr>
        <w:t>παρόχους</w:t>
      </w:r>
      <w:proofErr w:type="spellEnd"/>
      <w:r w:rsidRPr="00EF3214">
        <w:rPr>
          <w:rFonts w:ascii="Calibri" w:hAnsi="Calibri" w:cs="Calibri"/>
          <w:lang w:eastAsia="zh-CN"/>
        </w:rPr>
        <w:t>, σε ότι αφορά το Σύστημα Ηλεκτροφωτισμού Κοινοχρήστων Χώρων.</w:t>
      </w:r>
    </w:p>
    <w:p w14:paraId="095B3803" w14:textId="77777777" w:rsidR="00EF3214" w:rsidRPr="00EF3214" w:rsidRDefault="00EF3214" w:rsidP="00D61A0F">
      <w:pPr>
        <w:numPr>
          <w:ilvl w:val="0"/>
          <w:numId w:val="8"/>
        </w:numPr>
        <w:suppressAutoHyphens/>
        <w:ind w:left="426" w:right="-68" w:hanging="426"/>
        <w:jc w:val="both"/>
        <w:rPr>
          <w:rFonts w:ascii="Calibri" w:hAnsi="Calibri" w:cs="Calibri"/>
          <w:lang w:eastAsia="zh-CN"/>
        </w:rPr>
      </w:pPr>
      <w:r w:rsidRPr="00EF3214">
        <w:rPr>
          <w:rFonts w:ascii="Calibri" w:hAnsi="Calibri" w:cs="Calibri"/>
          <w:lang w:val="en-US" w:eastAsia="zh-CN"/>
        </w:rPr>
        <w:t>H</w:t>
      </w:r>
      <w:r w:rsidRPr="00EF3214">
        <w:rPr>
          <w:rFonts w:ascii="Calibri" w:hAnsi="Calibri" w:cs="Calibri"/>
          <w:lang w:eastAsia="zh-CN"/>
        </w:rPr>
        <w:t xml:space="preserve"> μείωση της χρηματοδότησης των </w:t>
      </w:r>
      <w:r w:rsidRPr="00EF3214">
        <w:rPr>
          <w:rFonts w:ascii="Calibri" w:hAnsi="Calibri" w:cs="Calibri"/>
          <w:lang w:val="en-US" w:eastAsia="zh-CN"/>
        </w:rPr>
        <w:t>OTA</w:t>
      </w:r>
      <w:r w:rsidRPr="00EF3214">
        <w:rPr>
          <w:rFonts w:ascii="Calibri" w:hAnsi="Calibri" w:cs="Calibri"/>
          <w:lang w:eastAsia="zh-CN"/>
        </w:rPr>
        <w:t>, σαν συνέπεια της συνεχιζόμενης ύφεσης και της δημοσιονομικής προσαρμογής της χώρας, δημιουργεί στενότητα διάθεσης πόρων και αδυναμία νέων επενδύσεων για συμπλήρωση–αναβάθμιση υποδομών σε καίριους τομείς του αστικού περιβάλλοντος.</w:t>
      </w:r>
    </w:p>
    <w:p w14:paraId="0B807DBF" w14:textId="77777777" w:rsidR="00EF3214" w:rsidRPr="00EF3214" w:rsidRDefault="00EF3214" w:rsidP="00D61A0F">
      <w:pPr>
        <w:numPr>
          <w:ilvl w:val="0"/>
          <w:numId w:val="8"/>
        </w:numPr>
        <w:suppressAutoHyphens/>
        <w:ind w:left="426" w:right="-68" w:hanging="426"/>
        <w:jc w:val="both"/>
        <w:rPr>
          <w:rFonts w:ascii="Calibri" w:hAnsi="Calibri" w:cs="Calibri"/>
          <w:lang w:eastAsia="zh-CN"/>
        </w:rPr>
      </w:pPr>
      <w:r w:rsidRPr="00EF3214">
        <w:rPr>
          <w:rFonts w:ascii="Calibri" w:hAnsi="Calibri" w:cs="Calibri"/>
          <w:lang w:eastAsia="zh-CN"/>
        </w:rPr>
        <w:t>Ο Δήμος επιθυμεί να συμμορφωθεί με τον εθνικό στόχο μείωσης της κατανάλωσης ενέργειας (εκπομπές ρύπων) έως το 2030 και την ανάγκη για μια σύγχρονη, αξιόπιστη και αποτελεσματική αναβάθμιση των υποδομών του, ώστε να πληροί συνδυαστικά αυτά τα κριτήρια (Αναβάθμιση–Εξοικονόμηση).</w:t>
      </w:r>
    </w:p>
    <w:p w14:paraId="5B64B3C5" w14:textId="77777777" w:rsidR="00EF3214" w:rsidRPr="00EF3214" w:rsidRDefault="00EF3214" w:rsidP="00D61A0F">
      <w:pPr>
        <w:numPr>
          <w:ilvl w:val="0"/>
          <w:numId w:val="8"/>
        </w:numPr>
        <w:suppressAutoHyphens/>
        <w:ind w:left="426" w:right="-68" w:hanging="426"/>
        <w:jc w:val="both"/>
        <w:rPr>
          <w:rFonts w:ascii="Calibri" w:hAnsi="Calibri" w:cs="Calibri"/>
          <w:lang w:eastAsia="zh-CN"/>
        </w:rPr>
      </w:pPr>
      <w:r w:rsidRPr="00EF3214">
        <w:rPr>
          <w:rFonts w:ascii="Calibri" w:hAnsi="Calibri" w:cs="Calibri"/>
          <w:lang w:eastAsia="zh-CN"/>
        </w:rPr>
        <w:t>Υπάρχει η αναγκαιότητα της αντικατάστασης των Φωτιστικών του υφιστάμενου Συστήματος Ηλεκτροφωτισμού Κοινοχρήστων Χώρων με νέα υλικά (Φωτιστικά) χαμηλής ενεργειακής κατανάλωσης, τα οποία να καλύπτουν - κατ’ ελάχιστον</w:t>
      </w:r>
      <w:r w:rsidR="00372B82">
        <w:rPr>
          <w:rFonts w:ascii="Calibri" w:hAnsi="Calibri" w:cs="Calibri"/>
          <w:lang w:eastAsia="zh-CN"/>
        </w:rPr>
        <w:t xml:space="preserve"> </w:t>
      </w:r>
      <w:r w:rsidRPr="00EF3214">
        <w:rPr>
          <w:rFonts w:ascii="Calibri" w:hAnsi="Calibri" w:cs="Calibri"/>
          <w:lang w:eastAsia="zh-CN"/>
        </w:rPr>
        <w:t xml:space="preserve">- τις απαιτήσεις του </w:t>
      </w:r>
      <w:r w:rsidR="00884AA3">
        <w:rPr>
          <w:rFonts w:ascii="Calibri" w:hAnsi="Calibri" w:cs="Calibri"/>
          <w:lang w:eastAsia="zh-CN"/>
        </w:rPr>
        <w:t>Κεφάλαιο Δ</w:t>
      </w:r>
      <w:r w:rsidRPr="00EF3214">
        <w:rPr>
          <w:rFonts w:ascii="Calibri" w:hAnsi="Calibri" w:cs="Calibri"/>
          <w:lang w:eastAsia="zh-CN"/>
        </w:rPr>
        <w:t>: Τεχνικές Προδιαγραφές, ώστε να επιτευχθεί η αναβάθμιση του Συστήματος και η συμμόρφωση του σε αυτές.</w:t>
      </w:r>
    </w:p>
    <w:p w14:paraId="41516CED" w14:textId="77777777" w:rsidR="00EF3214" w:rsidRPr="00EF3214" w:rsidRDefault="00EF3214" w:rsidP="00D61A0F">
      <w:pPr>
        <w:suppressAutoHyphens/>
        <w:jc w:val="both"/>
        <w:rPr>
          <w:rFonts w:ascii="Calibri" w:hAnsi="Calibri" w:cs="Calibri"/>
          <w:lang w:eastAsia="zh-CN"/>
        </w:rPr>
      </w:pPr>
      <w:r w:rsidRPr="00EF3214">
        <w:rPr>
          <w:rFonts w:ascii="Calibri" w:hAnsi="Calibri" w:cs="Calibri"/>
          <w:lang w:eastAsia="zh-CN"/>
        </w:rPr>
        <w:lastRenderedPageBreak/>
        <w:t>Η υφιστάμενη κατάσταση του Συστήματος Ηλεκτροφωτισμού Κοινοχρήστων Χώρων, έχει ως εξής:</w:t>
      </w:r>
    </w:p>
    <w:p w14:paraId="6BCC8A33" w14:textId="77777777" w:rsidR="00EF3214" w:rsidRPr="00EF3214" w:rsidRDefault="00EF3214" w:rsidP="00D61A0F">
      <w:pPr>
        <w:numPr>
          <w:ilvl w:val="0"/>
          <w:numId w:val="31"/>
        </w:numPr>
        <w:suppressAutoHyphens/>
        <w:ind w:left="426" w:right="-68" w:hanging="426"/>
        <w:jc w:val="both"/>
        <w:rPr>
          <w:rFonts w:ascii="Calibri" w:hAnsi="Calibri" w:cs="Calibri"/>
          <w:lang w:eastAsia="zh-CN"/>
        </w:rPr>
      </w:pPr>
      <w:r w:rsidRPr="00EF3214">
        <w:rPr>
          <w:rFonts w:ascii="Calibri" w:hAnsi="Calibri" w:cs="Calibri"/>
          <w:lang w:eastAsia="zh-CN"/>
        </w:rPr>
        <w:t>Η ανάγκη συντήρησης του Συστήματος, σε συνδυασμό με το παλαιό σύστημα Διαχείρισης και Ελέγχου, επιβαρύνει τους συνεχώς μειούμενους διαθέσιμους πόρους του Δήμου και έχει σημαντικές επιπτώσεις, αφενός στην ποιότητα ζωής των κατοίκων και αφετέρου στο περιβάλλον.</w:t>
      </w:r>
    </w:p>
    <w:p w14:paraId="20DEB905" w14:textId="77777777" w:rsidR="00EF3214" w:rsidRPr="00EF3214" w:rsidRDefault="00EF3214" w:rsidP="00D61A0F">
      <w:pPr>
        <w:numPr>
          <w:ilvl w:val="0"/>
          <w:numId w:val="31"/>
        </w:numPr>
        <w:suppressAutoHyphens/>
        <w:ind w:left="426" w:right="-68" w:hanging="426"/>
        <w:jc w:val="both"/>
        <w:rPr>
          <w:rFonts w:ascii="Calibri" w:hAnsi="Calibri" w:cs="Calibri"/>
          <w:lang w:eastAsia="zh-CN"/>
        </w:rPr>
      </w:pPr>
      <w:r w:rsidRPr="00EF3214">
        <w:rPr>
          <w:rFonts w:ascii="Calibri" w:hAnsi="Calibri" w:cs="Calibri"/>
          <w:lang w:eastAsia="zh-CN"/>
        </w:rPr>
        <w:t xml:space="preserve">Η λειτουργία του Συστήματος Ηλεκτροφωτισμού Κοινοχρήστων Χώρων δεν </w:t>
      </w:r>
      <w:proofErr w:type="spellStart"/>
      <w:r w:rsidRPr="00EF3214">
        <w:rPr>
          <w:rFonts w:ascii="Calibri" w:hAnsi="Calibri" w:cs="Calibri"/>
          <w:lang w:eastAsia="zh-CN"/>
        </w:rPr>
        <w:t>διέπεται</w:t>
      </w:r>
      <w:proofErr w:type="spellEnd"/>
      <w:r w:rsidRPr="00EF3214">
        <w:rPr>
          <w:rFonts w:ascii="Calibri" w:hAnsi="Calibri" w:cs="Calibri"/>
          <w:lang w:eastAsia="zh-CN"/>
        </w:rPr>
        <w:t xml:space="preserve"> από ορθολογισμό, αφού σε αρκετές περιπτώσεις η έναρξη και η λήξη της λειτουργίας δε βασίζεται στην πραγματική ώρα Ανατολής - Δύσης, αλλά σε μια προσεγγιστική παραδοχή και επιβαρύνει χρηματοοικονομικά τη συνολική λειτουργία.</w:t>
      </w:r>
    </w:p>
    <w:p w14:paraId="1B6CBD46" w14:textId="77777777" w:rsidR="00EF3214" w:rsidRPr="00EF3214" w:rsidRDefault="00EF3214" w:rsidP="00D61A0F">
      <w:pPr>
        <w:numPr>
          <w:ilvl w:val="0"/>
          <w:numId w:val="31"/>
        </w:numPr>
        <w:suppressAutoHyphens/>
        <w:ind w:left="426" w:right="-68" w:hanging="426"/>
        <w:jc w:val="both"/>
        <w:rPr>
          <w:rFonts w:ascii="Calibri" w:hAnsi="Calibri" w:cs="Calibri"/>
          <w:lang w:eastAsia="zh-CN"/>
        </w:rPr>
      </w:pPr>
      <w:r w:rsidRPr="00EF3214">
        <w:rPr>
          <w:rFonts w:ascii="Calibri" w:hAnsi="Calibri" w:cs="Calibri"/>
          <w:lang w:eastAsia="zh-CN"/>
        </w:rPr>
        <w:t xml:space="preserve">Σε αρκετές περιπτώσεις, διαπιστώνεται έλλειψη επαρκούς φωτισμού λόγω μη άμεσης ανίχνευσης βλαβών και σε ορισμένες η ύπαρξη μεγαλύτερης έντασης φωτισμού από την απαιτούμενη. Όταν ένα φωτιστικό σημείο, τεθεί εκτός λειτουργίας, η βλάβη είτε δηλώνεται από τους κατοίκους, είτε ανακαλύπτεται, κατά τη διάρκεια περιοδικών ελέγχων από την τεχνική υπηρεσία του Δήμου. Ο περιοδικός έλεγχος γίνεται κατά τη διάρκεια του εργάσιμου ωραρίου θέτοντας σε λειτουργία το Δίκτυο Φωτισμού, οπότε το τεχνικό προσωπικό ελέγχει οπτικά κάθε φωτιστικό σώμα. Οι λαμπτήρες μένουν για ορισμένο χρονικό διάστημα εκτός λειτουργίας (υψηλό </w:t>
      </w:r>
      <w:r w:rsidRPr="00EF3214">
        <w:rPr>
          <w:rFonts w:ascii="Calibri" w:hAnsi="Calibri" w:cs="Calibri"/>
          <w:lang w:val="en-GB" w:eastAsia="zh-CN"/>
        </w:rPr>
        <w:t>downtime</w:t>
      </w:r>
      <w:r w:rsidRPr="00EF3214">
        <w:rPr>
          <w:rFonts w:ascii="Calibri" w:hAnsi="Calibri" w:cs="Calibri"/>
          <w:lang w:eastAsia="zh-CN"/>
        </w:rPr>
        <w:t>) και υπάρχουν αυξημένα έξοδα αποκατάστασης βλαβών. Βάσει μελετών και στατιστικών στοιχείων, εκτιμάται ότι ένα μέρος του δικτύου βρίσκεται καθημερινά εκτός λειτουργίας.</w:t>
      </w:r>
    </w:p>
    <w:p w14:paraId="35A5F2B5" w14:textId="77777777" w:rsidR="00EF3214" w:rsidRPr="00EF3214" w:rsidRDefault="00EF3214" w:rsidP="00D61A0F">
      <w:pPr>
        <w:numPr>
          <w:ilvl w:val="0"/>
          <w:numId w:val="31"/>
        </w:numPr>
        <w:suppressAutoHyphens/>
        <w:ind w:left="426" w:right="-68" w:hanging="426"/>
        <w:jc w:val="both"/>
        <w:rPr>
          <w:rFonts w:ascii="Calibri" w:hAnsi="Calibri" w:cs="Calibri"/>
          <w:lang w:eastAsia="zh-CN"/>
        </w:rPr>
      </w:pPr>
      <w:r w:rsidRPr="00EF3214">
        <w:rPr>
          <w:rFonts w:ascii="Calibri" w:hAnsi="Calibri" w:cs="Calibri"/>
          <w:lang w:eastAsia="zh-CN"/>
        </w:rPr>
        <w:t>Παρατηρούνται περιπτώσεις οδικών ατυχημάτων που οφείλονται σε έλλειψη επαρκούς φωτισμού (τα φωτιστικά σώματα βρίσκονται εκτός λειτουργίας, μέχρι τον επόμενο οπτικό έλεγχο από το προσωπικό).</w:t>
      </w:r>
    </w:p>
    <w:p w14:paraId="3A5CE026" w14:textId="77777777" w:rsidR="00EF3214" w:rsidRPr="00EF3214" w:rsidRDefault="00EF3214" w:rsidP="00D61A0F">
      <w:pPr>
        <w:numPr>
          <w:ilvl w:val="0"/>
          <w:numId w:val="31"/>
        </w:numPr>
        <w:suppressAutoHyphens/>
        <w:ind w:left="426" w:right="-68" w:hanging="426"/>
        <w:jc w:val="both"/>
        <w:rPr>
          <w:rFonts w:ascii="Calibri" w:hAnsi="Calibri" w:cs="Calibri"/>
          <w:lang w:eastAsia="zh-CN"/>
        </w:rPr>
      </w:pPr>
      <w:r w:rsidRPr="00EF3214">
        <w:rPr>
          <w:rFonts w:ascii="Calibri" w:hAnsi="Calibri" w:cs="Calibri"/>
          <w:lang w:eastAsia="zh-CN"/>
        </w:rPr>
        <w:t>Παρατηρείται αυξημένη κατανάλωση ενέργειας, σαν συνέπεια της έλλειψης ελέγχου των καταναλώσεων και της αδυναμίας του Δήμου να καλύψει τις σύγχρονες τεχνολογίες ελέγχου.</w:t>
      </w:r>
    </w:p>
    <w:p w14:paraId="180FD5D8" w14:textId="77777777" w:rsidR="00EF3214" w:rsidRPr="00EF3214" w:rsidRDefault="00EF3214" w:rsidP="00D61A0F">
      <w:pPr>
        <w:numPr>
          <w:ilvl w:val="0"/>
          <w:numId w:val="31"/>
        </w:numPr>
        <w:suppressAutoHyphens/>
        <w:ind w:left="426" w:right="-68" w:hanging="426"/>
        <w:jc w:val="both"/>
        <w:rPr>
          <w:rFonts w:ascii="Calibri" w:hAnsi="Calibri" w:cs="Calibri"/>
          <w:lang w:eastAsia="zh-CN"/>
        </w:rPr>
      </w:pPr>
      <w:r w:rsidRPr="00EF3214">
        <w:rPr>
          <w:rFonts w:ascii="Calibri" w:hAnsi="Calibri" w:cs="Calibri"/>
          <w:lang w:eastAsia="zh-CN"/>
        </w:rPr>
        <w:t xml:space="preserve">Περιβαλλοντικές επιπτώσεις, όπως αυξημένη κατανάλωση, έκλυση μεγάλων ποσοτήτων </w:t>
      </w:r>
      <w:r w:rsidRPr="00EF3214">
        <w:rPr>
          <w:rFonts w:ascii="Calibri" w:hAnsi="Calibri" w:cs="Calibri"/>
          <w:lang w:val="en-GB" w:eastAsia="zh-CN"/>
        </w:rPr>
        <w:t>CO</w:t>
      </w:r>
      <w:r w:rsidRPr="00EF3214">
        <w:rPr>
          <w:rFonts w:ascii="Calibri" w:hAnsi="Calibri" w:cs="Calibri"/>
          <w:vertAlign w:val="subscript"/>
          <w:lang w:eastAsia="zh-CN"/>
        </w:rPr>
        <w:t>2</w:t>
      </w:r>
      <w:r w:rsidRPr="00EF3214">
        <w:rPr>
          <w:rFonts w:ascii="Calibri" w:hAnsi="Calibri" w:cs="Calibri"/>
          <w:lang w:eastAsia="zh-CN"/>
        </w:rPr>
        <w:t xml:space="preserve">, άσκοπη διάχυση φωτός με αποτέλεσμα αυξημένα επίπεδα </w:t>
      </w:r>
      <w:proofErr w:type="spellStart"/>
      <w:r w:rsidRPr="00EF3214">
        <w:rPr>
          <w:rFonts w:ascii="Calibri" w:hAnsi="Calibri" w:cs="Calibri"/>
          <w:lang w:eastAsia="zh-CN"/>
        </w:rPr>
        <w:t>φωτορύπανσης</w:t>
      </w:r>
      <w:proofErr w:type="spellEnd"/>
      <w:r w:rsidRPr="00EF3214">
        <w:rPr>
          <w:rFonts w:ascii="Calibri" w:hAnsi="Calibri" w:cs="Calibri"/>
          <w:lang w:eastAsia="zh-CN"/>
        </w:rPr>
        <w:t>.</w:t>
      </w:r>
    </w:p>
    <w:p w14:paraId="328B7040" w14:textId="77777777" w:rsidR="00EF3214" w:rsidRPr="00EF3214" w:rsidRDefault="00EF3214" w:rsidP="00D61A0F">
      <w:pPr>
        <w:numPr>
          <w:ilvl w:val="0"/>
          <w:numId w:val="31"/>
        </w:numPr>
        <w:suppressAutoHyphens/>
        <w:ind w:left="426" w:right="-68" w:hanging="426"/>
        <w:jc w:val="both"/>
        <w:rPr>
          <w:rFonts w:ascii="Calibri" w:hAnsi="Calibri" w:cs="Calibri"/>
          <w:lang w:eastAsia="zh-CN"/>
        </w:rPr>
      </w:pPr>
      <w:r w:rsidRPr="00EF3214">
        <w:rPr>
          <w:rFonts w:ascii="Calibri" w:hAnsi="Calibri" w:cs="Calibri"/>
          <w:lang w:eastAsia="zh-CN"/>
        </w:rPr>
        <w:t>Μικρή διάρκεια ζωής των υφιστάμενων συμβατικών λαμπτήρων έχει ως αποτέλεσμα μεγάλο ποσοστό αυτών να τίθεται εκτός λειτουργίας, ακόμα και τους πρώτους μήνες λειτουργίας (και λόγω αυξομειώσεων τάσης-μείωση της φωτεινότητας τους) και με την πάροδο του χρόνου (μείωση κατά 60% στις 5.000 ώρες) και επί πλέον μείωση λόγω ακατάλληλων ή φθαρμένων οπτικών μέσων (ανακλαστήρες και καλύμματα).</w:t>
      </w:r>
    </w:p>
    <w:p w14:paraId="2A5E043E" w14:textId="77777777" w:rsidR="006A6AF4" w:rsidRPr="00E918D2" w:rsidRDefault="006A6AF4" w:rsidP="00D61A0F">
      <w:pPr>
        <w:suppressAutoHyphens/>
        <w:jc w:val="both"/>
        <w:rPr>
          <w:rFonts w:ascii="Calibri" w:hAnsi="Calibri" w:cs="Calibri"/>
          <w:b/>
          <w:lang w:eastAsia="zh-CN"/>
        </w:rPr>
      </w:pPr>
      <w:r w:rsidRPr="00E918D2">
        <w:rPr>
          <w:rFonts w:ascii="Calibri" w:hAnsi="Calibri" w:cs="Calibri"/>
          <w:lang w:eastAsia="zh-CN"/>
        </w:rPr>
        <w:t>Η αναβάθμιση του Συστήματος Ηλεκτροφωτισμού Κοινοχρήστων Χώρων (</w:t>
      </w:r>
      <w:proofErr w:type="spellStart"/>
      <w:r w:rsidRPr="00E918D2">
        <w:rPr>
          <w:rFonts w:ascii="Calibri" w:hAnsi="Calibri" w:cs="Calibri"/>
          <w:lang w:eastAsia="zh-CN"/>
        </w:rPr>
        <w:t>Οδοφωτισμός</w:t>
      </w:r>
      <w:proofErr w:type="spellEnd"/>
      <w:r w:rsidRPr="00E918D2">
        <w:rPr>
          <w:rFonts w:ascii="Calibri" w:hAnsi="Calibri" w:cs="Calibri"/>
          <w:lang w:eastAsia="zh-CN"/>
        </w:rPr>
        <w:t>) του Δήμου, σε συνδυασμό με τη μείωση της κατανάλωσης ενέργειας και του συνολικού κόστους λειτουργίας θα επιτευχθεί με:</w:t>
      </w:r>
    </w:p>
    <w:p w14:paraId="73D592D1" w14:textId="77777777" w:rsidR="006A6AF4" w:rsidRPr="00E918D2" w:rsidRDefault="006A6AF4" w:rsidP="00EB2EA1">
      <w:pPr>
        <w:numPr>
          <w:ilvl w:val="0"/>
          <w:numId w:val="103"/>
        </w:numPr>
        <w:suppressAutoHyphens/>
        <w:ind w:left="284" w:hanging="284"/>
        <w:jc w:val="both"/>
        <w:rPr>
          <w:rFonts w:ascii="Calibri" w:eastAsia="Calibri" w:hAnsi="Calibri" w:cs="Calibri"/>
          <w:lang w:eastAsia="zh-CN"/>
        </w:rPr>
      </w:pPr>
      <w:r w:rsidRPr="00E918D2">
        <w:rPr>
          <w:rFonts w:ascii="Calibri" w:eastAsia="Calibri" w:hAnsi="Calibri" w:cs="Calibri"/>
          <w:lang w:eastAsia="zh-CN"/>
        </w:rPr>
        <w:t>Την εγκατάσταση νέων</w:t>
      </w:r>
      <w:r w:rsidR="009E141E" w:rsidRPr="009E141E">
        <w:rPr>
          <w:rFonts w:ascii="Calibri" w:eastAsia="Calibri" w:hAnsi="Calibri" w:cs="Calibri"/>
          <w:lang w:eastAsia="zh-CN"/>
        </w:rPr>
        <w:t xml:space="preserve"> </w:t>
      </w:r>
      <w:r w:rsidRPr="00E918D2">
        <w:rPr>
          <w:rFonts w:ascii="Calibri" w:eastAsia="Calibri" w:hAnsi="Calibri" w:cs="Calibri"/>
          <w:lang w:eastAsia="zh-CN"/>
        </w:rPr>
        <w:t xml:space="preserve">Φωτιστικών σύγχρονης τεχνολογίας τύπου </w:t>
      </w:r>
      <w:r w:rsidRPr="00E918D2">
        <w:rPr>
          <w:rFonts w:ascii="Calibri" w:eastAsia="Calibri" w:hAnsi="Calibri" w:cs="Calibri"/>
          <w:lang w:val="en-US" w:eastAsia="zh-CN"/>
        </w:rPr>
        <w:t>LED</w:t>
      </w:r>
      <w:r w:rsidRPr="00E918D2">
        <w:rPr>
          <w:rFonts w:ascii="Calibri" w:eastAsia="Calibri" w:hAnsi="Calibri" w:cs="Calibri"/>
          <w:lang w:eastAsia="zh-CN"/>
        </w:rPr>
        <w:t>, στο σύνολο της γεωγραφικής έκτασης του Δήμου.</w:t>
      </w:r>
    </w:p>
    <w:p w14:paraId="636E4306" w14:textId="77777777" w:rsidR="006A6AF4" w:rsidRPr="00E918D2" w:rsidRDefault="006A6AF4" w:rsidP="00EB2EA1">
      <w:pPr>
        <w:numPr>
          <w:ilvl w:val="0"/>
          <w:numId w:val="103"/>
        </w:numPr>
        <w:suppressAutoHyphens/>
        <w:ind w:left="284" w:hanging="284"/>
        <w:jc w:val="both"/>
        <w:rPr>
          <w:rFonts w:ascii="Calibri" w:eastAsia="Calibri" w:hAnsi="Calibri" w:cs="Calibri"/>
          <w:lang w:eastAsia="zh-CN"/>
        </w:rPr>
      </w:pPr>
      <w:r w:rsidRPr="00E918D2">
        <w:rPr>
          <w:rFonts w:ascii="Calibri" w:hAnsi="Calibri" w:cs="Calibri"/>
          <w:lang w:eastAsia="zh-CN"/>
        </w:rPr>
        <w:t xml:space="preserve">Τη λειτουργία «Συστήματος </w:t>
      </w:r>
      <w:proofErr w:type="spellStart"/>
      <w:r w:rsidRPr="00E918D2">
        <w:rPr>
          <w:rFonts w:ascii="Calibri" w:hAnsi="Calibri" w:cs="Calibri"/>
          <w:lang w:eastAsia="zh-CN"/>
        </w:rPr>
        <w:t>Τηλεελέγχου</w:t>
      </w:r>
      <w:proofErr w:type="spellEnd"/>
      <w:r w:rsidRPr="00E918D2">
        <w:rPr>
          <w:rFonts w:ascii="Calibri" w:hAnsi="Calibri" w:cs="Calibri"/>
          <w:lang w:eastAsia="zh-CN"/>
        </w:rPr>
        <w:t xml:space="preserve"> – Τηλεχειρισμού &amp; Ελέγχου Ενέργειας»: α. σε επίπεδο κόμβου (</w:t>
      </w:r>
      <w:r w:rsidRPr="00E918D2">
        <w:rPr>
          <w:rFonts w:ascii="Calibri" w:hAnsi="Calibri" w:cs="Calibri"/>
          <w:lang w:val="en-US" w:eastAsia="zh-CN"/>
        </w:rPr>
        <w:t>Pillar</w:t>
      </w:r>
      <w:r w:rsidRPr="00E918D2">
        <w:rPr>
          <w:rFonts w:ascii="Calibri" w:hAnsi="Calibri" w:cs="Calibri"/>
          <w:lang w:eastAsia="zh-CN"/>
        </w:rPr>
        <w:t>), για κατά μέγιστο 4.745 Φωτιστικά Σώματα</w:t>
      </w:r>
      <w:r>
        <w:rPr>
          <w:rFonts w:ascii="Calibri" w:hAnsi="Calibri" w:cs="Calibri"/>
          <w:lang w:eastAsia="zh-CN"/>
        </w:rPr>
        <w:t xml:space="preserve"> </w:t>
      </w:r>
      <w:r w:rsidRPr="00E918D2">
        <w:rPr>
          <w:rFonts w:ascii="Calibri" w:hAnsi="Calibri" w:cs="Calibri"/>
          <w:lang w:eastAsia="zh-CN"/>
        </w:rPr>
        <w:t>στο Σύστημα Ηλεκτροφωτισμού Κοινοχρήστων Χώρων και β. σε επίπεδο Φωτιστικού Σώματος, για κατ’ ελάχιστο 1.000 φωτιστικά σώματα</w:t>
      </w:r>
      <w:r w:rsidRPr="00E918D2">
        <w:rPr>
          <w:rFonts w:ascii="Calibri" w:eastAsia="SimSun" w:hAnsi="Calibri" w:cs="Calibri"/>
          <w:lang w:eastAsia="zh-CN"/>
        </w:rPr>
        <w:t xml:space="preserve"> που θα εγκατασταθούν πιλοτικά σε δρόμους του Δήμου και θα συνοδεύονται από κατ’ ελάχιστο 1.000 ασύρματους ελεγκτές, είτε ενσωματωμένους εντός των Φωτιστικών, είτε εξωτερικά. Οι συμμετέχοντες δύνανται να προσφέρουν περισσότερα από 1.000 φωτιστικά σώματα και ασύρματους ελεγκτές.</w:t>
      </w:r>
    </w:p>
    <w:p w14:paraId="180E3AFD" w14:textId="77777777" w:rsidR="006A6AF4" w:rsidRPr="00E918D2" w:rsidRDefault="006A6AF4" w:rsidP="00EB2EA1">
      <w:pPr>
        <w:numPr>
          <w:ilvl w:val="0"/>
          <w:numId w:val="103"/>
        </w:numPr>
        <w:suppressAutoHyphens/>
        <w:ind w:left="284" w:hanging="284"/>
        <w:jc w:val="both"/>
        <w:rPr>
          <w:rFonts w:asciiTheme="minorHAnsi" w:eastAsia="Calibri" w:hAnsiTheme="minorHAnsi" w:cstheme="minorHAnsi"/>
          <w:lang w:eastAsia="zh-CN"/>
        </w:rPr>
      </w:pPr>
      <w:r w:rsidRPr="00E918D2">
        <w:rPr>
          <w:rFonts w:ascii="Calibri" w:eastAsia="Calibri" w:hAnsi="Calibri" w:cs="Calibri"/>
          <w:lang w:eastAsia="zh-CN"/>
        </w:rPr>
        <w:t xml:space="preserve">Σύστημα περιοδικής και επεμβατικής συντήρησης μέσω Η/Υ (μεθοδολογία καταγραφής βλαβών, ιεράρχηση, </w:t>
      </w:r>
      <w:r w:rsidRPr="00E918D2">
        <w:rPr>
          <w:rFonts w:asciiTheme="minorHAnsi" w:eastAsia="Calibri" w:hAnsiTheme="minorHAnsi" w:cstheme="minorHAnsi"/>
          <w:lang w:eastAsia="zh-CN"/>
        </w:rPr>
        <w:t xml:space="preserve">προγραμματισμός αποκατάστασης, έλεγχος αποκατάστασης, </w:t>
      </w:r>
      <w:r w:rsidRPr="00E918D2">
        <w:rPr>
          <w:rFonts w:asciiTheme="minorHAnsi" w:eastAsia="Calibri" w:hAnsiTheme="minorHAnsi" w:cstheme="minorHAnsi"/>
          <w:lang w:val="en-US" w:eastAsia="zh-CN"/>
        </w:rPr>
        <w:t>reporting</w:t>
      </w:r>
      <w:r w:rsidRPr="00E918D2">
        <w:rPr>
          <w:rFonts w:asciiTheme="minorHAnsi" w:eastAsia="Calibri" w:hAnsiTheme="minorHAnsi" w:cstheme="minorHAnsi"/>
          <w:lang w:eastAsia="zh-CN"/>
        </w:rPr>
        <w:t>, παρακολούθηση).</w:t>
      </w:r>
    </w:p>
    <w:p w14:paraId="74F9AE69" w14:textId="77777777" w:rsidR="006A6AF4" w:rsidRPr="00E918D2" w:rsidRDefault="006A6AF4" w:rsidP="00EB2EA1">
      <w:pPr>
        <w:numPr>
          <w:ilvl w:val="0"/>
          <w:numId w:val="103"/>
        </w:numPr>
        <w:suppressAutoHyphens/>
        <w:ind w:left="284" w:hanging="284"/>
        <w:jc w:val="both"/>
        <w:rPr>
          <w:rFonts w:asciiTheme="minorHAnsi" w:eastAsia="Calibri" w:hAnsiTheme="minorHAnsi" w:cstheme="minorHAnsi"/>
          <w:lang w:eastAsia="zh-CN"/>
        </w:rPr>
      </w:pPr>
      <w:r w:rsidRPr="00E918D2">
        <w:rPr>
          <w:rFonts w:asciiTheme="minorHAnsi" w:eastAsia="Calibri" w:hAnsiTheme="minorHAnsi" w:cstheme="minorHAnsi"/>
          <w:lang w:eastAsia="zh-CN"/>
        </w:rPr>
        <w:t xml:space="preserve">Αξιοποίηση του Συστήματος </w:t>
      </w:r>
      <w:proofErr w:type="spellStart"/>
      <w:r w:rsidRPr="00E918D2">
        <w:rPr>
          <w:rFonts w:asciiTheme="minorHAnsi" w:eastAsia="Calibri" w:hAnsiTheme="minorHAnsi" w:cstheme="minorHAnsi"/>
          <w:lang w:eastAsia="zh-CN"/>
        </w:rPr>
        <w:t>Τηλεελέγχου</w:t>
      </w:r>
      <w:proofErr w:type="spellEnd"/>
      <w:r w:rsidRPr="00E918D2">
        <w:rPr>
          <w:rFonts w:asciiTheme="minorHAnsi" w:eastAsia="Calibri" w:hAnsiTheme="minorHAnsi" w:cstheme="minorHAnsi"/>
          <w:lang w:eastAsia="zh-CN"/>
        </w:rPr>
        <w:t xml:space="preserve"> – Τηλεχειρισμού και ελέγχου ενέργειας, για την εγκατάσταση απαραίτητων υλικών και λογισμικού για τη λειτουργία εφαρμογών Smart </w:t>
      </w:r>
      <w:proofErr w:type="spellStart"/>
      <w:r w:rsidRPr="00E918D2">
        <w:rPr>
          <w:rFonts w:asciiTheme="minorHAnsi" w:eastAsia="Calibri" w:hAnsiTheme="minorHAnsi" w:cstheme="minorHAnsi"/>
          <w:lang w:eastAsia="zh-CN"/>
        </w:rPr>
        <w:t>Cities</w:t>
      </w:r>
      <w:proofErr w:type="spellEnd"/>
      <w:r w:rsidRPr="00E918D2">
        <w:rPr>
          <w:rFonts w:asciiTheme="minorHAnsi" w:eastAsia="Calibri" w:hAnsiTheme="minorHAnsi" w:cstheme="minorHAnsi"/>
          <w:lang w:eastAsia="zh-CN"/>
        </w:rPr>
        <w:t>.</w:t>
      </w:r>
    </w:p>
    <w:p w14:paraId="29A4DC52" w14:textId="77777777" w:rsidR="006A6AF4" w:rsidRPr="00E918D2" w:rsidRDefault="006A6AF4" w:rsidP="00D61A0F">
      <w:pPr>
        <w:suppressAutoHyphens/>
        <w:jc w:val="both"/>
        <w:rPr>
          <w:rFonts w:asciiTheme="minorHAnsi" w:eastAsia="Calibri" w:hAnsiTheme="minorHAnsi" w:cstheme="minorHAnsi"/>
          <w:lang w:eastAsia="zh-CN"/>
        </w:rPr>
      </w:pPr>
      <w:r w:rsidRPr="00E918D2">
        <w:rPr>
          <w:rFonts w:asciiTheme="minorHAnsi" w:eastAsia="Calibri" w:hAnsiTheme="minorHAnsi" w:cstheme="minorHAnsi"/>
          <w:lang w:eastAsia="zh-CN"/>
        </w:rPr>
        <w:t xml:space="preserve">Οι εφαρμογές </w:t>
      </w:r>
      <w:r w:rsidRPr="00E918D2">
        <w:rPr>
          <w:rFonts w:asciiTheme="minorHAnsi" w:eastAsia="Calibri" w:hAnsiTheme="minorHAnsi" w:cstheme="minorHAnsi"/>
          <w:lang w:val="en-US" w:eastAsia="zh-CN"/>
        </w:rPr>
        <w:t>Smart</w:t>
      </w:r>
      <w:r w:rsidRPr="00E918D2">
        <w:rPr>
          <w:rFonts w:asciiTheme="minorHAnsi" w:eastAsia="Calibri" w:hAnsiTheme="minorHAnsi" w:cstheme="minorHAnsi"/>
          <w:lang w:eastAsia="zh-CN"/>
        </w:rPr>
        <w:t xml:space="preserve"> </w:t>
      </w:r>
      <w:r w:rsidRPr="00E918D2">
        <w:rPr>
          <w:rFonts w:asciiTheme="minorHAnsi" w:eastAsia="Calibri" w:hAnsiTheme="minorHAnsi" w:cstheme="minorHAnsi"/>
          <w:lang w:val="en-US" w:eastAsia="zh-CN"/>
        </w:rPr>
        <w:t>Cities</w:t>
      </w:r>
      <w:r w:rsidRPr="00E918D2">
        <w:rPr>
          <w:rFonts w:asciiTheme="minorHAnsi" w:eastAsia="Calibri" w:hAnsiTheme="minorHAnsi" w:cstheme="minorHAnsi"/>
          <w:lang w:eastAsia="zh-CN"/>
        </w:rPr>
        <w:t xml:space="preserve"> που εντάσσονται στο αντικείμενο της Ενεργειακής Αναβάθμισης </w:t>
      </w:r>
    </w:p>
    <w:p w14:paraId="34A4F81A" w14:textId="77777777" w:rsidR="006A6AF4" w:rsidRPr="00E918D2" w:rsidRDefault="006A6AF4" w:rsidP="00EB2EA1">
      <w:pPr>
        <w:pStyle w:val="af4"/>
        <w:numPr>
          <w:ilvl w:val="0"/>
          <w:numId w:val="102"/>
        </w:numPr>
        <w:spacing w:line="240" w:lineRule="auto"/>
        <w:ind w:left="284" w:hanging="284"/>
        <w:rPr>
          <w:rFonts w:asciiTheme="minorHAnsi" w:eastAsia="Calibri" w:hAnsiTheme="minorHAnsi" w:cstheme="minorHAnsi"/>
          <w:sz w:val="20"/>
          <w:szCs w:val="20"/>
        </w:rPr>
      </w:pPr>
      <w:r w:rsidRPr="00E918D2">
        <w:rPr>
          <w:rFonts w:asciiTheme="minorHAnsi" w:eastAsia="Calibri" w:hAnsiTheme="minorHAnsi" w:cstheme="minorHAnsi"/>
          <w:sz w:val="20"/>
          <w:szCs w:val="20"/>
        </w:rPr>
        <w:t>Πλατφόρμα Έξυπνης Πόλης</w:t>
      </w:r>
      <w:r w:rsidRPr="00E918D2">
        <w:rPr>
          <w:rFonts w:asciiTheme="minorHAnsi" w:hAnsiTheme="minorHAnsi" w:cstheme="minorHAnsi"/>
          <w:sz w:val="20"/>
          <w:szCs w:val="20"/>
        </w:rPr>
        <w:t xml:space="preserve">: </w:t>
      </w:r>
      <w:proofErr w:type="spellStart"/>
      <w:r w:rsidRPr="00E918D2">
        <w:rPr>
          <w:rFonts w:asciiTheme="minorHAnsi" w:eastAsia="Calibri" w:hAnsiTheme="minorHAnsi" w:cstheme="minorHAnsi"/>
          <w:sz w:val="20"/>
          <w:szCs w:val="20"/>
        </w:rPr>
        <w:t>Cloud</w:t>
      </w:r>
      <w:proofErr w:type="spellEnd"/>
      <w:r w:rsidRPr="00E918D2">
        <w:rPr>
          <w:rFonts w:asciiTheme="minorHAnsi" w:eastAsia="Calibri" w:hAnsiTheme="minorHAnsi" w:cstheme="minorHAnsi"/>
          <w:sz w:val="20"/>
          <w:szCs w:val="20"/>
        </w:rPr>
        <w:t xml:space="preserve"> </w:t>
      </w:r>
      <w:proofErr w:type="spellStart"/>
      <w:r w:rsidRPr="00E918D2">
        <w:rPr>
          <w:rFonts w:asciiTheme="minorHAnsi" w:eastAsia="Calibri" w:hAnsiTheme="minorHAnsi" w:cstheme="minorHAnsi"/>
          <w:sz w:val="20"/>
          <w:szCs w:val="20"/>
        </w:rPr>
        <w:t>based</w:t>
      </w:r>
      <w:proofErr w:type="spellEnd"/>
      <w:r w:rsidRPr="00E918D2">
        <w:rPr>
          <w:rFonts w:asciiTheme="minorHAnsi" w:hAnsiTheme="minorHAnsi" w:cstheme="minorHAnsi"/>
          <w:sz w:val="20"/>
          <w:szCs w:val="20"/>
        </w:rPr>
        <w:t xml:space="preserve"> με </w:t>
      </w:r>
      <w:r w:rsidRPr="00E918D2">
        <w:rPr>
          <w:rFonts w:asciiTheme="minorHAnsi" w:eastAsia="Calibri" w:hAnsiTheme="minorHAnsi" w:cstheme="minorHAnsi"/>
          <w:sz w:val="20"/>
          <w:szCs w:val="20"/>
        </w:rPr>
        <w:t xml:space="preserve">διασύνδεση ή ενσωμάτωση πρωτοκόλλων μετάδοσης δεδομένων, όπως M2M, </w:t>
      </w:r>
      <w:proofErr w:type="spellStart"/>
      <w:r w:rsidRPr="00E918D2">
        <w:rPr>
          <w:rFonts w:asciiTheme="minorHAnsi" w:eastAsia="Calibri" w:hAnsiTheme="minorHAnsi" w:cstheme="minorHAnsi"/>
          <w:sz w:val="20"/>
          <w:szCs w:val="20"/>
        </w:rPr>
        <w:t>LoRaWAN</w:t>
      </w:r>
      <w:proofErr w:type="spellEnd"/>
      <w:r w:rsidRPr="00E918D2">
        <w:rPr>
          <w:rFonts w:asciiTheme="minorHAnsi" w:eastAsia="Calibri" w:hAnsiTheme="minorHAnsi" w:cstheme="minorHAnsi"/>
          <w:sz w:val="20"/>
          <w:szCs w:val="20"/>
        </w:rPr>
        <w:t>, NB-IOT.</w:t>
      </w:r>
    </w:p>
    <w:p w14:paraId="37CECDC5" w14:textId="77777777" w:rsidR="006A6AF4" w:rsidRPr="00E918D2" w:rsidRDefault="006A6AF4" w:rsidP="00EB2EA1">
      <w:pPr>
        <w:pStyle w:val="af4"/>
        <w:numPr>
          <w:ilvl w:val="0"/>
          <w:numId w:val="102"/>
        </w:numPr>
        <w:spacing w:line="240" w:lineRule="auto"/>
        <w:ind w:left="284" w:hanging="284"/>
        <w:rPr>
          <w:rFonts w:asciiTheme="minorHAnsi" w:eastAsia="Calibri" w:hAnsiTheme="minorHAnsi" w:cstheme="minorHAnsi"/>
          <w:sz w:val="20"/>
          <w:szCs w:val="20"/>
        </w:rPr>
      </w:pPr>
      <w:r w:rsidRPr="00E918D2">
        <w:rPr>
          <w:rFonts w:asciiTheme="minorHAnsi" w:eastAsia="Calibri" w:hAnsiTheme="minorHAnsi" w:cstheme="minorHAnsi"/>
          <w:sz w:val="20"/>
          <w:szCs w:val="20"/>
        </w:rPr>
        <w:t xml:space="preserve">Σημεία Ελεύθερης Πρόσβασης </w:t>
      </w:r>
      <w:proofErr w:type="spellStart"/>
      <w:r w:rsidRPr="00E918D2">
        <w:rPr>
          <w:rFonts w:asciiTheme="minorHAnsi" w:eastAsia="Calibri" w:hAnsiTheme="minorHAnsi" w:cstheme="minorHAnsi"/>
          <w:sz w:val="20"/>
          <w:szCs w:val="20"/>
        </w:rPr>
        <w:t>Wi-Fi</w:t>
      </w:r>
      <w:proofErr w:type="spellEnd"/>
      <w:r w:rsidRPr="00E918D2">
        <w:rPr>
          <w:rFonts w:asciiTheme="minorHAnsi" w:eastAsia="Calibri" w:hAnsiTheme="minorHAnsi" w:cstheme="minorHAnsi"/>
          <w:sz w:val="20"/>
          <w:szCs w:val="20"/>
        </w:rPr>
        <w:t xml:space="preserve"> (10 σημεία) με παροχή </w:t>
      </w:r>
      <w:proofErr w:type="spellStart"/>
      <w:r w:rsidRPr="00E918D2">
        <w:rPr>
          <w:rFonts w:asciiTheme="minorHAnsi" w:eastAsia="Calibri" w:hAnsiTheme="minorHAnsi" w:cstheme="minorHAnsi"/>
          <w:sz w:val="20"/>
          <w:szCs w:val="20"/>
        </w:rPr>
        <w:t>internet</w:t>
      </w:r>
      <w:proofErr w:type="spellEnd"/>
      <w:r w:rsidRPr="00E918D2">
        <w:rPr>
          <w:rFonts w:asciiTheme="minorHAnsi" w:eastAsia="Calibri" w:hAnsiTheme="minorHAnsi" w:cstheme="minorHAnsi"/>
          <w:sz w:val="20"/>
          <w:szCs w:val="20"/>
        </w:rPr>
        <w:t xml:space="preserve"> </w:t>
      </w:r>
      <w:proofErr w:type="spellStart"/>
      <w:r w:rsidRPr="00E918D2">
        <w:rPr>
          <w:rFonts w:asciiTheme="minorHAnsi" w:eastAsia="Calibri" w:hAnsiTheme="minorHAnsi" w:cstheme="minorHAnsi"/>
          <w:sz w:val="20"/>
          <w:szCs w:val="20"/>
        </w:rPr>
        <w:t>feed</w:t>
      </w:r>
      <w:proofErr w:type="spellEnd"/>
      <w:r w:rsidRPr="00E918D2">
        <w:rPr>
          <w:rFonts w:asciiTheme="minorHAnsi" w:eastAsia="Calibri" w:hAnsiTheme="minorHAnsi" w:cstheme="minorHAnsi"/>
          <w:sz w:val="20"/>
          <w:szCs w:val="20"/>
        </w:rPr>
        <w:t>.</w:t>
      </w:r>
    </w:p>
    <w:p w14:paraId="13B8CD9E" w14:textId="77777777" w:rsidR="006A6AF4" w:rsidRPr="00E918D2" w:rsidRDefault="006A6AF4" w:rsidP="00EB2EA1">
      <w:pPr>
        <w:pStyle w:val="af4"/>
        <w:numPr>
          <w:ilvl w:val="0"/>
          <w:numId w:val="102"/>
        </w:numPr>
        <w:spacing w:line="240" w:lineRule="auto"/>
        <w:ind w:left="284" w:hanging="284"/>
        <w:rPr>
          <w:rFonts w:asciiTheme="minorHAnsi" w:eastAsia="Calibri" w:hAnsiTheme="minorHAnsi" w:cstheme="minorHAnsi"/>
          <w:sz w:val="20"/>
          <w:szCs w:val="20"/>
        </w:rPr>
      </w:pPr>
      <w:r w:rsidRPr="00E918D2">
        <w:rPr>
          <w:rFonts w:asciiTheme="minorHAnsi" w:eastAsia="Calibri" w:hAnsiTheme="minorHAnsi" w:cstheme="minorHAnsi"/>
          <w:sz w:val="20"/>
          <w:szCs w:val="20"/>
        </w:rPr>
        <w:t>Σύστημα διαχείρισης κάδων απορριμμάτων (100 αισθητήρες ανίχνευσης)</w:t>
      </w:r>
      <w:r w:rsidRPr="00E918D2">
        <w:rPr>
          <w:rFonts w:asciiTheme="minorHAnsi" w:hAnsiTheme="minorHAnsi" w:cstheme="minorHAnsi"/>
          <w:sz w:val="20"/>
          <w:szCs w:val="20"/>
        </w:rPr>
        <w:t xml:space="preserve"> για τον έλεγχο του </w:t>
      </w:r>
      <w:r w:rsidRPr="00E918D2">
        <w:rPr>
          <w:rFonts w:asciiTheme="minorHAnsi" w:eastAsia="Calibri" w:hAnsiTheme="minorHAnsi" w:cstheme="minorHAnsi"/>
          <w:sz w:val="20"/>
          <w:szCs w:val="20"/>
        </w:rPr>
        <w:t>επίπεδου πλήρωσης κάθε κάδου.</w:t>
      </w:r>
    </w:p>
    <w:p w14:paraId="33B4F214" w14:textId="77777777" w:rsidR="00EF3214" w:rsidRPr="00EF3214" w:rsidRDefault="00EF3214" w:rsidP="00D61A0F">
      <w:pPr>
        <w:suppressAutoHyphens/>
        <w:jc w:val="both"/>
        <w:rPr>
          <w:rFonts w:ascii="Calibri" w:eastAsia="Calibri" w:hAnsi="Calibri" w:cs="Calibri"/>
          <w:lang w:eastAsia="zh-CN"/>
        </w:rPr>
      </w:pPr>
      <w:r w:rsidRPr="00EF3214">
        <w:rPr>
          <w:rFonts w:ascii="Calibri" w:eastAsia="Calibri" w:hAnsi="Calibri" w:cs="Calibri"/>
          <w:lang w:eastAsia="zh-CN"/>
        </w:rPr>
        <w:t>Σύμφωνα με τον Κανονισμό 213/2008 της Ευρωπαϊκής Επιτροπής, περί κοινού λεξιλογίου για τις Δημόσιες Συμβάσεις (</w:t>
      </w:r>
      <w:r w:rsidRPr="00EF3214">
        <w:rPr>
          <w:rFonts w:ascii="Calibri" w:eastAsia="Calibri" w:hAnsi="Calibri" w:cs="Calibri"/>
          <w:lang w:val="en-GB" w:eastAsia="zh-CN"/>
        </w:rPr>
        <w:t>Common</w:t>
      </w:r>
      <w:r w:rsidRPr="00EF3214">
        <w:rPr>
          <w:rFonts w:ascii="Calibri" w:eastAsia="Calibri" w:hAnsi="Calibri" w:cs="Calibri"/>
          <w:lang w:eastAsia="zh-CN"/>
        </w:rPr>
        <w:t xml:space="preserve"> </w:t>
      </w:r>
      <w:r w:rsidRPr="00EF3214">
        <w:rPr>
          <w:rFonts w:ascii="Calibri" w:eastAsia="Calibri" w:hAnsi="Calibri" w:cs="Calibri"/>
          <w:lang w:val="en-GB" w:eastAsia="zh-CN"/>
        </w:rPr>
        <w:t>Procurement</w:t>
      </w:r>
      <w:r w:rsidRPr="00EF3214">
        <w:rPr>
          <w:rFonts w:ascii="Calibri" w:eastAsia="Calibri" w:hAnsi="Calibri" w:cs="Calibri"/>
          <w:lang w:eastAsia="zh-CN"/>
        </w:rPr>
        <w:t xml:space="preserve"> </w:t>
      </w:r>
      <w:r w:rsidRPr="00EF3214">
        <w:rPr>
          <w:rFonts w:ascii="Calibri" w:eastAsia="Calibri" w:hAnsi="Calibri" w:cs="Calibri"/>
          <w:lang w:val="en-GB" w:eastAsia="zh-CN"/>
        </w:rPr>
        <w:t>Vocabulary</w:t>
      </w:r>
      <w:r w:rsidRPr="00EF3214">
        <w:rPr>
          <w:rFonts w:ascii="Calibri" w:eastAsia="Calibri" w:hAnsi="Calibri" w:cs="Calibri"/>
          <w:lang w:eastAsia="zh-CN"/>
        </w:rPr>
        <w:t xml:space="preserve"> - </w:t>
      </w:r>
      <w:r w:rsidRPr="00EF3214">
        <w:rPr>
          <w:rFonts w:ascii="Calibri" w:eastAsia="Calibri" w:hAnsi="Calibri" w:cs="Calibri"/>
          <w:lang w:val="en-GB" w:eastAsia="zh-CN"/>
        </w:rPr>
        <w:t>CPV</w:t>
      </w:r>
      <w:r w:rsidRPr="00EF3214">
        <w:rPr>
          <w:rFonts w:ascii="Calibri" w:eastAsia="Calibri" w:hAnsi="Calibri" w:cs="Calibri"/>
          <w:lang w:eastAsia="zh-CN"/>
        </w:rPr>
        <w:t xml:space="preserve">) η σύμβαση ταξινομείται με τον εξής </w:t>
      </w:r>
      <w:r w:rsidRPr="00EF3214">
        <w:rPr>
          <w:rFonts w:ascii="Calibri" w:eastAsia="Calibri" w:hAnsi="Calibri" w:cs="Calibri"/>
          <w:lang w:val="en-GB" w:eastAsia="zh-CN"/>
        </w:rPr>
        <w:t>CPV</w:t>
      </w:r>
      <w:r w:rsidRPr="00EF3214">
        <w:rPr>
          <w:rFonts w:ascii="Calibri" w:eastAsia="Calibri" w:hAnsi="Calibri" w:cs="Calibri"/>
          <w:lang w:eastAsia="zh-C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693"/>
        <w:gridCol w:w="1559"/>
        <w:gridCol w:w="2552"/>
        <w:gridCol w:w="3125"/>
      </w:tblGrid>
      <w:tr w:rsidR="00EF3214" w:rsidRPr="00EF3214" w14:paraId="2610C103" w14:textId="77777777" w:rsidTr="00EF3214">
        <w:trPr>
          <w:trHeight w:hRule="exact" w:val="694"/>
          <w:jc w:val="center"/>
        </w:trPr>
        <w:tc>
          <w:tcPr>
            <w:tcW w:w="426" w:type="dxa"/>
            <w:tcBorders>
              <w:top w:val="single" w:sz="4" w:space="0" w:color="auto"/>
            </w:tcBorders>
            <w:shd w:val="clear" w:color="auto" w:fill="auto"/>
            <w:vAlign w:val="center"/>
          </w:tcPr>
          <w:p w14:paraId="3FB7AE46" w14:textId="77777777" w:rsidR="00EF3214" w:rsidRPr="00EF3214" w:rsidRDefault="00EF3214" w:rsidP="00D61A0F">
            <w:pPr>
              <w:widowControl w:val="0"/>
              <w:jc w:val="center"/>
              <w:rPr>
                <w:rFonts w:ascii="Calibri" w:eastAsia="Calibri" w:hAnsi="Calibri" w:cs="Arial"/>
                <w:b/>
                <w:sz w:val="18"/>
                <w:szCs w:val="18"/>
                <w:lang w:eastAsia="en-US"/>
              </w:rPr>
            </w:pPr>
            <w:r w:rsidRPr="00EF3214">
              <w:rPr>
                <w:rFonts w:ascii="Calibri" w:eastAsia="Calibri" w:hAnsi="Calibri" w:cs="Arial"/>
                <w:b/>
                <w:sz w:val="18"/>
                <w:szCs w:val="18"/>
                <w:lang w:eastAsia="en-US"/>
              </w:rPr>
              <w:t>1</w:t>
            </w:r>
          </w:p>
        </w:tc>
        <w:tc>
          <w:tcPr>
            <w:tcW w:w="2693" w:type="dxa"/>
            <w:tcBorders>
              <w:top w:val="single" w:sz="4" w:space="0" w:color="auto"/>
            </w:tcBorders>
            <w:shd w:val="clear" w:color="auto" w:fill="auto"/>
            <w:vAlign w:val="center"/>
          </w:tcPr>
          <w:p w14:paraId="04A59870" w14:textId="77777777" w:rsidR="00EF3214" w:rsidRPr="00EF3214" w:rsidRDefault="00EF3214" w:rsidP="00D61A0F">
            <w:pPr>
              <w:widowControl w:val="0"/>
              <w:jc w:val="center"/>
              <w:rPr>
                <w:rFonts w:ascii="Calibri" w:eastAsia="Calibri" w:hAnsi="Calibri" w:cs="Arial"/>
                <w:b/>
                <w:sz w:val="18"/>
                <w:szCs w:val="18"/>
                <w:lang w:eastAsia="en-US"/>
              </w:rPr>
            </w:pPr>
            <w:r w:rsidRPr="00EF3214">
              <w:rPr>
                <w:rFonts w:ascii="Calibri" w:eastAsia="Calibri" w:hAnsi="Calibri" w:cs="Arial"/>
                <w:b/>
                <w:sz w:val="18"/>
                <w:szCs w:val="18"/>
                <w:lang w:eastAsia="en-US"/>
              </w:rPr>
              <w:t>Υπηρεσίες Διαχείρισης</w:t>
            </w:r>
            <w:r w:rsidRPr="00EF3214">
              <w:rPr>
                <w:rFonts w:ascii="Calibri" w:eastAsia="Calibri" w:hAnsi="Calibri" w:cs="Arial"/>
                <w:b/>
                <w:sz w:val="18"/>
                <w:szCs w:val="18"/>
                <w:lang w:eastAsia="en-US"/>
              </w:rPr>
              <w:br/>
              <w:t xml:space="preserve"> </w:t>
            </w:r>
            <w:r w:rsidRPr="00EF3214">
              <w:rPr>
                <w:rFonts w:ascii="Calibri" w:eastAsia="Calibri" w:hAnsi="Calibri" w:cs="Arial"/>
                <w:sz w:val="18"/>
                <w:szCs w:val="18"/>
                <w:lang w:eastAsia="en-US"/>
              </w:rPr>
              <w:t xml:space="preserve">Συστήματος Φωτισμού </w:t>
            </w:r>
            <w:r w:rsidRPr="00EF3214">
              <w:rPr>
                <w:rFonts w:ascii="Calibri" w:eastAsia="Calibri" w:hAnsi="Calibri" w:cs="Arial"/>
                <w:sz w:val="18"/>
                <w:szCs w:val="18"/>
                <w:lang w:eastAsia="en-US"/>
              </w:rPr>
              <w:br/>
              <w:t>Δημοσίου Χώρου</w:t>
            </w:r>
          </w:p>
        </w:tc>
        <w:tc>
          <w:tcPr>
            <w:tcW w:w="1559" w:type="dxa"/>
            <w:tcBorders>
              <w:top w:val="single" w:sz="4" w:space="0" w:color="auto"/>
            </w:tcBorders>
            <w:shd w:val="clear" w:color="auto" w:fill="auto"/>
            <w:vAlign w:val="center"/>
          </w:tcPr>
          <w:p w14:paraId="5FD5AE78" w14:textId="77777777" w:rsidR="00EF3214" w:rsidRPr="00EF3214" w:rsidRDefault="00EF3214" w:rsidP="00D61A0F">
            <w:pPr>
              <w:widowControl w:val="0"/>
              <w:jc w:val="center"/>
              <w:rPr>
                <w:rFonts w:ascii="Calibri" w:eastAsia="Calibri" w:hAnsi="Calibri" w:cs="Arial"/>
                <w:b/>
                <w:sz w:val="18"/>
                <w:szCs w:val="18"/>
                <w:lang w:eastAsia="en-US"/>
              </w:rPr>
            </w:pPr>
            <w:r w:rsidRPr="00EF3214">
              <w:rPr>
                <w:rFonts w:ascii="Calibri" w:eastAsia="Calibri" w:hAnsi="Calibri" w:cs="Arial"/>
                <w:b/>
                <w:sz w:val="18"/>
                <w:szCs w:val="18"/>
                <w:lang w:eastAsia="en-US"/>
              </w:rPr>
              <w:t>CPV</w:t>
            </w:r>
            <w:r w:rsidRPr="00EF3214">
              <w:rPr>
                <w:rFonts w:ascii="Calibri" w:eastAsia="Calibri" w:hAnsi="Calibri" w:cs="Arial"/>
                <w:sz w:val="18"/>
                <w:szCs w:val="18"/>
                <w:lang w:eastAsia="en-US"/>
              </w:rPr>
              <w:t>:</w:t>
            </w:r>
            <w:r w:rsidRPr="00EF3214">
              <w:rPr>
                <w:rFonts w:ascii="Calibri" w:eastAsia="Calibri" w:hAnsi="Calibri" w:cs="Arial"/>
                <w:b/>
                <w:sz w:val="18"/>
                <w:szCs w:val="18"/>
                <w:lang w:eastAsia="en-US"/>
              </w:rPr>
              <w:t xml:space="preserve"> 50232100-1</w:t>
            </w:r>
          </w:p>
        </w:tc>
        <w:tc>
          <w:tcPr>
            <w:tcW w:w="2552" w:type="dxa"/>
            <w:tcBorders>
              <w:top w:val="single" w:sz="4" w:space="0" w:color="auto"/>
            </w:tcBorders>
            <w:shd w:val="clear" w:color="auto" w:fill="auto"/>
            <w:vAlign w:val="center"/>
          </w:tcPr>
          <w:p w14:paraId="23930AC3" w14:textId="77777777" w:rsidR="00EF3214" w:rsidRPr="00EF3214" w:rsidRDefault="00EF3214" w:rsidP="00D61A0F">
            <w:pPr>
              <w:widowControl w:val="0"/>
              <w:jc w:val="center"/>
              <w:rPr>
                <w:rFonts w:ascii="Calibri" w:eastAsia="Calibri" w:hAnsi="Calibri"/>
                <w:sz w:val="18"/>
                <w:szCs w:val="18"/>
                <w:lang w:eastAsia="en-US"/>
              </w:rPr>
            </w:pPr>
            <w:r w:rsidRPr="00EF3214">
              <w:rPr>
                <w:rFonts w:ascii="Calibri" w:eastAsia="Calibri" w:hAnsi="Calibri"/>
                <w:sz w:val="18"/>
                <w:szCs w:val="18"/>
                <w:lang w:eastAsia="en-US"/>
              </w:rPr>
              <w:t xml:space="preserve">Στην υπηρεσία </w:t>
            </w:r>
            <w:r w:rsidRPr="00EF3214">
              <w:rPr>
                <w:rFonts w:ascii="Calibri" w:eastAsia="Calibri" w:hAnsi="Calibri" w:cs="Berylium"/>
                <w:sz w:val="18"/>
                <w:szCs w:val="18"/>
                <w:lang w:eastAsia="en-US"/>
              </w:rPr>
              <w:t>μ</w:t>
            </w:r>
            <w:r w:rsidRPr="00EF3214">
              <w:rPr>
                <w:rFonts w:ascii="Calibri" w:eastAsia="Calibri" w:hAnsi="Calibri"/>
                <w:sz w:val="18"/>
                <w:szCs w:val="18"/>
                <w:lang w:eastAsia="en-US"/>
              </w:rPr>
              <w:t>ε αντικεί</w:t>
            </w:r>
            <w:r w:rsidRPr="00EF3214">
              <w:rPr>
                <w:rFonts w:ascii="Calibri" w:eastAsia="Calibri" w:hAnsi="Calibri" w:cs="Berylium"/>
                <w:sz w:val="18"/>
                <w:szCs w:val="18"/>
                <w:lang w:eastAsia="en-US"/>
              </w:rPr>
              <w:t>μ</w:t>
            </w:r>
            <w:r w:rsidRPr="00EF3214">
              <w:rPr>
                <w:rFonts w:ascii="Calibri" w:eastAsia="Calibri" w:hAnsi="Calibri"/>
                <w:sz w:val="18"/>
                <w:szCs w:val="18"/>
                <w:lang w:eastAsia="en-US"/>
              </w:rPr>
              <w:t>ενο :</w:t>
            </w:r>
          </w:p>
        </w:tc>
        <w:tc>
          <w:tcPr>
            <w:tcW w:w="3125" w:type="dxa"/>
            <w:tcBorders>
              <w:top w:val="single" w:sz="4" w:space="0" w:color="auto"/>
            </w:tcBorders>
            <w:shd w:val="clear" w:color="auto" w:fill="auto"/>
            <w:vAlign w:val="center"/>
          </w:tcPr>
          <w:p w14:paraId="5B109429" w14:textId="77777777" w:rsidR="00EF3214" w:rsidRPr="00EF3214" w:rsidRDefault="00EF3214" w:rsidP="00D61A0F">
            <w:pPr>
              <w:widowControl w:val="0"/>
              <w:jc w:val="center"/>
              <w:rPr>
                <w:rFonts w:ascii="Calibri" w:eastAsia="Calibri" w:hAnsi="Calibri" w:cs="Arial"/>
                <w:b/>
                <w:sz w:val="18"/>
                <w:szCs w:val="18"/>
                <w:lang w:eastAsia="en-US"/>
              </w:rPr>
            </w:pPr>
            <w:r w:rsidRPr="00EF3214">
              <w:rPr>
                <w:rFonts w:ascii="Calibri" w:eastAsia="Calibri" w:hAnsi="Calibri" w:cs="Arial"/>
                <w:b/>
                <w:sz w:val="18"/>
                <w:szCs w:val="18"/>
                <w:lang w:eastAsia="en-US"/>
              </w:rPr>
              <w:t xml:space="preserve">«Συντήρηση </w:t>
            </w:r>
            <w:r w:rsidRPr="00EF3214">
              <w:rPr>
                <w:rFonts w:ascii="Calibri" w:eastAsia="Calibri" w:hAnsi="Calibri"/>
                <w:b/>
                <w:sz w:val="18"/>
                <w:szCs w:val="18"/>
                <w:lang w:eastAsia="en-US"/>
              </w:rPr>
              <w:t>Εγκαταστάσεων Δη</w:t>
            </w:r>
            <w:r w:rsidRPr="00EF3214">
              <w:rPr>
                <w:rFonts w:ascii="Calibri" w:eastAsia="Calibri" w:hAnsi="Calibri" w:cs="Berylium"/>
                <w:b/>
                <w:sz w:val="18"/>
                <w:szCs w:val="18"/>
                <w:lang w:eastAsia="en-US"/>
              </w:rPr>
              <w:t>μ</w:t>
            </w:r>
            <w:r w:rsidRPr="00EF3214">
              <w:rPr>
                <w:rFonts w:ascii="Calibri" w:eastAsia="Calibri" w:hAnsi="Calibri"/>
                <w:b/>
                <w:sz w:val="18"/>
                <w:szCs w:val="18"/>
                <w:lang w:eastAsia="en-US"/>
              </w:rPr>
              <w:t>όσιου Φωτισ</w:t>
            </w:r>
            <w:r w:rsidRPr="00EF3214">
              <w:rPr>
                <w:rFonts w:ascii="Calibri" w:eastAsia="Calibri" w:hAnsi="Calibri" w:cs="Berylium"/>
                <w:b/>
                <w:sz w:val="18"/>
                <w:szCs w:val="18"/>
                <w:lang w:eastAsia="en-US"/>
              </w:rPr>
              <w:t>μ</w:t>
            </w:r>
            <w:r w:rsidRPr="00EF3214">
              <w:rPr>
                <w:rFonts w:ascii="Calibri" w:eastAsia="Calibri" w:hAnsi="Calibri"/>
                <w:b/>
                <w:sz w:val="18"/>
                <w:szCs w:val="18"/>
                <w:lang w:eastAsia="en-US"/>
              </w:rPr>
              <w:t>ού</w:t>
            </w:r>
            <w:r w:rsidRPr="00EF3214">
              <w:rPr>
                <w:rFonts w:ascii="Calibri" w:eastAsia="Calibri" w:hAnsi="Calibri" w:cs="Arial"/>
                <w:b/>
                <w:sz w:val="18"/>
                <w:szCs w:val="18"/>
                <w:lang w:eastAsia="en-US"/>
              </w:rPr>
              <w:t>»</w:t>
            </w:r>
          </w:p>
        </w:tc>
      </w:tr>
    </w:tbl>
    <w:p w14:paraId="6BC95AF1" w14:textId="77777777" w:rsidR="00EF3214" w:rsidRDefault="00EF3214" w:rsidP="00D61A0F">
      <w:pPr>
        <w:suppressAutoHyphens/>
        <w:jc w:val="both"/>
        <w:rPr>
          <w:rFonts w:ascii="Calibri" w:hAnsi="Calibri" w:cs="Calibri"/>
          <w:lang w:eastAsia="zh-CN"/>
        </w:rPr>
      </w:pPr>
      <w:r w:rsidRPr="00EF3214">
        <w:rPr>
          <w:rFonts w:ascii="Calibri" w:hAnsi="Calibri" w:cs="Calibri"/>
          <w:lang w:eastAsia="zh-CN"/>
        </w:rPr>
        <w:t xml:space="preserve">Τα βασικά χαρακτηριστικά του Δικτύου περιγράφονται αναλυτικά στο </w:t>
      </w:r>
      <w:r w:rsidR="00856738">
        <w:rPr>
          <w:rFonts w:ascii="Calibri" w:hAnsi="Calibri" w:cs="Calibri"/>
          <w:lang w:eastAsia="zh-CN"/>
        </w:rPr>
        <w:t>Κεφάλαιο Δ</w:t>
      </w:r>
      <w:r w:rsidRPr="00EF3214">
        <w:rPr>
          <w:rFonts w:ascii="Calibri" w:hAnsi="Calibri" w:cs="Calibri"/>
          <w:lang w:eastAsia="zh-CN"/>
        </w:rPr>
        <w:t xml:space="preserve">: «Τεχνικές Προδιαγραφές» της παρούσας. </w:t>
      </w:r>
      <w:r w:rsidRPr="00EF3214">
        <w:rPr>
          <w:rFonts w:ascii="Calibri" w:hAnsi="Calibri" w:cs="Calibri"/>
          <w:color w:val="000000"/>
          <w:lang w:eastAsia="zh-CN"/>
        </w:rPr>
        <w:t xml:space="preserve">Η συνολική Εξοικονόμηση Ενέργειας από την αναβάθμιση του Συστήματος </w:t>
      </w:r>
      <w:proofErr w:type="spellStart"/>
      <w:r w:rsidRPr="00EF3214">
        <w:rPr>
          <w:rFonts w:ascii="Calibri" w:hAnsi="Calibri" w:cs="Calibri"/>
          <w:color w:val="000000"/>
          <w:lang w:eastAsia="zh-CN"/>
        </w:rPr>
        <w:t>Οδοφωτισμού</w:t>
      </w:r>
      <w:proofErr w:type="spellEnd"/>
      <w:r w:rsidRPr="00EF3214">
        <w:rPr>
          <w:rFonts w:ascii="Calibri" w:hAnsi="Calibri" w:cs="Calibri"/>
          <w:color w:val="000000"/>
          <w:lang w:eastAsia="zh-CN"/>
        </w:rPr>
        <w:t xml:space="preserve"> του Δήμου σε όλη της διάρκεια της Συμβατικής Περιόδου, θα είναι </w:t>
      </w:r>
      <w:r w:rsidRPr="00EF3214">
        <w:rPr>
          <w:rFonts w:ascii="Calibri" w:hAnsi="Calibri" w:cs="Calibri"/>
          <w:lang w:eastAsia="zh-CN"/>
        </w:rPr>
        <w:t xml:space="preserve">τουλάχιστον </w:t>
      </w:r>
      <w:r w:rsidR="006A6AF4">
        <w:rPr>
          <w:rFonts w:ascii="Calibri" w:hAnsi="Calibri" w:cs="Calibri"/>
          <w:lang w:eastAsia="zh-CN"/>
        </w:rPr>
        <w:t>72,46%</w:t>
      </w:r>
      <w:r w:rsidRPr="00EF3214">
        <w:rPr>
          <w:rFonts w:ascii="Calibri" w:hAnsi="Calibri" w:cs="Calibri"/>
          <w:lang w:eastAsia="zh-CN"/>
        </w:rPr>
        <w:t xml:space="preserve">, (χωρίς την χρήση </w:t>
      </w:r>
      <w:proofErr w:type="spellStart"/>
      <w:r w:rsidRPr="00EF3214">
        <w:rPr>
          <w:rFonts w:ascii="Calibri" w:hAnsi="Calibri" w:cs="Calibri"/>
          <w:lang w:eastAsia="zh-CN"/>
        </w:rPr>
        <w:t>adaptive</w:t>
      </w:r>
      <w:proofErr w:type="spellEnd"/>
      <w:r w:rsidRPr="00EF3214">
        <w:rPr>
          <w:rFonts w:ascii="Calibri" w:hAnsi="Calibri" w:cs="Calibri"/>
          <w:lang w:eastAsia="zh-CN"/>
        </w:rPr>
        <w:t xml:space="preserve"> </w:t>
      </w:r>
      <w:proofErr w:type="spellStart"/>
      <w:r w:rsidRPr="00EF3214">
        <w:rPr>
          <w:rFonts w:ascii="Calibri" w:hAnsi="Calibri" w:cs="Calibri"/>
          <w:lang w:eastAsia="zh-CN"/>
        </w:rPr>
        <w:t>lighting</w:t>
      </w:r>
      <w:proofErr w:type="spellEnd"/>
      <w:r w:rsidRPr="00EF3214">
        <w:rPr>
          <w:rFonts w:ascii="Calibri" w:hAnsi="Calibri" w:cs="Calibri"/>
          <w:lang w:eastAsia="zh-CN"/>
        </w:rPr>
        <w:t>).</w:t>
      </w:r>
    </w:p>
    <w:p w14:paraId="26B2BB00" w14:textId="77777777" w:rsidR="000A2852" w:rsidRPr="000F464A" w:rsidRDefault="000A2852" w:rsidP="00EB2EA1">
      <w:pPr>
        <w:pStyle w:val="StyleHeading1LatinArialComplexArialLatin12pt"/>
        <w:numPr>
          <w:ilvl w:val="0"/>
          <w:numId w:val="100"/>
        </w:numPr>
        <w:spacing w:before="0" w:after="0"/>
        <w:ind w:left="426" w:hanging="426"/>
        <w:rPr>
          <w:rFonts w:ascii="Calibri" w:hAnsi="Calibri" w:cs="Calibri"/>
          <w:color w:val="FF0000"/>
          <w:szCs w:val="24"/>
          <w:lang w:val="el-GR"/>
        </w:rPr>
      </w:pPr>
      <w:r w:rsidRPr="000F464A">
        <w:rPr>
          <w:rFonts w:ascii="Calibri" w:hAnsi="Calibri" w:cs="Calibri"/>
          <w:color w:val="FF0000"/>
          <w:szCs w:val="24"/>
          <w:lang w:val="el-GR"/>
        </w:rPr>
        <w:t>ΟΡΙΣΜΟΙ</w:t>
      </w:r>
      <w:bookmarkEnd w:id="4"/>
      <w:bookmarkEnd w:id="5"/>
      <w:bookmarkEnd w:id="6"/>
    </w:p>
    <w:p w14:paraId="31BCB4C2" w14:textId="77777777" w:rsidR="00856738" w:rsidRPr="00856738" w:rsidRDefault="00856738" w:rsidP="00D61A0F">
      <w:pPr>
        <w:rPr>
          <w:rFonts w:ascii="Calibri" w:hAnsi="Calibri" w:cs="Calibri"/>
          <w:lang w:eastAsia="en-US"/>
        </w:rPr>
      </w:pPr>
      <w:bookmarkStart w:id="7" w:name="_Toc507497235"/>
      <w:bookmarkStart w:id="8" w:name="_Toc510334847"/>
      <w:bookmarkStart w:id="9" w:name="_Toc437682673"/>
      <w:r w:rsidRPr="00856738">
        <w:rPr>
          <w:rFonts w:ascii="Calibri" w:hAnsi="Calibri" w:cs="Calibri"/>
          <w:lang w:eastAsia="en-US"/>
        </w:rPr>
        <w:t xml:space="preserve">Οι βασικοί ορισμοί του αντικειμένου της παρούσας έχουν ως εξής: </w:t>
      </w:r>
    </w:p>
    <w:p w14:paraId="2F6F5470" w14:textId="77777777" w:rsidR="00856738" w:rsidRPr="00856738" w:rsidRDefault="00856738" w:rsidP="00EB2EA1">
      <w:pPr>
        <w:numPr>
          <w:ilvl w:val="0"/>
          <w:numId w:val="90"/>
        </w:numPr>
        <w:suppressAutoHyphens/>
        <w:ind w:left="284" w:right="-68" w:hanging="284"/>
        <w:jc w:val="both"/>
        <w:rPr>
          <w:rFonts w:ascii="Calibri" w:hAnsi="Calibri" w:cs="Calibri"/>
          <w:lang w:eastAsia="en-US"/>
        </w:rPr>
      </w:pPr>
      <w:r w:rsidRPr="00856738">
        <w:rPr>
          <w:rFonts w:ascii="Calibri" w:hAnsi="Calibri" w:cs="Calibri"/>
          <w:b/>
          <w:lang w:eastAsia="en-US"/>
        </w:rPr>
        <w:t>Αντικείμενο Διαγωνισμού</w:t>
      </w:r>
      <w:r w:rsidRPr="00856738">
        <w:rPr>
          <w:rFonts w:ascii="Calibri" w:hAnsi="Calibri" w:cs="Calibri"/>
          <w:lang w:eastAsia="en-US"/>
        </w:rPr>
        <w:t xml:space="preserve">: «Ενεργειακή Αναβάθμιση - Αυτοματοποίηση του Συστήματος Ηλεκτροφωτισμού Κοινοχρήστων Χώρων, με εξοικονόμηση ενέργειας» στον Δήμο  </w:t>
      </w:r>
      <w:r w:rsidR="004530D7">
        <w:rPr>
          <w:rFonts w:ascii="Calibri" w:hAnsi="Calibri" w:cs="Calibri"/>
          <w:lang w:eastAsia="en-US"/>
        </w:rPr>
        <w:t>Μοσχάτου - Ταύρου</w:t>
      </w:r>
      <w:r w:rsidRPr="00856738">
        <w:rPr>
          <w:rFonts w:ascii="Calibri" w:hAnsi="Calibri" w:cs="Calibri"/>
          <w:lang w:eastAsia="en-US"/>
        </w:rPr>
        <w:t>.</w:t>
      </w:r>
    </w:p>
    <w:p w14:paraId="5D071DFC" w14:textId="77777777" w:rsidR="00856738" w:rsidRPr="00856738" w:rsidRDefault="00856738" w:rsidP="00EB2EA1">
      <w:pPr>
        <w:numPr>
          <w:ilvl w:val="0"/>
          <w:numId w:val="90"/>
        </w:numPr>
        <w:suppressAutoHyphens/>
        <w:ind w:left="426" w:right="-68" w:hanging="426"/>
        <w:jc w:val="both"/>
        <w:rPr>
          <w:rFonts w:ascii="Calibri" w:hAnsi="Calibri" w:cs="Calibri"/>
          <w:lang w:eastAsia="en-US"/>
        </w:rPr>
      </w:pPr>
      <w:r w:rsidRPr="00856738">
        <w:rPr>
          <w:rFonts w:ascii="Calibri" w:hAnsi="Calibri" w:cs="Calibri"/>
          <w:b/>
          <w:lang w:eastAsia="en-US"/>
        </w:rPr>
        <w:t>Ανάδοχος (Παρέχων Υπηρεσίες):</w:t>
      </w:r>
      <w:r w:rsidRPr="00856738">
        <w:rPr>
          <w:rFonts w:ascii="Calibri" w:hAnsi="Calibri" w:cs="Calibri"/>
          <w:lang w:eastAsia="en-US"/>
        </w:rPr>
        <w:t xml:space="preserve"> Ο Διαγωνιζόμενος, στον οποίο θα κατακυρωθεί η παρούσα Σύμβαση Παροχής Υπηρεσιών (ΣΠΥ), κατά τα ειδικότερα οριζόμενα στην παρούσα </w:t>
      </w:r>
      <w:r w:rsidR="006A6AF4">
        <w:rPr>
          <w:rFonts w:ascii="Calibri" w:hAnsi="Calibri" w:cs="Calibri"/>
          <w:lang w:eastAsia="en-US"/>
        </w:rPr>
        <w:t>Μελέτη</w:t>
      </w:r>
      <w:r w:rsidRPr="00856738">
        <w:rPr>
          <w:rFonts w:ascii="Calibri" w:hAnsi="Calibri" w:cs="Calibri"/>
          <w:lang w:eastAsia="en-US"/>
        </w:rPr>
        <w:t>.</w:t>
      </w:r>
    </w:p>
    <w:p w14:paraId="75162974" w14:textId="77777777" w:rsidR="00856738" w:rsidRPr="00856738" w:rsidRDefault="00856738" w:rsidP="00EB2EA1">
      <w:pPr>
        <w:numPr>
          <w:ilvl w:val="0"/>
          <w:numId w:val="90"/>
        </w:numPr>
        <w:suppressAutoHyphens/>
        <w:ind w:left="426" w:right="-68" w:hanging="426"/>
        <w:jc w:val="both"/>
        <w:rPr>
          <w:rFonts w:ascii="Calibri" w:hAnsi="Calibri" w:cs="Calibri"/>
          <w:lang w:eastAsia="en-US"/>
        </w:rPr>
      </w:pPr>
      <w:r w:rsidRPr="00856738">
        <w:rPr>
          <w:rFonts w:ascii="Calibri" w:hAnsi="Calibri" w:cs="Calibri"/>
          <w:b/>
          <w:lang w:eastAsia="en-US"/>
        </w:rPr>
        <w:t>Αναθέτουσα Αρχή - Εγκαταστάσεις:</w:t>
      </w:r>
      <w:r w:rsidRPr="00856738">
        <w:rPr>
          <w:rFonts w:ascii="Calibri" w:hAnsi="Calibri" w:cs="Calibri"/>
          <w:lang w:eastAsia="en-US"/>
        </w:rPr>
        <w:t xml:space="preserve"> Ο Δήμος </w:t>
      </w:r>
      <w:r w:rsidR="004530D7">
        <w:rPr>
          <w:rFonts w:ascii="Calibri" w:hAnsi="Calibri" w:cs="Calibri"/>
          <w:lang w:eastAsia="en-US"/>
        </w:rPr>
        <w:t>Μοσχάτου - Ταύρου</w:t>
      </w:r>
      <w:r w:rsidRPr="00856738">
        <w:rPr>
          <w:rFonts w:ascii="Calibri" w:hAnsi="Calibri" w:cs="Calibri"/>
          <w:lang w:eastAsia="en-US"/>
        </w:rPr>
        <w:t xml:space="preserve"> </w:t>
      </w:r>
      <w:r w:rsidRPr="00856738">
        <w:rPr>
          <w:rFonts w:ascii="Calibri" w:hAnsi="Calibri" w:cs="Calibri"/>
        </w:rPr>
        <w:t xml:space="preserve">στον οποίο ανήκουν κατά κυριότητα οι εγκαταστάσεις και οι υποδομές Ηλεκτροφωτισμού Κοινόχρηστων Χώρων που έχει εγκαταστήσει ο ίδιος (πλατείες, δρόμοι, </w:t>
      </w:r>
      <w:proofErr w:type="spellStart"/>
      <w:r w:rsidRPr="00856738">
        <w:rPr>
          <w:rFonts w:ascii="Calibri" w:hAnsi="Calibri" w:cs="Calibri"/>
        </w:rPr>
        <w:t>κλπ</w:t>
      </w:r>
      <w:proofErr w:type="spellEnd"/>
      <w:r w:rsidRPr="00856738">
        <w:rPr>
          <w:rFonts w:ascii="Calibri" w:hAnsi="Calibri" w:cs="Calibri"/>
        </w:rPr>
        <w:t>). Στο υπόλοιπο δίκτυο ηλεκτροφωτισμού (ΔΕΔΔΗΕ), έχει δυνατότητα παρέμβασης μόνο σε επίπεδο φωτιστικών και σύμφωνα με τ</w:t>
      </w:r>
      <w:r w:rsidR="006A6AF4">
        <w:rPr>
          <w:rFonts w:ascii="Calibri" w:hAnsi="Calibri" w:cs="Calibri"/>
        </w:rPr>
        <w:t xml:space="preserve">ην Προγραμματική Συμφωνία που έχει </w:t>
      </w:r>
      <w:r w:rsidRPr="00856738">
        <w:rPr>
          <w:rFonts w:ascii="Calibri" w:hAnsi="Calibri" w:cs="Calibri"/>
        </w:rPr>
        <w:t xml:space="preserve">εκδοθεί από </w:t>
      </w:r>
      <w:r w:rsidR="00372B82">
        <w:rPr>
          <w:rFonts w:ascii="Calibri" w:hAnsi="Calibri" w:cs="Calibri"/>
        </w:rPr>
        <w:t>τον ΔΕΔΔΗΕ</w:t>
      </w:r>
      <w:r w:rsidR="006A6AF4">
        <w:rPr>
          <w:rFonts w:ascii="Calibri" w:hAnsi="Calibri" w:cs="Calibri"/>
        </w:rPr>
        <w:t xml:space="preserve"> και έχει υπογράψει ο Δήμος</w:t>
      </w:r>
      <w:r w:rsidRPr="00856738">
        <w:rPr>
          <w:rFonts w:ascii="Calibri" w:hAnsi="Calibri" w:cs="Calibri"/>
        </w:rPr>
        <w:t>.</w:t>
      </w:r>
    </w:p>
    <w:p w14:paraId="6E415055" w14:textId="3158806A" w:rsidR="00856738" w:rsidRPr="00856738" w:rsidRDefault="00856738" w:rsidP="00EB2EA1">
      <w:pPr>
        <w:numPr>
          <w:ilvl w:val="0"/>
          <w:numId w:val="90"/>
        </w:numPr>
        <w:suppressAutoHyphens/>
        <w:ind w:left="426" w:right="-68" w:hanging="426"/>
        <w:jc w:val="both"/>
        <w:rPr>
          <w:rFonts w:ascii="Calibri" w:hAnsi="Calibri" w:cs="Calibri"/>
          <w:lang w:eastAsia="en-US"/>
        </w:rPr>
      </w:pPr>
      <w:r w:rsidRPr="00856738">
        <w:rPr>
          <w:rFonts w:ascii="Calibri" w:hAnsi="Calibri" w:cs="Calibri"/>
          <w:b/>
          <w:lang w:eastAsia="zh-CN"/>
        </w:rPr>
        <w:t>Ανεξάρτητος Ελεγκτής:</w:t>
      </w:r>
      <w:r w:rsidRPr="00856738">
        <w:rPr>
          <w:rFonts w:ascii="Calibri" w:hAnsi="Calibri" w:cs="Calibri"/>
          <w:lang w:eastAsia="zh-CN"/>
        </w:rPr>
        <w:t xml:space="preserve"> Το Φυσικό ή </w:t>
      </w:r>
      <w:r w:rsidR="00EC148C" w:rsidRPr="00856738">
        <w:rPr>
          <w:rFonts w:ascii="Calibri" w:hAnsi="Calibri" w:cs="Calibri"/>
          <w:lang w:eastAsia="zh-CN"/>
        </w:rPr>
        <w:t>Νομικό</w:t>
      </w:r>
      <w:r w:rsidRPr="00856738">
        <w:rPr>
          <w:rFonts w:ascii="Calibri" w:hAnsi="Calibri" w:cs="Calibri"/>
          <w:lang w:eastAsia="zh-CN"/>
        </w:rPr>
        <w:t xml:space="preserve"> Πρόσωπο που διορίζεται ως </w:t>
      </w:r>
      <w:r w:rsidR="00EC148C" w:rsidRPr="00856738">
        <w:rPr>
          <w:rFonts w:ascii="Calibri" w:hAnsi="Calibri" w:cs="Calibri"/>
          <w:lang w:eastAsia="zh-CN"/>
        </w:rPr>
        <w:t>Ανεξάρτητος</w:t>
      </w:r>
      <w:r w:rsidRPr="00856738">
        <w:rPr>
          <w:rFonts w:ascii="Calibri" w:hAnsi="Calibri" w:cs="Calibri"/>
          <w:lang w:eastAsia="zh-CN"/>
        </w:rPr>
        <w:t xml:space="preserve"> Ελεγκτής για την Περίοδο της ΣΠΥ και πληροί τους όρους και τις προϋποθέσεις</w:t>
      </w:r>
      <w:r w:rsidR="006A6AF4">
        <w:rPr>
          <w:rFonts w:ascii="Calibri" w:hAnsi="Calibri" w:cs="Calibri"/>
          <w:lang w:eastAsia="zh-CN"/>
        </w:rPr>
        <w:t>, όπως αυτές αναφέρονται στο Κεφάλαιο Ε: Σχέδια Συμβάσεων</w:t>
      </w:r>
      <w:r w:rsidRPr="00856738">
        <w:rPr>
          <w:rFonts w:ascii="Calibri" w:hAnsi="Calibri" w:cs="Calibri"/>
          <w:lang w:eastAsia="zh-CN"/>
        </w:rPr>
        <w:t>.</w:t>
      </w:r>
    </w:p>
    <w:p w14:paraId="5AB3BD32" w14:textId="77777777" w:rsidR="00856738" w:rsidRPr="00856738" w:rsidRDefault="00856738" w:rsidP="00EB2EA1">
      <w:pPr>
        <w:numPr>
          <w:ilvl w:val="0"/>
          <w:numId w:val="90"/>
        </w:numPr>
        <w:suppressAutoHyphens/>
        <w:ind w:left="426" w:right="-68" w:hanging="426"/>
        <w:jc w:val="both"/>
        <w:rPr>
          <w:rFonts w:ascii="Calibri" w:hAnsi="Calibri" w:cs="Calibri"/>
          <w:lang w:eastAsia="en-US"/>
        </w:rPr>
      </w:pPr>
      <w:r w:rsidRPr="00856738">
        <w:rPr>
          <w:rFonts w:ascii="Calibri" w:hAnsi="Calibri" w:cs="Calibri"/>
          <w:b/>
          <w:lang w:eastAsia="en-US"/>
        </w:rPr>
        <w:lastRenderedPageBreak/>
        <w:t>Αντικείμενο Παροχής Υπηρεσιών</w:t>
      </w:r>
      <w:r w:rsidRPr="00856738">
        <w:rPr>
          <w:rFonts w:ascii="Calibri" w:hAnsi="Calibri" w:cs="Calibri"/>
          <w:lang w:eastAsia="en-US"/>
        </w:rPr>
        <w:t>: Η παροχή υπηρεσιών αναβάθμισης του Συστήματος Ηλεκτροφωτισμού Κοινοχρήστων Χώρων (</w:t>
      </w:r>
      <w:proofErr w:type="spellStart"/>
      <w:r w:rsidRPr="00856738">
        <w:rPr>
          <w:rFonts w:ascii="Calibri" w:hAnsi="Calibri" w:cs="Calibri"/>
          <w:lang w:eastAsia="en-US"/>
        </w:rPr>
        <w:t>Οδοφωτισμός</w:t>
      </w:r>
      <w:proofErr w:type="spellEnd"/>
      <w:r w:rsidRPr="00856738">
        <w:rPr>
          <w:rFonts w:ascii="Calibri" w:hAnsi="Calibri" w:cs="Calibri"/>
          <w:lang w:eastAsia="en-US"/>
        </w:rPr>
        <w:t>), που περιλαμβάνει την εγκατάσταση υλικών από τον Ανάδοχο για την παροχή υπηρεσιών λειτουργίας και συντήρησης του αντικειμένου της παρούσας, σύμφωνα με τη Διακήρυξη και τη Σύμβαση Παροχής Υπηρεσιών (ΣΠΥ) που θα συναφθεί μεταξύ της Αναθέτουσας Αρχής και του Αναδόχου και θα αφορά Σύμβαση Ενεργειακής Απόδοσης (ΣΕΑ)</w:t>
      </w:r>
      <w:r w:rsidRPr="00856738">
        <w:rPr>
          <w:rFonts w:ascii="Calibri" w:hAnsi="Calibri" w:cs="Calibri"/>
          <w:b/>
          <w:lang w:eastAsia="en-US"/>
        </w:rPr>
        <w:t>.</w:t>
      </w:r>
    </w:p>
    <w:p w14:paraId="3C6E0BCB" w14:textId="77777777" w:rsidR="00856738" w:rsidRPr="00856738" w:rsidRDefault="00856738" w:rsidP="00EB2EA1">
      <w:pPr>
        <w:numPr>
          <w:ilvl w:val="0"/>
          <w:numId w:val="90"/>
        </w:numPr>
        <w:suppressAutoHyphens/>
        <w:ind w:left="426" w:right="-68" w:hanging="426"/>
        <w:jc w:val="both"/>
        <w:rPr>
          <w:rFonts w:ascii="Calibri" w:hAnsi="Calibri" w:cs="Calibri"/>
          <w:color w:val="000000"/>
          <w:lang w:eastAsia="en-US"/>
        </w:rPr>
      </w:pPr>
      <w:r w:rsidRPr="00856738">
        <w:rPr>
          <w:rFonts w:ascii="Calibri" w:hAnsi="Calibri" w:cs="Calibri"/>
          <w:b/>
          <w:color w:val="000000"/>
          <w:lang w:eastAsia="en-US"/>
        </w:rPr>
        <w:t>Διαγωνιζόμενος</w:t>
      </w:r>
      <w:r w:rsidRPr="00856738">
        <w:rPr>
          <w:rFonts w:ascii="Calibri" w:hAnsi="Calibri" w:cs="Calibri"/>
          <w:color w:val="000000"/>
          <w:lang w:eastAsia="en-US"/>
        </w:rPr>
        <w:t>: κάθε Φυσικό ή Νομικό Πρόσωπο ή Ένωση, που θα υποβάλει προσφορά στον Διαγωνισμό</w:t>
      </w:r>
      <w:r w:rsidR="006A6AF4">
        <w:rPr>
          <w:rFonts w:ascii="Calibri" w:hAnsi="Calibri" w:cs="Calibri"/>
          <w:color w:val="000000"/>
          <w:lang w:eastAsia="en-US"/>
        </w:rPr>
        <w:t>.</w:t>
      </w:r>
    </w:p>
    <w:p w14:paraId="64C74269" w14:textId="77777777" w:rsidR="00856738" w:rsidRPr="00856738" w:rsidRDefault="00856738" w:rsidP="00EB2EA1">
      <w:pPr>
        <w:numPr>
          <w:ilvl w:val="0"/>
          <w:numId w:val="90"/>
        </w:numPr>
        <w:suppressAutoHyphens/>
        <w:ind w:left="426" w:right="-68" w:hanging="426"/>
        <w:jc w:val="both"/>
        <w:rPr>
          <w:rFonts w:ascii="Calibri" w:hAnsi="Calibri" w:cs="Calibri"/>
          <w:lang w:eastAsia="en-US"/>
        </w:rPr>
      </w:pPr>
      <w:r w:rsidRPr="00856738">
        <w:rPr>
          <w:rFonts w:ascii="Calibri" w:hAnsi="Calibri" w:cs="Calibri"/>
          <w:b/>
          <w:lang w:eastAsia="en-US"/>
        </w:rPr>
        <w:t>Διαγωνισμός</w:t>
      </w:r>
      <w:r w:rsidRPr="00856738">
        <w:rPr>
          <w:rFonts w:ascii="Calibri" w:hAnsi="Calibri" w:cs="Calibri"/>
          <w:lang w:eastAsia="en-US"/>
        </w:rPr>
        <w:t>: Ο Ηλεκτρονικός Διεθνής Ανοικτός Δημόσιος Διαγωνισμός, τη διενέργεια του οποίου προκήρυξε η Αναθέτουσα Αρχή, με κριτήριο κατακύρωσης την πλέον συμφέρουσα από Οικονομική άποψη Προσφορά βάσει βέλτιστης σχέσης Ποιότητας - Τιμής, για την ανάδειξη Αναδόχου με Σύμβαση Παροχής Υπηρεσιών: «Ενεργειακή Αναβάθμιση - Αυτοματοποίηση Συστήματος Ηλεκτροφωτισμού Κοινοχρήστων Χώρων, με εξοικονόμηση ενέργειας στον Δήμο</w:t>
      </w:r>
      <w:r w:rsidR="006A6AF4">
        <w:rPr>
          <w:rFonts w:ascii="Calibri" w:hAnsi="Calibri" w:cs="Calibri"/>
          <w:lang w:eastAsia="en-US"/>
        </w:rPr>
        <w:t>.</w:t>
      </w:r>
    </w:p>
    <w:p w14:paraId="4B4BA3EA" w14:textId="77777777" w:rsidR="00856738" w:rsidRPr="00856738" w:rsidRDefault="00856738" w:rsidP="00EB2EA1">
      <w:pPr>
        <w:numPr>
          <w:ilvl w:val="0"/>
          <w:numId w:val="90"/>
        </w:numPr>
        <w:suppressAutoHyphens/>
        <w:ind w:left="425" w:right="-68" w:hanging="425"/>
        <w:jc w:val="both"/>
        <w:rPr>
          <w:rFonts w:ascii="Calibri" w:hAnsi="Calibri" w:cs="Calibri"/>
          <w:lang w:eastAsia="en-US"/>
        </w:rPr>
      </w:pPr>
      <w:r w:rsidRPr="00856738">
        <w:rPr>
          <w:rFonts w:ascii="Calibri" w:hAnsi="Calibri" w:cs="Calibri"/>
          <w:b/>
          <w:lang w:eastAsia="en-US"/>
        </w:rPr>
        <w:t>Επιτροπή Διαγωνισμού ή Επιτροπή</w:t>
      </w:r>
      <w:r w:rsidRPr="00856738">
        <w:rPr>
          <w:rFonts w:ascii="Calibri" w:hAnsi="Calibri" w:cs="Calibri"/>
          <w:lang w:eastAsia="en-US"/>
        </w:rPr>
        <w:t>: το συλλογικό όργανο το οποίο θα διενεργήσει τις διαδικαστικές πράξεις του Διαγωνισμού, θα αξιολογήσει τις προσφορές των Διαγωνιζομένων και θα εισηγηθεί για το αποτέλεσμα του Διαγωνισμού στην Αναθέτουσα Αρχή.</w:t>
      </w:r>
    </w:p>
    <w:p w14:paraId="2FDC25D2" w14:textId="77777777" w:rsidR="00856738" w:rsidRPr="00856738" w:rsidRDefault="00856738" w:rsidP="00EB2EA1">
      <w:pPr>
        <w:numPr>
          <w:ilvl w:val="0"/>
          <w:numId w:val="90"/>
        </w:numPr>
        <w:suppressAutoHyphens/>
        <w:ind w:left="426" w:right="-68" w:hanging="426"/>
        <w:jc w:val="both"/>
        <w:rPr>
          <w:rFonts w:ascii="Calibri" w:eastAsia="Calibri" w:hAnsi="Calibri" w:cs="Calibri"/>
          <w:lang w:eastAsia="en-US"/>
        </w:rPr>
      </w:pPr>
      <w:r w:rsidRPr="00856738">
        <w:rPr>
          <w:rFonts w:ascii="Calibri" w:hAnsi="Calibri" w:cs="Calibri"/>
          <w:b/>
          <w:lang w:eastAsia="en-US"/>
        </w:rPr>
        <w:t>Περίοδος Ολοκλήρωσης Εργασιών Αναβάθμισης Συστήματος</w:t>
      </w:r>
      <w:r w:rsidRPr="00856738">
        <w:rPr>
          <w:rFonts w:ascii="Calibri" w:hAnsi="Calibri" w:cs="Calibri"/>
          <w:lang w:eastAsia="en-US"/>
        </w:rPr>
        <w:t>: Το χρονικό διάστημα από την υπογραφή της Σύμβασης Μεσεγγύησης μέχρι την ολοκλήρωση των εργασιών αναβάθμισης του συστήματος, το οποίο δεν μπορεί να υπερβαίνει τους δώδεκα (12) μήνες.</w:t>
      </w:r>
    </w:p>
    <w:p w14:paraId="2BA3ACA7" w14:textId="77777777" w:rsidR="00372B82" w:rsidRDefault="00856738" w:rsidP="00EB2EA1">
      <w:pPr>
        <w:numPr>
          <w:ilvl w:val="0"/>
          <w:numId w:val="90"/>
        </w:numPr>
        <w:suppressAutoHyphens/>
        <w:ind w:left="426" w:right="-68" w:hanging="426"/>
        <w:jc w:val="both"/>
        <w:rPr>
          <w:rFonts w:ascii="Calibri" w:eastAsia="Calibri" w:hAnsi="Calibri" w:cs="Calibri"/>
          <w:lang w:eastAsia="en-US"/>
        </w:rPr>
      </w:pPr>
      <w:r w:rsidRPr="00856738">
        <w:rPr>
          <w:rFonts w:ascii="Calibri" w:hAnsi="Calibri" w:cs="Calibri"/>
          <w:b/>
        </w:rPr>
        <w:t>Σύμβαση Παροχής Υπηρεσιών (ΣΠΥ):</w:t>
      </w:r>
      <w:r w:rsidRPr="00856738">
        <w:rPr>
          <w:rFonts w:ascii="Calibri" w:hAnsi="Calibri" w:cs="Calibri"/>
        </w:rPr>
        <w:t xml:space="preserve"> Η ΣΠΥ που θα συναφθεί με τον Ανάδοχο αφορά υπηρεσίες Ενεργειακής Αναβάθμισης, δηλαδή στην εγκατάσταση</w:t>
      </w:r>
      <w:r w:rsidR="006A6AF4">
        <w:rPr>
          <w:rFonts w:ascii="Calibri" w:hAnsi="Calibri" w:cs="Calibri"/>
        </w:rPr>
        <w:t xml:space="preserve"> </w:t>
      </w:r>
      <w:r w:rsidRPr="00856738">
        <w:rPr>
          <w:rFonts w:ascii="Calibri" w:hAnsi="Calibri" w:cs="Calibri"/>
        </w:rPr>
        <w:t xml:space="preserve">/ αντικατάσταση υλικών με σκοπό την παροχή υπηρεσιών λειτουργίας / συντήρησης του Συστήματος για δώδεκα (12) έτη, </w:t>
      </w:r>
      <w:r w:rsidRPr="00856738">
        <w:rPr>
          <w:rFonts w:ascii="Calibri" w:eastAsia="Calibri" w:hAnsi="Calibri" w:cs="Calibri"/>
          <w:lang w:eastAsia="en-US"/>
        </w:rPr>
        <w:t xml:space="preserve">μετά </w:t>
      </w:r>
      <w:r w:rsidRPr="00815499">
        <w:rPr>
          <w:rFonts w:ascii="Calibri" w:eastAsia="Calibri" w:hAnsi="Calibri" w:cs="Calibri"/>
          <w:lang w:eastAsia="en-US"/>
        </w:rPr>
        <w:t xml:space="preserve">την ολοκλήρωση και παραλαβή του έργου της Ενεργειακής Αναβάθμισης του Συστήματος από την Αναθέτουσα Αρχή </w:t>
      </w:r>
      <w:r w:rsidR="006A6AF4" w:rsidRPr="00815499">
        <w:rPr>
          <w:rFonts w:ascii="Calibri" w:eastAsia="Calibri" w:hAnsi="Calibri" w:cs="Calibri"/>
          <w:lang w:eastAsia="en-US"/>
        </w:rPr>
        <w:t xml:space="preserve">(ΕΠΠΕ), </w:t>
      </w:r>
      <w:r w:rsidRPr="00815499">
        <w:rPr>
          <w:rFonts w:ascii="Calibri" w:eastAsia="Calibri" w:hAnsi="Calibri" w:cs="Calibri"/>
          <w:lang w:eastAsia="en-US"/>
        </w:rPr>
        <w:t xml:space="preserve">κατόπιν </w:t>
      </w:r>
      <w:r w:rsidR="006A6AF4" w:rsidRPr="00815499">
        <w:rPr>
          <w:rFonts w:ascii="Calibri" w:eastAsia="Calibri" w:hAnsi="Calibri" w:cs="Calibri"/>
          <w:lang w:eastAsia="en-US"/>
        </w:rPr>
        <w:t xml:space="preserve">της εισήγησης  του Ανεξάρτητου Ελεγκτή κι την </w:t>
      </w:r>
      <w:r w:rsidRPr="00815499">
        <w:rPr>
          <w:rFonts w:ascii="Calibri" w:eastAsia="Calibri" w:hAnsi="Calibri" w:cs="Calibri"/>
          <w:lang w:eastAsia="en-US"/>
        </w:rPr>
        <w:t>έκδοσης σχετικού πιστοποιητικού.</w:t>
      </w:r>
      <w:r w:rsidRPr="00856738">
        <w:rPr>
          <w:rFonts w:ascii="Calibri" w:hAnsi="Calibri" w:cs="Calibri"/>
        </w:rPr>
        <w:t xml:space="preserve"> Η ΣΠΥ που θα συναφθεί θα είναι τύπου Σύμβασης Ενεργειακής Απόδοσης (ΣΕΑ) όπως </w:t>
      </w:r>
      <w:r w:rsidRPr="00856738">
        <w:rPr>
          <w:rFonts w:ascii="Calibri" w:eastAsia="Calibri" w:hAnsi="Calibri" w:cs="Calibri"/>
          <w:lang w:eastAsia="en-US"/>
        </w:rPr>
        <w:t xml:space="preserve">περιγράφεται στο άρθρο 16 του ν.3855/2010, αναφέρεται σε παροχή Υπηρεσιών Φωτισμού και ορίζεται στο ν.4342/2015 Άρθρο 3/ Ορισμοί (άρθρο της Οδηγίας 2012/27/ΕΕ) και αφορά: «τη συμβατική συμφωνία μεταξύ του Δικαιούχου και του </w:t>
      </w:r>
      <w:proofErr w:type="spellStart"/>
      <w:r w:rsidRPr="00856738">
        <w:rPr>
          <w:rFonts w:ascii="Calibri" w:eastAsia="Calibri" w:hAnsi="Calibri" w:cs="Calibri"/>
          <w:lang w:eastAsia="en-US"/>
        </w:rPr>
        <w:t>Παρόχου</w:t>
      </w:r>
      <w:proofErr w:type="spellEnd"/>
      <w:r w:rsidRPr="00856738">
        <w:rPr>
          <w:rFonts w:ascii="Calibri" w:eastAsia="Calibri" w:hAnsi="Calibri" w:cs="Calibri"/>
          <w:lang w:eastAsia="en-US"/>
        </w:rPr>
        <w:t xml:space="preserve"> μέτρου βελτίωσης της Ενεργειακής Απόδοσης, η οποία επαληθεύεται και παρακολουθείται καθ’ όλη τη διάρκεια ισχύος της ΣΠΥ, στο πλαίσιο της οποίας πραγματοποιούνται πληρωμές για παροχή ενεργειακών υπηρεσιών για το μέτρο αυτό, οι οποίες συνδέονται με το συμφωνηθέν επίπεδο βελτίωσης της ενεργειακής απόδοσης».</w:t>
      </w:r>
      <w:r w:rsidR="006A6AF4">
        <w:rPr>
          <w:rFonts w:ascii="Calibri" w:eastAsia="Calibri" w:hAnsi="Calibri" w:cs="Calibri"/>
          <w:lang w:eastAsia="en-US"/>
        </w:rPr>
        <w:t xml:space="preserve"> Η ΣΠΥ συνοδεύεται από δύο (2) Παραρτήματα: </w:t>
      </w:r>
    </w:p>
    <w:p w14:paraId="41234175" w14:textId="77777777" w:rsidR="00372B82" w:rsidRDefault="006A6AF4" w:rsidP="00D61A0F">
      <w:pPr>
        <w:suppressAutoHyphens/>
        <w:ind w:left="426" w:right="-68"/>
        <w:jc w:val="both"/>
        <w:rPr>
          <w:rFonts w:ascii="Calibri" w:eastAsia="Calibri" w:hAnsi="Calibri" w:cs="Calibri"/>
          <w:lang w:eastAsia="en-US"/>
        </w:rPr>
      </w:pPr>
      <w:r w:rsidRPr="00372B82">
        <w:rPr>
          <w:rFonts w:ascii="Calibri" w:eastAsia="Calibri" w:hAnsi="Calibri" w:cs="Calibri"/>
          <w:b/>
          <w:bCs/>
          <w:lang w:eastAsia="en-US"/>
        </w:rPr>
        <w:t>α.</w:t>
      </w:r>
      <w:r>
        <w:rPr>
          <w:rFonts w:ascii="Calibri" w:eastAsia="Calibri" w:hAnsi="Calibri" w:cs="Calibri"/>
          <w:lang w:eastAsia="en-US"/>
        </w:rPr>
        <w:t xml:space="preserve"> τη </w:t>
      </w:r>
      <w:r w:rsidRPr="006A6AF4">
        <w:rPr>
          <w:rFonts w:ascii="Calibri" w:eastAsia="Calibri" w:hAnsi="Calibri" w:cs="Calibri"/>
          <w:b/>
          <w:bCs/>
          <w:lang w:eastAsia="en-US"/>
        </w:rPr>
        <w:t>Σύμβαση Ενεχυρίασης</w:t>
      </w:r>
      <w:r w:rsidRPr="006A6AF4">
        <w:t xml:space="preserve"> </w:t>
      </w:r>
      <w:r w:rsidRPr="006A6AF4">
        <w:rPr>
          <w:rFonts w:ascii="Calibri" w:eastAsia="Calibri" w:hAnsi="Calibri" w:cs="Calibri"/>
          <w:lang w:eastAsia="en-US"/>
        </w:rPr>
        <w:t xml:space="preserve">μεταξύ του </w:t>
      </w:r>
      <w:r>
        <w:rPr>
          <w:rFonts w:ascii="Calibri" w:eastAsia="Calibri" w:hAnsi="Calibri" w:cs="Calibri"/>
          <w:lang w:eastAsia="en-US"/>
        </w:rPr>
        <w:t xml:space="preserve">Δήμου και του Αναδόχου </w:t>
      </w:r>
      <w:r w:rsidRPr="006A6AF4">
        <w:rPr>
          <w:rFonts w:ascii="Calibri" w:eastAsia="Calibri" w:hAnsi="Calibri" w:cs="Calibri"/>
          <w:lang w:eastAsia="en-US"/>
        </w:rPr>
        <w:t xml:space="preserve">περί εκχώρησης κατ' εφαρμογή της διάταξης του άρθρου 209 του ν. 3463/2006 (όπως αντικαταστάθηκε με το άρθρο 43 του νόμου 4257/2014) κάθε απαίτησης του Καταθέτη - Δήμου από τα ανταποδοτικά τέλη που εισπράττει ο Φορέας - </w:t>
      </w:r>
      <w:proofErr w:type="spellStart"/>
      <w:r w:rsidRPr="006A6AF4">
        <w:rPr>
          <w:rFonts w:ascii="Calibri" w:eastAsia="Calibri" w:hAnsi="Calibri" w:cs="Calibri"/>
          <w:lang w:eastAsia="en-US"/>
        </w:rPr>
        <w:t>Πάροχος</w:t>
      </w:r>
      <w:proofErr w:type="spellEnd"/>
      <w:r w:rsidRPr="006A6AF4">
        <w:rPr>
          <w:rFonts w:ascii="Calibri" w:eastAsia="Calibri" w:hAnsi="Calibri" w:cs="Calibri"/>
          <w:lang w:eastAsia="en-US"/>
        </w:rPr>
        <w:t xml:space="preserve"> ηλεκτρικής ενέργειας, εν προκειμένω ΔΕΗ ΑΕ</w:t>
      </w:r>
      <w:r>
        <w:rPr>
          <w:rFonts w:ascii="Calibri" w:eastAsia="Calibri" w:hAnsi="Calibri" w:cs="Calibri"/>
          <w:lang w:eastAsia="en-US"/>
        </w:rPr>
        <w:t xml:space="preserve"> και κάθε άλλος </w:t>
      </w:r>
      <w:proofErr w:type="spellStart"/>
      <w:r>
        <w:rPr>
          <w:rFonts w:ascii="Calibri" w:eastAsia="Calibri" w:hAnsi="Calibri" w:cs="Calibri"/>
          <w:lang w:eastAsia="en-US"/>
        </w:rPr>
        <w:t>Πάροχος</w:t>
      </w:r>
      <w:proofErr w:type="spellEnd"/>
      <w:r w:rsidRPr="006A6AF4">
        <w:rPr>
          <w:rFonts w:ascii="Calibri" w:eastAsia="Calibri" w:hAnsi="Calibri" w:cs="Calibri"/>
          <w:lang w:eastAsia="en-US"/>
        </w:rPr>
        <w:t xml:space="preserve"> (ΕΚΧΩΡΟΥΜΕΝΕΣ ΑΠΑΙΤΗΣΕΙΣ), από τους κατά νόμο υπόχρεους της διοικητικής περιφέρειας του «Καταθέτη - Δήμου» για λογαριασμό και υπέρ του τελευταίου</w:t>
      </w:r>
      <w:r>
        <w:rPr>
          <w:rFonts w:ascii="Calibri" w:eastAsia="Calibri" w:hAnsi="Calibri" w:cs="Calibri"/>
          <w:lang w:eastAsia="en-US"/>
        </w:rPr>
        <w:t xml:space="preserve"> (Ανάδοχος)</w:t>
      </w:r>
      <w:r w:rsidRPr="006A6AF4">
        <w:rPr>
          <w:rFonts w:ascii="Calibri" w:eastAsia="Calibri" w:hAnsi="Calibri" w:cs="Calibri"/>
          <w:lang w:eastAsia="en-US"/>
        </w:rPr>
        <w:t xml:space="preserve">, μέσω των λογαριασμών κατανάλωσης ηλεκτρικού ρεύματος που εκδίδει η ΔΕΗ </w:t>
      </w:r>
      <w:r>
        <w:rPr>
          <w:rFonts w:ascii="Calibri" w:eastAsia="Calibri" w:hAnsi="Calibri" w:cs="Calibri"/>
          <w:lang w:eastAsia="en-US"/>
        </w:rPr>
        <w:t xml:space="preserve">και κάθε άλλος </w:t>
      </w:r>
      <w:proofErr w:type="spellStart"/>
      <w:r>
        <w:rPr>
          <w:rFonts w:ascii="Calibri" w:eastAsia="Calibri" w:hAnsi="Calibri" w:cs="Calibri"/>
          <w:lang w:eastAsia="en-US"/>
        </w:rPr>
        <w:t>Πάροχος</w:t>
      </w:r>
      <w:proofErr w:type="spellEnd"/>
      <w:r>
        <w:rPr>
          <w:rFonts w:ascii="Calibri" w:eastAsia="Calibri" w:hAnsi="Calibri" w:cs="Calibri"/>
          <w:lang w:eastAsia="en-US"/>
        </w:rPr>
        <w:t xml:space="preserve"> </w:t>
      </w:r>
      <w:r w:rsidRPr="006A6AF4">
        <w:rPr>
          <w:rFonts w:ascii="Calibri" w:eastAsia="Calibri" w:hAnsi="Calibri" w:cs="Calibri"/>
          <w:lang w:eastAsia="en-US"/>
        </w:rPr>
        <w:t xml:space="preserve">και αποδίδει εν συνεχεία στον  Καταθέτη - Δήμο σύμφωνα με τις διατάξεις του Ν. 25/1975 «Τέλη ΟΤΑ - Είσπραξη από ΔΕΗ </w:t>
      </w:r>
      <w:proofErr w:type="spellStart"/>
      <w:r w:rsidRPr="006A6AF4">
        <w:rPr>
          <w:rFonts w:ascii="Calibri" w:eastAsia="Calibri" w:hAnsi="Calibri" w:cs="Calibri"/>
          <w:lang w:eastAsia="en-US"/>
        </w:rPr>
        <w:t>κλπ</w:t>
      </w:r>
      <w:proofErr w:type="spellEnd"/>
      <w:r w:rsidRPr="006A6AF4">
        <w:rPr>
          <w:rFonts w:ascii="Calibri" w:eastAsia="Calibri" w:hAnsi="Calibri" w:cs="Calibri"/>
          <w:lang w:eastAsia="en-US"/>
        </w:rPr>
        <w:t>», όπως αυτός τροποποιήθηκε και ισχύει, μέχρι του ποσού που αντιστοιχεί στ</w:t>
      </w:r>
      <w:r>
        <w:rPr>
          <w:rFonts w:ascii="Calibri" w:eastAsia="Calibri" w:hAnsi="Calibri" w:cs="Calibri"/>
          <w:lang w:eastAsia="en-US"/>
        </w:rPr>
        <w:t xml:space="preserve">ην </w:t>
      </w:r>
      <w:r w:rsidRPr="006A6AF4">
        <w:rPr>
          <w:rFonts w:ascii="Calibri" w:eastAsia="Calibri" w:hAnsi="Calibri" w:cs="Calibri"/>
          <w:lang w:eastAsia="en-US"/>
        </w:rPr>
        <w:t>Συμβατικ</w:t>
      </w:r>
      <w:r>
        <w:rPr>
          <w:rFonts w:ascii="Calibri" w:eastAsia="Calibri" w:hAnsi="Calibri" w:cs="Calibri"/>
          <w:lang w:eastAsia="en-US"/>
        </w:rPr>
        <w:t xml:space="preserve">ή </w:t>
      </w:r>
      <w:r w:rsidRPr="006A6AF4">
        <w:rPr>
          <w:rFonts w:ascii="Calibri" w:eastAsia="Calibri" w:hAnsi="Calibri" w:cs="Calibri"/>
          <w:lang w:eastAsia="en-US"/>
        </w:rPr>
        <w:t>Αμοιβ</w:t>
      </w:r>
      <w:r>
        <w:rPr>
          <w:rFonts w:ascii="Calibri" w:eastAsia="Calibri" w:hAnsi="Calibri" w:cs="Calibri"/>
          <w:lang w:eastAsia="en-US"/>
        </w:rPr>
        <w:t>ή</w:t>
      </w:r>
      <w:r w:rsidRPr="006A6AF4">
        <w:rPr>
          <w:rFonts w:ascii="Calibri" w:eastAsia="Calibri" w:hAnsi="Calibri" w:cs="Calibri"/>
          <w:lang w:eastAsia="en-US"/>
        </w:rPr>
        <w:t xml:space="preserve">  τ</w:t>
      </w:r>
      <w:r>
        <w:rPr>
          <w:rFonts w:ascii="Calibri" w:eastAsia="Calibri" w:hAnsi="Calibri" w:cs="Calibri"/>
          <w:lang w:eastAsia="en-US"/>
        </w:rPr>
        <w:t xml:space="preserve">ου Αναδόχου και </w:t>
      </w:r>
    </w:p>
    <w:p w14:paraId="00930797" w14:textId="77777777" w:rsidR="00856738" w:rsidRPr="00856738" w:rsidRDefault="006A6AF4" w:rsidP="00D61A0F">
      <w:pPr>
        <w:suppressAutoHyphens/>
        <w:ind w:left="426" w:right="-68"/>
        <w:jc w:val="both"/>
        <w:rPr>
          <w:rFonts w:ascii="Calibri" w:eastAsia="Calibri" w:hAnsi="Calibri" w:cs="Calibri"/>
          <w:lang w:eastAsia="en-US"/>
        </w:rPr>
      </w:pPr>
      <w:r w:rsidRPr="00372B82">
        <w:rPr>
          <w:rFonts w:ascii="Calibri" w:eastAsia="Calibri" w:hAnsi="Calibri" w:cs="Calibri"/>
          <w:b/>
          <w:bCs/>
          <w:lang w:eastAsia="en-US"/>
        </w:rPr>
        <w:t>β.</w:t>
      </w:r>
      <w:r>
        <w:rPr>
          <w:rFonts w:ascii="Calibri" w:eastAsia="Calibri" w:hAnsi="Calibri" w:cs="Calibri"/>
          <w:lang w:eastAsia="en-US"/>
        </w:rPr>
        <w:t xml:space="preserve"> Τη </w:t>
      </w:r>
      <w:r w:rsidRPr="00372B82">
        <w:rPr>
          <w:rFonts w:ascii="Calibri" w:eastAsia="Calibri" w:hAnsi="Calibri" w:cs="Calibri"/>
          <w:b/>
          <w:bCs/>
          <w:lang w:eastAsia="en-US"/>
        </w:rPr>
        <w:t>Σύμβαση Μεσεγγύησης,</w:t>
      </w:r>
      <w:r>
        <w:rPr>
          <w:rFonts w:ascii="Calibri" w:eastAsia="Calibri" w:hAnsi="Calibri" w:cs="Calibri"/>
          <w:lang w:eastAsia="en-US"/>
        </w:rPr>
        <w:t xml:space="preserve"> μεταξύ του Πιστωτικού Ιδρύματος που έχει επιλέξει ο Ανάδοχος για την δημιουργία του </w:t>
      </w:r>
      <w:r w:rsidRPr="006A6AF4">
        <w:rPr>
          <w:rFonts w:ascii="Calibri" w:eastAsia="Calibri" w:hAnsi="Calibri" w:cs="Calibri"/>
          <w:lang w:eastAsia="en-US"/>
        </w:rPr>
        <w:t>Ειδικ</w:t>
      </w:r>
      <w:r>
        <w:rPr>
          <w:rFonts w:ascii="Calibri" w:eastAsia="Calibri" w:hAnsi="Calibri" w:cs="Calibri"/>
          <w:lang w:eastAsia="en-US"/>
        </w:rPr>
        <w:t>ού</w:t>
      </w:r>
      <w:r w:rsidRPr="006A6AF4">
        <w:rPr>
          <w:rFonts w:ascii="Calibri" w:eastAsia="Calibri" w:hAnsi="Calibri" w:cs="Calibri"/>
          <w:lang w:eastAsia="en-US"/>
        </w:rPr>
        <w:t xml:space="preserve"> </w:t>
      </w:r>
      <w:proofErr w:type="spellStart"/>
      <w:r w:rsidRPr="006A6AF4">
        <w:rPr>
          <w:rFonts w:ascii="Calibri" w:eastAsia="Calibri" w:hAnsi="Calibri" w:cs="Calibri"/>
          <w:lang w:eastAsia="en-US"/>
        </w:rPr>
        <w:t>Καταπιστευτικ</w:t>
      </w:r>
      <w:r>
        <w:rPr>
          <w:rFonts w:ascii="Calibri" w:eastAsia="Calibri" w:hAnsi="Calibri" w:cs="Calibri"/>
          <w:lang w:eastAsia="en-US"/>
        </w:rPr>
        <w:t>ού</w:t>
      </w:r>
      <w:proofErr w:type="spellEnd"/>
      <w:r w:rsidRPr="006A6AF4">
        <w:rPr>
          <w:rFonts w:ascii="Calibri" w:eastAsia="Calibri" w:hAnsi="Calibri" w:cs="Calibri"/>
          <w:lang w:eastAsia="en-US"/>
        </w:rPr>
        <w:t xml:space="preserve"> (Δεσμευμένο</w:t>
      </w:r>
      <w:r>
        <w:rPr>
          <w:rFonts w:ascii="Calibri" w:eastAsia="Calibri" w:hAnsi="Calibri" w:cs="Calibri"/>
          <w:lang w:eastAsia="en-US"/>
        </w:rPr>
        <w:t>υ</w:t>
      </w:r>
      <w:r w:rsidRPr="006A6AF4">
        <w:rPr>
          <w:rFonts w:ascii="Calibri" w:eastAsia="Calibri" w:hAnsi="Calibri" w:cs="Calibri"/>
          <w:lang w:eastAsia="en-US"/>
        </w:rPr>
        <w:t>) Λογαριασμ</w:t>
      </w:r>
      <w:r>
        <w:rPr>
          <w:rFonts w:ascii="Calibri" w:eastAsia="Calibri" w:hAnsi="Calibri" w:cs="Calibri"/>
          <w:lang w:eastAsia="en-US"/>
        </w:rPr>
        <w:t>ού</w:t>
      </w:r>
      <w:r w:rsidRPr="006A6AF4">
        <w:rPr>
          <w:rFonts w:ascii="Calibri" w:eastAsia="Calibri" w:hAnsi="Calibri" w:cs="Calibri"/>
          <w:lang w:eastAsia="en-US"/>
        </w:rPr>
        <w:t xml:space="preserve"> (</w:t>
      </w:r>
      <w:proofErr w:type="spellStart"/>
      <w:r w:rsidRPr="006A6AF4">
        <w:rPr>
          <w:rFonts w:ascii="Calibri" w:eastAsia="Calibri" w:hAnsi="Calibri" w:cs="Calibri"/>
          <w:lang w:eastAsia="en-US"/>
        </w:rPr>
        <w:t>escrow</w:t>
      </w:r>
      <w:proofErr w:type="spellEnd"/>
      <w:r w:rsidRPr="006A6AF4">
        <w:rPr>
          <w:rFonts w:ascii="Calibri" w:eastAsia="Calibri" w:hAnsi="Calibri" w:cs="Calibri"/>
          <w:lang w:eastAsia="en-US"/>
        </w:rPr>
        <w:t xml:space="preserve"> </w:t>
      </w:r>
      <w:proofErr w:type="spellStart"/>
      <w:r w:rsidRPr="006A6AF4">
        <w:rPr>
          <w:rFonts w:ascii="Calibri" w:eastAsia="Calibri" w:hAnsi="Calibri" w:cs="Calibri"/>
          <w:lang w:eastAsia="en-US"/>
        </w:rPr>
        <w:t>account</w:t>
      </w:r>
      <w:proofErr w:type="spellEnd"/>
      <w:r w:rsidRPr="006A6AF4">
        <w:rPr>
          <w:rFonts w:ascii="Calibri" w:eastAsia="Calibri" w:hAnsi="Calibri" w:cs="Calibri"/>
          <w:lang w:eastAsia="en-US"/>
        </w:rPr>
        <w:t>)</w:t>
      </w:r>
      <w:r>
        <w:rPr>
          <w:rFonts w:ascii="Calibri" w:eastAsia="Calibri" w:hAnsi="Calibri" w:cs="Calibri"/>
          <w:lang w:eastAsia="en-US"/>
        </w:rPr>
        <w:t xml:space="preserve">, του Δήμου και του Αναδόχου. </w:t>
      </w:r>
      <w:r w:rsidRPr="006A6AF4">
        <w:rPr>
          <w:rFonts w:ascii="Calibri" w:eastAsia="Calibri" w:hAnsi="Calibri" w:cs="Calibri"/>
          <w:lang w:eastAsia="en-US"/>
        </w:rPr>
        <w:t xml:space="preserve">Στον </w:t>
      </w:r>
      <w:proofErr w:type="spellStart"/>
      <w:r w:rsidRPr="006A6AF4">
        <w:rPr>
          <w:rFonts w:ascii="Calibri" w:eastAsia="Calibri" w:hAnsi="Calibri" w:cs="Calibri"/>
          <w:lang w:eastAsia="en-US"/>
        </w:rPr>
        <w:t>escrow</w:t>
      </w:r>
      <w:proofErr w:type="spellEnd"/>
      <w:r w:rsidRPr="006A6AF4">
        <w:rPr>
          <w:rFonts w:ascii="Calibri" w:eastAsia="Calibri" w:hAnsi="Calibri" w:cs="Calibri"/>
          <w:lang w:eastAsia="en-US"/>
        </w:rPr>
        <w:t xml:space="preserve"> </w:t>
      </w:r>
      <w:proofErr w:type="spellStart"/>
      <w:r w:rsidRPr="006A6AF4">
        <w:rPr>
          <w:rFonts w:ascii="Calibri" w:eastAsia="Calibri" w:hAnsi="Calibri" w:cs="Calibri"/>
          <w:lang w:eastAsia="en-US"/>
        </w:rPr>
        <w:t>account</w:t>
      </w:r>
      <w:proofErr w:type="spellEnd"/>
      <w:r w:rsidRPr="006A6AF4">
        <w:rPr>
          <w:rFonts w:ascii="Calibri" w:eastAsia="Calibri" w:hAnsi="Calibri" w:cs="Calibri"/>
          <w:lang w:eastAsia="en-US"/>
        </w:rPr>
        <w:t xml:space="preserve">, ο </w:t>
      </w:r>
      <w:proofErr w:type="spellStart"/>
      <w:r w:rsidRPr="006A6AF4">
        <w:rPr>
          <w:rFonts w:ascii="Calibri" w:eastAsia="Calibri" w:hAnsi="Calibri" w:cs="Calibri"/>
          <w:lang w:eastAsia="en-US"/>
        </w:rPr>
        <w:t>πάροχος</w:t>
      </w:r>
      <w:proofErr w:type="spellEnd"/>
      <w:r w:rsidRPr="006A6AF4">
        <w:rPr>
          <w:rFonts w:ascii="Calibri" w:eastAsia="Calibri" w:hAnsi="Calibri" w:cs="Calibri"/>
          <w:lang w:eastAsia="en-US"/>
        </w:rPr>
        <w:t xml:space="preserve"> ηλεκτρικής ενέργειας (ΔΕΗ </w:t>
      </w:r>
      <w:r>
        <w:rPr>
          <w:rFonts w:ascii="Calibri" w:eastAsia="Calibri" w:hAnsi="Calibri" w:cs="Calibri"/>
          <w:lang w:eastAsia="en-US"/>
        </w:rPr>
        <w:t xml:space="preserve">και κάθε άλλος </w:t>
      </w:r>
      <w:proofErr w:type="spellStart"/>
      <w:r>
        <w:rPr>
          <w:rFonts w:ascii="Calibri" w:eastAsia="Calibri" w:hAnsi="Calibri" w:cs="Calibri"/>
          <w:lang w:eastAsia="en-US"/>
        </w:rPr>
        <w:t>Πάροχος</w:t>
      </w:r>
      <w:proofErr w:type="spellEnd"/>
      <w:r w:rsidRPr="006A6AF4">
        <w:rPr>
          <w:rFonts w:ascii="Calibri" w:eastAsia="Calibri" w:hAnsi="Calibri" w:cs="Calibri"/>
          <w:lang w:eastAsia="en-US"/>
        </w:rPr>
        <w:t>) θα καταθέτει μέρος από τα ανταποδοτικά τέλη των δημοτών που θα αφορούν αποκλειστικά και μόνο στο ύψος τ</w:t>
      </w:r>
      <w:r>
        <w:rPr>
          <w:rFonts w:ascii="Calibri" w:eastAsia="Calibri" w:hAnsi="Calibri" w:cs="Calibri"/>
          <w:lang w:eastAsia="en-US"/>
        </w:rPr>
        <w:t>ης</w:t>
      </w:r>
      <w:r w:rsidRPr="006A6AF4">
        <w:rPr>
          <w:rFonts w:ascii="Calibri" w:eastAsia="Calibri" w:hAnsi="Calibri" w:cs="Calibri"/>
          <w:lang w:eastAsia="en-US"/>
        </w:rPr>
        <w:t xml:space="preserve"> Συμβατικ</w:t>
      </w:r>
      <w:r>
        <w:rPr>
          <w:rFonts w:ascii="Calibri" w:eastAsia="Calibri" w:hAnsi="Calibri" w:cs="Calibri"/>
          <w:lang w:eastAsia="en-US"/>
        </w:rPr>
        <w:t>ής Αμοιβής του Αναδόχου</w:t>
      </w:r>
      <w:r w:rsidRPr="006A6AF4">
        <w:rPr>
          <w:rFonts w:ascii="Calibri" w:eastAsia="Calibri" w:hAnsi="Calibri" w:cs="Calibri"/>
          <w:lang w:eastAsia="en-US"/>
        </w:rPr>
        <w:t xml:space="preserve">. Η αποπληρωμή των αποτελεσμάτων της Ενεργειακής Αναβάθμισης θα γίνεται τμηματικά / τρίμηνο (κατανεμημένη στο εύρος της συμβατικής περιόδου), αποκλειστικά και μόνο μέσω της πιστοποίησης από την </w:t>
      </w:r>
      <w:r>
        <w:rPr>
          <w:rFonts w:ascii="Calibri" w:eastAsia="Calibri" w:hAnsi="Calibri" w:cs="Calibri"/>
          <w:lang w:eastAsia="en-US"/>
        </w:rPr>
        <w:t>Αναθέτουσα Αρχή (ΕΠΠΕ)</w:t>
      </w:r>
      <w:r w:rsidRPr="006A6AF4">
        <w:rPr>
          <w:rFonts w:ascii="Calibri" w:eastAsia="Calibri" w:hAnsi="Calibri" w:cs="Calibri"/>
          <w:lang w:eastAsia="en-US"/>
        </w:rPr>
        <w:t xml:space="preserve"> για την επίτευξη του αποτελέσματος της εξοικονόμησης και την τήρησης </w:t>
      </w:r>
      <w:proofErr w:type="spellStart"/>
      <w:r w:rsidRPr="006A6AF4">
        <w:rPr>
          <w:rFonts w:ascii="Calibri" w:eastAsia="Calibri" w:hAnsi="Calibri" w:cs="Calibri"/>
          <w:lang w:eastAsia="en-US"/>
        </w:rPr>
        <w:t>KPIs</w:t>
      </w:r>
      <w:proofErr w:type="spellEnd"/>
      <w:r w:rsidRPr="006A6AF4">
        <w:rPr>
          <w:rFonts w:ascii="Calibri" w:eastAsia="Calibri" w:hAnsi="Calibri" w:cs="Calibri"/>
          <w:lang w:eastAsia="en-US"/>
        </w:rPr>
        <w:t xml:space="preserve"> (κάλυψη βλαβών, προδιαγραφών, </w:t>
      </w:r>
      <w:proofErr w:type="spellStart"/>
      <w:r w:rsidRPr="006A6AF4">
        <w:rPr>
          <w:rFonts w:ascii="Calibri" w:eastAsia="Calibri" w:hAnsi="Calibri" w:cs="Calibri"/>
          <w:lang w:eastAsia="en-US"/>
        </w:rPr>
        <w:t>κλπ</w:t>
      </w:r>
      <w:proofErr w:type="spellEnd"/>
      <w:r w:rsidRPr="006A6AF4">
        <w:rPr>
          <w:rFonts w:ascii="Calibri" w:eastAsia="Calibri" w:hAnsi="Calibri" w:cs="Calibri"/>
          <w:lang w:eastAsia="en-US"/>
        </w:rPr>
        <w:t>).</w:t>
      </w:r>
    </w:p>
    <w:p w14:paraId="2396D66B" w14:textId="77777777" w:rsidR="00856738" w:rsidRPr="00856738" w:rsidRDefault="00856738" w:rsidP="00EB2EA1">
      <w:pPr>
        <w:numPr>
          <w:ilvl w:val="0"/>
          <w:numId w:val="90"/>
        </w:numPr>
        <w:suppressAutoHyphens/>
        <w:ind w:left="426" w:right="-68" w:hanging="426"/>
        <w:jc w:val="both"/>
        <w:rPr>
          <w:rFonts w:ascii="Calibri" w:eastAsia="Calibri" w:hAnsi="Calibri" w:cs="Calibri"/>
          <w:lang w:eastAsia="en-US"/>
        </w:rPr>
      </w:pPr>
      <w:r w:rsidRPr="00856738">
        <w:rPr>
          <w:rFonts w:ascii="Calibri" w:hAnsi="Calibri" w:cs="Calibri"/>
          <w:b/>
        </w:rPr>
        <w:t xml:space="preserve">Επιχειρήσεις Ενεργειακών Υπηρεσιών (ΕΕΥ): </w:t>
      </w:r>
      <w:r w:rsidRPr="00856738">
        <w:rPr>
          <w:rFonts w:ascii="Calibri" w:hAnsi="Calibri" w:cs="Calibri"/>
        </w:rPr>
        <w:t>Επιχειρήσεις που κατά την έννοια του 4342/2015 ασκούν, μεταξύ των άλλων, τη δραστηριότητα παροχής ενεργειακών υπηρεσιών, σύμφωνα με το άρθρο 3 του ανωτέρω αναφερόμενου νόμου.</w:t>
      </w:r>
    </w:p>
    <w:p w14:paraId="6CAC80F0" w14:textId="5C3AEDDC" w:rsidR="00856738" w:rsidRPr="00856738" w:rsidRDefault="00856738" w:rsidP="00EB2EA1">
      <w:pPr>
        <w:numPr>
          <w:ilvl w:val="0"/>
          <w:numId w:val="90"/>
        </w:numPr>
        <w:suppressAutoHyphens/>
        <w:ind w:left="426" w:right="-68" w:hanging="426"/>
        <w:jc w:val="both"/>
        <w:rPr>
          <w:rFonts w:ascii="Calibri" w:hAnsi="Calibri" w:cs="Calibri"/>
          <w:lang w:eastAsia="en-US"/>
        </w:rPr>
      </w:pPr>
      <w:r w:rsidRPr="00815499">
        <w:rPr>
          <w:rFonts w:ascii="Calibri" w:hAnsi="Calibri" w:cs="Calibri"/>
          <w:b/>
          <w:lang w:eastAsia="en-US"/>
        </w:rPr>
        <w:t>Δικαίωμα Ρήτρας Αναθεώρησης σύμφωνα με</w:t>
      </w:r>
      <w:r w:rsidRPr="00856738">
        <w:rPr>
          <w:rFonts w:ascii="Calibri" w:hAnsi="Calibri" w:cs="Calibri"/>
          <w:b/>
          <w:lang w:eastAsia="en-US"/>
        </w:rPr>
        <w:t xml:space="preserve"> το άρθρο 132, παράγ. 1, περίπτωση α, του ν.4412/2016:</w:t>
      </w:r>
      <w:r w:rsidRPr="00856738">
        <w:rPr>
          <w:rFonts w:ascii="Calibri" w:hAnsi="Calibri" w:cs="Calibri"/>
          <w:lang w:eastAsia="en-US"/>
        </w:rPr>
        <w:t xml:space="preserve"> Οι όροι ενεργοποίησης του δικαιώματος αφορούν την περίπτωση όπου η επιτευχθείσα εξοικονόμηση ενέργειας είναι μεγαλύτερη της προσφερόμενης από τον Ανάδοχο, είτε α. κατά τη διαδικασία επιβεβαίωσης του τεχνικού αντικειμένου της ΣΠΥ και εφόσον έχει μεταβληθεί το αντικείμενο με επιπλέον φωτιστικά σημεία που δεν έχουν περιληφθεί στον αντικείμενο της παρούσης, είτε β. κατά τη διάρκεια υλοποίησης του αντικειμένου της ΣΠΥ, ανάλογα με τις ανάγκες της Αναθέτουσας Αρχής για την κάλυψη των αναγκών του Δικτύου. Το </w:t>
      </w:r>
      <w:proofErr w:type="spellStart"/>
      <w:r w:rsidRPr="00856738">
        <w:rPr>
          <w:rFonts w:ascii="Calibri" w:hAnsi="Calibri" w:cs="Calibri"/>
          <w:lang w:eastAsia="en-US"/>
        </w:rPr>
        <w:t>προκύπτον</w:t>
      </w:r>
      <w:proofErr w:type="spellEnd"/>
      <w:r w:rsidRPr="00856738">
        <w:rPr>
          <w:rFonts w:ascii="Calibri" w:hAnsi="Calibri" w:cs="Calibri"/>
          <w:lang w:eastAsia="en-US"/>
        </w:rPr>
        <w:t xml:space="preserve"> πρόσθετο οικονομικό όφελος θα προσδιορίζεται κατά τη διαδικασία έκδοσης του πιστοποιητικού τριμηνιαίας εξοικονόμησης ενέργειας και θα κατανέμεται μεταξύ Αναδόχου και Αναθέτουσας Αρχής. Η κατανομή αυτού του πρόσθετου οικονομικού οφέλους ανάμεσα στον Δήμο και τον Ανάδοχο, θα υπολογίζεται σε αναλογία με τη συνολική οικονομική προσφορά του Αναδόχου (κατανομή εξοικονόμησης μεταξύ Αναδόχου και Δήμου). Επιπροσθέτως η ρήτρα αναθεώρησης εφαρμόζεται και στις περιπτώσεις όπου κατά τη διαδικασία επιβεβαίωσης του τεχνικού αντικειμένου της ΣΠΥ κατά τη </w:t>
      </w:r>
      <w:r w:rsidR="006A6AF4">
        <w:rPr>
          <w:rFonts w:ascii="Calibri" w:hAnsi="Calibri" w:cs="Calibri"/>
          <w:lang w:eastAsia="en-US"/>
        </w:rPr>
        <w:t xml:space="preserve">εκπόνηση </w:t>
      </w:r>
      <w:r w:rsidRPr="00856738">
        <w:rPr>
          <w:rFonts w:ascii="Calibri" w:hAnsi="Calibri" w:cs="Calibri"/>
          <w:lang w:eastAsia="en-US"/>
        </w:rPr>
        <w:t>της Μελέτης Εφαρμογής</w:t>
      </w:r>
      <w:r w:rsidR="006A6AF4">
        <w:rPr>
          <w:rFonts w:ascii="Calibri" w:hAnsi="Calibri" w:cs="Calibri"/>
          <w:lang w:eastAsia="en-US"/>
        </w:rPr>
        <w:t xml:space="preserve"> από τον Ανάδοχο</w:t>
      </w:r>
      <w:r w:rsidRPr="00856738">
        <w:rPr>
          <w:rFonts w:ascii="Calibri" w:hAnsi="Calibri" w:cs="Calibri"/>
          <w:lang w:eastAsia="en-US"/>
        </w:rPr>
        <w:t>, προκύψουν διαφοροποιήσεις στο συνολικό τεχνικό αντικείμενο.</w:t>
      </w:r>
    </w:p>
    <w:p w14:paraId="30DB7A20" w14:textId="77777777" w:rsidR="00856738" w:rsidRPr="00856738" w:rsidRDefault="00856738" w:rsidP="00EB2EA1">
      <w:pPr>
        <w:numPr>
          <w:ilvl w:val="0"/>
          <w:numId w:val="90"/>
        </w:numPr>
        <w:suppressAutoHyphens/>
        <w:ind w:left="426" w:right="-68" w:hanging="426"/>
        <w:jc w:val="both"/>
        <w:rPr>
          <w:rFonts w:ascii="Calibri" w:hAnsi="Calibri" w:cs="Calibri"/>
          <w:lang w:eastAsia="en-US"/>
        </w:rPr>
      </w:pPr>
      <w:r w:rsidRPr="00856738">
        <w:rPr>
          <w:rFonts w:ascii="Calibri" w:hAnsi="Calibri" w:cs="Calibri"/>
          <w:b/>
          <w:lang w:eastAsia="en-US"/>
        </w:rPr>
        <w:t>Διακήρυξη</w:t>
      </w:r>
      <w:r w:rsidRPr="00856738">
        <w:rPr>
          <w:rFonts w:ascii="Calibri" w:hAnsi="Calibri" w:cs="Calibri"/>
          <w:lang w:eastAsia="en-US"/>
        </w:rPr>
        <w:t>: Η Διακήρυξη του Διαγωνισμού και τα Παραρτήματα της, καθώς και τυχόν νεότερα Τεύχη, Παραρτήματα, σχετικές τροποποιητικές ή διευκρινιστικές αποφάσεις της Αναθέτουσας Αρχής ή άλλα στοιχεία που κοινοποιήθηκαν στους Διαγωνιζομένους, τα οποία αποτελούν ένα ενιαίο σύνολο και περιλαμβάνουν τους όρους διενέργειας του Διαγωνισμού.</w:t>
      </w:r>
    </w:p>
    <w:p w14:paraId="6EE8F451" w14:textId="77777777" w:rsidR="00856738" w:rsidRPr="00856738" w:rsidRDefault="00856738" w:rsidP="00EB2EA1">
      <w:pPr>
        <w:numPr>
          <w:ilvl w:val="0"/>
          <w:numId w:val="90"/>
        </w:numPr>
        <w:suppressAutoHyphens/>
        <w:ind w:left="426" w:right="-68" w:hanging="426"/>
        <w:jc w:val="both"/>
        <w:rPr>
          <w:rFonts w:ascii="Calibri" w:hAnsi="Calibri" w:cs="Calibri"/>
          <w:lang w:eastAsia="en-US"/>
        </w:rPr>
      </w:pPr>
      <w:r w:rsidRPr="00856738">
        <w:rPr>
          <w:rFonts w:ascii="Calibri" w:hAnsi="Calibri" w:cs="Calibri"/>
          <w:b/>
          <w:lang w:eastAsia="en-US"/>
        </w:rPr>
        <w:t>Προσφορά</w:t>
      </w:r>
      <w:r w:rsidRPr="00856738">
        <w:rPr>
          <w:rFonts w:ascii="Calibri" w:hAnsi="Calibri" w:cs="Calibri"/>
          <w:lang w:eastAsia="en-US"/>
        </w:rPr>
        <w:t>: Η προσφορά που θα καταθέσει κάθε Διαγωνιζόμενος και η οποία περιλαμβάνει την ολοκληρωμένη Τεχνική - Οικονομική Προσφορά, για ανάληψη της ΣΠΥ, στο διάστημα ισχύος της παρούσας.</w:t>
      </w:r>
    </w:p>
    <w:p w14:paraId="79F1A755" w14:textId="77777777" w:rsidR="00856738" w:rsidRPr="00856738" w:rsidRDefault="00856738" w:rsidP="00EB2EA1">
      <w:pPr>
        <w:numPr>
          <w:ilvl w:val="0"/>
          <w:numId w:val="90"/>
        </w:numPr>
        <w:suppressAutoHyphens/>
        <w:ind w:left="426" w:right="-68" w:hanging="426"/>
        <w:jc w:val="both"/>
        <w:rPr>
          <w:rFonts w:ascii="Calibri" w:hAnsi="Calibri" w:cs="Calibri"/>
          <w:lang w:eastAsia="en-US"/>
        </w:rPr>
      </w:pPr>
      <w:r w:rsidRPr="00856738">
        <w:rPr>
          <w:rFonts w:ascii="Calibri" w:hAnsi="Calibri" w:cs="Calibri"/>
          <w:b/>
          <w:lang w:eastAsia="en-US"/>
        </w:rPr>
        <w:lastRenderedPageBreak/>
        <w:t xml:space="preserve">Προϋπολογισμός: </w:t>
      </w:r>
      <w:r w:rsidRPr="00856738">
        <w:rPr>
          <w:rFonts w:ascii="Calibri" w:hAnsi="Calibri" w:cs="Calibri"/>
          <w:lang w:eastAsia="en-US"/>
        </w:rPr>
        <w:t xml:space="preserve">Ο Προϋπολογισμός Προσφοράς, που προκύπτει από την εξοικονόμηση της Ενεργειακής Κατανάλωσης στη διάρκεια των 12 ετών της ΣΠΥ, με βάση </w:t>
      </w:r>
      <w:proofErr w:type="spellStart"/>
      <w:r w:rsidRPr="00856738">
        <w:rPr>
          <w:rFonts w:ascii="Calibri" w:hAnsi="Calibri" w:cs="Calibri"/>
          <w:lang w:eastAsia="en-US"/>
        </w:rPr>
        <w:t>προεκτίμηση</w:t>
      </w:r>
      <w:proofErr w:type="spellEnd"/>
      <w:r w:rsidRPr="00856738">
        <w:rPr>
          <w:rFonts w:ascii="Calibri" w:hAnsi="Calibri" w:cs="Calibri"/>
          <w:lang w:eastAsia="en-US"/>
        </w:rPr>
        <w:t xml:space="preserve"> του Δήμου. Από το ποσό εξοικονόμησης της Ενεργειακής Κατανάλωσης, όπως αυτό ορίζεται στην παρούσα, θα καλύπτονται οι αμοιβές του Αναδόχου.</w:t>
      </w:r>
    </w:p>
    <w:p w14:paraId="46AD54E6" w14:textId="77777777" w:rsidR="00856738" w:rsidRDefault="00856738" w:rsidP="00EB2EA1">
      <w:pPr>
        <w:numPr>
          <w:ilvl w:val="0"/>
          <w:numId w:val="90"/>
        </w:numPr>
        <w:suppressAutoHyphens/>
        <w:ind w:left="426" w:right="-68" w:hanging="426"/>
        <w:jc w:val="both"/>
        <w:rPr>
          <w:rFonts w:ascii="Calibri" w:hAnsi="Calibri" w:cs="Calibri"/>
          <w:lang w:eastAsia="en-US"/>
        </w:rPr>
      </w:pPr>
      <w:r w:rsidRPr="00856738">
        <w:rPr>
          <w:rFonts w:ascii="Calibri" w:hAnsi="Calibri" w:cs="Calibri"/>
          <w:b/>
          <w:lang w:eastAsia="en-US"/>
        </w:rPr>
        <w:t>Συμβατικά Τεύχη</w:t>
      </w:r>
      <w:r w:rsidRPr="00856738">
        <w:rPr>
          <w:rFonts w:ascii="Calibri" w:hAnsi="Calibri" w:cs="Calibri"/>
          <w:lang w:eastAsia="en-US"/>
        </w:rPr>
        <w:t>: είναι συνολικά, η Διακήρυξη του σχετικού Διαγωνισμού, τα Παραρτήματα αυτής και το σύνολο των εγγράφων που τη συνοδεύουν, επί τη βάσει των οποίων διενεργείται ο Διαγωνισμός.</w:t>
      </w:r>
    </w:p>
    <w:p w14:paraId="029EE07D" w14:textId="77777777" w:rsidR="006A6AF4" w:rsidRPr="00856738" w:rsidRDefault="006A6AF4" w:rsidP="00D61A0F">
      <w:pPr>
        <w:suppressAutoHyphens/>
        <w:ind w:left="426" w:right="-68"/>
        <w:jc w:val="both"/>
        <w:rPr>
          <w:rFonts w:ascii="Calibri" w:hAnsi="Calibri" w:cs="Calibri"/>
          <w:lang w:eastAsia="en-US"/>
        </w:rPr>
      </w:pPr>
    </w:p>
    <w:p w14:paraId="2416C23A" w14:textId="77777777" w:rsidR="000A2852" w:rsidRPr="000F464A" w:rsidRDefault="000A2852" w:rsidP="00EB2EA1">
      <w:pPr>
        <w:pStyle w:val="StyleHeading1LatinArialComplexArialLatin12pt"/>
        <w:numPr>
          <w:ilvl w:val="0"/>
          <w:numId w:val="89"/>
        </w:numPr>
        <w:spacing w:before="0" w:after="0"/>
        <w:ind w:left="284" w:hanging="284"/>
        <w:rPr>
          <w:rFonts w:ascii="Calibri" w:hAnsi="Calibri" w:cs="Calibri"/>
          <w:color w:val="FF0000"/>
          <w:szCs w:val="24"/>
          <w:lang w:val="el-GR"/>
        </w:rPr>
      </w:pPr>
      <w:r>
        <w:rPr>
          <w:rFonts w:ascii="Calibri" w:hAnsi="Calibri" w:cs="Calibri"/>
          <w:color w:val="FF0000"/>
          <w:szCs w:val="24"/>
          <w:lang w:val="el-GR"/>
        </w:rPr>
        <w:t>ΑΝΑΛΥΣΗ ΑΝΤΙΚΕΙΜΕΝΟΥ της ΣΥΜΒΑΣΗΣ - ΑΠΑΙΤΗΣΕΙΣ</w:t>
      </w:r>
      <w:bookmarkEnd w:id="7"/>
      <w:bookmarkEnd w:id="8"/>
    </w:p>
    <w:p w14:paraId="1825E1FF" w14:textId="77777777" w:rsidR="00703408" w:rsidRPr="00703408" w:rsidRDefault="00703408" w:rsidP="00D61A0F">
      <w:pPr>
        <w:suppressAutoHyphens/>
        <w:jc w:val="both"/>
        <w:rPr>
          <w:rFonts w:ascii="Calibri" w:hAnsi="Calibri" w:cs="Calibri"/>
          <w:lang w:eastAsia="zh-CN"/>
        </w:rPr>
      </w:pPr>
      <w:bookmarkStart w:id="10" w:name="_Toc236012216"/>
      <w:bookmarkStart w:id="11" w:name="_Toc236011310"/>
      <w:bookmarkStart w:id="12" w:name="_Toc235955083"/>
      <w:bookmarkStart w:id="13" w:name="_Toc235954956"/>
      <w:bookmarkStart w:id="14" w:name="_Toc235945138"/>
      <w:bookmarkEnd w:id="9"/>
      <w:r w:rsidRPr="00703408">
        <w:rPr>
          <w:rFonts w:ascii="Calibri" w:hAnsi="Calibri" w:cs="Calibri"/>
          <w:lang w:eastAsia="zh-CN"/>
        </w:rPr>
        <w:t>Οι Υπηρεσίες που θα παρέχει ο Ανάδοχος, περιλαμβάνουν:</w:t>
      </w:r>
    </w:p>
    <w:p w14:paraId="005BC397" w14:textId="77777777" w:rsidR="00703408" w:rsidRPr="00703408" w:rsidRDefault="00703408" w:rsidP="00D61A0F">
      <w:pPr>
        <w:suppressAutoHyphens/>
        <w:jc w:val="both"/>
        <w:rPr>
          <w:rFonts w:ascii="Calibri" w:hAnsi="Calibri" w:cs="Calibri"/>
          <w:lang w:eastAsia="zh-CN"/>
        </w:rPr>
      </w:pPr>
      <w:r w:rsidRPr="00703408">
        <w:rPr>
          <w:rFonts w:ascii="Calibri" w:hAnsi="Calibri" w:cs="Calibri"/>
          <w:b/>
          <w:lang w:eastAsia="zh-CN"/>
        </w:rPr>
        <w:t>Αναβάθμιση του Συστήματος Ηλεκτροφωτισμού Κοινοχρήστων Χώρων (</w:t>
      </w:r>
      <w:proofErr w:type="spellStart"/>
      <w:r w:rsidRPr="00703408">
        <w:rPr>
          <w:rFonts w:ascii="Calibri" w:hAnsi="Calibri" w:cs="Calibri"/>
          <w:b/>
          <w:lang w:eastAsia="zh-CN"/>
        </w:rPr>
        <w:t>Οδοφωτισμός</w:t>
      </w:r>
      <w:proofErr w:type="spellEnd"/>
      <w:r w:rsidRPr="00703408">
        <w:rPr>
          <w:rFonts w:ascii="Calibri" w:hAnsi="Calibri" w:cs="Calibri"/>
          <w:b/>
          <w:lang w:eastAsia="zh-CN"/>
        </w:rPr>
        <w:t>), με την υποβολή Μελέτης Εφαρμογής,</w:t>
      </w:r>
      <w:r w:rsidRPr="00703408">
        <w:rPr>
          <w:rFonts w:ascii="Calibri" w:hAnsi="Calibri" w:cs="Calibri"/>
          <w:lang w:eastAsia="zh-CN"/>
        </w:rPr>
        <w:t xml:space="preserve"> όπου ο Ανάδοχος θα πρέπει, εντός δύο (2) μηνών από την υπογραφή της Σύμβασης Μεσεγγύησης της ΣΠΥ, να προβεί στην υλοποίηση των κάτωθι επιμέρους Παραδοτέων της Μελέτης Εφαρμογής:</w:t>
      </w:r>
    </w:p>
    <w:p w14:paraId="5B6B2410" w14:textId="77777777" w:rsidR="00C055CF" w:rsidRPr="00884AA3" w:rsidRDefault="00C055CF"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1:</w:t>
      </w:r>
      <w:r w:rsidRPr="00884AA3">
        <w:rPr>
          <w:rFonts w:ascii="Calibri" w:hAnsi="Calibri" w:cs="Calibri"/>
          <w:lang w:eastAsia="zh-CN"/>
        </w:rPr>
        <w:t xml:space="preserve"> Επιβεβαίωση του αριθμού των Φωτιστικών Σωμάτων, μέσω επιμέτρησης - καταγραφής (CAD, αρχεία </w:t>
      </w:r>
      <w:proofErr w:type="spellStart"/>
      <w:r w:rsidRPr="00884AA3">
        <w:rPr>
          <w:rFonts w:ascii="Calibri" w:hAnsi="Calibri" w:cs="Calibri"/>
          <w:lang w:eastAsia="zh-CN"/>
        </w:rPr>
        <w:t>dwg</w:t>
      </w:r>
      <w:proofErr w:type="spellEnd"/>
      <w:r w:rsidRPr="00884AA3">
        <w:rPr>
          <w:rFonts w:ascii="Calibri" w:hAnsi="Calibri" w:cs="Calibri"/>
          <w:lang w:eastAsia="zh-CN"/>
        </w:rPr>
        <w:t xml:space="preserve">, στοιχεία GIS, αρχεία </w:t>
      </w:r>
      <w:proofErr w:type="spellStart"/>
      <w:r w:rsidRPr="00884AA3">
        <w:rPr>
          <w:rFonts w:ascii="Calibri" w:hAnsi="Calibri" w:cs="Calibri"/>
          <w:lang w:eastAsia="zh-CN"/>
        </w:rPr>
        <w:t>shapefile</w:t>
      </w:r>
      <w:proofErr w:type="spellEnd"/>
      <w:r w:rsidRPr="00884AA3">
        <w:rPr>
          <w:rFonts w:ascii="Calibri" w:hAnsi="Calibri" w:cs="Calibri"/>
          <w:lang w:eastAsia="zh-CN"/>
        </w:rPr>
        <w:t xml:space="preserve">, </w:t>
      </w:r>
      <w:proofErr w:type="spellStart"/>
      <w:r w:rsidRPr="00884AA3">
        <w:rPr>
          <w:rFonts w:ascii="Calibri" w:hAnsi="Calibri" w:cs="Calibri"/>
          <w:lang w:eastAsia="zh-CN"/>
        </w:rPr>
        <w:t>κλπ</w:t>
      </w:r>
      <w:proofErr w:type="spellEnd"/>
      <w:r w:rsidRPr="00884AA3">
        <w:rPr>
          <w:rFonts w:ascii="Calibri" w:hAnsi="Calibri" w:cs="Calibri"/>
          <w:lang w:eastAsia="zh-CN"/>
        </w:rPr>
        <w:t xml:space="preserve">) </w:t>
      </w:r>
      <w:r w:rsidRPr="00884AA3">
        <w:rPr>
          <w:rFonts w:ascii="Calibri" w:hAnsi="Calibri" w:cs="Calibri"/>
          <w:spacing w:val="-1"/>
          <w:lang w:eastAsia="zh-CN"/>
        </w:rPr>
        <w:t>- Υποβολή Προγράμματος Μέτρησης &amp; Επαλήθευσης βάσει του διεθνούς προτύπου I</w:t>
      </w:r>
      <w:r w:rsidRPr="00884AA3">
        <w:rPr>
          <w:rFonts w:ascii="Calibri" w:hAnsi="Calibri" w:cs="Calibri"/>
          <w:spacing w:val="-1"/>
          <w:lang w:val="en-US" w:eastAsia="zh-CN"/>
        </w:rPr>
        <w:t>P</w:t>
      </w:r>
      <w:r w:rsidRPr="00884AA3">
        <w:rPr>
          <w:rFonts w:ascii="Calibri" w:hAnsi="Calibri" w:cs="Calibri"/>
          <w:spacing w:val="-1"/>
          <w:lang w:eastAsia="zh-CN"/>
        </w:rPr>
        <w:t>MVP.</w:t>
      </w:r>
    </w:p>
    <w:p w14:paraId="38535A19" w14:textId="77777777" w:rsidR="00C055CF" w:rsidRPr="00884AA3" w:rsidRDefault="00C055CF"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2:</w:t>
      </w:r>
      <w:r w:rsidRPr="00884AA3">
        <w:rPr>
          <w:rFonts w:ascii="Calibri" w:hAnsi="Calibri" w:cs="Calibri"/>
          <w:lang w:eastAsia="zh-CN"/>
        </w:rPr>
        <w:t xml:space="preserve"> Κατηγοριοποίηση των Οδών, σύμφωνα με το πρότυπο </w:t>
      </w:r>
      <w:r w:rsidRPr="00884AA3">
        <w:rPr>
          <w:rFonts w:ascii="Calibri" w:hAnsi="Calibri" w:cs="Calibri"/>
          <w:lang w:val="en-US" w:eastAsia="zh-CN"/>
        </w:rPr>
        <w:t>EN</w:t>
      </w:r>
      <w:r w:rsidRPr="00884AA3">
        <w:rPr>
          <w:rFonts w:ascii="Calibri" w:hAnsi="Calibri" w:cs="Calibri"/>
          <w:lang w:eastAsia="zh-CN"/>
        </w:rPr>
        <w:t xml:space="preserve"> 13201:2015 (όπου τοποθετούνται φωτιστικά).</w:t>
      </w:r>
    </w:p>
    <w:p w14:paraId="70B4429A" w14:textId="77777777" w:rsidR="00C055CF" w:rsidRPr="00884AA3" w:rsidRDefault="00C055CF"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 xml:space="preserve">Παραδοτέο 3: </w:t>
      </w:r>
      <w:r w:rsidRPr="00884AA3">
        <w:rPr>
          <w:rFonts w:ascii="Calibri" w:hAnsi="Calibri" w:cs="Calibri"/>
          <w:lang w:eastAsia="zh-CN"/>
        </w:rPr>
        <w:t xml:space="preserve">Πραγματοποίηση </w:t>
      </w:r>
      <w:proofErr w:type="spellStart"/>
      <w:r w:rsidRPr="00884AA3">
        <w:rPr>
          <w:rFonts w:ascii="Calibri" w:hAnsi="Calibri" w:cs="Calibri"/>
          <w:lang w:eastAsia="zh-CN"/>
        </w:rPr>
        <w:t>Φωτοτεχνικών</w:t>
      </w:r>
      <w:proofErr w:type="spellEnd"/>
      <w:r w:rsidRPr="00884AA3">
        <w:rPr>
          <w:rFonts w:ascii="Calibri" w:hAnsi="Calibri" w:cs="Calibri"/>
          <w:lang w:eastAsia="zh-CN"/>
        </w:rPr>
        <w:t xml:space="preserve"> Μελετών για κάθε κατηγορία Οδού και τη γενικευμένη εφαρμογή της σε όλες τις Οδούς αντίστοιχης κατηγορίας (όπου τοποθετούνται φωτιστικά</w:t>
      </w:r>
      <w:r w:rsidR="00504080" w:rsidRPr="00093489">
        <w:rPr>
          <w:rFonts w:ascii="Calibri" w:hAnsi="Calibri" w:cs="Calibri"/>
          <w:lang w:eastAsia="zh-CN"/>
        </w:rPr>
        <w:t xml:space="preserve"> </w:t>
      </w:r>
      <w:r w:rsidR="00504080">
        <w:rPr>
          <w:rFonts w:ascii="Calibri" w:hAnsi="Calibri" w:cs="Calibri"/>
          <w:lang w:eastAsia="zh-CN"/>
        </w:rPr>
        <w:t>βραχίονα</w:t>
      </w:r>
      <w:r w:rsidRPr="00884AA3">
        <w:rPr>
          <w:rFonts w:ascii="Calibri" w:hAnsi="Calibri" w:cs="Calibri"/>
          <w:lang w:eastAsia="zh-CN"/>
        </w:rPr>
        <w:t xml:space="preserve">). </w:t>
      </w:r>
    </w:p>
    <w:p w14:paraId="4E6BFFC3" w14:textId="77777777" w:rsidR="00C055CF" w:rsidRPr="00884AA3" w:rsidRDefault="00C055CF"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4:</w:t>
      </w:r>
      <w:r w:rsidRPr="00884AA3">
        <w:rPr>
          <w:rFonts w:ascii="Calibri" w:hAnsi="Calibri" w:cs="Calibri"/>
          <w:lang w:eastAsia="zh-CN"/>
        </w:rPr>
        <w:t xml:space="preserve"> Πρόβλεψη εγκατάστασης Φωτιστικών, σύμφωνα με την αντιστοίχιση στο </w:t>
      </w:r>
      <w:r>
        <w:rPr>
          <w:rFonts w:ascii="Calibri" w:hAnsi="Calibri" w:cs="Calibri"/>
          <w:lang w:eastAsia="zh-CN"/>
        </w:rPr>
        <w:t>Κεφάλαιο Δ</w:t>
      </w:r>
      <w:r w:rsidRPr="00884AA3">
        <w:rPr>
          <w:rFonts w:ascii="Calibri" w:hAnsi="Calibri" w:cs="Calibri"/>
          <w:lang w:eastAsia="zh-CN"/>
        </w:rPr>
        <w:t xml:space="preserve">: Τεχνικές Προδιαγραφές. </w:t>
      </w:r>
    </w:p>
    <w:p w14:paraId="203FB262" w14:textId="77777777" w:rsidR="00C055CF" w:rsidRPr="00884AA3" w:rsidRDefault="00C055CF"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5:</w:t>
      </w:r>
      <w:r w:rsidRPr="00884AA3">
        <w:rPr>
          <w:rFonts w:ascii="Calibri" w:hAnsi="Calibri" w:cs="Calibri"/>
          <w:lang w:eastAsia="zh-CN"/>
        </w:rPr>
        <w:t xml:space="preserve"> Πρόβλεψη</w:t>
      </w:r>
      <w:r w:rsidRPr="00884AA3">
        <w:rPr>
          <w:rFonts w:ascii="Calibri" w:hAnsi="Calibri" w:cs="Calibri"/>
          <w:spacing w:val="23"/>
          <w:lang w:eastAsia="zh-CN"/>
        </w:rPr>
        <w:t xml:space="preserve"> </w:t>
      </w:r>
      <w:r w:rsidRPr="00884AA3">
        <w:rPr>
          <w:rFonts w:ascii="Calibri" w:hAnsi="Calibri" w:cs="Calibri"/>
          <w:spacing w:val="-1"/>
          <w:lang w:eastAsia="zh-CN"/>
        </w:rPr>
        <w:t>τοποθέτησης</w:t>
      </w:r>
      <w:r w:rsidRPr="00884AA3">
        <w:rPr>
          <w:rFonts w:ascii="Calibri" w:hAnsi="Calibri" w:cs="Calibri"/>
          <w:spacing w:val="27"/>
          <w:lang w:eastAsia="zh-CN"/>
        </w:rPr>
        <w:t xml:space="preserve"> </w:t>
      </w:r>
      <w:r w:rsidRPr="00884AA3">
        <w:rPr>
          <w:rFonts w:ascii="Calibri" w:hAnsi="Calibri" w:cs="Calibri"/>
          <w:spacing w:val="-1"/>
          <w:lang w:eastAsia="zh-CN"/>
        </w:rPr>
        <w:t>Μετρητών</w:t>
      </w:r>
      <w:r w:rsidRPr="00884AA3">
        <w:rPr>
          <w:rFonts w:ascii="Calibri" w:hAnsi="Calibri" w:cs="Calibri"/>
          <w:spacing w:val="26"/>
          <w:lang w:eastAsia="zh-CN"/>
        </w:rPr>
        <w:t xml:space="preserve"> </w:t>
      </w:r>
      <w:r w:rsidRPr="00884AA3">
        <w:rPr>
          <w:rFonts w:ascii="Calibri" w:hAnsi="Calibri" w:cs="Calibri"/>
          <w:spacing w:val="-1"/>
          <w:lang w:eastAsia="zh-CN"/>
        </w:rPr>
        <w:t>(</w:t>
      </w:r>
      <w:r>
        <w:rPr>
          <w:rFonts w:ascii="Calibri" w:hAnsi="Calibri" w:cs="Calibri"/>
          <w:spacing w:val="-1"/>
          <w:lang w:eastAsia="zh-CN"/>
        </w:rPr>
        <w:t>Κεφάλαιο Δ</w:t>
      </w:r>
      <w:r w:rsidRPr="00884AA3">
        <w:rPr>
          <w:rFonts w:ascii="Calibri" w:hAnsi="Calibri" w:cs="Calibri"/>
          <w:lang w:eastAsia="zh-CN"/>
        </w:rPr>
        <w:t>:</w:t>
      </w:r>
      <w:r w:rsidRPr="00884AA3">
        <w:rPr>
          <w:rFonts w:ascii="Calibri" w:hAnsi="Calibri" w:cs="Calibri"/>
          <w:spacing w:val="27"/>
          <w:lang w:eastAsia="zh-CN"/>
        </w:rPr>
        <w:t xml:space="preserve"> </w:t>
      </w:r>
      <w:r w:rsidRPr="00884AA3">
        <w:rPr>
          <w:rFonts w:ascii="Calibri" w:hAnsi="Calibri" w:cs="Calibri"/>
          <w:spacing w:val="-1"/>
          <w:lang w:eastAsia="zh-CN"/>
        </w:rPr>
        <w:t>Τεχνικές</w:t>
      </w:r>
      <w:r w:rsidRPr="00884AA3">
        <w:rPr>
          <w:rFonts w:ascii="Calibri" w:hAnsi="Calibri" w:cs="Calibri"/>
          <w:spacing w:val="27"/>
          <w:lang w:eastAsia="zh-CN"/>
        </w:rPr>
        <w:t xml:space="preserve"> </w:t>
      </w:r>
      <w:r w:rsidRPr="00884AA3">
        <w:rPr>
          <w:rFonts w:ascii="Calibri" w:hAnsi="Calibri" w:cs="Calibri"/>
          <w:spacing w:val="-1"/>
          <w:lang w:eastAsia="zh-CN"/>
        </w:rPr>
        <w:t>Προδιαγραφές),</w:t>
      </w:r>
      <w:r w:rsidRPr="00884AA3">
        <w:rPr>
          <w:rFonts w:ascii="Calibri" w:hAnsi="Calibri" w:cs="Calibri"/>
          <w:spacing w:val="3"/>
          <w:lang w:eastAsia="zh-CN"/>
        </w:rPr>
        <w:t xml:space="preserve"> </w:t>
      </w:r>
      <w:r w:rsidRPr="00884AA3">
        <w:rPr>
          <w:rFonts w:ascii="Calibri" w:hAnsi="Calibri" w:cs="Calibri"/>
          <w:lang w:eastAsia="zh-CN"/>
        </w:rPr>
        <w:t>με</w:t>
      </w:r>
      <w:r w:rsidRPr="00884AA3">
        <w:rPr>
          <w:rFonts w:ascii="Calibri" w:hAnsi="Calibri" w:cs="Calibri"/>
          <w:spacing w:val="26"/>
          <w:lang w:eastAsia="zh-CN"/>
        </w:rPr>
        <w:t xml:space="preserve"> </w:t>
      </w:r>
      <w:r w:rsidRPr="00884AA3">
        <w:rPr>
          <w:rFonts w:ascii="Calibri" w:hAnsi="Calibri" w:cs="Calibri"/>
          <w:spacing w:val="-1"/>
          <w:lang w:eastAsia="zh-CN"/>
        </w:rPr>
        <w:t>σκοπό</w:t>
      </w:r>
      <w:r w:rsidRPr="00884AA3">
        <w:rPr>
          <w:rFonts w:ascii="Calibri" w:hAnsi="Calibri" w:cs="Calibri"/>
          <w:spacing w:val="25"/>
          <w:lang w:eastAsia="zh-CN"/>
        </w:rPr>
        <w:t xml:space="preserve"> </w:t>
      </w:r>
      <w:r w:rsidRPr="00884AA3">
        <w:rPr>
          <w:rFonts w:ascii="Calibri" w:hAnsi="Calibri" w:cs="Calibri"/>
          <w:spacing w:val="-1"/>
          <w:lang w:eastAsia="zh-CN"/>
        </w:rPr>
        <w:t>την</w:t>
      </w:r>
      <w:r w:rsidRPr="00884AA3">
        <w:rPr>
          <w:rFonts w:ascii="Calibri" w:hAnsi="Calibri" w:cs="Calibri"/>
          <w:spacing w:val="61"/>
          <w:lang w:eastAsia="zh-CN"/>
        </w:rPr>
        <w:t xml:space="preserve"> </w:t>
      </w:r>
      <w:r w:rsidRPr="00884AA3">
        <w:rPr>
          <w:rFonts w:ascii="Calibri" w:hAnsi="Calibri" w:cs="Calibri"/>
          <w:spacing w:val="-1"/>
          <w:lang w:eastAsia="zh-CN"/>
        </w:rPr>
        <w:t>εκτέλεση</w:t>
      </w:r>
      <w:r w:rsidRPr="00884AA3">
        <w:rPr>
          <w:rFonts w:ascii="Calibri" w:hAnsi="Calibri" w:cs="Calibri"/>
          <w:spacing w:val="27"/>
          <w:lang w:eastAsia="zh-CN"/>
        </w:rPr>
        <w:t xml:space="preserve"> </w:t>
      </w:r>
      <w:r w:rsidRPr="00884AA3">
        <w:rPr>
          <w:rFonts w:ascii="Calibri" w:hAnsi="Calibri" w:cs="Calibri"/>
          <w:spacing w:val="-1"/>
          <w:lang w:eastAsia="zh-CN"/>
        </w:rPr>
        <w:t>των</w:t>
      </w:r>
      <w:r w:rsidRPr="00884AA3">
        <w:rPr>
          <w:rFonts w:ascii="Calibri" w:hAnsi="Calibri" w:cs="Calibri"/>
          <w:spacing w:val="31"/>
          <w:lang w:eastAsia="zh-CN"/>
        </w:rPr>
        <w:t xml:space="preserve"> </w:t>
      </w:r>
      <w:r w:rsidRPr="00884AA3">
        <w:rPr>
          <w:rFonts w:ascii="Calibri" w:hAnsi="Calibri" w:cs="Calibri"/>
          <w:spacing w:val="-1"/>
          <w:lang w:eastAsia="zh-CN"/>
        </w:rPr>
        <w:t>κατάλληλων</w:t>
      </w:r>
      <w:r w:rsidRPr="00884AA3">
        <w:rPr>
          <w:rFonts w:ascii="Calibri" w:hAnsi="Calibri" w:cs="Calibri"/>
          <w:spacing w:val="29"/>
          <w:lang w:eastAsia="zh-CN"/>
        </w:rPr>
        <w:t xml:space="preserve"> </w:t>
      </w:r>
      <w:r w:rsidRPr="00884AA3">
        <w:rPr>
          <w:rFonts w:ascii="Calibri" w:hAnsi="Calibri" w:cs="Calibri"/>
          <w:spacing w:val="-1"/>
          <w:lang w:eastAsia="zh-CN"/>
        </w:rPr>
        <w:t>μετρήσεων</w:t>
      </w:r>
      <w:r w:rsidRPr="00884AA3">
        <w:rPr>
          <w:rFonts w:ascii="Calibri" w:hAnsi="Calibri" w:cs="Calibri"/>
          <w:spacing w:val="30"/>
          <w:lang w:eastAsia="zh-CN"/>
        </w:rPr>
        <w:t xml:space="preserve"> </w:t>
      </w:r>
      <w:r w:rsidRPr="00884AA3">
        <w:rPr>
          <w:rFonts w:ascii="Calibri" w:hAnsi="Calibri" w:cs="Calibri"/>
          <w:spacing w:val="-1"/>
          <w:lang w:eastAsia="zh-CN"/>
        </w:rPr>
        <w:t>για</w:t>
      </w:r>
      <w:r w:rsidRPr="00884AA3">
        <w:rPr>
          <w:rFonts w:ascii="Calibri" w:hAnsi="Calibri" w:cs="Calibri"/>
          <w:spacing w:val="31"/>
          <w:lang w:eastAsia="zh-CN"/>
        </w:rPr>
        <w:t xml:space="preserve"> </w:t>
      </w:r>
      <w:r w:rsidRPr="00884AA3">
        <w:rPr>
          <w:rFonts w:ascii="Calibri" w:hAnsi="Calibri" w:cs="Calibri"/>
          <w:spacing w:val="-1"/>
          <w:lang w:eastAsia="zh-CN"/>
        </w:rPr>
        <w:t>τον</w:t>
      </w:r>
      <w:r w:rsidRPr="00884AA3">
        <w:rPr>
          <w:rFonts w:ascii="Calibri" w:hAnsi="Calibri" w:cs="Calibri"/>
          <w:spacing w:val="31"/>
          <w:lang w:eastAsia="zh-CN"/>
        </w:rPr>
        <w:t xml:space="preserve"> </w:t>
      </w:r>
      <w:r w:rsidRPr="00884AA3">
        <w:rPr>
          <w:rFonts w:ascii="Calibri" w:hAnsi="Calibri" w:cs="Calibri"/>
          <w:spacing w:val="-1"/>
          <w:lang w:eastAsia="zh-CN"/>
        </w:rPr>
        <w:t>προσδιορισμό</w:t>
      </w:r>
      <w:r w:rsidRPr="00884AA3">
        <w:rPr>
          <w:rFonts w:ascii="Calibri" w:hAnsi="Calibri" w:cs="Calibri"/>
          <w:spacing w:val="30"/>
          <w:lang w:eastAsia="zh-CN"/>
        </w:rPr>
        <w:t xml:space="preserve"> </w:t>
      </w:r>
      <w:r w:rsidRPr="00884AA3">
        <w:rPr>
          <w:rFonts w:ascii="Calibri" w:hAnsi="Calibri" w:cs="Calibri"/>
          <w:spacing w:val="-1"/>
          <w:lang w:eastAsia="zh-CN"/>
        </w:rPr>
        <w:t>του</w:t>
      </w:r>
      <w:r w:rsidRPr="00884AA3">
        <w:rPr>
          <w:rFonts w:ascii="Calibri" w:hAnsi="Calibri" w:cs="Calibri"/>
          <w:spacing w:val="31"/>
          <w:lang w:eastAsia="zh-CN"/>
        </w:rPr>
        <w:t xml:space="preserve"> </w:t>
      </w:r>
      <w:r w:rsidRPr="00884AA3">
        <w:rPr>
          <w:rFonts w:ascii="Calibri" w:hAnsi="Calibri" w:cs="Calibri"/>
          <w:spacing w:val="-1"/>
          <w:lang w:eastAsia="zh-CN"/>
        </w:rPr>
        <w:t>ποσοστού</w:t>
      </w:r>
      <w:r w:rsidRPr="00884AA3">
        <w:rPr>
          <w:rFonts w:ascii="Calibri" w:hAnsi="Calibri" w:cs="Calibri"/>
          <w:spacing w:val="30"/>
          <w:lang w:eastAsia="zh-CN"/>
        </w:rPr>
        <w:t xml:space="preserve"> </w:t>
      </w:r>
      <w:r w:rsidRPr="00884AA3">
        <w:rPr>
          <w:rFonts w:ascii="Calibri" w:hAnsi="Calibri" w:cs="Calibri"/>
          <w:spacing w:val="-1"/>
          <w:lang w:eastAsia="zh-CN"/>
        </w:rPr>
        <w:t>(%)</w:t>
      </w:r>
      <w:r w:rsidRPr="00884AA3">
        <w:rPr>
          <w:rFonts w:ascii="Calibri" w:hAnsi="Calibri" w:cs="Calibri"/>
          <w:spacing w:val="32"/>
          <w:lang w:eastAsia="zh-CN"/>
        </w:rPr>
        <w:t xml:space="preserve"> </w:t>
      </w:r>
      <w:r w:rsidRPr="00884AA3">
        <w:rPr>
          <w:rFonts w:ascii="Calibri" w:hAnsi="Calibri" w:cs="Calibri"/>
          <w:spacing w:val="-1"/>
          <w:lang w:eastAsia="zh-CN"/>
        </w:rPr>
        <w:t>Εξοικονόμησης</w:t>
      </w:r>
      <w:r w:rsidRPr="00884AA3">
        <w:rPr>
          <w:rFonts w:ascii="Calibri" w:hAnsi="Calibri" w:cs="Calibri"/>
          <w:spacing w:val="31"/>
          <w:lang w:eastAsia="zh-CN"/>
        </w:rPr>
        <w:t xml:space="preserve"> </w:t>
      </w:r>
      <w:r w:rsidRPr="00884AA3">
        <w:rPr>
          <w:rFonts w:ascii="Calibri" w:hAnsi="Calibri" w:cs="Calibri"/>
          <w:spacing w:val="-1"/>
          <w:lang w:eastAsia="zh-CN"/>
        </w:rPr>
        <w:t>Ενέργειας</w:t>
      </w:r>
      <w:r w:rsidRPr="00884AA3">
        <w:rPr>
          <w:rFonts w:ascii="Calibri" w:hAnsi="Calibri" w:cs="Calibri"/>
          <w:spacing w:val="67"/>
          <w:lang w:eastAsia="zh-CN"/>
        </w:rPr>
        <w:t xml:space="preserve"> </w:t>
      </w:r>
      <w:r w:rsidRPr="00884AA3">
        <w:rPr>
          <w:rFonts w:ascii="Calibri" w:hAnsi="Calibri" w:cs="Calibri"/>
          <w:spacing w:val="-1"/>
          <w:lang w:eastAsia="zh-CN"/>
        </w:rPr>
        <w:t>του</w:t>
      </w:r>
      <w:r w:rsidRPr="00884AA3">
        <w:rPr>
          <w:rFonts w:ascii="Calibri" w:hAnsi="Calibri" w:cs="Calibri"/>
          <w:spacing w:val="18"/>
          <w:lang w:eastAsia="zh-CN"/>
        </w:rPr>
        <w:t xml:space="preserve"> νέου </w:t>
      </w:r>
      <w:r w:rsidRPr="00884AA3">
        <w:rPr>
          <w:rFonts w:ascii="Calibri" w:hAnsi="Calibri" w:cs="Calibri"/>
          <w:spacing w:val="-1"/>
          <w:lang w:eastAsia="zh-CN"/>
        </w:rPr>
        <w:t>Δικτύου (</w:t>
      </w:r>
      <w:r w:rsidRPr="00884AA3">
        <w:rPr>
          <w:rFonts w:ascii="Calibri" w:hAnsi="Calibri" w:cs="Calibri"/>
          <w:lang w:eastAsia="zh-CN"/>
        </w:rPr>
        <w:t>θα</w:t>
      </w:r>
      <w:r w:rsidRPr="00884AA3">
        <w:rPr>
          <w:rFonts w:ascii="Calibri" w:hAnsi="Calibri" w:cs="Calibri"/>
          <w:spacing w:val="16"/>
          <w:lang w:eastAsia="zh-CN"/>
        </w:rPr>
        <w:t xml:space="preserve"> </w:t>
      </w:r>
      <w:r w:rsidRPr="00884AA3">
        <w:rPr>
          <w:rFonts w:ascii="Calibri" w:hAnsi="Calibri" w:cs="Calibri"/>
          <w:spacing w:val="-1"/>
          <w:lang w:eastAsia="zh-CN"/>
        </w:rPr>
        <w:t>θεωρηθούν</w:t>
      </w:r>
      <w:r w:rsidRPr="00884AA3">
        <w:rPr>
          <w:rFonts w:ascii="Calibri" w:hAnsi="Calibri" w:cs="Calibri"/>
          <w:spacing w:val="16"/>
          <w:lang w:eastAsia="zh-CN"/>
        </w:rPr>
        <w:t xml:space="preserve"> </w:t>
      </w:r>
      <w:r w:rsidRPr="00884AA3">
        <w:rPr>
          <w:rFonts w:ascii="Calibri" w:hAnsi="Calibri" w:cs="Calibri"/>
          <w:spacing w:val="-1"/>
          <w:lang w:eastAsia="zh-CN"/>
        </w:rPr>
        <w:t>ως</w:t>
      </w:r>
      <w:r w:rsidRPr="00884AA3">
        <w:rPr>
          <w:rFonts w:ascii="Calibri" w:hAnsi="Calibri" w:cs="Calibri"/>
          <w:spacing w:val="15"/>
          <w:lang w:eastAsia="zh-CN"/>
        </w:rPr>
        <w:t xml:space="preserve"> </w:t>
      </w:r>
      <w:r w:rsidRPr="00884AA3">
        <w:rPr>
          <w:rFonts w:ascii="Calibri" w:hAnsi="Calibri" w:cs="Calibri"/>
          <w:spacing w:val="-1"/>
          <w:lang w:eastAsia="zh-CN"/>
        </w:rPr>
        <w:t>πραγματική</w:t>
      </w:r>
      <w:r w:rsidRPr="00884AA3">
        <w:rPr>
          <w:rFonts w:ascii="Calibri" w:hAnsi="Calibri" w:cs="Calibri"/>
          <w:spacing w:val="16"/>
          <w:lang w:eastAsia="zh-CN"/>
        </w:rPr>
        <w:t xml:space="preserve"> </w:t>
      </w:r>
      <w:r w:rsidRPr="00884AA3">
        <w:rPr>
          <w:rFonts w:ascii="Calibri" w:hAnsi="Calibri" w:cs="Calibri"/>
          <w:spacing w:val="-1"/>
          <w:lang w:eastAsia="zh-CN"/>
        </w:rPr>
        <w:t>κατανάλωση</w:t>
      </w:r>
      <w:r w:rsidRPr="00884AA3">
        <w:rPr>
          <w:rFonts w:ascii="Calibri" w:hAnsi="Calibri" w:cs="Calibri"/>
          <w:spacing w:val="16"/>
          <w:lang w:eastAsia="zh-CN"/>
        </w:rPr>
        <w:t xml:space="preserve"> </w:t>
      </w:r>
      <w:r w:rsidRPr="00884AA3">
        <w:rPr>
          <w:rFonts w:ascii="Calibri" w:hAnsi="Calibri" w:cs="Calibri"/>
          <w:spacing w:val="-1"/>
          <w:lang w:eastAsia="zh-CN"/>
        </w:rPr>
        <w:t>του</w:t>
      </w:r>
      <w:r w:rsidRPr="00884AA3">
        <w:rPr>
          <w:rFonts w:ascii="Calibri" w:hAnsi="Calibri" w:cs="Calibri"/>
          <w:spacing w:val="18"/>
          <w:lang w:eastAsia="zh-CN"/>
        </w:rPr>
        <w:t xml:space="preserve"> </w:t>
      </w:r>
      <w:r w:rsidRPr="00884AA3">
        <w:rPr>
          <w:rFonts w:ascii="Calibri" w:hAnsi="Calibri" w:cs="Calibri"/>
          <w:spacing w:val="-1"/>
          <w:lang w:eastAsia="zh-CN"/>
        </w:rPr>
        <w:t>νέου</w:t>
      </w:r>
      <w:r w:rsidRPr="00884AA3">
        <w:rPr>
          <w:rFonts w:ascii="Calibri" w:hAnsi="Calibri" w:cs="Calibri"/>
          <w:spacing w:val="18"/>
          <w:lang w:eastAsia="zh-CN"/>
        </w:rPr>
        <w:t xml:space="preserve"> </w:t>
      </w:r>
      <w:r w:rsidRPr="00884AA3">
        <w:rPr>
          <w:rFonts w:ascii="Calibri" w:hAnsi="Calibri" w:cs="Calibri"/>
          <w:spacing w:val="-1"/>
          <w:lang w:eastAsia="zh-CN"/>
        </w:rPr>
        <w:t>Δικτύου).</w:t>
      </w:r>
      <w:r w:rsidRPr="00884AA3">
        <w:rPr>
          <w:rFonts w:ascii="Calibri" w:hAnsi="Calibri" w:cs="Calibri"/>
          <w:spacing w:val="16"/>
          <w:lang w:eastAsia="zh-CN"/>
        </w:rPr>
        <w:t xml:space="preserve"> </w:t>
      </w:r>
      <w:r w:rsidRPr="00884AA3">
        <w:rPr>
          <w:rFonts w:ascii="Calibri" w:hAnsi="Calibri" w:cs="Calibri"/>
          <w:spacing w:val="-1"/>
          <w:lang w:eastAsia="zh-CN"/>
        </w:rPr>
        <w:t>Μέσω</w:t>
      </w:r>
      <w:r w:rsidRPr="00884AA3">
        <w:rPr>
          <w:rFonts w:ascii="Calibri" w:hAnsi="Calibri" w:cs="Calibri"/>
          <w:spacing w:val="17"/>
          <w:lang w:eastAsia="zh-CN"/>
        </w:rPr>
        <w:t xml:space="preserve"> </w:t>
      </w:r>
      <w:r w:rsidRPr="00884AA3">
        <w:rPr>
          <w:rFonts w:ascii="Calibri" w:hAnsi="Calibri" w:cs="Calibri"/>
          <w:spacing w:val="-2"/>
          <w:lang w:eastAsia="zh-CN"/>
        </w:rPr>
        <w:t>της</w:t>
      </w:r>
      <w:r w:rsidRPr="00884AA3">
        <w:rPr>
          <w:rFonts w:ascii="Calibri" w:hAnsi="Calibri" w:cs="Calibri"/>
          <w:spacing w:val="69"/>
          <w:lang w:eastAsia="zh-CN"/>
        </w:rPr>
        <w:t xml:space="preserve"> </w:t>
      </w:r>
      <w:r w:rsidRPr="00884AA3">
        <w:rPr>
          <w:rFonts w:ascii="Calibri" w:hAnsi="Calibri" w:cs="Calibri"/>
          <w:spacing w:val="-1"/>
          <w:lang w:eastAsia="zh-CN"/>
        </w:rPr>
        <w:t>λειτουργίας</w:t>
      </w:r>
      <w:r w:rsidRPr="00884AA3">
        <w:rPr>
          <w:rFonts w:ascii="Calibri" w:hAnsi="Calibri" w:cs="Calibri"/>
          <w:spacing w:val="36"/>
          <w:lang w:eastAsia="zh-CN"/>
        </w:rPr>
        <w:t xml:space="preserve"> </w:t>
      </w:r>
      <w:r w:rsidRPr="00884AA3">
        <w:rPr>
          <w:rFonts w:ascii="Calibri" w:hAnsi="Calibri" w:cs="Calibri"/>
          <w:spacing w:val="-1"/>
          <w:lang w:eastAsia="zh-CN"/>
        </w:rPr>
        <w:t>του</w:t>
      </w:r>
      <w:r w:rsidRPr="00884AA3">
        <w:rPr>
          <w:rFonts w:ascii="Calibri" w:hAnsi="Calibri" w:cs="Calibri"/>
          <w:spacing w:val="37"/>
          <w:lang w:eastAsia="zh-CN"/>
        </w:rPr>
        <w:t xml:space="preserve"> </w:t>
      </w:r>
      <w:r w:rsidRPr="00884AA3">
        <w:rPr>
          <w:rFonts w:ascii="Calibri" w:hAnsi="Calibri" w:cs="Calibri"/>
          <w:spacing w:val="-1"/>
          <w:lang w:eastAsia="zh-CN"/>
        </w:rPr>
        <w:t>«Συστήματος</w:t>
      </w:r>
      <w:r w:rsidRPr="00884AA3">
        <w:rPr>
          <w:rFonts w:ascii="Calibri" w:hAnsi="Calibri" w:cs="Calibri"/>
          <w:spacing w:val="37"/>
          <w:lang w:eastAsia="zh-CN"/>
        </w:rPr>
        <w:t xml:space="preserve"> </w:t>
      </w:r>
      <w:proofErr w:type="spellStart"/>
      <w:r w:rsidRPr="00884AA3">
        <w:rPr>
          <w:rFonts w:ascii="Calibri" w:hAnsi="Calibri" w:cs="Calibri"/>
          <w:spacing w:val="-1"/>
          <w:lang w:eastAsia="zh-CN"/>
        </w:rPr>
        <w:t>Τηλεελέγχου</w:t>
      </w:r>
      <w:proofErr w:type="spellEnd"/>
      <w:r w:rsidRPr="00884AA3">
        <w:rPr>
          <w:rFonts w:ascii="Calibri" w:hAnsi="Calibri" w:cs="Calibri"/>
          <w:spacing w:val="36"/>
          <w:lang w:eastAsia="zh-CN"/>
        </w:rPr>
        <w:t xml:space="preserve"> </w:t>
      </w:r>
      <w:r w:rsidRPr="00884AA3">
        <w:rPr>
          <w:rFonts w:ascii="Calibri" w:hAnsi="Calibri" w:cs="Calibri"/>
          <w:lang w:eastAsia="zh-CN"/>
        </w:rPr>
        <w:t>-</w:t>
      </w:r>
      <w:r w:rsidRPr="00884AA3">
        <w:rPr>
          <w:rFonts w:ascii="Calibri" w:hAnsi="Calibri" w:cs="Calibri"/>
          <w:spacing w:val="36"/>
          <w:lang w:eastAsia="zh-CN"/>
        </w:rPr>
        <w:t xml:space="preserve"> </w:t>
      </w:r>
      <w:proofErr w:type="spellStart"/>
      <w:r w:rsidRPr="00884AA3">
        <w:rPr>
          <w:rFonts w:ascii="Calibri" w:hAnsi="Calibri" w:cs="Calibri"/>
          <w:spacing w:val="-1"/>
          <w:lang w:eastAsia="zh-CN"/>
        </w:rPr>
        <w:t>Τηλεδιαχείρισης</w:t>
      </w:r>
      <w:proofErr w:type="spellEnd"/>
      <w:r w:rsidRPr="00884AA3">
        <w:rPr>
          <w:rFonts w:ascii="Calibri" w:hAnsi="Calibri" w:cs="Calibri"/>
          <w:spacing w:val="37"/>
          <w:lang w:eastAsia="zh-CN"/>
        </w:rPr>
        <w:t xml:space="preserve"> </w:t>
      </w:r>
      <w:r w:rsidRPr="00884AA3">
        <w:rPr>
          <w:rFonts w:ascii="Calibri" w:hAnsi="Calibri" w:cs="Calibri"/>
          <w:lang w:eastAsia="zh-CN"/>
        </w:rPr>
        <w:t>&amp;</w:t>
      </w:r>
      <w:r w:rsidRPr="00884AA3">
        <w:rPr>
          <w:rFonts w:ascii="Calibri" w:hAnsi="Calibri" w:cs="Calibri"/>
          <w:spacing w:val="37"/>
          <w:lang w:eastAsia="zh-CN"/>
        </w:rPr>
        <w:t xml:space="preserve"> </w:t>
      </w:r>
      <w:r w:rsidRPr="00884AA3">
        <w:rPr>
          <w:rFonts w:ascii="Calibri" w:hAnsi="Calibri" w:cs="Calibri"/>
          <w:spacing w:val="-1"/>
          <w:lang w:eastAsia="zh-CN"/>
        </w:rPr>
        <w:t>Ελέγχου</w:t>
      </w:r>
      <w:r w:rsidRPr="00884AA3">
        <w:rPr>
          <w:rFonts w:ascii="Calibri" w:hAnsi="Calibri" w:cs="Calibri"/>
          <w:spacing w:val="36"/>
          <w:lang w:eastAsia="zh-CN"/>
        </w:rPr>
        <w:t xml:space="preserve"> </w:t>
      </w:r>
      <w:r w:rsidRPr="00884AA3">
        <w:rPr>
          <w:rFonts w:ascii="Calibri" w:hAnsi="Calibri" w:cs="Calibri"/>
          <w:spacing w:val="-1"/>
          <w:lang w:eastAsia="zh-CN"/>
        </w:rPr>
        <w:t>Ενέργειας»</w:t>
      </w:r>
      <w:r w:rsidRPr="00884AA3">
        <w:rPr>
          <w:rFonts w:ascii="Calibri" w:hAnsi="Calibri" w:cs="Calibri"/>
          <w:spacing w:val="37"/>
          <w:lang w:eastAsia="zh-CN"/>
        </w:rPr>
        <w:t xml:space="preserve"> </w:t>
      </w:r>
      <w:r w:rsidRPr="00884AA3">
        <w:rPr>
          <w:rFonts w:ascii="Calibri" w:hAnsi="Calibri" w:cs="Calibri"/>
          <w:spacing w:val="-1"/>
          <w:lang w:eastAsia="zh-CN"/>
        </w:rPr>
        <w:t>και</w:t>
      </w:r>
      <w:r w:rsidRPr="00884AA3">
        <w:rPr>
          <w:rFonts w:ascii="Calibri" w:hAnsi="Calibri" w:cs="Calibri"/>
          <w:spacing w:val="36"/>
          <w:lang w:eastAsia="zh-CN"/>
        </w:rPr>
        <w:t xml:space="preserve"> </w:t>
      </w:r>
      <w:r w:rsidRPr="00884AA3">
        <w:rPr>
          <w:rFonts w:ascii="Calibri" w:hAnsi="Calibri" w:cs="Calibri"/>
          <w:spacing w:val="-1"/>
          <w:lang w:eastAsia="zh-CN"/>
        </w:rPr>
        <w:t>των</w:t>
      </w:r>
      <w:r w:rsidRPr="00884AA3">
        <w:rPr>
          <w:rFonts w:ascii="Calibri" w:hAnsi="Calibri" w:cs="Calibri"/>
          <w:spacing w:val="35"/>
          <w:lang w:eastAsia="zh-CN"/>
        </w:rPr>
        <w:t xml:space="preserve"> </w:t>
      </w:r>
      <w:r w:rsidRPr="00884AA3">
        <w:rPr>
          <w:rFonts w:ascii="Calibri" w:hAnsi="Calibri" w:cs="Calibri"/>
          <w:spacing w:val="-1"/>
          <w:lang w:eastAsia="zh-CN"/>
        </w:rPr>
        <w:t>μετρητών,</w:t>
      </w:r>
      <w:r w:rsidRPr="00884AA3">
        <w:rPr>
          <w:rFonts w:ascii="Calibri" w:hAnsi="Calibri" w:cs="Calibri"/>
          <w:spacing w:val="34"/>
          <w:lang w:eastAsia="zh-CN"/>
        </w:rPr>
        <w:t xml:space="preserve"> </w:t>
      </w:r>
      <w:r w:rsidRPr="00884AA3">
        <w:rPr>
          <w:rFonts w:ascii="Calibri" w:hAnsi="Calibri" w:cs="Calibri"/>
          <w:lang w:eastAsia="zh-CN"/>
        </w:rPr>
        <w:t>θα</w:t>
      </w:r>
      <w:r w:rsidRPr="00884AA3">
        <w:rPr>
          <w:rFonts w:ascii="Calibri" w:hAnsi="Calibri" w:cs="Calibri"/>
          <w:spacing w:val="71"/>
          <w:lang w:eastAsia="zh-CN"/>
        </w:rPr>
        <w:t xml:space="preserve"> </w:t>
      </w:r>
      <w:r w:rsidRPr="00884AA3">
        <w:rPr>
          <w:rFonts w:ascii="Calibri" w:hAnsi="Calibri" w:cs="Calibri"/>
          <w:spacing w:val="-1"/>
          <w:lang w:eastAsia="zh-CN"/>
        </w:rPr>
        <w:t>προκύπτουν</w:t>
      </w:r>
      <w:r w:rsidRPr="00884AA3">
        <w:rPr>
          <w:rFonts w:ascii="Calibri" w:hAnsi="Calibri" w:cs="Calibri"/>
          <w:spacing w:val="12"/>
          <w:lang w:eastAsia="zh-CN"/>
        </w:rPr>
        <w:t xml:space="preserve"> </w:t>
      </w:r>
      <w:r w:rsidRPr="00884AA3">
        <w:rPr>
          <w:rFonts w:ascii="Calibri" w:hAnsi="Calibri" w:cs="Calibri"/>
          <w:spacing w:val="-1"/>
          <w:lang w:eastAsia="zh-CN"/>
        </w:rPr>
        <w:t>αναλυτικά</w:t>
      </w:r>
      <w:r w:rsidRPr="00884AA3">
        <w:rPr>
          <w:rFonts w:ascii="Calibri" w:hAnsi="Calibri" w:cs="Calibri"/>
          <w:spacing w:val="9"/>
          <w:lang w:eastAsia="zh-CN"/>
        </w:rPr>
        <w:t xml:space="preserve"> </w:t>
      </w:r>
      <w:r w:rsidRPr="00884AA3">
        <w:rPr>
          <w:rFonts w:ascii="Calibri" w:hAnsi="Calibri" w:cs="Calibri"/>
          <w:lang w:eastAsia="zh-CN"/>
        </w:rPr>
        <w:t>τα</w:t>
      </w:r>
      <w:r w:rsidRPr="00884AA3">
        <w:rPr>
          <w:rFonts w:ascii="Calibri" w:hAnsi="Calibri" w:cs="Calibri"/>
          <w:spacing w:val="7"/>
          <w:lang w:eastAsia="zh-CN"/>
        </w:rPr>
        <w:t xml:space="preserve"> </w:t>
      </w:r>
      <w:r w:rsidRPr="00884AA3">
        <w:rPr>
          <w:rFonts w:ascii="Calibri" w:hAnsi="Calibri" w:cs="Calibri"/>
          <w:spacing w:val="-1"/>
          <w:lang w:eastAsia="zh-CN"/>
        </w:rPr>
        <w:t>στοιχεία</w:t>
      </w:r>
      <w:r w:rsidRPr="00884AA3">
        <w:rPr>
          <w:rFonts w:ascii="Calibri" w:hAnsi="Calibri" w:cs="Calibri"/>
          <w:spacing w:val="9"/>
          <w:lang w:eastAsia="zh-CN"/>
        </w:rPr>
        <w:t xml:space="preserve"> </w:t>
      </w:r>
      <w:r w:rsidRPr="00884AA3">
        <w:rPr>
          <w:rFonts w:ascii="Calibri" w:hAnsi="Calibri" w:cs="Calibri"/>
          <w:spacing w:val="-1"/>
          <w:lang w:eastAsia="zh-CN"/>
        </w:rPr>
        <w:t>μέτρησης</w:t>
      </w:r>
      <w:r w:rsidRPr="00884AA3">
        <w:rPr>
          <w:rFonts w:ascii="Calibri" w:hAnsi="Calibri" w:cs="Calibri"/>
          <w:spacing w:val="10"/>
          <w:lang w:eastAsia="zh-CN"/>
        </w:rPr>
        <w:t xml:space="preserve"> της </w:t>
      </w:r>
      <w:r w:rsidRPr="00884AA3">
        <w:rPr>
          <w:rFonts w:ascii="Calibri" w:hAnsi="Calibri" w:cs="Calibri"/>
          <w:spacing w:val="-1"/>
          <w:lang w:eastAsia="zh-CN"/>
        </w:rPr>
        <w:t>κατανάλωσης</w:t>
      </w:r>
      <w:r w:rsidRPr="00884AA3">
        <w:rPr>
          <w:rFonts w:ascii="Calibri" w:hAnsi="Calibri" w:cs="Calibri"/>
          <w:spacing w:val="13"/>
          <w:lang w:eastAsia="zh-CN"/>
        </w:rPr>
        <w:t xml:space="preserve"> </w:t>
      </w:r>
      <w:r w:rsidRPr="00884AA3">
        <w:rPr>
          <w:rFonts w:ascii="Calibri" w:hAnsi="Calibri" w:cs="Calibri"/>
          <w:spacing w:val="-1"/>
          <w:lang w:eastAsia="zh-CN"/>
        </w:rPr>
        <w:t>ηλεκτρικού</w:t>
      </w:r>
      <w:r w:rsidRPr="00884AA3">
        <w:rPr>
          <w:rFonts w:ascii="Calibri" w:hAnsi="Calibri" w:cs="Calibri"/>
          <w:spacing w:val="10"/>
          <w:lang w:eastAsia="zh-CN"/>
        </w:rPr>
        <w:t xml:space="preserve"> </w:t>
      </w:r>
      <w:r w:rsidRPr="00884AA3">
        <w:rPr>
          <w:rFonts w:ascii="Calibri" w:hAnsi="Calibri" w:cs="Calibri"/>
          <w:spacing w:val="-1"/>
          <w:lang w:eastAsia="zh-CN"/>
        </w:rPr>
        <w:t>ρεύματος</w:t>
      </w:r>
      <w:r w:rsidRPr="00884AA3">
        <w:rPr>
          <w:rFonts w:ascii="Calibri" w:hAnsi="Calibri" w:cs="Calibri"/>
          <w:spacing w:val="10"/>
          <w:lang w:eastAsia="zh-CN"/>
        </w:rPr>
        <w:t xml:space="preserve"> του </w:t>
      </w:r>
      <w:r w:rsidRPr="00884AA3">
        <w:rPr>
          <w:rFonts w:ascii="Calibri" w:hAnsi="Calibri" w:cs="Calibri"/>
          <w:lang w:eastAsia="zh-CN"/>
        </w:rPr>
        <w:t>νέου Δικτύου</w:t>
      </w:r>
      <w:r w:rsidRPr="00884AA3">
        <w:rPr>
          <w:rFonts w:ascii="Calibri" w:hAnsi="Calibri" w:cs="Calibri"/>
          <w:spacing w:val="10"/>
          <w:lang w:eastAsia="zh-CN"/>
        </w:rPr>
        <w:t xml:space="preserve"> </w:t>
      </w:r>
      <w:r w:rsidRPr="00884AA3">
        <w:rPr>
          <w:rFonts w:ascii="Calibri" w:hAnsi="Calibri" w:cs="Calibri"/>
          <w:spacing w:val="-1"/>
          <w:lang w:eastAsia="zh-CN"/>
        </w:rPr>
        <w:t>και</w:t>
      </w:r>
      <w:r w:rsidRPr="00884AA3">
        <w:rPr>
          <w:rFonts w:ascii="Calibri" w:hAnsi="Calibri" w:cs="Calibri"/>
          <w:spacing w:val="12"/>
          <w:lang w:eastAsia="zh-CN"/>
        </w:rPr>
        <w:t xml:space="preserve"> </w:t>
      </w:r>
      <w:r w:rsidRPr="00884AA3">
        <w:rPr>
          <w:rFonts w:ascii="Calibri" w:hAnsi="Calibri" w:cs="Calibri"/>
          <w:lang w:eastAsia="zh-CN"/>
        </w:rPr>
        <w:t>θα</w:t>
      </w:r>
      <w:r w:rsidRPr="00884AA3">
        <w:rPr>
          <w:rFonts w:ascii="Calibri" w:hAnsi="Calibri" w:cs="Calibri"/>
          <w:spacing w:val="9"/>
          <w:lang w:eastAsia="zh-CN"/>
        </w:rPr>
        <w:t xml:space="preserve"> </w:t>
      </w:r>
      <w:r w:rsidRPr="00884AA3">
        <w:rPr>
          <w:rFonts w:ascii="Calibri" w:hAnsi="Calibri" w:cs="Calibri"/>
          <w:spacing w:val="-1"/>
          <w:lang w:eastAsia="zh-CN"/>
        </w:rPr>
        <w:t>επαληθεύονται</w:t>
      </w:r>
      <w:r w:rsidRPr="00884AA3">
        <w:rPr>
          <w:rFonts w:ascii="Calibri" w:hAnsi="Calibri" w:cs="Calibri"/>
          <w:spacing w:val="9"/>
          <w:lang w:eastAsia="zh-CN"/>
        </w:rPr>
        <w:t xml:space="preserve"> </w:t>
      </w:r>
      <w:r w:rsidRPr="00884AA3">
        <w:rPr>
          <w:rFonts w:ascii="Calibri" w:hAnsi="Calibri" w:cs="Calibri"/>
          <w:lang w:eastAsia="zh-CN"/>
        </w:rPr>
        <w:t>με</w:t>
      </w:r>
      <w:r w:rsidRPr="00884AA3">
        <w:rPr>
          <w:rFonts w:ascii="Calibri" w:hAnsi="Calibri" w:cs="Calibri"/>
          <w:spacing w:val="73"/>
          <w:lang w:eastAsia="zh-CN"/>
        </w:rPr>
        <w:t xml:space="preserve"> </w:t>
      </w:r>
      <w:r w:rsidRPr="00884AA3">
        <w:rPr>
          <w:rFonts w:ascii="Calibri" w:hAnsi="Calibri" w:cs="Calibri"/>
          <w:spacing w:val="-1"/>
          <w:lang w:eastAsia="zh-CN"/>
        </w:rPr>
        <w:t>βάση</w:t>
      </w:r>
      <w:r w:rsidRPr="00884AA3">
        <w:rPr>
          <w:rFonts w:ascii="Calibri" w:hAnsi="Calibri" w:cs="Calibri"/>
          <w:spacing w:val="47"/>
          <w:lang w:eastAsia="zh-CN"/>
        </w:rPr>
        <w:t xml:space="preserve"> </w:t>
      </w:r>
      <w:r w:rsidRPr="00884AA3">
        <w:rPr>
          <w:rFonts w:ascii="Calibri" w:hAnsi="Calibri" w:cs="Calibri"/>
          <w:lang w:eastAsia="zh-CN"/>
        </w:rPr>
        <w:t xml:space="preserve">το </w:t>
      </w:r>
      <w:r w:rsidRPr="00884AA3">
        <w:rPr>
          <w:rFonts w:ascii="Calibri" w:hAnsi="Calibri" w:cs="Calibri"/>
          <w:spacing w:val="-1"/>
          <w:lang w:eastAsia="zh-CN"/>
        </w:rPr>
        <w:t>Εγχειρίδιο</w:t>
      </w:r>
      <w:r w:rsidRPr="00884AA3">
        <w:rPr>
          <w:rFonts w:ascii="Calibri" w:hAnsi="Calibri" w:cs="Calibri"/>
          <w:lang w:eastAsia="zh-CN"/>
        </w:rPr>
        <w:t xml:space="preserve"> </w:t>
      </w:r>
      <w:r w:rsidRPr="00884AA3">
        <w:rPr>
          <w:rFonts w:ascii="Calibri" w:hAnsi="Calibri" w:cs="Calibri"/>
          <w:spacing w:val="-1"/>
          <w:lang w:eastAsia="zh-CN"/>
        </w:rPr>
        <w:t>Λειτουργίας</w:t>
      </w:r>
      <w:r w:rsidRPr="00884AA3">
        <w:rPr>
          <w:rFonts w:ascii="Calibri" w:hAnsi="Calibri" w:cs="Calibri"/>
          <w:spacing w:val="49"/>
          <w:lang w:eastAsia="zh-CN"/>
        </w:rPr>
        <w:t xml:space="preserve"> </w:t>
      </w:r>
      <w:r w:rsidRPr="00884AA3">
        <w:rPr>
          <w:rFonts w:ascii="Calibri" w:hAnsi="Calibri" w:cs="Calibri"/>
          <w:lang w:eastAsia="zh-CN"/>
        </w:rPr>
        <w:t>&amp;</w:t>
      </w:r>
      <w:r w:rsidRPr="00884AA3">
        <w:rPr>
          <w:rFonts w:ascii="Calibri" w:hAnsi="Calibri" w:cs="Calibri"/>
          <w:spacing w:val="49"/>
          <w:lang w:eastAsia="zh-CN"/>
        </w:rPr>
        <w:t xml:space="preserve"> </w:t>
      </w:r>
      <w:r w:rsidRPr="00884AA3">
        <w:rPr>
          <w:rFonts w:ascii="Calibri" w:hAnsi="Calibri" w:cs="Calibri"/>
          <w:spacing w:val="-1"/>
          <w:lang w:eastAsia="zh-CN"/>
        </w:rPr>
        <w:t>Ελέγχου σύμφωνα με το διεθνές πρότυπο μέτρησης και επαλήθευσης (</w:t>
      </w:r>
      <w:r w:rsidRPr="00884AA3">
        <w:rPr>
          <w:rFonts w:ascii="Calibri" w:hAnsi="Calibri" w:cs="Calibri"/>
          <w:bCs/>
          <w:spacing w:val="-1"/>
          <w:lang w:val="en-US" w:eastAsia="zh-CN"/>
        </w:rPr>
        <w:t>IPMVP</w:t>
      </w:r>
      <w:r w:rsidRPr="00884AA3">
        <w:rPr>
          <w:rFonts w:ascii="Calibri" w:hAnsi="Calibri" w:cs="Calibri"/>
          <w:bCs/>
          <w:spacing w:val="-1"/>
          <w:lang w:eastAsia="zh-CN"/>
        </w:rPr>
        <w:t>)</w:t>
      </w:r>
      <w:r w:rsidRPr="00884AA3">
        <w:rPr>
          <w:rFonts w:ascii="Calibri" w:eastAsia="Calibri" w:hAnsi="Calibri" w:cs="Calibri"/>
          <w:lang w:eastAsia="zh-CN"/>
        </w:rPr>
        <w:t>.</w:t>
      </w:r>
    </w:p>
    <w:p w14:paraId="46AB2B93" w14:textId="77777777" w:rsidR="00C055CF" w:rsidRPr="006A6AF4" w:rsidRDefault="00C055CF" w:rsidP="00D61A0F">
      <w:pPr>
        <w:numPr>
          <w:ilvl w:val="0"/>
          <w:numId w:val="47"/>
        </w:numPr>
        <w:suppressAutoHyphens/>
        <w:ind w:left="284" w:right="-68" w:hanging="284"/>
        <w:jc w:val="both"/>
        <w:rPr>
          <w:rFonts w:asciiTheme="minorHAnsi" w:hAnsiTheme="minorHAnsi" w:cstheme="minorHAnsi"/>
          <w:lang w:eastAsia="zh-CN"/>
        </w:rPr>
      </w:pPr>
      <w:r w:rsidRPr="00884AA3">
        <w:rPr>
          <w:rFonts w:ascii="Calibri" w:hAnsi="Calibri" w:cs="Calibri"/>
          <w:b/>
          <w:lang w:eastAsia="zh-CN"/>
        </w:rPr>
        <w:t>Παραδοτέο 6:</w:t>
      </w:r>
      <w:r w:rsidRPr="00884AA3">
        <w:rPr>
          <w:rFonts w:ascii="Calibri" w:hAnsi="Calibri" w:cs="Calibri"/>
          <w:lang w:eastAsia="zh-CN"/>
        </w:rPr>
        <w:t xml:space="preserve"> Παραμετροποίηση νέου Συστήματος, στηριζόμενου στον εξοπλισμό και τα υλικά που θα χρησιμοποιηθούν </w:t>
      </w:r>
      <w:r w:rsidRPr="006A6AF4">
        <w:rPr>
          <w:rFonts w:asciiTheme="minorHAnsi" w:hAnsiTheme="minorHAnsi" w:cstheme="minorHAnsi"/>
          <w:lang w:eastAsia="zh-CN"/>
        </w:rPr>
        <w:t xml:space="preserve">(Φωτιστικά, </w:t>
      </w:r>
      <w:r w:rsidRPr="006A6AF4">
        <w:rPr>
          <w:rFonts w:asciiTheme="minorHAnsi" w:hAnsiTheme="minorHAnsi" w:cstheme="minorHAnsi"/>
          <w:lang w:val="en-US" w:eastAsia="zh-CN"/>
        </w:rPr>
        <w:t>hardware</w:t>
      </w:r>
      <w:r w:rsidRPr="006A6AF4">
        <w:rPr>
          <w:rFonts w:asciiTheme="minorHAnsi" w:hAnsiTheme="minorHAnsi" w:cstheme="minorHAnsi"/>
          <w:lang w:eastAsia="zh-CN"/>
        </w:rPr>
        <w:t xml:space="preserve">, </w:t>
      </w:r>
      <w:r w:rsidRPr="006A6AF4">
        <w:rPr>
          <w:rFonts w:asciiTheme="minorHAnsi" w:hAnsiTheme="minorHAnsi" w:cstheme="minorHAnsi"/>
          <w:lang w:val="en-US" w:eastAsia="zh-CN"/>
        </w:rPr>
        <w:t>software</w:t>
      </w:r>
      <w:r w:rsidRPr="006A6AF4">
        <w:rPr>
          <w:rFonts w:asciiTheme="minorHAnsi" w:hAnsiTheme="minorHAnsi" w:cstheme="minorHAnsi"/>
          <w:lang w:eastAsia="zh-CN"/>
        </w:rPr>
        <w:t xml:space="preserve">, </w:t>
      </w:r>
      <w:proofErr w:type="spellStart"/>
      <w:r w:rsidRPr="006A6AF4">
        <w:rPr>
          <w:rFonts w:asciiTheme="minorHAnsi" w:hAnsiTheme="minorHAnsi" w:cstheme="minorHAnsi"/>
          <w:lang w:eastAsia="zh-CN"/>
        </w:rPr>
        <w:t>κλπ</w:t>
      </w:r>
      <w:proofErr w:type="spellEnd"/>
      <w:r w:rsidRPr="006A6AF4">
        <w:rPr>
          <w:rFonts w:asciiTheme="minorHAnsi" w:hAnsiTheme="minorHAnsi" w:cstheme="minorHAnsi"/>
          <w:lang w:eastAsia="zh-CN"/>
        </w:rPr>
        <w:t>).</w:t>
      </w:r>
    </w:p>
    <w:p w14:paraId="2FB3754E" w14:textId="77777777" w:rsidR="00C055CF" w:rsidRPr="006A6AF4" w:rsidRDefault="00C055CF" w:rsidP="00D61A0F">
      <w:pPr>
        <w:numPr>
          <w:ilvl w:val="0"/>
          <w:numId w:val="47"/>
        </w:numPr>
        <w:suppressAutoHyphens/>
        <w:ind w:left="284" w:right="-68" w:hanging="284"/>
        <w:jc w:val="both"/>
        <w:rPr>
          <w:rFonts w:asciiTheme="minorHAnsi" w:hAnsiTheme="minorHAnsi" w:cstheme="minorHAnsi"/>
          <w:lang w:eastAsia="zh-CN"/>
        </w:rPr>
      </w:pPr>
      <w:r w:rsidRPr="006A6AF4">
        <w:rPr>
          <w:rFonts w:asciiTheme="minorHAnsi" w:hAnsiTheme="minorHAnsi" w:cstheme="minorHAnsi"/>
          <w:b/>
          <w:lang w:eastAsia="zh-CN"/>
        </w:rPr>
        <w:t>Παραδοτέο 7:</w:t>
      </w:r>
      <w:r w:rsidRPr="006A6AF4">
        <w:rPr>
          <w:rFonts w:asciiTheme="minorHAnsi" w:hAnsiTheme="minorHAnsi" w:cstheme="minorHAnsi"/>
          <w:lang w:eastAsia="zh-CN"/>
        </w:rPr>
        <w:t xml:space="preserve"> Οριστικοποίηση της διαδικασίας ενεργειακής αναβάθμισης Συστήματος.</w:t>
      </w:r>
    </w:p>
    <w:p w14:paraId="12A7EF14" w14:textId="77777777" w:rsidR="006A6AF4" w:rsidRPr="006A6AF4" w:rsidRDefault="006A6AF4" w:rsidP="00D61A0F">
      <w:pPr>
        <w:numPr>
          <w:ilvl w:val="0"/>
          <w:numId w:val="47"/>
        </w:numPr>
        <w:suppressAutoHyphens/>
        <w:ind w:left="284" w:right="-68" w:hanging="284"/>
        <w:jc w:val="both"/>
        <w:rPr>
          <w:rFonts w:asciiTheme="minorHAnsi" w:hAnsiTheme="minorHAnsi" w:cstheme="minorHAnsi"/>
        </w:rPr>
      </w:pPr>
      <w:r w:rsidRPr="006A6AF4">
        <w:rPr>
          <w:rFonts w:asciiTheme="minorHAnsi" w:hAnsiTheme="minorHAnsi" w:cstheme="minorHAnsi"/>
          <w:b/>
        </w:rPr>
        <w:t>Παραδοτέο 8:</w:t>
      </w:r>
      <w:r w:rsidRPr="006A6AF4">
        <w:rPr>
          <w:rFonts w:asciiTheme="minorHAnsi" w:hAnsiTheme="minorHAnsi" w:cstheme="minorHAnsi"/>
        </w:rPr>
        <w:t xml:space="preserve"> Οριστικοποίηση της αρχιτεκτονικής υλοποίησης των εφαρμογών </w:t>
      </w:r>
      <w:r w:rsidRPr="006A6AF4">
        <w:rPr>
          <w:rFonts w:asciiTheme="minorHAnsi" w:hAnsiTheme="minorHAnsi" w:cstheme="minorHAnsi"/>
          <w:lang w:val="en-US"/>
        </w:rPr>
        <w:t>Smart</w:t>
      </w:r>
      <w:r w:rsidRPr="006A6AF4">
        <w:rPr>
          <w:rFonts w:asciiTheme="minorHAnsi" w:hAnsiTheme="minorHAnsi" w:cstheme="minorHAnsi"/>
        </w:rPr>
        <w:t xml:space="preserve"> </w:t>
      </w:r>
      <w:r w:rsidRPr="006A6AF4">
        <w:rPr>
          <w:rFonts w:asciiTheme="minorHAnsi" w:hAnsiTheme="minorHAnsi" w:cstheme="minorHAnsi"/>
          <w:lang w:val="en-US"/>
        </w:rPr>
        <w:t>Cities</w:t>
      </w:r>
      <w:r w:rsidRPr="006A6AF4">
        <w:rPr>
          <w:rFonts w:asciiTheme="minorHAnsi" w:hAnsiTheme="minorHAnsi" w:cstheme="minorHAnsi"/>
        </w:rPr>
        <w:t>, και καταγραφή όλων των ενεργειών για την σύνδεση, παραμετροποίηση εξοπλισμού και λογισμικού.</w:t>
      </w:r>
    </w:p>
    <w:p w14:paraId="4F8B9F84" w14:textId="09CB5ECA" w:rsidR="006A6AF4" w:rsidRPr="006A6AF4" w:rsidRDefault="006A6AF4" w:rsidP="00D61A0F">
      <w:pPr>
        <w:numPr>
          <w:ilvl w:val="0"/>
          <w:numId w:val="47"/>
        </w:numPr>
        <w:suppressAutoHyphens/>
        <w:ind w:left="284" w:right="-68" w:hanging="284"/>
        <w:jc w:val="both"/>
        <w:rPr>
          <w:rFonts w:asciiTheme="minorHAnsi" w:hAnsiTheme="minorHAnsi" w:cstheme="minorHAnsi"/>
        </w:rPr>
      </w:pPr>
      <w:r w:rsidRPr="006A6AF4">
        <w:rPr>
          <w:rFonts w:asciiTheme="minorHAnsi" w:hAnsiTheme="minorHAnsi" w:cstheme="minorHAnsi"/>
          <w:b/>
        </w:rPr>
        <w:t xml:space="preserve">Παραδοτέο </w:t>
      </w:r>
      <w:r>
        <w:rPr>
          <w:rFonts w:asciiTheme="minorHAnsi" w:hAnsiTheme="minorHAnsi" w:cstheme="minorHAnsi"/>
          <w:b/>
        </w:rPr>
        <w:t>9</w:t>
      </w:r>
      <w:r w:rsidRPr="006A6AF4">
        <w:rPr>
          <w:rFonts w:asciiTheme="minorHAnsi" w:hAnsiTheme="minorHAnsi" w:cstheme="minorHAnsi"/>
          <w:b/>
        </w:rPr>
        <w:t xml:space="preserve">: </w:t>
      </w:r>
      <w:r w:rsidRPr="006A6AF4">
        <w:rPr>
          <w:rFonts w:asciiTheme="minorHAnsi" w:hAnsiTheme="minorHAnsi" w:cstheme="minorHAnsi"/>
        </w:rPr>
        <w:t xml:space="preserve">Παρουσίαση της </w:t>
      </w:r>
      <w:r w:rsidR="00C556D1" w:rsidRPr="006A6AF4">
        <w:rPr>
          <w:rFonts w:asciiTheme="minorHAnsi" w:hAnsiTheme="minorHAnsi" w:cstheme="minorHAnsi"/>
          <w:color w:val="000000"/>
        </w:rPr>
        <w:t>μεθοδολογίας</w:t>
      </w:r>
      <w:r w:rsidRPr="006A6AF4">
        <w:rPr>
          <w:rFonts w:asciiTheme="minorHAnsi" w:hAnsiTheme="minorHAnsi" w:cstheme="minorHAnsi"/>
          <w:color w:val="000000"/>
        </w:rPr>
        <w:t xml:space="preserve"> </w:t>
      </w:r>
      <w:r w:rsidR="00C556D1" w:rsidRPr="006A6AF4">
        <w:rPr>
          <w:rFonts w:asciiTheme="minorHAnsi" w:hAnsiTheme="minorHAnsi" w:cstheme="minorHAnsi"/>
          <w:color w:val="000000"/>
        </w:rPr>
        <w:t>καθώς</w:t>
      </w:r>
      <w:r w:rsidRPr="006A6AF4">
        <w:rPr>
          <w:rFonts w:asciiTheme="minorHAnsi" w:hAnsiTheme="minorHAnsi" w:cstheme="minorHAnsi"/>
          <w:color w:val="000000"/>
        </w:rPr>
        <w:t xml:space="preserve"> και των </w:t>
      </w:r>
      <w:r w:rsidR="00C556D1" w:rsidRPr="006A6AF4">
        <w:rPr>
          <w:rFonts w:asciiTheme="minorHAnsi" w:hAnsiTheme="minorHAnsi" w:cstheme="minorHAnsi"/>
          <w:color w:val="000000"/>
        </w:rPr>
        <w:t>εργαλείων</w:t>
      </w:r>
      <w:r w:rsidRPr="006A6AF4">
        <w:rPr>
          <w:rFonts w:asciiTheme="minorHAnsi" w:hAnsiTheme="minorHAnsi" w:cstheme="minorHAnsi"/>
          <w:color w:val="000000"/>
        </w:rPr>
        <w:t xml:space="preserve"> - λογισμικών για την πιστοποίηση της </w:t>
      </w:r>
      <w:r w:rsidR="00CF4882">
        <w:rPr>
          <w:rFonts w:asciiTheme="minorHAnsi" w:hAnsiTheme="minorHAnsi" w:cstheme="minorHAnsi"/>
          <w:color w:val="000000"/>
        </w:rPr>
        <w:t xml:space="preserve">εγκατάστασης και της </w:t>
      </w:r>
      <w:r w:rsidR="00C556D1" w:rsidRPr="006A6AF4">
        <w:rPr>
          <w:rFonts w:asciiTheme="minorHAnsi" w:hAnsiTheme="minorHAnsi" w:cstheme="minorHAnsi"/>
          <w:color w:val="000000"/>
        </w:rPr>
        <w:t>σωστής</w:t>
      </w:r>
      <w:r w:rsidRPr="006A6AF4">
        <w:rPr>
          <w:rFonts w:asciiTheme="minorHAnsi" w:hAnsiTheme="minorHAnsi" w:cstheme="minorHAnsi"/>
          <w:color w:val="000000"/>
        </w:rPr>
        <w:t xml:space="preserve"> </w:t>
      </w:r>
      <w:r w:rsidR="00C556D1" w:rsidRPr="006A6AF4">
        <w:rPr>
          <w:rFonts w:asciiTheme="minorHAnsi" w:hAnsiTheme="minorHAnsi" w:cstheme="minorHAnsi"/>
          <w:color w:val="000000"/>
        </w:rPr>
        <w:t>λειτουργιάς</w:t>
      </w:r>
      <w:r w:rsidRPr="006A6AF4">
        <w:rPr>
          <w:rFonts w:asciiTheme="minorHAnsi" w:hAnsiTheme="minorHAnsi" w:cstheme="minorHAnsi"/>
          <w:color w:val="000000"/>
        </w:rPr>
        <w:t xml:space="preserve"> του </w:t>
      </w:r>
      <w:r w:rsidR="00C556D1" w:rsidRPr="006A6AF4">
        <w:rPr>
          <w:rFonts w:asciiTheme="minorHAnsi" w:hAnsiTheme="minorHAnsi" w:cstheme="minorHAnsi"/>
          <w:color w:val="000000"/>
        </w:rPr>
        <w:t>εξοπλισμού</w:t>
      </w:r>
      <w:r w:rsidRPr="006A6AF4">
        <w:rPr>
          <w:rFonts w:asciiTheme="minorHAnsi" w:hAnsiTheme="minorHAnsi" w:cstheme="minorHAnsi"/>
          <w:color w:val="000000"/>
        </w:rPr>
        <w:t xml:space="preserve">́ των εφαρμογών </w:t>
      </w:r>
      <w:r w:rsidRPr="006A6AF4">
        <w:rPr>
          <w:rFonts w:asciiTheme="minorHAnsi" w:hAnsiTheme="minorHAnsi" w:cstheme="minorHAnsi"/>
          <w:color w:val="000000"/>
          <w:lang w:val="en-US"/>
        </w:rPr>
        <w:t>Smart</w:t>
      </w:r>
      <w:r w:rsidRPr="006A6AF4">
        <w:rPr>
          <w:rFonts w:asciiTheme="minorHAnsi" w:hAnsiTheme="minorHAnsi" w:cstheme="minorHAnsi"/>
          <w:color w:val="000000"/>
        </w:rPr>
        <w:t xml:space="preserve"> </w:t>
      </w:r>
      <w:r w:rsidRPr="006A6AF4">
        <w:rPr>
          <w:rFonts w:asciiTheme="minorHAnsi" w:hAnsiTheme="minorHAnsi" w:cstheme="minorHAnsi"/>
          <w:color w:val="000000"/>
          <w:lang w:val="en-US"/>
        </w:rPr>
        <w:t>Cities</w:t>
      </w:r>
      <w:r w:rsidRPr="006A6AF4">
        <w:rPr>
          <w:rFonts w:asciiTheme="minorHAnsi" w:hAnsiTheme="minorHAnsi" w:cstheme="minorHAnsi"/>
          <w:color w:val="000000"/>
        </w:rPr>
        <w:t>.</w:t>
      </w:r>
    </w:p>
    <w:p w14:paraId="3A736F35" w14:textId="77777777" w:rsidR="006A180A" w:rsidRPr="006A180A" w:rsidRDefault="00703408" w:rsidP="00D61A0F">
      <w:pPr>
        <w:suppressAutoHyphens/>
        <w:ind w:right="-68"/>
        <w:jc w:val="both"/>
        <w:rPr>
          <w:rFonts w:ascii="Calibri" w:hAnsi="Calibri" w:cs="Calibri"/>
          <w:lang w:eastAsia="zh-CN"/>
        </w:rPr>
      </w:pPr>
      <w:r w:rsidRPr="00703408">
        <w:rPr>
          <w:rFonts w:ascii="Calibri" w:hAnsi="Calibri" w:cs="Calibri"/>
          <w:lang w:eastAsia="zh-CN"/>
        </w:rPr>
        <w:t>Στη Μελέτη Εφαρμογής θα πρέπει να υπάρχει πρόβλεψη διενέργειας δειγματοληπτικών μετρήσεων (</w:t>
      </w:r>
      <w:proofErr w:type="spellStart"/>
      <w:r w:rsidRPr="00703408">
        <w:rPr>
          <w:rFonts w:ascii="Calibri" w:hAnsi="Calibri" w:cs="Calibri"/>
          <w:lang w:eastAsia="zh-CN"/>
        </w:rPr>
        <w:t>κατ</w:t>
      </w:r>
      <w:proofErr w:type="spellEnd"/>
      <w:r w:rsidRPr="00703408">
        <w:rPr>
          <w:rFonts w:ascii="Calibri" w:hAnsi="Calibri" w:cs="Calibri"/>
          <w:lang w:eastAsia="zh-CN"/>
        </w:rPr>
        <w:t>΄ ελάχιστον 30</w:t>
      </w:r>
      <w:r w:rsidR="00F02713" w:rsidRPr="00F02713">
        <w:rPr>
          <w:rFonts w:ascii="Calibri" w:hAnsi="Calibri" w:cs="Calibri"/>
          <w:lang w:eastAsia="zh-CN"/>
        </w:rPr>
        <w:t xml:space="preserve"> </w:t>
      </w:r>
      <w:r w:rsidR="00F02713">
        <w:rPr>
          <w:rFonts w:ascii="Calibri" w:hAnsi="Calibri" w:cs="Calibri"/>
          <w:lang w:eastAsia="zh-CN"/>
        </w:rPr>
        <w:t>κατανεμημένες με βάση την κατηγοριοποίηση των δρόμων</w:t>
      </w:r>
      <w:r w:rsidRPr="00703408">
        <w:rPr>
          <w:rFonts w:ascii="Calibri" w:hAnsi="Calibri" w:cs="Calibri"/>
          <w:lang w:eastAsia="zh-CN"/>
        </w:rPr>
        <w:t xml:space="preserve">) για τον έλεγχο των συνθηκών Φωτισμού, ανά Κατηγορία και διάταξη Φωτιστικών, μετά την υλοποίηση των παρεμβάσεων, με σκοπό τη διατήρηση της ποιότητας του Φωτισμού στα απαιτούμενα επίπεδα και τον έλεγχο της αρχικής εγκατάστασης. </w:t>
      </w:r>
      <w:r w:rsidR="006A180A" w:rsidRPr="006A180A">
        <w:rPr>
          <w:rFonts w:ascii="Calibri" w:hAnsi="Calibri" w:cs="Calibri"/>
          <w:lang w:eastAsia="zh-CN"/>
        </w:rPr>
        <w:t xml:space="preserve">Οι μετρήσεις θα πραγματοποιούνται κάθε δύο (2) έτη από τον Ανάδοχο, μετά την ολοκλήρωση της αρχικής εγκατάστασης, θα ελέγχονται από τον Ανεξάρτητο Ελεγκτή και θα </w:t>
      </w:r>
      <w:r w:rsidR="006A180A" w:rsidRPr="006A180A">
        <w:rPr>
          <w:rFonts w:ascii="Calibri" w:hAnsi="Calibri" w:cs="Calibri"/>
          <w:spacing w:val="-1"/>
          <w:lang w:eastAsia="zh-CN"/>
        </w:rPr>
        <w:t>υποβάλλονται</w:t>
      </w:r>
      <w:r w:rsidR="006A180A" w:rsidRPr="006A180A">
        <w:rPr>
          <w:rFonts w:ascii="Calibri" w:hAnsi="Calibri" w:cs="Calibri"/>
          <w:lang w:eastAsia="zh-CN"/>
        </w:rPr>
        <w:t xml:space="preserve"> </w:t>
      </w:r>
      <w:r w:rsidR="006A180A" w:rsidRPr="006A180A">
        <w:rPr>
          <w:rFonts w:ascii="Calibri" w:hAnsi="Calibri" w:cs="Calibri"/>
          <w:spacing w:val="-1"/>
          <w:lang w:eastAsia="zh-CN"/>
        </w:rPr>
        <w:t>στην</w:t>
      </w:r>
      <w:r w:rsidR="006A180A" w:rsidRPr="006A180A">
        <w:rPr>
          <w:rFonts w:ascii="Calibri" w:hAnsi="Calibri" w:cs="Calibri"/>
          <w:spacing w:val="81"/>
          <w:lang w:eastAsia="zh-CN"/>
        </w:rPr>
        <w:t xml:space="preserve"> </w:t>
      </w:r>
      <w:r w:rsidR="006A180A" w:rsidRPr="006A180A">
        <w:rPr>
          <w:rFonts w:ascii="Calibri" w:hAnsi="Calibri" w:cs="Calibri"/>
          <w:spacing w:val="-1"/>
          <w:lang w:eastAsia="zh-CN"/>
        </w:rPr>
        <w:t>Αναθέτουσα</w:t>
      </w:r>
      <w:r w:rsidR="006A180A" w:rsidRPr="006A180A">
        <w:rPr>
          <w:rFonts w:ascii="Calibri" w:hAnsi="Calibri" w:cs="Calibri"/>
          <w:spacing w:val="30"/>
          <w:lang w:eastAsia="zh-CN"/>
        </w:rPr>
        <w:t xml:space="preserve"> </w:t>
      </w:r>
      <w:r w:rsidR="006A180A" w:rsidRPr="006A180A">
        <w:rPr>
          <w:rFonts w:ascii="Calibri" w:hAnsi="Calibri" w:cs="Calibri"/>
          <w:spacing w:val="-1"/>
          <w:lang w:eastAsia="zh-CN"/>
        </w:rPr>
        <w:t>Αρχή.</w:t>
      </w:r>
      <w:r w:rsidR="006A180A" w:rsidRPr="006A180A">
        <w:rPr>
          <w:rFonts w:ascii="Calibri" w:hAnsi="Calibri" w:cs="Calibri"/>
          <w:spacing w:val="31"/>
          <w:lang w:eastAsia="zh-CN"/>
        </w:rPr>
        <w:t xml:space="preserve"> </w:t>
      </w:r>
      <w:r w:rsidR="006A180A" w:rsidRPr="006A180A">
        <w:rPr>
          <w:rFonts w:ascii="Calibri" w:hAnsi="Calibri" w:cs="Calibri"/>
          <w:spacing w:val="-1"/>
          <w:lang w:eastAsia="zh-CN"/>
        </w:rPr>
        <w:t xml:space="preserve">Με βάση τα αποτελέσματα των μετρήσεων μπορούν να </w:t>
      </w:r>
      <w:r w:rsidR="006A180A" w:rsidRPr="006A180A">
        <w:rPr>
          <w:rFonts w:ascii="Calibri" w:hAnsi="Calibri" w:cs="Calibri"/>
          <w:spacing w:val="29"/>
          <w:lang w:eastAsia="zh-CN"/>
        </w:rPr>
        <w:t xml:space="preserve"> </w:t>
      </w:r>
      <w:r w:rsidR="006A180A" w:rsidRPr="006A180A">
        <w:rPr>
          <w:rFonts w:ascii="Calibri" w:hAnsi="Calibri" w:cs="Calibri"/>
          <w:spacing w:val="-1"/>
          <w:lang w:eastAsia="zh-CN"/>
        </w:rPr>
        <w:t xml:space="preserve">υποβάλλονται στην Αναθέτουσα Αρχή και στον Ανεξάρτητο Ελεγκτή για έγκριση </w:t>
      </w:r>
      <w:r w:rsidR="006A180A" w:rsidRPr="006A180A">
        <w:rPr>
          <w:rFonts w:ascii="Calibri" w:hAnsi="Calibri" w:cs="Calibri"/>
          <w:lang w:eastAsia="zh-CN"/>
        </w:rPr>
        <w:t xml:space="preserve">προτάσεις αύξησης της ενεργειακής εξοικονόμησης με σκοπό την επίτευξη ολοένα και </w:t>
      </w:r>
      <w:proofErr w:type="spellStart"/>
      <w:r w:rsidR="006A180A" w:rsidRPr="006A180A">
        <w:rPr>
          <w:rFonts w:ascii="Calibri" w:hAnsi="Calibri" w:cs="Calibri"/>
          <w:lang w:eastAsia="zh-CN"/>
        </w:rPr>
        <w:t>συμφερότερου</w:t>
      </w:r>
      <w:proofErr w:type="spellEnd"/>
      <w:r w:rsidR="006A180A" w:rsidRPr="006A180A">
        <w:rPr>
          <w:rFonts w:ascii="Calibri" w:hAnsi="Calibri" w:cs="Calibri"/>
          <w:lang w:eastAsia="zh-CN"/>
        </w:rPr>
        <w:t xml:space="preserve"> αποτελέσματος, με τους ίδιους Οικονομικούς Όρους που περιλαμβάνονται στην προσφορά του Αναδόχου και με βάση τις διατάξεις του άρθρου 132, παρ. 1, περ. α, του ν.4412/2016. </w:t>
      </w:r>
    </w:p>
    <w:p w14:paraId="797E1F70" w14:textId="77777777" w:rsidR="00703408" w:rsidRPr="00703408" w:rsidRDefault="00703408" w:rsidP="00D61A0F">
      <w:pPr>
        <w:suppressAutoHyphens/>
        <w:ind w:right="-68"/>
        <w:jc w:val="both"/>
        <w:rPr>
          <w:rFonts w:ascii="Calibri" w:hAnsi="Calibri" w:cs="Calibri"/>
          <w:lang w:eastAsia="zh-CN"/>
        </w:rPr>
      </w:pPr>
      <w:r w:rsidRPr="00703408">
        <w:rPr>
          <w:rFonts w:ascii="Calibri" w:hAnsi="Calibri" w:cs="Calibri"/>
          <w:lang w:eastAsia="zh-CN"/>
        </w:rPr>
        <w:t xml:space="preserve">Η αναβάθμιση του Συστήματος Ηλεκτροφωτισμού Κοινοχρήστων Χώρων θα υλοποιηθεί, όπως αναλυτικά περιγράφονται στο </w:t>
      </w:r>
      <w:r w:rsidR="00856738">
        <w:rPr>
          <w:rFonts w:ascii="Calibri" w:hAnsi="Calibri" w:cs="Calibri"/>
          <w:lang w:eastAsia="zh-CN"/>
        </w:rPr>
        <w:t>Κεφάλαιο Δ</w:t>
      </w:r>
      <w:r w:rsidRPr="00703408">
        <w:rPr>
          <w:rFonts w:ascii="Calibri" w:hAnsi="Calibri" w:cs="Calibri"/>
          <w:lang w:eastAsia="zh-CN"/>
        </w:rPr>
        <w:t>: Τεχνικές Προδιαγραφές, μέσω της:</w:t>
      </w:r>
    </w:p>
    <w:p w14:paraId="76890E0F" w14:textId="77777777" w:rsidR="00703408" w:rsidRPr="00703408" w:rsidRDefault="00703408" w:rsidP="00D61A0F">
      <w:pPr>
        <w:numPr>
          <w:ilvl w:val="0"/>
          <w:numId w:val="31"/>
        </w:numPr>
        <w:suppressAutoHyphens/>
        <w:ind w:left="426" w:right="-68" w:hanging="426"/>
        <w:jc w:val="both"/>
        <w:rPr>
          <w:rFonts w:ascii="Calibri" w:hAnsi="Calibri" w:cs="Calibri"/>
          <w:lang w:eastAsia="zh-CN"/>
        </w:rPr>
      </w:pPr>
      <w:r w:rsidRPr="00703408">
        <w:rPr>
          <w:rFonts w:ascii="Calibri" w:hAnsi="Calibri" w:cs="Calibri"/>
          <w:lang w:eastAsia="zh-CN"/>
        </w:rPr>
        <w:t>Εγκατάστασης κατάλληλων Φωτιστικών</w:t>
      </w:r>
      <w:r w:rsidR="00C12A61">
        <w:rPr>
          <w:rFonts w:ascii="Calibri" w:hAnsi="Calibri" w:cs="Calibri"/>
          <w:lang w:eastAsia="zh-CN"/>
        </w:rPr>
        <w:t xml:space="preserve"> </w:t>
      </w:r>
      <w:r w:rsidRPr="00703408">
        <w:rPr>
          <w:rFonts w:ascii="Calibri" w:hAnsi="Calibri" w:cs="Calibri"/>
          <w:lang w:val="en-GB" w:eastAsia="zh-CN"/>
        </w:rPr>
        <w:t>LED</w:t>
      </w:r>
      <w:r w:rsidRPr="00703408">
        <w:rPr>
          <w:rFonts w:ascii="Calibri" w:hAnsi="Calibri" w:cs="Calibri"/>
          <w:lang w:eastAsia="zh-CN"/>
        </w:rPr>
        <w:t>/ Υλικών υψηλής τεχνολογίας &amp; Ενεργειακής Απόδοσης, για την αντικατάσταση των υπαρχόντων σωμάτων, όπου αυτό απαιτηθεί, όπως και όποιου λοιπού εξοπλισμού απαιτηθεί ή αποτελεί επέκταση ή τροποποίηση της Σύμβασης Παροχής Υπηρεσιών.</w:t>
      </w:r>
    </w:p>
    <w:p w14:paraId="02ED57C1" w14:textId="77777777" w:rsidR="00703408" w:rsidRPr="00703408" w:rsidRDefault="00703408" w:rsidP="00D61A0F">
      <w:pPr>
        <w:numPr>
          <w:ilvl w:val="0"/>
          <w:numId w:val="31"/>
        </w:numPr>
        <w:suppressAutoHyphens/>
        <w:ind w:left="426" w:right="-68" w:hanging="426"/>
        <w:jc w:val="both"/>
        <w:rPr>
          <w:rFonts w:ascii="Calibri" w:hAnsi="Calibri" w:cs="Calibri"/>
          <w:lang w:eastAsia="zh-CN"/>
        </w:rPr>
      </w:pPr>
      <w:r w:rsidRPr="00703408">
        <w:rPr>
          <w:rFonts w:ascii="Calibri" w:hAnsi="Calibri" w:cs="Calibri"/>
          <w:lang w:eastAsia="zh-CN"/>
        </w:rPr>
        <w:t>Εγκατάστασης υλικών (</w:t>
      </w:r>
      <w:r w:rsidRPr="00703408">
        <w:rPr>
          <w:rFonts w:ascii="Calibri" w:hAnsi="Calibri" w:cs="Calibri"/>
          <w:lang w:val="en-GB" w:eastAsia="zh-CN"/>
        </w:rPr>
        <w:t>hardware</w:t>
      </w:r>
      <w:r w:rsidRPr="00703408">
        <w:rPr>
          <w:rFonts w:ascii="Calibri" w:hAnsi="Calibri" w:cs="Calibri"/>
          <w:lang w:eastAsia="zh-CN"/>
        </w:rPr>
        <w:t>)</w:t>
      </w:r>
      <w:r w:rsidR="00A16455">
        <w:rPr>
          <w:rFonts w:ascii="Calibri" w:hAnsi="Calibri" w:cs="Calibri"/>
          <w:lang w:eastAsia="zh-CN"/>
        </w:rPr>
        <w:t xml:space="preserve">, </w:t>
      </w:r>
      <w:r w:rsidRPr="00703408">
        <w:rPr>
          <w:rFonts w:ascii="Calibri" w:hAnsi="Calibri" w:cs="Calibri"/>
          <w:lang w:eastAsia="zh-CN"/>
        </w:rPr>
        <w:t>λογισμικού (</w:t>
      </w:r>
      <w:r w:rsidRPr="00703408">
        <w:rPr>
          <w:rFonts w:ascii="Calibri" w:hAnsi="Calibri" w:cs="Calibri"/>
          <w:lang w:val="en-GB" w:eastAsia="zh-CN"/>
        </w:rPr>
        <w:t>software</w:t>
      </w:r>
      <w:r w:rsidRPr="00703408">
        <w:rPr>
          <w:rFonts w:ascii="Calibri" w:hAnsi="Calibri" w:cs="Calibri"/>
          <w:lang w:eastAsia="zh-CN"/>
        </w:rPr>
        <w:t xml:space="preserve">) «Συστήματος </w:t>
      </w:r>
      <w:r w:rsidRPr="00703408">
        <w:rPr>
          <w:rFonts w:ascii="Calibri" w:hAnsi="Calibri" w:cs="Calibri"/>
          <w:lang w:val="en-US" w:eastAsia="zh-CN"/>
        </w:rPr>
        <w:t>T</w:t>
      </w:r>
      <w:proofErr w:type="spellStart"/>
      <w:r w:rsidRPr="00703408">
        <w:rPr>
          <w:rFonts w:ascii="Calibri" w:hAnsi="Calibri" w:cs="Calibri"/>
          <w:lang w:eastAsia="zh-CN"/>
        </w:rPr>
        <w:t>ηλεελέγχου</w:t>
      </w:r>
      <w:proofErr w:type="spellEnd"/>
      <w:r w:rsidRPr="00703408">
        <w:rPr>
          <w:rFonts w:ascii="Calibri" w:hAnsi="Calibri" w:cs="Calibri"/>
          <w:lang w:eastAsia="zh-CN"/>
        </w:rPr>
        <w:t>-Τηλεχειρισμού &amp; Ελέγχου Ενέργειας»</w:t>
      </w:r>
      <w:r w:rsidRPr="00703408">
        <w:rPr>
          <w:rFonts w:ascii="Calibri" w:eastAsia="Calibri" w:hAnsi="Calibri" w:cs="Calibri"/>
          <w:lang w:eastAsia="zh-CN"/>
        </w:rPr>
        <w:t>.</w:t>
      </w:r>
    </w:p>
    <w:p w14:paraId="664C35CB" w14:textId="77777777" w:rsidR="00703408" w:rsidRPr="00703408" w:rsidRDefault="00703408" w:rsidP="00D61A0F">
      <w:pPr>
        <w:numPr>
          <w:ilvl w:val="0"/>
          <w:numId w:val="31"/>
        </w:numPr>
        <w:suppressAutoHyphens/>
        <w:ind w:left="426" w:right="-68" w:hanging="426"/>
        <w:jc w:val="both"/>
        <w:rPr>
          <w:rFonts w:ascii="Calibri" w:hAnsi="Calibri" w:cs="Calibri"/>
          <w:lang w:eastAsia="zh-CN"/>
        </w:rPr>
      </w:pPr>
      <w:r w:rsidRPr="00703408">
        <w:rPr>
          <w:rFonts w:ascii="Calibri" w:hAnsi="Calibri" w:cs="Calibri"/>
          <w:lang w:eastAsia="zh-CN"/>
        </w:rPr>
        <w:t xml:space="preserve">Παραμετροποίησης - λειτουργίας του «Συστήματος </w:t>
      </w:r>
      <w:proofErr w:type="spellStart"/>
      <w:r w:rsidRPr="00703408">
        <w:rPr>
          <w:rFonts w:ascii="Calibri" w:hAnsi="Calibri" w:cs="Calibri"/>
          <w:lang w:eastAsia="zh-CN"/>
        </w:rPr>
        <w:t>Τηλεελέγχου</w:t>
      </w:r>
      <w:proofErr w:type="spellEnd"/>
      <w:r w:rsidRPr="00703408">
        <w:rPr>
          <w:rFonts w:ascii="Calibri" w:hAnsi="Calibri" w:cs="Calibri"/>
          <w:lang w:eastAsia="zh-CN"/>
        </w:rPr>
        <w:t xml:space="preserve"> - Τηλεχειρισμού &amp; Ελέγχου Ενέργειας»</w:t>
      </w:r>
      <w:r w:rsidR="00372B82">
        <w:rPr>
          <w:rFonts w:ascii="Calibri" w:hAnsi="Calibri" w:cs="Calibri"/>
          <w:lang w:eastAsia="zh-CN"/>
        </w:rPr>
        <w:t>:</w:t>
      </w:r>
      <w:r w:rsidR="00372B82" w:rsidRPr="00372B82">
        <w:t xml:space="preserve"> </w:t>
      </w:r>
      <w:r w:rsidR="00372B82" w:rsidRPr="00372B82">
        <w:rPr>
          <w:rFonts w:ascii="Calibri" w:hAnsi="Calibri" w:cs="Calibri"/>
          <w:lang w:eastAsia="zh-CN"/>
        </w:rPr>
        <w:t>α. σε επίπεδο κόμβου (</w:t>
      </w:r>
      <w:proofErr w:type="spellStart"/>
      <w:r w:rsidR="00372B82" w:rsidRPr="00372B82">
        <w:rPr>
          <w:rFonts w:ascii="Calibri" w:hAnsi="Calibri" w:cs="Calibri"/>
          <w:lang w:eastAsia="zh-CN"/>
        </w:rPr>
        <w:t>Pillar</w:t>
      </w:r>
      <w:proofErr w:type="spellEnd"/>
      <w:r w:rsidR="00372B82" w:rsidRPr="00372B82">
        <w:rPr>
          <w:rFonts w:ascii="Calibri" w:hAnsi="Calibri" w:cs="Calibri"/>
          <w:lang w:eastAsia="zh-CN"/>
        </w:rPr>
        <w:t xml:space="preserve">), για κατά μέγιστο 4.745 Φωτιστικά Σώματα στο Σύστημα και β. σε επίπεδο Φωτιστικού Σώματος, για κατ’ ελάχιστο 1.000 φωτιστικά σώματα που θα εγκατασταθούν πιλοτικά σε δρόμους του Δήμου και θα συνοδεύονται από κατ’ ελάχιστο 1.000 ασύρματους ελεγκτές, είτε ενσωματωμένους εντός των Φωτιστικών, είτε εξωτερικά. </w:t>
      </w:r>
    </w:p>
    <w:p w14:paraId="14B88CCF" w14:textId="77777777" w:rsidR="00703408" w:rsidRPr="00703408" w:rsidRDefault="00703408" w:rsidP="00D61A0F">
      <w:pPr>
        <w:numPr>
          <w:ilvl w:val="0"/>
          <w:numId w:val="31"/>
        </w:numPr>
        <w:suppressAutoHyphens/>
        <w:ind w:left="426" w:right="-68" w:hanging="425"/>
        <w:jc w:val="both"/>
        <w:rPr>
          <w:rFonts w:ascii="Calibri" w:hAnsi="Calibri" w:cs="Calibri"/>
          <w:lang w:eastAsia="zh-CN"/>
        </w:rPr>
      </w:pPr>
      <w:r w:rsidRPr="00703408">
        <w:rPr>
          <w:rFonts w:ascii="Calibri" w:hAnsi="Calibri" w:cs="Calibri"/>
          <w:lang w:eastAsia="zh-CN"/>
        </w:rPr>
        <w:t xml:space="preserve">Λειτουργίας του Συστήματος </w:t>
      </w:r>
      <w:r w:rsidRPr="00703408">
        <w:rPr>
          <w:rFonts w:ascii="Calibri" w:eastAsia="Calibri" w:hAnsi="Calibri" w:cs="Calibri"/>
          <w:lang w:eastAsia="zh-CN"/>
        </w:rPr>
        <w:t>Περιοδικής και Επεμβατικής Συντήρησης</w:t>
      </w:r>
      <w:r w:rsidRPr="00703408">
        <w:rPr>
          <w:rFonts w:ascii="Calibri" w:hAnsi="Calibri" w:cs="Calibri"/>
          <w:lang w:eastAsia="zh-CN"/>
        </w:rPr>
        <w:t xml:space="preserve"> (προγραμματισμένης και έκτακτης), του Συστήματος Ηλεκτροφωτισμού Κοινοχρήστων Χώρων (</w:t>
      </w:r>
      <w:proofErr w:type="spellStart"/>
      <w:r w:rsidRPr="00703408">
        <w:rPr>
          <w:rFonts w:ascii="Calibri" w:hAnsi="Calibri" w:cs="Calibri"/>
          <w:lang w:eastAsia="zh-CN"/>
        </w:rPr>
        <w:t>Οδοφωτισμός</w:t>
      </w:r>
      <w:proofErr w:type="spellEnd"/>
      <w:r w:rsidRPr="00703408">
        <w:rPr>
          <w:rFonts w:ascii="Calibri" w:hAnsi="Calibri" w:cs="Calibri"/>
          <w:lang w:eastAsia="zh-CN"/>
        </w:rPr>
        <w:t>) του Δήμου, για χρονικό διάστημα 12 ετών.</w:t>
      </w:r>
    </w:p>
    <w:p w14:paraId="06FEA670" w14:textId="77777777" w:rsidR="00774F77" w:rsidRDefault="00703408" w:rsidP="00D61A0F">
      <w:pPr>
        <w:suppressAutoHyphens/>
        <w:jc w:val="both"/>
        <w:rPr>
          <w:rFonts w:ascii="Calibri" w:hAnsi="Calibri" w:cs="Calibri"/>
          <w:lang w:eastAsia="en-US"/>
        </w:rPr>
      </w:pPr>
      <w:r w:rsidRPr="00703408">
        <w:rPr>
          <w:rFonts w:ascii="Calibri" w:hAnsi="Calibri" w:cs="Calibri"/>
          <w:lang w:eastAsia="zh-CN"/>
        </w:rPr>
        <w:t>Ο εξοπλισμό</w:t>
      </w:r>
      <w:r w:rsidRPr="00703408">
        <w:rPr>
          <w:rFonts w:ascii="Calibri" w:hAnsi="Calibri" w:cs="Calibri"/>
          <w:color w:val="000000"/>
          <w:lang w:eastAsia="zh-CN"/>
        </w:rPr>
        <w:t>ς</w:t>
      </w:r>
      <w:r w:rsidRPr="00703408">
        <w:rPr>
          <w:rFonts w:ascii="Calibri" w:hAnsi="Calibri" w:cs="Calibri"/>
          <w:lang w:eastAsia="zh-CN"/>
        </w:rPr>
        <w:t xml:space="preserve"> που θα χρειαστεί για την αναβάθμιση του Συστήματος Ηλεκτροφωτισμού Κοινοχρήστων Χώρων (φωτιστικά, </w:t>
      </w:r>
      <w:r w:rsidRPr="00703408">
        <w:rPr>
          <w:rFonts w:ascii="Calibri" w:hAnsi="Calibri" w:cs="Calibri"/>
          <w:lang w:val="en-US" w:eastAsia="zh-CN"/>
        </w:rPr>
        <w:t>hardware</w:t>
      </w:r>
      <w:r w:rsidRPr="00703408">
        <w:rPr>
          <w:rFonts w:ascii="Calibri" w:hAnsi="Calibri" w:cs="Calibri"/>
          <w:lang w:eastAsia="zh-CN"/>
        </w:rPr>
        <w:t xml:space="preserve">, </w:t>
      </w:r>
      <w:r w:rsidRPr="00703408">
        <w:rPr>
          <w:rFonts w:ascii="Calibri" w:hAnsi="Calibri" w:cs="Calibri"/>
          <w:lang w:val="en-US" w:eastAsia="zh-CN"/>
        </w:rPr>
        <w:t>software</w:t>
      </w:r>
      <w:r w:rsidRPr="00703408">
        <w:rPr>
          <w:rFonts w:ascii="Calibri" w:hAnsi="Calibri" w:cs="Calibri"/>
          <w:lang w:eastAsia="zh-CN"/>
        </w:rPr>
        <w:t xml:space="preserve">, κ.λπ.) ανήκει στον Ανάδοχο και θα εγκατασταθεί από τον Ανάδοχο (Παρέχων Υπηρεσίες) με δικά του έξοδα. </w:t>
      </w:r>
      <w:r w:rsidRPr="00703408">
        <w:rPr>
          <w:rFonts w:ascii="Calibri" w:hAnsi="Calibri" w:cs="Calibri"/>
          <w:lang w:eastAsia="en-US"/>
        </w:rPr>
        <w:t xml:space="preserve">Κατά την ημερομηνία λήξης της ΣΠΥ ο εξοπλισμός που απαιτείται (φωτιστικά, </w:t>
      </w:r>
      <w:proofErr w:type="spellStart"/>
      <w:r w:rsidRPr="00703408">
        <w:rPr>
          <w:rFonts w:ascii="Calibri" w:hAnsi="Calibri" w:cs="Calibri"/>
          <w:lang w:eastAsia="en-US"/>
        </w:rPr>
        <w:t>hardware</w:t>
      </w:r>
      <w:proofErr w:type="spellEnd"/>
      <w:r w:rsidRPr="00703408">
        <w:rPr>
          <w:rFonts w:ascii="Calibri" w:hAnsi="Calibri" w:cs="Calibri"/>
          <w:lang w:eastAsia="en-US"/>
        </w:rPr>
        <w:t xml:space="preserve">, </w:t>
      </w:r>
      <w:proofErr w:type="spellStart"/>
      <w:r w:rsidRPr="00703408">
        <w:rPr>
          <w:rFonts w:ascii="Calibri" w:hAnsi="Calibri" w:cs="Calibri"/>
          <w:lang w:eastAsia="en-US"/>
        </w:rPr>
        <w:t>software</w:t>
      </w:r>
      <w:proofErr w:type="spellEnd"/>
      <w:r w:rsidRPr="00703408">
        <w:rPr>
          <w:rFonts w:ascii="Calibri" w:hAnsi="Calibri" w:cs="Calibri"/>
          <w:lang w:eastAsia="en-US"/>
        </w:rPr>
        <w:t xml:space="preserve"> κ.λπ.) για την παροχή των </w:t>
      </w:r>
      <w:r w:rsidRPr="00C556D1">
        <w:rPr>
          <w:rFonts w:ascii="Calibri" w:hAnsi="Calibri" w:cs="Calibri"/>
          <w:lang w:eastAsia="en-US"/>
        </w:rPr>
        <w:t>Υπηρεσιών, θα μεταβιβαστεί, αδαπάνως για αυτόν.</w:t>
      </w:r>
      <w:r w:rsidRPr="00703408">
        <w:rPr>
          <w:rFonts w:ascii="Calibri" w:hAnsi="Calibri" w:cs="Calibri"/>
          <w:lang w:eastAsia="en-US"/>
        </w:rPr>
        <w:t xml:space="preserve"> </w:t>
      </w:r>
    </w:p>
    <w:p w14:paraId="7243C3DE" w14:textId="77777777" w:rsidR="00703408" w:rsidRPr="00815499" w:rsidRDefault="00703408" w:rsidP="00D61A0F">
      <w:pPr>
        <w:suppressAutoHyphens/>
        <w:jc w:val="both"/>
        <w:rPr>
          <w:rFonts w:ascii="Calibri" w:hAnsi="Calibri" w:cs="Calibri"/>
          <w:lang w:eastAsia="en-US"/>
        </w:rPr>
      </w:pPr>
      <w:r w:rsidRPr="00703408">
        <w:rPr>
          <w:rFonts w:ascii="Calibri" w:hAnsi="Calibri" w:cs="Calibri"/>
          <w:lang w:eastAsia="zh-CN"/>
        </w:rPr>
        <w:t xml:space="preserve">Οι όροι και οι προϋποθέσεις εκτέλεσης του αντικειμένου της παρούσης περιγράφονται </w:t>
      </w:r>
      <w:r w:rsidRPr="00815499">
        <w:rPr>
          <w:rFonts w:ascii="Calibri" w:hAnsi="Calibri" w:cs="Calibri"/>
          <w:lang w:eastAsia="zh-CN"/>
        </w:rPr>
        <w:t>αναλυτικά στην παρούσα Διακήρυξη (και σε διευκρινιστικές απαντήσεις που θα δοθούν στη διάρκεια της διαγωνιστικής διαδικασία από την Αναθέτουσα Αρχή).</w:t>
      </w:r>
      <w:r w:rsidRPr="00815499">
        <w:rPr>
          <w:rFonts w:ascii="Calibri" w:hAnsi="Calibri" w:cs="Calibri"/>
          <w:lang w:eastAsia="en-US"/>
        </w:rPr>
        <w:t xml:space="preserve"> </w:t>
      </w:r>
    </w:p>
    <w:p w14:paraId="2CBE09CB" w14:textId="77777777" w:rsidR="00703408" w:rsidRDefault="00703408" w:rsidP="00D61A0F">
      <w:pPr>
        <w:suppressAutoHyphens/>
        <w:ind w:right="102"/>
        <w:jc w:val="both"/>
        <w:rPr>
          <w:rFonts w:ascii="Calibri" w:hAnsi="Calibri"/>
          <w:spacing w:val="-1"/>
          <w:lang w:eastAsia="zh-CN"/>
        </w:rPr>
      </w:pPr>
      <w:bookmarkStart w:id="15" w:name="__RefHeading___Toc115_1659156176"/>
      <w:bookmarkEnd w:id="15"/>
      <w:r w:rsidRPr="00815499">
        <w:rPr>
          <w:rFonts w:ascii="Calibri" w:hAnsi="Calibri"/>
          <w:lang w:eastAsia="zh-CN"/>
        </w:rPr>
        <w:t>Οι</w:t>
      </w:r>
      <w:r w:rsidRPr="00815499">
        <w:rPr>
          <w:rFonts w:ascii="Calibri" w:hAnsi="Calibri"/>
          <w:spacing w:val="44"/>
          <w:lang w:eastAsia="zh-CN"/>
        </w:rPr>
        <w:t xml:space="preserve"> </w:t>
      </w:r>
      <w:r w:rsidRPr="00815499">
        <w:rPr>
          <w:rFonts w:ascii="Calibri" w:hAnsi="Calibri"/>
          <w:spacing w:val="-1"/>
          <w:lang w:eastAsia="zh-CN"/>
        </w:rPr>
        <w:t>υπηρεσίες</w:t>
      </w:r>
      <w:r w:rsidRPr="00815499">
        <w:rPr>
          <w:rFonts w:ascii="Calibri" w:hAnsi="Calibri"/>
          <w:spacing w:val="44"/>
          <w:lang w:eastAsia="zh-CN"/>
        </w:rPr>
        <w:t xml:space="preserve"> </w:t>
      </w:r>
      <w:r w:rsidRPr="00815499">
        <w:rPr>
          <w:rFonts w:ascii="Calibri" w:hAnsi="Calibri"/>
          <w:spacing w:val="-1"/>
          <w:lang w:eastAsia="zh-CN"/>
        </w:rPr>
        <w:t>του</w:t>
      </w:r>
      <w:r w:rsidRPr="00815499">
        <w:rPr>
          <w:rFonts w:ascii="Calibri" w:hAnsi="Calibri"/>
          <w:spacing w:val="47"/>
          <w:lang w:eastAsia="zh-CN"/>
        </w:rPr>
        <w:t xml:space="preserve"> </w:t>
      </w:r>
      <w:r w:rsidRPr="00815499">
        <w:rPr>
          <w:rFonts w:ascii="Calibri" w:hAnsi="Calibri"/>
          <w:spacing w:val="-1"/>
          <w:lang w:eastAsia="zh-CN"/>
        </w:rPr>
        <w:t>Αναδόχου,</w:t>
      </w:r>
      <w:r w:rsidRPr="00815499">
        <w:rPr>
          <w:rFonts w:ascii="Calibri" w:hAnsi="Calibri"/>
          <w:spacing w:val="43"/>
          <w:lang w:eastAsia="zh-CN"/>
        </w:rPr>
        <w:t xml:space="preserve"> </w:t>
      </w:r>
      <w:r w:rsidRPr="00815499">
        <w:rPr>
          <w:rFonts w:ascii="Calibri" w:hAnsi="Calibri"/>
          <w:lang w:eastAsia="zh-CN"/>
        </w:rPr>
        <w:t>θα</w:t>
      </w:r>
      <w:r w:rsidRPr="00815499">
        <w:rPr>
          <w:rFonts w:ascii="Calibri" w:hAnsi="Calibri"/>
          <w:spacing w:val="46"/>
          <w:lang w:eastAsia="zh-CN"/>
        </w:rPr>
        <w:t xml:space="preserve"> </w:t>
      </w:r>
      <w:r w:rsidRPr="00815499">
        <w:rPr>
          <w:rFonts w:ascii="Calibri" w:hAnsi="Calibri"/>
          <w:spacing w:val="-1"/>
          <w:lang w:eastAsia="zh-CN"/>
        </w:rPr>
        <w:t>παρασχεθούν</w:t>
      </w:r>
      <w:r w:rsidRPr="00815499">
        <w:rPr>
          <w:rFonts w:ascii="Calibri" w:hAnsi="Calibri"/>
          <w:spacing w:val="43"/>
          <w:lang w:eastAsia="zh-CN"/>
        </w:rPr>
        <w:t xml:space="preserve"> </w:t>
      </w:r>
      <w:r w:rsidRPr="00815499">
        <w:rPr>
          <w:rFonts w:ascii="Calibri" w:hAnsi="Calibri"/>
          <w:spacing w:val="-1"/>
          <w:lang w:eastAsia="zh-CN"/>
        </w:rPr>
        <w:t>ως</w:t>
      </w:r>
      <w:r w:rsidRPr="00815499">
        <w:rPr>
          <w:rFonts w:ascii="Calibri" w:hAnsi="Calibri"/>
          <w:spacing w:val="44"/>
          <w:lang w:eastAsia="zh-CN"/>
        </w:rPr>
        <w:t xml:space="preserve"> </w:t>
      </w:r>
      <w:r w:rsidRPr="00815499">
        <w:rPr>
          <w:rFonts w:ascii="Calibri" w:hAnsi="Calibri"/>
          <w:lang w:eastAsia="zh-CN"/>
        </w:rPr>
        <w:t>εξής:</w:t>
      </w:r>
      <w:r w:rsidRPr="00815499">
        <w:rPr>
          <w:rFonts w:ascii="Calibri" w:hAnsi="Calibri"/>
          <w:spacing w:val="43"/>
          <w:lang w:eastAsia="zh-CN"/>
        </w:rPr>
        <w:t xml:space="preserve"> </w:t>
      </w:r>
      <w:r w:rsidRPr="00815499">
        <w:rPr>
          <w:rFonts w:ascii="Calibri" w:hAnsi="Calibri"/>
          <w:spacing w:val="-1"/>
          <w:lang w:eastAsia="zh-CN"/>
        </w:rPr>
        <w:t>α.</w:t>
      </w:r>
      <w:r w:rsidRPr="00815499">
        <w:rPr>
          <w:rFonts w:ascii="Calibri" w:hAnsi="Calibri"/>
          <w:spacing w:val="45"/>
          <w:lang w:eastAsia="zh-CN"/>
        </w:rPr>
        <w:t xml:space="preserve"> </w:t>
      </w:r>
      <w:r w:rsidRPr="00815499">
        <w:rPr>
          <w:rFonts w:ascii="Calibri" w:hAnsi="Calibri"/>
          <w:lang w:eastAsia="zh-CN"/>
        </w:rPr>
        <w:t>Η</w:t>
      </w:r>
      <w:r w:rsidRPr="00815499">
        <w:rPr>
          <w:rFonts w:ascii="Calibri" w:hAnsi="Calibri"/>
          <w:spacing w:val="45"/>
          <w:lang w:eastAsia="zh-CN"/>
        </w:rPr>
        <w:t xml:space="preserve"> </w:t>
      </w:r>
      <w:r w:rsidRPr="00815499">
        <w:rPr>
          <w:rFonts w:ascii="Calibri" w:hAnsi="Calibri"/>
          <w:spacing w:val="-1"/>
          <w:lang w:eastAsia="zh-CN"/>
        </w:rPr>
        <w:t>αναβάθμιση</w:t>
      </w:r>
      <w:r w:rsidRPr="00815499">
        <w:rPr>
          <w:rFonts w:ascii="Calibri" w:hAnsi="Calibri"/>
          <w:spacing w:val="42"/>
          <w:lang w:eastAsia="zh-CN"/>
        </w:rPr>
        <w:t xml:space="preserve"> </w:t>
      </w:r>
      <w:r w:rsidRPr="00815499">
        <w:rPr>
          <w:rFonts w:ascii="Calibri" w:hAnsi="Calibri"/>
          <w:spacing w:val="-1"/>
          <w:lang w:eastAsia="zh-CN"/>
        </w:rPr>
        <w:t>του</w:t>
      </w:r>
      <w:r w:rsidRPr="00815499">
        <w:rPr>
          <w:rFonts w:ascii="Calibri" w:hAnsi="Calibri"/>
          <w:spacing w:val="47"/>
          <w:lang w:eastAsia="zh-CN"/>
        </w:rPr>
        <w:t xml:space="preserve"> </w:t>
      </w:r>
      <w:r w:rsidRPr="00815499">
        <w:rPr>
          <w:rFonts w:ascii="Calibri" w:hAnsi="Calibri"/>
          <w:spacing w:val="-1"/>
          <w:lang w:eastAsia="zh-CN"/>
        </w:rPr>
        <w:t>Συστήματος</w:t>
      </w:r>
      <w:r w:rsidRPr="00815499">
        <w:rPr>
          <w:rFonts w:ascii="Calibri" w:hAnsi="Calibri"/>
          <w:spacing w:val="44"/>
          <w:lang w:eastAsia="zh-CN"/>
        </w:rPr>
        <w:t xml:space="preserve"> </w:t>
      </w:r>
      <w:r w:rsidRPr="00815499">
        <w:rPr>
          <w:rFonts w:ascii="Calibri" w:hAnsi="Calibri"/>
          <w:lang w:eastAsia="zh-CN"/>
        </w:rPr>
        <w:t>θα</w:t>
      </w:r>
      <w:r w:rsidRPr="00815499">
        <w:rPr>
          <w:rFonts w:ascii="Calibri" w:hAnsi="Calibri"/>
          <w:spacing w:val="43"/>
          <w:lang w:eastAsia="zh-CN"/>
        </w:rPr>
        <w:t xml:space="preserve"> </w:t>
      </w:r>
      <w:r w:rsidRPr="00815499">
        <w:rPr>
          <w:rFonts w:ascii="Calibri" w:hAnsi="Calibri"/>
          <w:spacing w:val="-1"/>
          <w:lang w:eastAsia="zh-CN"/>
        </w:rPr>
        <w:t>ολοκληρωθεί</w:t>
      </w:r>
      <w:r w:rsidRPr="00815499">
        <w:rPr>
          <w:rFonts w:ascii="Calibri" w:hAnsi="Calibri"/>
          <w:spacing w:val="44"/>
          <w:lang w:eastAsia="zh-CN"/>
        </w:rPr>
        <w:t xml:space="preserve"> </w:t>
      </w:r>
      <w:r w:rsidRPr="00815499">
        <w:rPr>
          <w:rFonts w:ascii="Calibri" w:hAnsi="Calibri"/>
          <w:lang w:eastAsia="zh-CN"/>
        </w:rPr>
        <w:t>σε</w:t>
      </w:r>
      <w:r w:rsidRPr="00703408">
        <w:rPr>
          <w:rFonts w:ascii="Calibri" w:hAnsi="Calibri"/>
          <w:spacing w:val="55"/>
          <w:lang w:eastAsia="zh-CN"/>
        </w:rPr>
        <w:t xml:space="preserve"> </w:t>
      </w:r>
      <w:r w:rsidRPr="00703408">
        <w:rPr>
          <w:rFonts w:ascii="Calibri" w:hAnsi="Calibri"/>
          <w:spacing w:val="-1"/>
          <w:lang w:eastAsia="zh-CN"/>
        </w:rPr>
        <w:t>διάστημα</w:t>
      </w:r>
      <w:r w:rsidRPr="00703408">
        <w:rPr>
          <w:rFonts w:ascii="Calibri" w:hAnsi="Calibri"/>
          <w:spacing w:val="4"/>
          <w:lang w:eastAsia="zh-CN"/>
        </w:rPr>
        <w:t xml:space="preserve"> </w:t>
      </w:r>
      <w:r w:rsidRPr="00703408">
        <w:rPr>
          <w:rFonts w:ascii="Calibri" w:hAnsi="Calibri"/>
          <w:spacing w:val="-1"/>
          <w:lang w:eastAsia="zh-CN"/>
        </w:rPr>
        <w:t>12</w:t>
      </w:r>
      <w:r w:rsidRPr="00703408">
        <w:rPr>
          <w:rFonts w:ascii="Calibri" w:hAnsi="Calibri"/>
          <w:spacing w:val="6"/>
          <w:lang w:eastAsia="zh-CN"/>
        </w:rPr>
        <w:t xml:space="preserve"> </w:t>
      </w:r>
      <w:r w:rsidRPr="00703408">
        <w:rPr>
          <w:rFonts w:ascii="Calibri" w:hAnsi="Calibri"/>
          <w:spacing w:val="-1"/>
          <w:lang w:eastAsia="zh-CN"/>
        </w:rPr>
        <w:t>μηνών</w:t>
      </w:r>
      <w:r w:rsidRPr="00703408">
        <w:rPr>
          <w:rFonts w:ascii="Calibri" w:hAnsi="Calibri"/>
          <w:spacing w:val="4"/>
          <w:lang w:eastAsia="zh-CN"/>
        </w:rPr>
        <w:t xml:space="preserve"> </w:t>
      </w:r>
      <w:r w:rsidRPr="00703408">
        <w:rPr>
          <w:rFonts w:ascii="Calibri" w:hAnsi="Calibri"/>
          <w:lang w:eastAsia="zh-CN"/>
        </w:rPr>
        <w:t>-</w:t>
      </w:r>
      <w:r w:rsidRPr="00703408">
        <w:rPr>
          <w:rFonts w:ascii="Calibri" w:hAnsi="Calibri"/>
          <w:spacing w:val="5"/>
          <w:lang w:eastAsia="zh-CN"/>
        </w:rPr>
        <w:t xml:space="preserve"> </w:t>
      </w:r>
      <w:r w:rsidRPr="00703408">
        <w:rPr>
          <w:rFonts w:ascii="Calibri" w:hAnsi="Calibri"/>
          <w:spacing w:val="-1"/>
          <w:lang w:eastAsia="zh-CN"/>
        </w:rPr>
        <w:t>κατά</w:t>
      </w:r>
      <w:r w:rsidRPr="00703408">
        <w:rPr>
          <w:rFonts w:ascii="Calibri" w:hAnsi="Calibri"/>
          <w:spacing w:val="2"/>
          <w:lang w:eastAsia="zh-CN"/>
        </w:rPr>
        <w:t xml:space="preserve"> </w:t>
      </w:r>
      <w:r w:rsidRPr="00703408">
        <w:rPr>
          <w:rFonts w:ascii="Calibri" w:hAnsi="Calibri"/>
          <w:spacing w:val="-1"/>
          <w:lang w:eastAsia="zh-CN"/>
        </w:rPr>
        <w:t>μέγιστο</w:t>
      </w:r>
      <w:r w:rsidRPr="00703408">
        <w:rPr>
          <w:rFonts w:ascii="Calibri" w:hAnsi="Calibri"/>
          <w:spacing w:val="6"/>
          <w:lang w:eastAsia="zh-CN"/>
        </w:rPr>
        <w:t xml:space="preserve"> </w:t>
      </w:r>
      <w:r w:rsidRPr="00703408">
        <w:rPr>
          <w:rFonts w:ascii="Calibri" w:hAnsi="Calibri"/>
          <w:lang w:eastAsia="zh-CN"/>
        </w:rPr>
        <w:t>-</w:t>
      </w:r>
      <w:r w:rsidRPr="00703408">
        <w:rPr>
          <w:rFonts w:ascii="Calibri" w:hAnsi="Calibri"/>
          <w:spacing w:val="5"/>
          <w:lang w:eastAsia="zh-CN"/>
        </w:rPr>
        <w:t xml:space="preserve"> </w:t>
      </w:r>
      <w:r w:rsidRPr="00703408">
        <w:rPr>
          <w:rFonts w:ascii="Calibri" w:hAnsi="Calibri"/>
          <w:spacing w:val="-1"/>
          <w:lang w:eastAsia="zh-CN"/>
        </w:rPr>
        <w:t>σύμφωνα με το</w:t>
      </w:r>
      <w:r w:rsidRPr="00703408">
        <w:rPr>
          <w:rFonts w:ascii="Calibri" w:hAnsi="Calibri"/>
          <w:spacing w:val="4"/>
          <w:lang w:eastAsia="zh-CN"/>
        </w:rPr>
        <w:t xml:space="preserve"> </w:t>
      </w:r>
      <w:r w:rsidRPr="00703408">
        <w:rPr>
          <w:rFonts w:ascii="Calibri" w:hAnsi="Calibri"/>
          <w:spacing w:val="-1"/>
          <w:lang w:eastAsia="zh-CN"/>
        </w:rPr>
        <w:t>δεσμευτικό</w:t>
      </w:r>
      <w:r w:rsidRPr="00703408">
        <w:rPr>
          <w:rFonts w:ascii="Calibri" w:hAnsi="Calibri"/>
          <w:spacing w:val="6"/>
          <w:lang w:eastAsia="zh-CN"/>
        </w:rPr>
        <w:t xml:space="preserve"> </w:t>
      </w:r>
      <w:r w:rsidRPr="00703408">
        <w:rPr>
          <w:rFonts w:ascii="Calibri" w:hAnsi="Calibri"/>
          <w:spacing w:val="-1"/>
          <w:lang w:eastAsia="zh-CN"/>
        </w:rPr>
        <w:t xml:space="preserve">Χρονοδιάγραμμα Υλοποίησης το οποίο υποβάλλεται στην Τεχνική Προσφορά των Υποψηφίων και το οποίο δύναται να </w:t>
      </w:r>
      <w:proofErr w:type="spellStart"/>
      <w:r w:rsidRPr="00703408">
        <w:rPr>
          <w:rFonts w:ascii="Calibri" w:hAnsi="Calibri"/>
          <w:spacing w:val="-1"/>
          <w:lang w:eastAsia="zh-CN"/>
        </w:rPr>
        <w:t>επικαιροποιείται</w:t>
      </w:r>
      <w:proofErr w:type="spellEnd"/>
      <w:r w:rsidRPr="00703408">
        <w:rPr>
          <w:rFonts w:ascii="Calibri" w:hAnsi="Calibri"/>
          <w:spacing w:val="-1"/>
          <w:lang w:eastAsia="zh-CN"/>
        </w:rPr>
        <w:t xml:space="preserve"> κατά την υλοποίηση και να υποβάλλεται προς έγκριση από Αναθέτουσα Αρχή και Ανεξάρτητο Ελεγκτή και β. Ο Ανάδοχος, θα είναι υπεύθυνος για τη λειτουργία και συντήρηση του νέου </w:t>
      </w:r>
      <w:r w:rsidRPr="00703408">
        <w:rPr>
          <w:rFonts w:ascii="Calibri" w:hAnsi="Calibri"/>
          <w:spacing w:val="-1"/>
          <w:lang w:eastAsia="zh-CN"/>
        </w:rPr>
        <w:lastRenderedPageBreak/>
        <w:t xml:space="preserve">Συστήματος για 12 έτη, </w:t>
      </w:r>
      <w:r w:rsidRPr="00703408">
        <w:rPr>
          <w:rFonts w:ascii="Calibri" w:hAnsi="Calibri" w:cs="Calibri"/>
          <w:spacing w:val="-1"/>
          <w:lang w:eastAsia="zh-CN"/>
        </w:rPr>
        <w:t xml:space="preserve">μετά την ολοκλήρωση και παραλαβή του έργου της Ενεργειακής Αναβάθμισης του Συστήματος από την Αναθέτουσα Αρχή κατόπιν έκδοσης </w:t>
      </w:r>
      <w:r w:rsidRPr="00815499">
        <w:rPr>
          <w:rFonts w:ascii="Calibri" w:hAnsi="Calibri" w:cs="Calibri"/>
          <w:spacing w:val="-1"/>
          <w:lang w:eastAsia="zh-CN"/>
        </w:rPr>
        <w:t>σχετικού πιστοποιητικού από τον Ανεξάρτητο Ελεγκτή</w:t>
      </w:r>
      <w:r w:rsidRPr="00815499">
        <w:rPr>
          <w:rFonts w:ascii="Calibri" w:hAnsi="Calibri"/>
          <w:spacing w:val="-1"/>
          <w:lang w:eastAsia="zh-CN"/>
        </w:rPr>
        <w:t>.</w:t>
      </w:r>
    </w:p>
    <w:p w14:paraId="118A8B30" w14:textId="77777777" w:rsidR="00372B82" w:rsidRDefault="00372B82" w:rsidP="00D61A0F">
      <w:pPr>
        <w:suppressAutoHyphens/>
        <w:ind w:right="102"/>
        <w:jc w:val="both"/>
        <w:rPr>
          <w:rFonts w:ascii="Calibri" w:hAnsi="Calibri"/>
          <w:spacing w:val="-1"/>
          <w:lang w:eastAsia="zh-CN"/>
        </w:rPr>
      </w:pPr>
    </w:p>
    <w:p w14:paraId="0B0A6D22" w14:textId="77777777" w:rsidR="00335453" w:rsidRPr="000F464A" w:rsidRDefault="00335453" w:rsidP="00EB2EA1">
      <w:pPr>
        <w:pStyle w:val="StyleHeading1LatinArialComplexArialLatin12pt"/>
        <w:numPr>
          <w:ilvl w:val="0"/>
          <w:numId w:val="89"/>
        </w:numPr>
        <w:spacing w:before="0" w:after="0"/>
        <w:ind w:left="426" w:hanging="426"/>
        <w:rPr>
          <w:rFonts w:ascii="Calibri" w:hAnsi="Calibri" w:cs="Calibri"/>
          <w:color w:val="FF0000"/>
          <w:szCs w:val="24"/>
          <w:lang w:val="el-GR"/>
        </w:rPr>
      </w:pPr>
      <w:r w:rsidRPr="00335453">
        <w:rPr>
          <w:rFonts w:ascii="Calibri" w:hAnsi="Calibri" w:cs="Calibri"/>
          <w:color w:val="FF0000"/>
          <w:szCs w:val="24"/>
          <w:lang w:val="el-GR"/>
        </w:rPr>
        <w:t>ΚΡΙΤΗΡΙ</w:t>
      </w:r>
      <w:r w:rsidR="0036216B">
        <w:rPr>
          <w:rFonts w:ascii="Calibri" w:hAnsi="Calibri" w:cs="Calibri"/>
          <w:color w:val="FF0000"/>
          <w:szCs w:val="24"/>
          <w:lang w:val="el-GR"/>
        </w:rPr>
        <w:t>Α</w:t>
      </w:r>
      <w:r w:rsidRPr="00335453">
        <w:rPr>
          <w:rFonts w:ascii="Calibri" w:hAnsi="Calibri" w:cs="Calibri"/>
          <w:color w:val="FF0000"/>
          <w:szCs w:val="24"/>
          <w:lang w:val="el-GR"/>
        </w:rPr>
        <w:t xml:space="preserve"> ΕΠΙΛΟΓΗΣ</w:t>
      </w:r>
    </w:p>
    <w:p w14:paraId="2A0969C6" w14:textId="77777777" w:rsidR="006212F5" w:rsidRDefault="006212F5" w:rsidP="00D61A0F">
      <w:pPr>
        <w:keepNext/>
        <w:suppressAutoHyphens/>
        <w:jc w:val="both"/>
        <w:outlineLvl w:val="2"/>
        <w:rPr>
          <w:rFonts w:ascii="Calibri" w:hAnsi="Calibri" w:cs="Calibri"/>
          <w:color w:val="000000"/>
          <w:u w:val="single"/>
          <w:lang w:eastAsia="en-US"/>
        </w:rPr>
      </w:pPr>
      <w:bookmarkStart w:id="16" w:name="__RefHeading___Toc143_1659156176"/>
      <w:bookmarkStart w:id="17" w:name="__RefHeading___Toc149_1659156176"/>
      <w:bookmarkStart w:id="18" w:name="_Toc13559590"/>
      <w:bookmarkStart w:id="19" w:name="_Toc43632224"/>
      <w:bookmarkStart w:id="20" w:name="_Toc2401225"/>
      <w:bookmarkEnd w:id="16"/>
      <w:bookmarkEnd w:id="17"/>
      <w:r w:rsidRPr="006212F5">
        <w:rPr>
          <w:rFonts w:ascii="Calibri" w:hAnsi="Calibri" w:cs="Calibri"/>
          <w:color w:val="000000"/>
          <w:u w:val="single"/>
          <w:lang w:eastAsia="en-US"/>
        </w:rPr>
        <w:t xml:space="preserve">Σε περίπτωση Ενώσεων Οικονομικών Φορέων που υποβάλλουν κοινή προσφορά, οι προϋποθέσεις των παρακάτω σημείων </w:t>
      </w:r>
      <w:r w:rsidR="00F02713" w:rsidRPr="00F02713">
        <w:rPr>
          <w:rFonts w:ascii="Calibri" w:hAnsi="Calibri" w:cs="Calibri"/>
          <w:color w:val="000000"/>
          <w:u w:val="single"/>
          <w:lang w:eastAsia="en-US"/>
        </w:rPr>
        <w:t>5.1</w:t>
      </w:r>
      <w:r w:rsidR="00372B82">
        <w:rPr>
          <w:rFonts w:ascii="Calibri" w:hAnsi="Calibri" w:cs="Calibri"/>
          <w:color w:val="000000"/>
          <w:u w:val="single"/>
          <w:lang w:eastAsia="en-US"/>
        </w:rPr>
        <w:t>.</w:t>
      </w:r>
      <w:r w:rsidR="00F02713" w:rsidRPr="00F02713">
        <w:rPr>
          <w:rFonts w:ascii="Calibri" w:hAnsi="Calibri" w:cs="Calibri"/>
          <w:color w:val="000000"/>
          <w:u w:val="single"/>
          <w:lang w:eastAsia="en-US"/>
        </w:rPr>
        <w:t xml:space="preserve"> </w:t>
      </w:r>
      <w:r>
        <w:rPr>
          <w:rFonts w:ascii="Calibri" w:hAnsi="Calibri" w:cs="Calibri"/>
          <w:color w:val="000000"/>
          <w:u w:val="single"/>
          <w:lang w:eastAsia="en-US"/>
        </w:rPr>
        <w:t xml:space="preserve"> </w:t>
      </w:r>
      <w:r w:rsidRPr="006212F5">
        <w:rPr>
          <w:rFonts w:ascii="Calibri" w:hAnsi="Calibri" w:cs="Calibri"/>
          <w:color w:val="000000"/>
          <w:u w:val="single"/>
          <w:lang w:eastAsia="en-US"/>
        </w:rPr>
        <w:t xml:space="preserve">έως </w:t>
      </w:r>
      <w:r w:rsidR="00F02713" w:rsidRPr="00F02713">
        <w:rPr>
          <w:rFonts w:ascii="Calibri" w:hAnsi="Calibri" w:cs="Calibri"/>
          <w:color w:val="000000"/>
          <w:u w:val="single"/>
          <w:lang w:eastAsia="en-US"/>
        </w:rPr>
        <w:t>5.5</w:t>
      </w:r>
      <w:r w:rsidRPr="006212F5">
        <w:rPr>
          <w:rFonts w:ascii="Calibri" w:hAnsi="Calibri" w:cs="Calibri"/>
          <w:color w:val="000000"/>
          <w:u w:val="single"/>
          <w:lang w:eastAsia="en-US"/>
        </w:rPr>
        <w:t xml:space="preserve"> που ακολουθούν, αρκεί να ικανοποιούνται τουλάχιστον από ένα μέλος της Ένωσης ή αθροιστικά από τα μέλη αυτής.</w:t>
      </w:r>
    </w:p>
    <w:p w14:paraId="462BA227" w14:textId="77777777" w:rsidR="00703408" w:rsidRPr="00703408" w:rsidRDefault="00703408" w:rsidP="00D61A0F">
      <w:pPr>
        <w:keepNext/>
        <w:suppressAutoHyphens/>
        <w:ind w:left="567" w:hanging="567"/>
        <w:jc w:val="both"/>
        <w:outlineLvl w:val="2"/>
        <w:rPr>
          <w:rFonts w:ascii="Calibri" w:hAnsi="Calibri" w:cs="Calibri"/>
          <w:b/>
          <w:bCs/>
          <w:lang w:eastAsia="zh-CN"/>
        </w:rPr>
      </w:pPr>
      <w:r>
        <w:rPr>
          <w:rFonts w:ascii="Calibri" w:hAnsi="Calibri" w:cs="Calibri"/>
          <w:b/>
          <w:bCs/>
          <w:lang w:eastAsia="zh-CN"/>
        </w:rPr>
        <w:t xml:space="preserve">5.1 </w:t>
      </w:r>
      <w:proofErr w:type="spellStart"/>
      <w:r w:rsidRPr="00703408">
        <w:rPr>
          <w:rFonts w:ascii="Calibri" w:hAnsi="Calibri" w:cs="Calibri"/>
          <w:b/>
          <w:bCs/>
          <w:lang w:eastAsia="zh-CN"/>
        </w:rPr>
        <w:t>Καταλληλότητα</w:t>
      </w:r>
      <w:proofErr w:type="spellEnd"/>
      <w:r w:rsidRPr="00703408">
        <w:rPr>
          <w:rFonts w:ascii="Calibri" w:hAnsi="Calibri" w:cs="Calibri"/>
          <w:b/>
          <w:bCs/>
          <w:lang w:eastAsia="zh-CN"/>
        </w:rPr>
        <w:t xml:space="preserve"> άσκησης επαγγελματικής δραστηριότητας</w:t>
      </w:r>
      <w:bookmarkEnd w:id="18"/>
      <w:bookmarkEnd w:id="19"/>
    </w:p>
    <w:p w14:paraId="12F8881D" w14:textId="77777777" w:rsidR="00703408" w:rsidRPr="00703408" w:rsidRDefault="00703408" w:rsidP="00D61A0F">
      <w:pPr>
        <w:suppressAutoHyphens/>
        <w:jc w:val="both"/>
        <w:rPr>
          <w:rFonts w:ascii="Calibri" w:hAnsi="Calibri" w:cs="Calibri"/>
          <w:lang w:eastAsia="zh-CN"/>
        </w:rPr>
      </w:pPr>
      <w:r w:rsidRPr="00703408">
        <w:rPr>
          <w:rFonts w:ascii="Calibri" w:hAnsi="Calibri" w:cs="Calibri"/>
          <w:color w:val="000000"/>
        </w:rPr>
        <w:t>Οι Οικονομικοί Φορείς οφείλουν να είναι εγγεγραμμένοι:</w:t>
      </w:r>
    </w:p>
    <w:p w14:paraId="638A811F" w14:textId="77777777" w:rsidR="006212F5" w:rsidRPr="00A16455" w:rsidRDefault="006212F5" w:rsidP="00EB2EA1">
      <w:pPr>
        <w:pStyle w:val="af4"/>
        <w:keepNext/>
        <w:numPr>
          <w:ilvl w:val="0"/>
          <w:numId w:val="93"/>
        </w:numPr>
        <w:suppressAutoHyphens/>
        <w:spacing w:line="240" w:lineRule="auto"/>
        <w:ind w:left="284" w:hanging="284"/>
        <w:outlineLvl w:val="2"/>
        <w:rPr>
          <w:rFonts w:ascii="Calibri" w:hAnsi="Calibri" w:cs="Calibri"/>
          <w:color w:val="000000"/>
          <w:sz w:val="20"/>
          <w:szCs w:val="20"/>
        </w:rPr>
      </w:pPr>
      <w:bookmarkStart w:id="21" w:name="__RefHeading___Toc145_1659156176"/>
      <w:bookmarkStart w:id="22" w:name="_Toc13559591"/>
      <w:bookmarkStart w:id="23" w:name="_Toc43632225"/>
      <w:bookmarkEnd w:id="21"/>
      <w:r w:rsidRPr="00A16455">
        <w:rPr>
          <w:rFonts w:ascii="Calibri" w:hAnsi="Calibri" w:cs="Calibri"/>
          <w:color w:val="000000"/>
          <w:sz w:val="20"/>
          <w:szCs w:val="20"/>
        </w:rPr>
        <w:t xml:space="preserve">Σε ένα από τα επαγγελματικά ή εμπορικά μητρώα που τηρούνται στο κράτος - μέλος εγκατάστασής τους, ή να ικανοποιούν οποιαδήποτε άλλη απαίτηση ορίζεται στο Παράρτημα XI του Προσαρτήματος Α΄ του ν. 4412/2016, και να αποδεικνύεται δραστηριότητα συναφής με το αντικείμενο του διαγωνισμού. Επισημαίνεται ότι, τα δικαιολογητικά που αφορούν στην απόδειξη της </w:t>
      </w:r>
      <w:r w:rsidR="006A6AF4">
        <w:rPr>
          <w:rFonts w:ascii="Calibri" w:hAnsi="Calibri" w:cs="Calibri"/>
          <w:color w:val="000000"/>
          <w:sz w:val="20"/>
          <w:szCs w:val="20"/>
        </w:rPr>
        <w:t xml:space="preserve">ανωτέρω </w:t>
      </w:r>
      <w:r w:rsidRPr="00A16455">
        <w:rPr>
          <w:rFonts w:ascii="Calibri" w:hAnsi="Calibri" w:cs="Calibri"/>
          <w:color w:val="000000"/>
          <w:sz w:val="20"/>
          <w:szCs w:val="20"/>
        </w:rPr>
        <w:t>απαίτησης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53887221" w14:textId="77777777" w:rsidR="006212F5" w:rsidRPr="00A16455" w:rsidRDefault="006212F5" w:rsidP="00EB2EA1">
      <w:pPr>
        <w:pStyle w:val="af4"/>
        <w:keepNext/>
        <w:numPr>
          <w:ilvl w:val="0"/>
          <w:numId w:val="93"/>
        </w:numPr>
        <w:suppressAutoHyphens/>
        <w:spacing w:line="240" w:lineRule="auto"/>
        <w:ind w:left="284" w:hanging="284"/>
        <w:outlineLvl w:val="2"/>
        <w:rPr>
          <w:rFonts w:ascii="Calibri" w:hAnsi="Calibri" w:cs="Calibri"/>
          <w:color w:val="000000"/>
          <w:sz w:val="20"/>
          <w:szCs w:val="20"/>
        </w:rPr>
      </w:pPr>
      <w:r w:rsidRPr="00A16455">
        <w:rPr>
          <w:rFonts w:ascii="Calibri" w:hAnsi="Calibri" w:cs="Calibri"/>
          <w:color w:val="000000"/>
          <w:sz w:val="20"/>
          <w:szCs w:val="20"/>
        </w:rPr>
        <w:t xml:space="preserve">Επιπλέον, λόγω της φύσης του αντικειμένου του έργου, απαιτείται να είναι εγγεγραμμένοι στο Μητρώο του Υπουργείου Περιβάλλοντος και Ενέργειας, με βάση την Υ.Α. ΔΕ/13280/07.06.2011 «Επιχειρήσεις Ενεργειακών Υπηρεσιών, Λειτουργία, Μητρώο, Κώδικας δεοντολογίας και συναφείς διατάξεις» (ΦΕΚ 1228 Β’/2011), όπως τροποποιήθηκε με την Υ.Α. ΔΕΠΕΑ/Γ/οικ.176381/21.06.2018: «Επιχειρήσεις Ενεργειακών Υπηρεσιών, Λειτουργία, Μητρώο και Κώδικας δεοντολογίας Επιχειρήσεων Ενεργειακών Υπηρεσιών» (ΦΕΚ 2672/Β’/06.06.2018). Εάν ο Οικονομικός Φορέας έχει την έδρα του στο εξωτερικό, απαιτείται να είναι εγγεγραμμένος στο αντίστοιχο μητρώο </w:t>
      </w:r>
      <w:proofErr w:type="spellStart"/>
      <w:r w:rsidRPr="00A16455">
        <w:rPr>
          <w:rFonts w:ascii="Calibri" w:hAnsi="Calibri" w:cs="Calibri"/>
          <w:color w:val="000000"/>
          <w:sz w:val="20"/>
          <w:szCs w:val="20"/>
        </w:rPr>
        <w:t>Esco</w:t>
      </w:r>
      <w:proofErr w:type="spellEnd"/>
      <w:r w:rsidR="00F02713">
        <w:rPr>
          <w:rFonts w:ascii="Calibri" w:hAnsi="Calibri" w:cs="Calibri"/>
          <w:color w:val="000000"/>
          <w:sz w:val="20"/>
          <w:szCs w:val="20"/>
        </w:rPr>
        <w:t xml:space="preserve"> </w:t>
      </w:r>
      <w:proofErr w:type="spellStart"/>
      <w:r w:rsidRPr="00A16455">
        <w:rPr>
          <w:rFonts w:ascii="Calibri" w:hAnsi="Calibri" w:cs="Calibri"/>
          <w:color w:val="000000"/>
          <w:sz w:val="20"/>
          <w:szCs w:val="20"/>
        </w:rPr>
        <w:t>Registry</w:t>
      </w:r>
      <w:proofErr w:type="spellEnd"/>
      <w:r w:rsidRPr="00A16455">
        <w:rPr>
          <w:rFonts w:ascii="Calibri" w:hAnsi="Calibri" w:cs="Calibri"/>
          <w:color w:val="000000"/>
          <w:sz w:val="20"/>
          <w:szCs w:val="20"/>
        </w:rPr>
        <w:t>.</w:t>
      </w:r>
    </w:p>
    <w:p w14:paraId="348F3D19" w14:textId="77777777" w:rsidR="00703408" w:rsidRPr="00703408" w:rsidRDefault="00703408" w:rsidP="00D61A0F">
      <w:pPr>
        <w:keepNext/>
        <w:suppressAutoHyphens/>
        <w:jc w:val="both"/>
        <w:outlineLvl w:val="2"/>
        <w:rPr>
          <w:rFonts w:ascii="Calibri" w:hAnsi="Calibri" w:cs="Calibri"/>
          <w:b/>
          <w:bCs/>
          <w:lang w:eastAsia="zh-CN"/>
        </w:rPr>
      </w:pPr>
      <w:r>
        <w:rPr>
          <w:rFonts w:ascii="Calibri" w:hAnsi="Calibri" w:cs="Calibri"/>
          <w:b/>
          <w:bCs/>
          <w:lang w:eastAsia="zh-CN"/>
        </w:rPr>
        <w:t xml:space="preserve">5.2 </w:t>
      </w:r>
      <w:r w:rsidRPr="00703408">
        <w:rPr>
          <w:rFonts w:ascii="Calibri" w:hAnsi="Calibri" w:cs="Calibri"/>
          <w:b/>
          <w:bCs/>
          <w:lang w:eastAsia="zh-CN"/>
        </w:rPr>
        <w:t>Οικονομική και χρηματοοικονομική επάρκεια</w:t>
      </w:r>
      <w:bookmarkEnd w:id="22"/>
      <w:bookmarkEnd w:id="23"/>
    </w:p>
    <w:p w14:paraId="7627AB24" w14:textId="5C0807F8" w:rsidR="007D7A34" w:rsidRDefault="006212F5" w:rsidP="00D61A0F">
      <w:pPr>
        <w:keepNext/>
        <w:suppressAutoHyphens/>
        <w:jc w:val="both"/>
        <w:outlineLvl w:val="2"/>
        <w:rPr>
          <w:rFonts w:ascii="Calibri" w:hAnsi="Calibri" w:cs="Calibri"/>
          <w:lang w:eastAsia="zh-CN"/>
        </w:rPr>
      </w:pPr>
      <w:bookmarkStart w:id="24" w:name="__RefHeading___Toc147_1659156176"/>
      <w:bookmarkStart w:id="25" w:name="_Toc531616478"/>
      <w:bookmarkStart w:id="26" w:name="_Toc13559592"/>
      <w:bookmarkStart w:id="27" w:name="_Toc43632226"/>
      <w:bookmarkEnd w:id="24"/>
      <w:r w:rsidRPr="006212F5">
        <w:rPr>
          <w:rFonts w:ascii="Calibri" w:hAnsi="Calibri" w:cs="Calibri"/>
          <w:lang w:eastAsia="zh-CN"/>
        </w:rPr>
        <w:t xml:space="preserve">Όσον αφορά την οικονομική και χρηματοοικονομική επάρκεια για την παρούσα διαδικασία σύναψης Σύμβασης, οι Οικονομικοί </w:t>
      </w:r>
      <w:r w:rsidRPr="0058563A">
        <w:rPr>
          <w:rFonts w:ascii="Calibri" w:hAnsi="Calibri" w:cs="Calibri"/>
          <w:lang w:eastAsia="zh-CN"/>
        </w:rPr>
        <w:t>Φορείς:</w:t>
      </w:r>
      <w:r w:rsidR="00A16455">
        <w:rPr>
          <w:rFonts w:ascii="Calibri" w:hAnsi="Calibri" w:cs="Calibri"/>
          <w:lang w:eastAsia="zh-CN"/>
        </w:rPr>
        <w:t xml:space="preserve"> α. </w:t>
      </w:r>
      <w:r w:rsidRPr="0058563A">
        <w:rPr>
          <w:rFonts w:ascii="Calibri" w:hAnsi="Calibri" w:cs="Calibri"/>
          <w:lang w:eastAsia="zh-CN"/>
        </w:rPr>
        <w:t xml:space="preserve">Να αποδεικνύουν μέσο γενικό κύκλο εργασιών (αυτοτελή έργα, κοινοπραξίες) των τριών (3) τελευταίων Οικονομικών </w:t>
      </w:r>
      <w:r w:rsidRPr="00C556D1">
        <w:rPr>
          <w:rFonts w:ascii="Calibri" w:hAnsi="Calibri" w:cs="Calibri"/>
          <w:lang w:eastAsia="zh-CN"/>
        </w:rPr>
        <w:t xml:space="preserve">Χρήσεων </w:t>
      </w:r>
      <w:r w:rsidR="007D7A34" w:rsidRPr="00C556D1">
        <w:rPr>
          <w:rFonts w:ascii="Calibri" w:hAnsi="Calibri" w:cs="Calibri"/>
          <w:lang w:eastAsia="zh-CN"/>
        </w:rPr>
        <w:t>20</w:t>
      </w:r>
      <w:r w:rsidR="00D46875" w:rsidRPr="00C556D1">
        <w:rPr>
          <w:rFonts w:ascii="Calibri" w:hAnsi="Calibri" w:cs="Calibri"/>
          <w:lang w:eastAsia="zh-CN"/>
        </w:rPr>
        <w:t>2</w:t>
      </w:r>
      <w:r w:rsidR="00C556D1" w:rsidRPr="00C556D1">
        <w:rPr>
          <w:rFonts w:ascii="Calibri" w:hAnsi="Calibri" w:cs="Calibri"/>
          <w:lang w:eastAsia="zh-CN"/>
        </w:rPr>
        <w:t>1</w:t>
      </w:r>
      <w:r w:rsidR="007D7A34" w:rsidRPr="00C556D1">
        <w:rPr>
          <w:rFonts w:ascii="Calibri" w:hAnsi="Calibri" w:cs="Calibri"/>
          <w:lang w:eastAsia="zh-CN"/>
        </w:rPr>
        <w:t>, 20</w:t>
      </w:r>
      <w:r w:rsidR="00D46875" w:rsidRPr="00C556D1">
        <w:rPr>
          <w:rFonts w:ascii="Calibri" w:hAnsi="Calibri" w:cs="Calibri"/>
          <w:lang w:eastAsia="zh-CN"/>
        </w:rPr>
        <w:t>2</w:t>
      </w:r>
      <w:r w:rsidR="00C556D1" w:rsidRPr="00C556D1">
        <w:rPr>
          <w:rFonts w:ascii="Calibri" w:hAnsi="Calibri" w:cs="Calibri"/>
          <w:lang w:eastAsia="zh-CN"/>
        </w:rPr>
        <w:t>2</w:t>
      </w:r>
      <w:r w:rsidR="007D7A34" w:rsidRPr="00C556D1">
        <w:rPr>
          <w:rFonts w:ascii="Calibri" w:hAnsi="Calibri" w:cs="Calibri"/>
          <w:lang w:eastAsia="zh-CN"/>
        </w:rPr>
        <w:t xml:space="preserve"> και 202</w:t>
      </w:r>
      <w:r w:rsidR="00C556D1" w:rsidRPr="00C556D1">
        <w:rPr>
          <w:rFonts w:ascii="Calibri" w:hAnsi="Calibri" w:cs="Calibri"/>
          <w:lang w:eastAsia="zh-CN"/>
        </w:rPr>
        <w:t>3</w:t>
      </w:r>
      <w:r w:rsidR="007D7A34">
        <w:rPr>
          <w:rFonts w:ascii="Calibri" w:hAnsi="Calibri" w:cs="Calibri"/>
          <w:lang w:eastAsia="zh-CN"/>
        </w:rPr>
        <w:t xml:space="preserve"> </w:t>
      </w:r>
      <w:r w:rsidRPr="0058563A">
        <w:rPr>
          <w:rFonts w:ascii="Calibri" w:hAnsi="Calibri" w:cs="Calibri"/>
          <w:lang w:eastAsia="zh-CN"/>
        </w:rPr>
        <w:t xml:space="preserve">(ή για το διάστημα που αυτοί δραστηριοποιούνται, σε περίπτωση που είναι μικρότερο της τριετίας), τουλάχιστον ίσο ή μεγαλύτερο προς την αξία του Προϋπολογισμού της ΣΠΥ (άνευ ΦΠΑ) ήτοι </w:t>
      </w:r>
      <w:r w:rsidR="006A6AF4" w:rsidRPr="006A6AF4">
        <w:rPr>
          <w:rFonts w:ascii="Calibri" w:hAnsi="Calibri" w:cs="Calibri"/>
          <w:lang w:eastAsia="zh-CN"/>
        </w:rPr>
        <w:t xml:space="preserve">6.348.291,67 € </w:t>
      </w:r>
      <w:r w:rsidR="00A16455">
        <w:rPr>
          <w:rFonts w:ascii="Calibri" w:hAnsi="Calibri" w:cs="Calibri"/>
          <w:lang w:eastAsia="zh-CN"/>
        </w:rPr>
        <w:t xml:space="preserve">και β. </w:t>
      </w:r>
      <w:r w:rsidRPr="0058563A">
        <w:rPr>
          <w:rFonts w:ascii="Calibri" w:hAnsi="Calibri" w:cs="Calibri"/>
          <w:lang w:eastAsia="zh-CN"/>
        </w:rPr>
        <w:t xml:space="preserve">να διαθέτουν βεβαίωση </w:t>
      </w:r>
      <w:r w:rsidR="007D7A34">
        <w:rPr>
          <w:rFonts w:ascii="Calibri" w:hAnsi="Calibri" w:cs="Calibri"/>
          <w:lang w:eastAsia="zh-CN"/>
        </w:rPr>
        <w:t>τ</w:t>
      </w:r>
      <w:r w:rsidRPr="0058563A">
        <w:rPr>
          <w:rFonts w:ascii="Calibri" w:hAnsi="Calibri" w:cs="Calibri"/>
          <w:lang w:eastAsia="zh-CN"/>
        </w:rPr>
        <w:t xml:space="preserve">ραπεζικού ιδρύματος για την πιστοληπτική ικανότητα του Προσφέροντα, ύψους </w:t>
      </w:r>
      <w:r w:rsidR="00856738">
        <w:rPr>
          <w:rFonts w:ascii="Calibri" w:hAnsi="Calibri" w:cs="Calibri"/>
          <w:lang w:eastAsia="zh-CN"/>
        </w:rPr>
        <w:t>30</w:t>
      </w:r>
      <w:r w:rsidRPr="0058563A">
        <w:rPr>
          <w:rFonts w:ascii="Calibri" w:hAnsi="Calibri" w:cs="Calibri"/>
          <w:lang w:eastAsia="zh-CN"/>
        </w:rPr>
        <w:t xml:space="preserve">% του προϋπολογισμού του Διαγωνισμού, χωρίς ΦΠΑ. </w:t>
      </w:r>
    </w:p>
    <w:p w14:paraId="6ADD73B8" w14:textId="77777777" w:rsidR="0058563A" w:rsidRPr="0058563A" w:rsidRDefault="0058563A" w:rsidP="00D61A0F">
      <w:pPr>
        <w:keepNext/>
        <w:suppressAutoHyphens/>
        <w:jc w:val="both"/>
        <w:outlineLvl w:val="2"/>
        <w:rPr>
          <w:rFonts w:ascii="Calibri" w:hAnsi="Calibri" w:cs="Calibri"/>
          <w:lang w:eastAsia="zh-CN"/>
        </w:rPr>
      </w:pPr>
      <w:r w:rsidRPr="0058563A">
        <w:rPr>
          <w:rFonts w:ascii="Calibri" w:hAnsi="Calibri" w:cs="Calibri"/>
          <w:lang w:eastAsia="zh-CN"/>
        </w:rPr>
        <w:t>Σε περίπτωση Ένωσης Εταιρειών, το εν λόγω κριτήριο μπορεί να καλύπτεται αθροιστικά από τα μέλη της.</w:t>
      </w:r>
    </w:p>
    <w:p w14:paraId="4CAD4C8F" w14:textId="77777777" w:rsidR="00703408" w:rsidRPr="00703408" w:rsidRDefault="00703408" w:rsidP="00D61A0F">
      <w:pPr>
        <w:keepNext/>
        <w:suppressAutoHyphens/>
        <w:jc w:val="both"/>
        <w:outlineLvl w:val="2"/>
        <w:rPr>
          <w:rFonts w:ascii="Calibri" w:hAnsi="Calibri" w:cs="Calibri"/>
          <w:b/>
          <w:bCs/>
          <w:lang w:eastAsia="zh-CN"/>
        </w:rPr>
      </w:pPr>
      <w:r>
        <w:rPr>
          <w:rFonts w:ascii="Calibri" w:hAnsi="Calibri" w:cs="Calibri"/>
          <w:b/>
          <w:bCs/>
          <w:lang w:eastAsia="zh-CN"/>
        </w:rPr>
        <w:t xml:space="preserve">5.3 </w:t>
      </w:r>
      <w:r w:rsidRPr="00703408">
        <w:rPr>
          <w:rFonts w:ascii="Calibri" w:hAnsi="Calibri" w:cs="Calibri"/>
          <w:b/>
          <w:bCs/>
          <w:lang w:eastAsia="zh-CN"/>
        </w:rPr>
        <w:t>Τεχνική και επαγγελματική ικανότητα</w:t>
      </w:r>
      <w:bookmarkEnd w:id="25"/>
      <w:bookmarkEnd w:id="26"/>
      <w:bookmarkEnd w:id="27"/>
    </w:p>
    <w:p w14:paraId="2F5EE763" w14:textId="77777777" w:rsidR="0058563A" w:rsidRPr="0058563A" w:rsidRDefault="0058563A" w:rsidP="00D61A0F">
      <w:pPr>
        <w:autoSpaceDE w:val="0"/>
        <w:autoSpaceDN w:val="0"/>
        <w:adjustRightInd w:val="0"/>
        <w:rPr>
          <w:rFonts w:ascii="Calibri" w:eastAsia="Calibri" w:hAnsi="Calibri"/>
          <w:color w:val="000000"/>
        </w:rPr>
      </w:pPr>
      <w:r w:rsidRPr="0058563A">
        <w:rPr>
          <w:rFonts w:ascii="Calibri" w:eastAsia="Calibri" w:hAnsi="Calibri"/>
          <w:color w:val="000000"/>
        </w:rPr>
        <w:t>Οι Οικονομικοί Φορείς απαιτείται να αποδεικνύουν ότι κατά την τελευταία πενταετία και μέχρι την ημερομηνία υποβολής προσφοράς στον διαγωνισμό, έχουν εκτελέσει:</w:t>
      </w:r>
    </w:p>
    <w:p w14:paraId="66DF87D8" w14:textId="77777777" w:rsidR="0058563A" w:rsidRPr="0058563A" w:rsidRDefault="0058563A" w:rsidP="00EB2EA1">
      <w:pPr>
        <w:numPr>
          <w:ilvl w:val="0"/>
          <w:numId w:val="83"/>
        </w:numPr>
        <w:autoSpaceDE w:val="0"/>
        <w:autoSpaceDN w:val="0"/>
        <w:adjustRightInd w:val="0"/>
        <w:ind w:left="425" w:hanging="357"/>
        <w:jc w:val="both"/>
        <w:rPr>
          <w:rFonts w:ascii="Calibri" w:eastAsia="Calibri" w:hAnsi="Calibri"/>
          <w:color w:val="000000"/>
        </w:rPr>
      </w:pPr>
      <w:r w:rsidRPr="0058563A">
        <w:rPr>
          <w:rFonts w:ascii="Calibri" w:eastAsia="Calibri" w:hAnsi="Calibri"/>
          <w:color w:val="000000"/>
        </w:rPr>
        <w:t xml:space="preserve">Τμήμα πολυετούς Σύμβασης ή Συμβάσεων Υπηρεσιών Τύπου ΣΕΑ ή τεχνικής συντήρησης – διαχείρισης σε δημόσιο ή ιδιωτικό </w:t>
      </w:r>
      <w:r w:rsidRPr="0058563A">
        <w:rPr>
          <w:rFonts w:ascii="Calibri" w:eastAsia="Calibri" w:hAnsi="Calibri"/>
          <w:color w:val="000000"/>
          <w:lang w:eastAsia="en-US"/>
        </w:rPr>
        <w:t>φορέα</w:t>
      </w:r>
      <w:r w:rsidRPr="0058563A">
        <w:rPr>
          <w:rFonts w:ascii="Calibri" w:eastAsia="Calibri" w:hAnsi="Calibri"/>
          <w:color w:val="000000"/>
        </w:rPr>
        <w:t>. Η αξία των εκτελεσμένων υπηρεσιών θα πρέπει να είναι αθροιστικά &gt;</w:t>
      </w:r>
      <w:r w:rsidR="00856738">
        <w:rPr>
          <w:rFonts w:ascii="Calibri" w:eastAsia="Calibri" w:hAnsi="Calibri"/>
          <w:color w:val="000000"/>
        </w:rPr>
        <w:t>50</w:t>
      </w:r>
      <w:r w:rsidRPr="0058563A">
        <w:rPr>
          <w:rFonts w:ascii="Calibri" w:eastAsia="Calibri" w:hAnsi="Calibri"/>
          <w:color w:val="000000"/>
        </w:rPr>
        <w:t>% του προϋπολογισμού της παρούσας σύμβασης χωρίς ΦΠΑ.</w:t>
      </w:r>
    </w:p>
    <w:p w14:paraId="286B633B" w14:textId="77777777" w:rsidR="0058563A" w:rsidRPr="0058563A" w:rsidRDefault="0058563A" w:rsidP="00EB2EA1">
      <w:pPr>
        <w:numPr>
          <w:ilvl w:val="0"/>
          <w:numId w:val="83"/>
        </w:numPr>
        <w:autoSpaceDE w:val="0"/>
        <w:autoSpaceDN w:val="0"/>
        <w:adjustRightInd w:val="0"/>
        <w:ind w:left="426"/>
        <w:jc w:val="both"/>
        <w:rPr>
          <w:rFonts w:ascii="Calibri" w:eastAsia="Calibri" w:hAnsi="Calibri"/>
          <w:color w:val="000000"/>
        </w:rPr>
      </w:pPr>
      <w:r w:rsidRPr="0058563A">
        <w:rPr>
          <w:rFonts w:ascii="Calibri" w:eastAsia="Calibri" w:hAnsi="Calibri"/>
          <w:color w:val="000000"/>
        </w:rPr>
        <w:t>Οι Οικονομικοί Φορείς θα πρέπει να διαθέτουν κατάλληλο τεχνικό προσωπικό για την υλοποίηση της ΣΠΥ. Το προσωπικό της απαιτούμενης Ομάδας Έργου ορίζεται ως εξής:</w:t>
      </w:r>
    </w:p>
    <w:p w14:paraId="3ACA8847" w14:textId="77777777" w:rsidR="0058563A" w:rsidRPr="0058563A" w:rsidRDefault="0058563A" w:rsidP="00EB2EA1">
      <w:pPr>
        <w:numPr>
          <w:ilvl w:val="5"/>
          <w:numId w:val="82"/>
        </w:numPr>
        <w:ind w:left="993" w:right="-68"/>
        <w:jc w:val="both"/>
        <w:rPr>
          <w:rFonts w:ascii="Calibri" w:eastAsia="Calibri" w:hAnsi="Calibri"/>
          <w:color w:val="000000"/>
          <w:lang w:eastAsia="en-US"/>
        </w:rPr>
      </w:pPr>
      <w:bookmarkStart w:id="28" w:name="_Hlk49329254"/>
      <w:r w:rsidRPr="0058563A">
        <w:rPr>
          <w:rFonts w:ascii="Calibri" w:eastAsia="Calibri" w:hAnsi="Calibri"/>
          <w:color w:val="000000"/>
          <w:lang w:eastAsia="en-US"/>
        </w:rPr>
        <w:t>Ύπαρξη τουλάχιστον ενός Υπεύθυνου Έργου με 10 έτη εμπειρία στη διαχείριση συμβάσεων, ως Υπεύθυνος Έργων. Απαιτείται η προσκόμιση του πλήρους Βιογραφικού Σημειώματος και όσον αφορά την εμπειρία θεωρείται απαραίτητη η επιπλέον προσκόμιση σχετικών βεβαιώσεων από Δημόσιο Φορέα ή Συμβάσεων Απασχόλησης ή Υπεύθυνη Δήλωση του άρθρου 8 Ν.1599/1986 υπογεγραμμένη (είτε με γνήσιο υπογραφής, είτε με ψηφιακή υπογραφή) από τον νόμιμο εκπρόσωπο του εργοδότη, για απόδειξη της εμπειρίας σε Ιδιωτικό Φορέα. Για την εμπειρία μετρούνται τα έτη απασχόλησης και όχι τα έτη από κτήσεως πτυχίου.</w:t>
      </w:r>
    </w:p>
    <w:p w14:paraId="06DAEE54" w14:textId="5234CDC3" w:rsidR="0058563A" w:rsidRPr="0058563A" w:rsidRDefault="0058563A" w:rsidP="00EB2EA1">
      <w:pPr>
        <w:numPr>
          <w:ilvl w:val="5"/>
          <w:numId w:val="82"/>
        </w:numPr>
        <w:ind w:left="993" w:right="-68"/>
        <w:jc w:val="both"/>
        <w:rPr>
          <w:rFonts w:ascii="Calibri" w:eastAsia="Calibri" w:hAnsi="Calibri"/>
          <w:color w:val="000000"/>
        </w:rPr>
      </w:pPr>
      <w:r w:rsidRPr="0058563A">
        <w:rPr>
          <w:rFonts w:ascii="Calibri" w:eastAsia="Calibri" w:hAnsi="Calibri"/>
          <w:color w:val="000000"/>
        </w:rPr>
        <w:t xml:space="preserve">Ύπαρξη τουλάχιστον ενός πτυχιούχου θετικών επιστημών με αποδεδειγμένη τουλάχιστον 3ετή εμπειρία σε μελέτες φωτισμού αντίστοιχων έργων </w:t>
      </w:r>
      <w:proofErr w:type="spellStart"/>
      <w:r w:rsidRPr="0058563A">
        <w:rPr>
          <w:rFonts w:ascii="Calibri" w:eastAsia="Calibri" w:hAnsi="Calibri"/>
          <w:color w:val="000000"/>
        </w:rPr>
        <w:t>Οδοφωτισμού</w:t>
      </w:r>
      <w:proofErr w:type="spellEnd"/>
      <w:r w:rsidRPr="0058563A">
        <w:rPr>
          <w:rFonts w:ascii="Calibri" w:eastAsia="Calibri" w:hAnsi="Calibri"/>
          <w:color w:val="000000"/>
        </w:rPr>
        <w:t xml:space="preserve">/ </w:t>
      </w:r>
      <w:r w:rsidRPr="0058563A">
        <w:rPr>
          <w:rFonts w:ascii="Calibri" w:eastAsia="Calibri" w:hAnsi="Calibri"/>
          <w:color w:val="000000"/>
          <w:lang w:eastAsia="en-US"/>
        </w:rPr>
        <w:t>εξωτερικών</w:t>
      </w:r>
      <w:r w:rsidRPr="0058563A">
        <w:rPr>
          <w:rFonts w:ascii="Calibri" w:eastAsia="Calibri" w:hAnsi="Calibri"/>
          <w:color w:val="000000"/>
        </w:rPr>
        <w:t xml:space="preserve"> χώρων. Απαιτείται η προσκόμιση του πλήρους Βιογραφικού Σημειώματος και όσον αφορά την εμπειρία απαιτείται η προσκόμιση αναλυτικής κατάστασης έργων </w:t>
      </w:r>
      <w:proofErr w:type="spellStart"/>
      <w:r w:rsidR="00C556D1" w:rsidRPr="0058563A">
        <w:rPr>
          <w:rFonts w:ascii="Calibri" w:eastAsia="Calibri" w:hAnsi="Calibri"/>
          <w:color w:val="000000"/>
        </w:rPr>
        <w:t>Οδοφωτισμού</w:t>
      </w:r>
      <w:proofErr w:type="spellEnd"/>
      <w:r w:rsidRPr="0058563A">
        <w:rPr>
          <w:rFonts w:ascii="Calibri" w:eastAsia="Calibri" w:hAnsi="Calibri"/>
          <w:color w:val="000000"/>
        </w:rPr>
        <w:t xml:space="preserve"> ή/και Φωτισμού Εξωτερικών Χώρων που έχει απασχοληθεί, καθώς και βεβαίωση εργοδότη ή τελικού πελάτη.</w:t>
      </w:r>
    </w:p>
    <w:bookmarkEnd w:id="28"/>
    <w:p w14:paraId="17F5BA86" w14:textId="77777777" w:rsidR="0058563A" w:rsidRPr="0058563A" w:rsidRDefault="0058563A" w:rsidP="00EB2EA1">
      <w:pPr>
        <w:numPr>
          <w:ilvl w:val="5"/>
          <w:numId w:val="82"/>
        </w:numPr>
        <w:autoSpaceDE w:val="0"/>
        <w:autoSpaceDN w:val="0"/>
        <w:adjustRightInd w:val="0"/>
        <w:ind w:left="993"/>
        <w:jc w:val="both"/>
        <w:rPr>
          <w:rFonts w:ascii="Calibri" w:eastAsia="Calibri" w:hAnsi="Calibri"/>
          <w:color w:val="000000"/>
          <w:lang w:eastAsia="en-US"/>
        </w:rPr>
      </w:pPr>
      <w:r w:rsidRPr="0058563A">
        <w:rPr>
          <w:rFonts w:ascii="Calibri" w:eastAsia="Calibri" w:hAnsi="Calibri"/>
          <w:color w:val="000000"/>
        </w:rPr>
        <w:t>Ύπαρξη</w:t>
      </w:r>
      <w:r w:rsidRPr="0058563A">
        <w:rPr>
          <w:rFonts w:ascii="Calibri" w:eastAsia="Calibri" w:hAnsi="Calibri"/>
          <w:color w:val="000000"/>
          <w:lang w:eastAsia="en-US"/>
        </w:rPr>
        <w:t xml:space="preserve"> τουλάχιστον ενός (1) Ηλεκτρολόγου Μηχανικού ή Μηχανολόγου Μηχανικού (ΑΕΙ).</w:t>
      </w:r>
    </w:p>
    <w:p w14:paraId="49016E63" w14:textId="77777777" w:rsidR="0058563A" w:rsidRPr="0058563A" w:rsidRDefault="0058563A" w:rsidP="00EB2EA1">
      <w:pPr>
        <w:numPr>
          <w:ilvl w:val="5"/>
          <w:numId w:val="82"/>
        </w:numPr>
        <w:autoSpaceDE w:val="0"/>
        <w:autoSpaceDN w:val="0"/>
        <w:adjustRightInd w:val="0"/>
        <w:ind w:left="993"/>
        <w:jc w:val="both"/>
        <w:rPr>
          <w:rFonts w:ascii="Calibri" w:eastAsia="Calibri" w:hAnsi="Calibri"/>
          <w:color w:val="000000"/>
          <w:lang w:eastAsia="en-US"/>
        </w:rPr>
      </w:pPr>
      <w:r w:rsidRPr="0058563A">
        <w:rPr>
          <w:rFonts w:ascii="Calibri" w:eastAsia="Calibri" w:hAnsi="Calibri"/>
          <w:color w:val="000000"/>
          <w:lang w:eastAsia="en-US"/>
        </w:rPr>
        <w:t>Ύπαρξη τουλάχιστον δυο (2) αδειούχων Ηλεκτρολόγων Εγκαταστατών.</w:t>
      </w:r>
    </w:p>
    <w:p w14:paraId="56F49F49" w14:textId="77777777" w:rsidR="0058563A" w:rsidRPr="0058563A" w:rsidRDefault="0058563A" w:rsidP="00EB2EA1">
      <w:pPr>
        <w:numPr>
          <w:ilvl w:val="0"/>
          <w:numId w:val="83"/>
        </w:numPr>
        <w:autoSpaceDE w:val="0"/>
        <w:autoSpaceDN w:val="0"/>
        <w:adjustRightInd w:val="0"/>
        <w:ind w:left="426" w:hanging="284"/>
        <w:jc w:val="both"/>
        <w:rPr>
          <w:rFonts w:ascii="Calibri" w:eastAsia="Calibri" w:hAnsi="Calibri"/>
          <w:color w:val="000000"/>
        </w:rPr>
      </w:pPr>
      <w:r w:rsidRPr="0058563A">
        <w:rPr>
          <w:rFonts w:ascii="Calibri" w:eastAsia="Calibri" w:hAnsi="Calibri"/>
          <w:color w:val="000000"/>
        </w:rPr>
        <w:t>Οι Οικονομικοί Φορείς θα πρέπει να διαθέτουν κατάλληλο τεχνικό εξοπλισμό για την υλοποίηση της παρούσης, υποβάλλοντας Πίνακα με την περιγραφή του Τεχνικού Εξοπλισμού τους.</w:t>
      </w:r>
      <w:r w:rsidRPr="0058563A">
        <w:rPr>
          <w:rFonts w:ascii="Calibri" w:eastAsia="Calibri" w:hAnsi="Calibri"/>
          <w:lang w:eastAsia="en-US"/>
        </w:rPr>
        <w:t xml:space="preserve"> </w:t>
      </w:r>
    </w:p>
    <w:p w14:paraId="018F8CC3" w14:textId="77777777" w:rsidR="0058563A" w:rsidRPr="0058563A" w:rsidRDefault="0058563A" w:rsidP="00EB2EA1">
      <w:pPr>
        <w:numPr>
          <w:ilvl w:val="0"/>
          <w:numId w:val="83"/>
        </w:numPr>
        <w:suppressAutoHyphens/>
        <w:ind w:left="426" w:hanging="284"/>
        <w:jc w:val="both"/>
        <w:rPr>
          <w:rFonts w:ascii="Calibri" w:eastAsia="Calibri" w:hAnsi="Calibri" w:cs="Calibri"/>
          <w:color w:val="000000"/>
        </w:rPr>
      </w:pPr>
      <w:r w:rsidRPr="0058563A">
        <w:rPr>
          <w:rFonts w:ascii="Calibri" w:eastAsia="Calibri" w:hAnsi="Calibri" w:cs="Calibri"/>
          <w:color w:val="000000"/>
        </w:rPr>
        <w:t xml:space="preserve">Οι Οικονομικοί Φορείς υποβάλλουν τα στοιχεία που ορίζονται στο </w:t>
      </w:r>
      <w:r w:rsidR="007D7A34">
        <w:rPr>
          <w:rFonts w:ascii="Calibri" w:eastAsia="Calibri" w:hAnsi="Calibri" w:cs="Calibri"/>
          <w:color w:val="000000"/>
        </w:rPr>
        <w:t xml:space="preserve">Κεφάλαιο Ε: Σχέδια Συμβάσεων, </w:t>
      </w:r>
      <w:r w:rsidRPr="0058563A">
        <w:rPr>
          <w:rFonts w:ascii="Calibri" w:eastAsia="Calibri" w:hAnsi="Calibri" w:cs="Calibri"/>
          <w:color w:val="000000"/>
        </w:rPr>
        <w:t>για τον Ανεξάρτητο Ελεγκτή.</w:t>
      </w:r>
    </w:p>
    <w:p w14:paraId="7B17D520" w14:textId="77777777" w:rsidR="0058563A" w:rsidRPr="0058563A" w:rsidRDefault="0058563A" w:rsidP="00D61A0F">
      <w:pPr>
        <w:jc w:val="both"/>
        <w:rPr>
          <w:rFonts w:ascii="Calibri" w:eastAsia="Calibri" w:hAnsi="Calibri"/>
          <w:lang w:eastAsia="en-US"/>
        </w:rPr>
      </w:pPr>
      <w:r w:rsidRPr="0058563A">
        <w:rPr>
          <w:rFonts w:ascii="Calibri" w:eastAsia="Calibri" w:hAnsi="Calibri"/>
          <w:lang w:eastAsia="en-US"/>
        </w:rPr>
        <w:t>Σε περίπτωση Ένωσης Οικονομικών Φορέων, τ</w:t>
      </w:r>
      <w:r w:rsidR="007D7A34">
        <w:rPr>
          <w:rFonts w:ascii="Calibri" w:eastAsia="Calibri" w:hAnsi="Calibri"/>
          <w:lang w:eastAsia="en-US"/>
        </w:rPr>
        <w:t xml:space="preserve">α ανωτέρω </w:t>
      </w:r>
      <w:r w:rsidRPr="0058563A">
        <w:rPr>
          <w:rFonts w:ascii="Calibri" w:eastAsia="Calibri" w:hAnsi="Calibri"/>
          <w:lang w:eastAsia="en-US"/>
        </w:rPr>
        <w:t>κριτήρι</w:t>
      </w:r>
      <w:r w:rsidR="007D7A34">
        <w:rPr>
          <w:rFonts w:ascii="Calibri" w:eastAsia="Calibri" w:hAnsi="Calibri"/>
          <w:lang w:eastAsia="en-US"/>
        </w:rPr>
        <w:t>α</w:t>
      </w:r>
      <w:r w:rsidRPr="0058563A">
        <w:rPr>
          <w:rFonts w:ascii="Calibri" w:eastAsia="Calibri" w:hAnsi="Calibri"/>
          <w:lang w:eastAsia="en-US"/>
        </w:rPr>
        <w:t xml:space="preserve"> αρκεί να ικανοποι</w:t>
      </w:r>
      <w:r w:rsidR="007D7A34">
        <w:rPr>
          <w:rFonts w:ascii="Calibri" w:eastAsia="Calibri" w:hAnsi="Calibri"/>
          <w:lang w:eastAsia="en-US"/>
        </w:rPr>
        <w:t xml:space="preserve">ούνται </w:t>
      </w:r>
      <w:r w:rsidRPr="0058563A">
        <w:rPr>
          <w:rFonts w:ascii="Calibri" w:eastAsia="Calibri" w:hAnsi="Calibri"/>
          <w:lang w:eastAsia="en-US"/>
        </w:rPr>
        <w:t xml:space="preserve">αθροιστικά από ένα ή περισσότερα μέλη της. </w:t>
      </w:r>
    </w:p>
    <w:p w14:paraId="5C5826FC" w14:textId="77777777" w:rsidR="00703408" w:rsidRPr="00703408" w:rsidRDefault="00703408" w:rsidP="00D61A0F">
      <w:pPr>
        <w:suppressAutoHyphens/>
        <w:jc w:val="both"/>
        <w:rPr>
          <w:rFonts w:ascii="Calibri" w:hAnsi="Calibri" w:cs="Calibri"/>
          <w:b/>
          <w:lang w:eastAsia="zh-CN"/>
        </w:rPr>
      </w:pPr>
      <w:r>
        <w:rPr>
          <w:rFonts w:ascii="Calibri" w:hAnsi="Calibri" w:cs="Calibri"/>
          <w:b/>
          <w:lang w:eastAsia="zh-CN"/>
        </w:rPr>
        <w:t xml:space="preserve">5.4 </w:t>
      </w:r>
      <w:r w:rsidRPr="00703408">
        <w:rPr>
          <w:rFonts w:ascii="Calibri" w:hAnsi="Calibri" w:cs="Calibri"/>
          <w:b/>
          <w:lang w:eastAsia="zh-CN"/>
        </w:rPr>
        <w:t>Πρότυπα διασφάλισης ποιότητας και πρότυπα περιβαλλοντικής διαχείρισης</w:t>
      </w:r>
      <w:bookmarkEnd w:id="20"/>
    </w:p>
    <w:p w14:paraId="3CDC6864" w14:textId="77777777" w:rsidR="0058563A" w:rsidRPr="0058563A" w:rsidRDefault="0058563A" w:rsidP="00D61A0F">
      <w:pPr>
        <w:autoSpaceDE w:val="0"/>
        <w:autoSpaceDN w:val="0"/>
        <w:adjustRightInd w:val="0"/>
        <w:jc w:val="both"/>
        <w:rPr>
          <w:rFonts w:ascii="Calibri" w:eastAsia="Calibri" w:hAnsi="Calibri"/>
          <w:color w:val="000000"/>
          <w:lang w:eastAsia="en-US"/>
        </w:rPr>
      </w:pPr>
      <w:bookmarkStart w:id="29" w:name="__RefHeading___Toc151_1659156176"/>
      <w:bookmarkStart w:id="30" w:name="_Toc2401226"/>
      <w:bookmarkStart w:id="31" w:name="_Toc43632227"/>
      <w:bookmarkEnd w:id="29"/>
      <w:r w:rsidRPr="0015189B">
        <w:rPr>
          <w:rFonts w:ascii="Calibri" w:eastAsia="Calibri" w:hAnsi="Calibri"/>
          <w:color w:val="000000"/>
          <w:lang w:eastAsia="en-US"/>
        </w:rPr>
        <w:t xml:space="preserve">Οι Οικονομικοί Φορείς για την παρούσα διαδικασία σύναψης Σύμβασης οφείλουν να διαθέτουν εν ισχύ </w:t>
      </w:r>
      <w:r w:rsidRPr="0015189B">
        <w:rPr>
          <w:rFonts w:ascii="Calibri" w:eastAsia="Calibri" w:hAnsi="Calibri"/>
          <w:color w:val="000000"/>
          <w:lang w:val="en-US" w:eastAsia="en-US"/>
        </w:rPr>
        <w:t>ISO</w:t>
      </w:r>
      <w:r w:rsidRPr="0015189B">
        <w:rPr>
          <w:rFonts w:ascii="Calibri" w:eastAsia="Calibri" w:hAnsi="Calibri"/>
          <w:color w:val="000000"/>
          <w:lang w:eastAsia="en-US"/>
        </w:rPr>
        <w:t xml:space="preserve"> 9001:2015 ή ισοδύναμο, </w:t>
      </w:r>
      <w:r w:rsidRPr="0015189B">
        <w:rPr>
          <w:rFonts w:ascii="Calibri" w:eastAsia="Calibri" w:hAnsi="Calibri"/>
          <w:color w:val="000000"/>
          <w:lang w:val="en-US" w:eastAsia="en-US"/>
        </w:rPr>
        <w:t>ISO</w:t>
      </w:r>
      <w:r w:rsidRPr="0015189B">
        <w:rPr>
          <w:rFonts w:ascii="Calibri" w:eastAsia="Calibri" w:hAnsi="Calibri"/>
          <w:color w:val="000000"/>
          <w:lang w:eastAsia="en-US"/>
        </w:rPr>
        <w:t xml:space="preserve"> 14001:2015 ή ισοδύναμο</w:t>
      </w:r>
      <w:r w:rsidR="00DD3CC3" w:rsidRPr="0015189B">
        <w:rPr>
          <w:rFonts w:ascii="Calibri" w:eastAsia="Calibri" w:hAnsi="Calibri"/>
          <w:color w:val="000000"/>
          <w:lang w:eastAsia="en-US"/>
        </w:rPr>
        <w:t xml:space="preserve">, </w:t>
      </w:r>
      <w:r w:rsidR="00DD3CC3" w:rsidRPr="0015189B">
        <w:rPr>
          <w:rFonts w:ascii="Calibri" w:eastAsia="Calibri" w:hAnsi="Calibri"/>
          <w:color w:val="000000"/>
          <w:lang w:val="en-US" w:eastAsia="en-US"/>
        </w:rPr>
        <w:t>I</w:t>
      </w:r>
      <w:r w:rsidRPr="0015189B">
        <w:rPr>
          <w:rFonts w:ascii="Calibri" w:eastAsia="Calibri" w:hAnsi="Calibri"/>
          <w:color w:val="000000"/>
          <w:lang w:val="en-US" w:eastAsia="en-US"/>
        </w:rPr>
        <w:t>SO</w:t>
      </w:r>
      <w:r w:rsidRPr="0015189B">
        <w:rPr>
          <w:rFonts w:ascii="Calibri" w:eastAsia="Calibri" w:hAnsi="Calibri"/>
          <w:color w:val="000000"/>
          <w:lang w:eastAsia="en-US"/>
        </w:rPr>
        <w:t xml:space="preserve"> 45001:2018 ή ισοδύναμο</w:t>
      </w:r>
      <w:r w:rsidRPr="0015189B">
        <w:rPr>
          <w:rFonts w:ascii="Calibri" w:eastAsia="Calibri" w:hAnsi="Calibri"/>
          <w:color w:val="000000" w:themeColor="text1"/>
          <w:lang w:eastAsia="en-US"/>
        </w:rPr>
        <w:t xml:space="preserve"> </w:t>
      </w:r>
      <w:r w:rsidR="00DD3CC3" w:rsidRPr="0015189B">
        <w:rPr>
          <w:rFonts w:ascii="Calibri" w:eastAsia="Calibri" w:hAnsi="Calibri"/>
          <w:color w:val="000000" w:themeColor="text1"/>
          <w:lang w:eastAsia="en-US"/>
        </w:rPr>
        <w:t xml:space="preserve">και </w:t>
      </w:r>
      <w:r w:rsidR="00DD3CC3" w:rsidRPr="0015189B">
        <w:rPr>
          <w:rFonts w:ascii="Calibri" w:eastAsia="Calibri" w:hAnsi="Calibri"/>
          <w:color w:val="000000" w:themeColor="text1"/>
          <w:lang w:val="en-US" w:eastAsia="en-US"/>
        </w:rPr>
        <w:t>ISO</w:t>
      </w:r>
      <w:r w:rsidR="00DD3CC3" w:rsidRPr="0015189B">
        <w:rPr>
          <w:rFonts w:ascii="Calibri" w:eastAsia="Calibri" w:hAnsi="Calibri"/>
          <w:color w:val="000000" w:themeColor="text1"/>
          <w:lang w:eastAsia="en-US"/>
        </w:rPr>
        <w:t xml:space="preserve">39001:2012 ή ισοδύναμο </w:t>
      </w:r>
      <w:r w:rsidRPr="0015189B">
        <w:rPr>
          <w:rFonts w:ascii="Calibri" w:eastAsia="Calibri" w:hAnsi="Calibri"/>
          <w:color w:val="000000" w:themeColor="text1"/>
          <w:lang w:eastAsia="en-US"/>
        </w:rPr>
        <w:t>τ</w:t>
      </w:r>
      <w:r w:rsidRPr="0015189B">
        <w:rPr>
          <w:rFonts w:ascii="Calibri" w:eastAsia="Calibri" w:hAnsi="Calibri"/>
          <w:color w:val="000000"/>
          <w:lang w:eastAsia="en-US"/>
        </w:rPr>
        <w:t>α οποία να έχουν εκδοθεί από διαπιστευμένους φορείς σύμφωνα με το άρθρο 82, του ν.4412/16.</w:t>
      </w:r>
    </w:p>
    <w:p w14:paraId="6E9D8BCF" w14:textId="77777777" w:rsidR="00703408" w:rsidRPr="00703408" w:rsidRDefault="00703408" w:rsidP="00D61A0F">
      <w:pPr>
        <w:keepNext/>
        <w:suppressAutoHyphens/>
        <w:ind w:left="567" w:hanging="567"/>
        <w:jc w:val="both"/>
        <w:outlineLvl w:val="2"/>
        <w:rPr>
          <w:rFonts w:ascii="Calibri" w:hAnsi="Calibri" w:cs="Calibri"/>
          <w:b/>
          <w:bCs/>
          <w:lang w:eastAsia="zh-CN"/>
        </w:rPr>
      </w:pPr>
      <w:r>
        <w:rPr>
          <w:rFonts w:ascii="Calibri" w:hAnsi="Calibri" w:cs="Calibri"/>
          <w:b/>
          <w:bCs/>
          <w:lang w:eastAsia="zh-CN"/>
        </w:rPr>
        <w:t xml:space="preserve">5.5 </w:t>
      </w:r>
      <w:r w:rsidRPr="00703408">
        <w:rPr>
          <w:rFonts w:ascii="Calibri" w:hAnsi="Calibri" w:cs="Calibri"/>
          <w:b/>
          <w:bCs/>
          <w:lang w:eastAsia="zh-CN"/>
        </w:rPr>
        <w:t>Στήριξη στην ικανότητα τρίτων</w:t>
      </w:r>
      <w:bookmarkEnd w:id="30"/>
      <w:bookmarkEnd w:id="31"/>
    </w:p>
    <w:p w14:paraId="2D0968FB" w14:textId="77777777" w:rsidR="00856738" w:rsidRPr="00087CE4" w:rsidRDefault="00856738" w:rsidP="00D61A0F">
      <w:pPr>
        <w:pStyle w:val="a4"/>
        <w:kinsoku w:val="0"/>
        <w:overflowPunct w:val="0"/>
        <w:ind w:right="118"/>
        <w:rPr>
          <w:rFonts w:asciiTheme="minorHAnsi" w:hAnsiTheme="minorHAnsi" w:cstheme="minorHAnsi"/>
          <w:color w:val="000000"/>
          <w:sz w:val="20"/>
        </w:rPr>
      </w:pPr>
      <w:r w:rsidRPr="00087CE4">
        <w:rPr>
          <w:rFonts w:asciiTheme="minorHAnsi" w:hAnsiTheme="minorHAnsi" w:cstheme="minorHAnsi"/>
          <w:color w:val="000000"/>
          <w:sz w:val="20"/>
        </w:rPr>
        <w:t xml:space="preserve">Οι Οικονομικοί Φορείς μπορούν, όσον αφορά τα κριτήρια της οικονομικής και χρηματοοικονομικής επάρκειας (της παραγράφου </w:t>
      </w:r>
      <w:r>
        <w:rPr>
          <w:rFonts w:asciiTheme="minorHAnsi" w:hAnsiTheme="minorHAnsi" w:cstheme="minorHAnsi"/>
          <w:color w:val="000000"/>
          <w:sz w:val="20"/>
        </w:rPr>
        <w:t>5.2</w:t>
      </w:r>
      <w:r w:rsidRPr="00087CE4">
        <w:rPr>
          <w:rFonts w:asciiTheme="minorHAnsi" w:hAnsiTheme="minorHAnsi" w:cstheme="minorHAnsi"/>
          <w:color w:val="000000"/>
          <w:sz w:val="20"/>
        </w:rPr>
        <w:t xml:space="preserve">) και τα σχετικά με την τεχνική και επαγγελματική ικανότητα (της παραγράφου </w:t>
      </w:r>
      <w:r>
        <w:rPr>
          <w:rFonts w:asciiTheme="minorHAnsi" w:hAnsiTheme="minorHAnsi" w:cstheme="minorHAnsi"/>
          <w:color w:val="000000"/>
          <w:sz w:val="20"/>
        </w:rPr>
        <w:t>5.3</w:t>
      </w:r>
      <w:r w:rsidRPr="00087CE4">
        <w:rPr>
          <w:rFonts w:asciiTheme="minorHAnsi" w:hAnsiTheme="minorHAnsi" w:cstheme="minorHAnsi"/>
          <w:color w:val="000000"/>
          <w:sz w:val="20"/>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w:t>
      </w:r>
      <w:r w:rsidRPr="00087CE4">
        <w:rPr>
          <w:rFonts w:asciiTheme="minorHAnsi" w:hAnsiTheme="minorHAnsi" w:cstheme="minorHAnsi"/>
          <w:color w:val="000000"/>
          <w:sz w:val="20"/>
        </w:rPr>
        <w:lastRenderedPageBreak/>
        <w:t xml:space="preserve">των οποίων στηρίζονται. 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087CE4">
        <w:rPr>
          <w:rFonts w:asciiTheme="minorHAnsi" w:hAnsiTheme="minorHAnsi" w:cstheme="minorHAnsi"/>
          <w:color w:val="000000"/>
          <w:sz w:val="20"/>
        </w:rPr>
        <w:t>στ</w:t>
      </w:r>
      <w:proofErr w:type="spellEnd"/>
      <w:r w:rsidRPr="00087CE4">
        <w:rPr>
          <w:rFonts w:asciiTheme="minorHAnsi" w:hAnsiTheme="minorHAnsi" w:cstheme="minorHAnsi"/>
          <w:color w:val="000000"/>
          <w:sz w:val="20"/>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D0D247F" w14:textId="77777777" w:rsidR="00856738" w:rsidRPr="00087CE4" w:rsidRDefault="00856738" w:rsidP="00D61A0F">
      <w:pPr>
        <w:pStyle w:val="a4"/>
        <w:kinsoku w:val="0"/>
        <w:overflowPunct w:val="0"/>
        <w:ind w:right="118"/>
        <w:rPr>
          <w:rFonts w:asciiTheme="minorHAnsi" w:hAnsiTheme="minorHAnsi" w:cstheme="minorHAnsi"/>
          <w:color w:val="000000"/>
          <w:sz w:val="20"/>
        </w:rPr>
      </w:pPr>
      <w:r w:rsidRPr="00087CE4">
        <w:rPr>
          <w:rFonts w:asciiTheme="minorHAnsi" w:hAnsiTheme="minorHAnsi" w:cstheme="minorHAnsi"/>
          <w:color w:val="000000"/>
          <w:sz w:val="20"/>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5C3E08A2" w14:textId="77777777" w:rsidR="00856738" w:rsidRPr="00087CE4" w:rsidRDefault="00856738" w:rsidP="00D61A0F">
      <w:pPr>
        <w:jc w:val="both"/>
        <w:rPr>
          <w:rFonts w:asciiTheme="minorHAnsi" w:hAnsiTheme="minorHAnsi" w:cstheme="minorHAnsi"/>
          <w:color w:val="000000"/>
        </w:rPr>
      </w:pPr>
      <w:r w:rsidRPr="00087CE4">
        <w:rPr>
          <w:rFonts w:asciiTheme="minorHAnsi" w:hAnsiTheme="minorHAnsi" w:cstheme="minorHAnsi"/>
          <w:color w:val="000000"/>
        </w:rPr>
        <w:t>Υπό τους ίδιους όρους οι Ενώσεις Οικονομικών Φορέων μπορούν να στηρίζονται στις ικανότητες των συμμετεχόντων στην ένωση ή άλλων φορέων.</w:t>
      </w:r>
    </w:p>
    <w:p w14:paraId="52DE094A" w14:textId="77777777" w:rsidR="00856738" w:rsidRDefault="00856738" w:rsidP="00D61A0F">
      <w:pPr>
        <w:pStyle w:val="a4"/>
        <w:kinsoku w:val="0"/>
        <w:overflowPunct w:val="0"/>
        <w:ind w:right="119"/>
        <w:rPr>
          <w:rFonts w:asciiTheme="minorHAnsi" w:hAnsiTheme="minorHAnsi" w:cstheme="minorHAnsi"/>
          <w:color w:val="000000"/>
          <w:sz w:val="20"/>
        </w:rPr>
      </w:pPr>
      <w:r w:rsidRPr="00087CE4">
        <w:rPr>
          <w:rFonts w:asciiTheme="minorHAnsi" w:hAnsiTheme="minorHAnsi" w:cstheme="minorHAnsi"/>
          <w:color w:val="000000"/>
          <w:sz w:val="20"/>
        </w:rPr>
        <w:t>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w:t>
      </w:r>
      <w:r>
        <w:rPr>
          <w:rFonts w:asciiTheme="minorHAnsi" w:hAnsiTheme="minorHAnsi" w:cstheme="minorHAnsi"/>
          <w:color w:val="000000"/>
          <w:sz w:val="20"/>
        </w:rPr>
        <w:t xml:space="preserve"> </w:t>
      </w:r>
      <w:r w:rsidRPr="00087CE4">
        <w:rPr>
          <w:rFonts w:asciiTheme="minorHAnsi" w:hAnsiTheme="minorHAnsi" w:cstheme="minorHAnsi"/>
          <w:color w:val="000000"/>
          <w:sz w:val="20"/>
        </w:rPr>
        <w:t>δεν επιτρέπεται να αντικατασταθεί  εκ νέου.</w:t>
      </w:r>
    </w:p>
    <w:p w14:paraId="2B173EF1" w14:textId="77777777" w:rsidR="00856738" w:rsidRPr="00856738" w:rsidRDefault="00856738" w:rsidP="00D61A0F">
      <w:pPr>
        <w:pStyle w:val="a4"/>
        <w:kinsoku w:val="0"/>
        <w:overflowPunct w:val="0"/>
        <w:ind w:right="119"/>
        <w:rPr>
          <w:rFonts w:asciiTheme="minorHAnsi" w:hAnsiTheme="minorHAnsi" w:cstheme="minorHAnsi"/>
          <w:b/>
          <w:bCs/>
          <w:color w:val="000000"/>
          <w:sz w:val="20"/>
        </w:rPr>
      </w:pPr>
      <w:r w:rsidRPr="00856738">
        <w:rPr>
          <w:rFonts w:asciiTheme="minorHAnsi" w:hAnsiTheme="minorHAnsi" w:cstheme="minorHAnsi"/>
          <w:b/>
          <w:bCs/>
          <w:color w:val="000000"/>
          <w:sz w:val="20"/>
        </w:rPr>
        <w:t xml:space="preserve">5.6 </w:t>
      </w:r>
      <w:r w:rsidR="007D7A34">
        <w:rPr>
          <w:rFonts w:asciiTheme="minorHAnsi" w:hAnsiTheme="minorHAnsi" w:cstheme="minorHAnsi"/>
          <w:b/>
          <w:bCs/>
          <w:color w:val="000000"/>
          <w:sz w:val="20"/>
        </w:rPr>
        <w:t>Υπεργολαβία</w:t>
      </w:r>
    </w:p>
    <w:p w14:paraId="35D65BF9" w14:textId="77777777" w:rsidR="00856738" w:rsidRDefault="00856738" w:rsidP="00D61A0F">
      <w:pPr>
        <w:pStyle w:val="a4"/>
        <w:kinsoku w:val="0"/>
        <w:overflowPunct w:val="0"/>
        <w:ind w:right="119"/>
        <w:rPr>
          <w:rFonts w:asciiTheme="minorHAnsi" w:hAnsiTheme="minorHAnsi" w:cstheme="minorHAnsi"/>
          <w:color w:val="000000"/>
          <w:sz w:val="20"/>
        </w:rPr>
      </w:pPr>
      <w:r w:rsidRPr="00856738">
        <w:rPr>
          <w:rFonts w:asciiTheme="minorHAnsi" w:hAnsiTheme="minorHAnsi" w:cstheme="minorHAnsi"/>
          <w:color w:val="000000"/>
          <w:sz w:val="20"/>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w:t>
      </w:r>
      <w:r>
        <w:rPr>
          <w:rFonts w:asciiTheme="minorHAnsi" w:hAnsiTheme="minorHAnsi" w:cstheme="minorHAnsi"/>
          <w:color w:val="000000"/>
          <w:sz w:val="20"/>
        </w:rPr>
        <w:t>του</w:t>
      </w:r>
      <w:r w:rsidRPr="00856738">
        <w:rPr>
          <w:rFonts w:asciiTheme="minorHAnsi" w:hAnsiTheme="minorHAnsi" w:cstheme="minorHAnsi"/>
          <w:color w:val="000000"/>
          <w:sz w:val="20"/>
        </w:rPr>
        <w:t xml:space="preserve">. Ο Οικονομικός Φορέας υποχρεούται να αντικαταστήσει έναν υπεργολάβο, εφόσον συντρέχουν στο πρόσωπό του λόγοι αποκλεισμού </w:t>
      </w:r>
      <w:r>
        <w:rPr>
          <w:rFonts w:asciiTheme="minorHAnsi" w:hAnsiTheme="minorHAnsi" w:cstheme="minorHAnsi"/>
          <w:color w:val="000000"/>
          <w:sz w:val="20"/>
        </w:rPr>
        <w:t>του</w:t>
      </w:r>
      <w:r w:rsidRPr="00856738">
        <w:rPr>
          <w:rFonts w:asciiTheme="minorHAnsi" w:hAnsiTheme="minorHAnsi" w:cstheme="minorHAnsi"/>
          <w:color w:val="000000"/>
          <w:sz w:val="20"/>
        </w:rPr>
        <w:t xml:space="preserve">.  </w:t>
      </w:r>
    </w:p>
    <w:p w14:paraId="7B9330AD" w14:textId="77777777" w:rsidR="007D7A34" w:rsidRPr="00087CE4" w:rsidRDefault="007D7A34" w:rsidP="00D61A0F">
      <w:pPr>
        <w:pStyle w:val="a4"/>
        <w:kinsoku w:val="0"/>
        <w:overflowPunct w:val="0"/>
        <w:ind w:right="119"/>
        <w:rPr>
          <w:rFonts w:asciiTheme="minorHAnsi" w:hAnsiTheme="minorHAnsi" w:cstheme="minorHAnsi"/>
          <w:color w:val="000000"/>
          <w:sz w:val="20"/>
        </w:rPr>
      </w:pPr>
    </w:p>
    <w:p w14:paraId="58BF5927" w14:textId="77777777" w:rsidR="00335453" w:rsidRPr="000F464A" w:rsidRDefault="00335453" w:rsidP="00EB2EA1">
      <w:pPr>
        <w:pStyle w:val="StyleHeading1LatinArialComplexArialLatin12pt"/>
        <w:numPr>
          <w:ilvl w:val="0"/>
          <w:numId w:val="89"/>
        </w:numPr>
        <w:spacing w:before="0" w:after="0"/>
        <w:ind w:left="426" w:hanging="426"/>
        <w:rPr>
          <w:rFonts w:ascii="Calibri" w:hAnsi="Calibri" w:cs="Calibri"/>
          <w:color w:val="FF0000"/>
          <w:szCs w:val="24"/>
          <w:lang w:val="el-GR"/>
        </w:rPr>
      </w:pPr>
      <w:r>
        <w:rPr>
          <w:rFonts w:ascii="Calibri" w:hAnsi="Calibri" w:cs="Calibri"/>
          <w:color w:val="FF0000"/>
          <w:szCs w:val="24"/>
          <w:lang w:val="el-GR"/>
        </w:rPr>
        <w:t>ΠΕΡΙΕΧΟΜΕΝΑ ΤΕΧΝΙΚΗΣ ΠΡΟΣΦΟΡΑΣ</w:t>
      </w:r>
    </w:p>
    <w:p w14:paraId="3FCC1432" w14:textId="77777777" w:rsidR="007D7A34" w:rsidRDefault="00AE2ABF" w:rsidP="00D61A0F">
      <w:pPr>
        <w:ind w:right="-68"/>
        <w:jc w:val="both"/>
        <w:rPr>
          <w:rFonts w:ascii="Calibri" w:eastAsia="Calibri" w:hAnsi="Calibri"/>
          <w:lang w:eastAsia="en-US"/>
        </w:rPr>
      </w:pPr>
      <w:bookmarkStart w:id="32" w:name="_Hlk115086502"/>
      <w:r w:rsidRPr="00AE2ABF">
        <w:rPr>
          <w:rFonts w:ascii="Calibri" w:eastAsia="Calibri" w:hAnsi="Calibri"/>
          <w:lang w:eastAsia="en-US"/>
        </w:rPr>
        <w:t xml:space="preserve">Η τεχνική προσφορά θα πρέπει επί ποινή αποκλεισμού να καλύπτει όλες τις απαιτήσεις και τις προδιαγραφές που έχουν τεθεί από την Αναθέτουσα Αρχή στο </w:t>
      </w:r>
      <w:r w:rsidR="007D7A34">
        <w:rPr>
          <w:rFonts w:ascii="Calibri" w:eastAsia="Calibri" w:hAnsi="Calibri"/>
          <w:lang w:eastAsia="en-US"/>
        </w:rPr>
        <w:t xml:space="preserve">Κεφάλαιο Δ: </w:t>
      </w:r>
      <w:r w:rsidRPr="00AE2ABF">
        <w:rPr>
          <w:rFonts w:ascii="Calibri" w:eastAsia="Calibri" w:hAnsi="Calibri"/>
          <w:lang w:eastAsia="en-US"/>
        </w:rPr>
        <w:t xml:space="preserve">Τεχνικές Προδιαγραφές,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αγαθών, με βάση το κριτήριο ανάθεσης, σύμφωνα με τα αναφερόμενα στο </w:t>
      </w:r>
      <w:r w:rsidR="00856738">
        <w:rPr>
          <w:rFonts w:ascii="Calibri" w:eastAsia="Calibri" w:hAnsi="Calibri"/>
          <w:lang w:eastAsia="en-US"/>
        </w:rPr>
        <w:t>Κεφάλαιο Δ</w:t>
      </w:r>
      <w:r w:rsidR="007D7A34">
        <w:rPr>
          <w:rFonts w:ascii="Calibri" w:eastAsia="Calibri" w:hAnsi="Calibri"/>
          <w:lang w:eastAsia="en-US"/>
        </w:rPr>
        <w:t>:</w:t>
      </w:r>
      <w:r w:rsidRPr="00AE2ABF">
        <w:rPr>
          <w:rFonts w:ascii="Calibri" w:eastAsia="Calibri" w:hAnsi="Calibri"/>
          <w:lang w:eastAsia="en-US"/>
        </w:rPr>
        <w:t xml:space="preserve"> Τεχνικές Προδιαγραφές. </w:t>
      </w:r>
    </w:p>
    <w:bookmarkEnd w:id="32"/>
    <w:p w14:paraId="132F92A4" w14:textId="77777777" w:rsidR="00D61A0F" w:rsidRPr="00D61A0F" w:rsidRDefault="00D61A0F" w:rsidP="00D61A0F">
      <w:pPr>
        <w:ind w:right="-68"/>
        <w:jc w:val="both"/>
        <w:rPr>
          <w:rFonts w:ascii="Calibri" w:eastAsia="Calibri" w:hAnsi="Calibri"/>
          <w:lang w:eastAsia="en-US"/>
        </w:rPr>
      </w:pPr>
      <w:r w:rsidRPr="00D61A0F">
        <w:rPr>
          <w:rFonts w:ascii="Calibri" w:eastAsia="Calibri" w:hAnsi="Calibri"/>
          <w:lang w:eastAsia="en-US"/>
        </w:rPr>
        <w:t>Ειδικότερα, η πρόταση πρέπει, κατ’ ελάχιστον και επί ποινή αποκλεισμού, να περιλαμβάνει:</w:t>
      </w:r>
    </w:p>
    <w:p w14:paraId="23195434" w14:textId="77777777" w:rsidR="00D61A0F" w:rsidRPr="00D61A0F" w:rsidRDefault="00D61A0F" w:rsidP="00D61A0F">
      <w:pPr>
        <w:numPr>
          <w:ilvl w:val="0"/>
          <w:numId w:val="31"/>
        </w:numPr>
        <w:suppressAutoHyphens/>
        <w:ind w:left="284" w:right="-68" w:hanging="284"/>
        <w:jc w:val="both"/>
        <w:rPr>
          <w:rFonts w:ascii="Calibri" w:hAnsi="Calibri" w:cs="Calibri"/>
          <w:color w:val="000000"/>
          <w:lang w:eastAsia="en-US"/>
        </w:rPr>
      </w:pPr>
      <w:r w:rsidRPr="00D61A0F">
        <w:rPr>
          <w:rFonts w:ascii="Calibri" w:hAnsi="Calibri" w:cs="Calibri"/>
          <w:color w:val="000000"/>
          <w:lang w:eastAsia="en-US"/>
        </w:rPr>
        <w:t>Αναλυτική Τεχνική Περιγραφή προτεινόμενης λύσης αναβάθμισης του υπάρχοντος Συστήματος που προσφέρει ο υποψήφιος Οικονομικός Φορέας. Στην Τεχνική Περιγραφή θα περιέχονται τα απαιτούμενα στοιχεία σχετικά με το τεχνικό προσωπικό και τον τεχνικό εξοπλισμό.</w:t>
      </w:r>
    </w:p>
    <w:p w14:paraId="1DC01254" w14:textId="77777777" w:rsidR="00D61A0F" w:rsidRPr="00D61A0F" w:rsidRDefault="00D61A0F" w:rsidP="00D61A0F">
      <w:pPr>
        <w:numPr>
          <w:ilvl w:val="0"/>
          <w:numId w:val="31"/>
        </w:numPr>
        <w:suppressAutoHyphens/>
        <w:ind w:left="284" w:right="-68" w:hanging="284"/>
        <w:jc w:val="both"/>
        <w:rPr>
          <w:rFonts w:ascii="Calibri" w:hAnsi="Calibri" w:cs="Calibri"/>
          <w:color w:val="000000"/>
          <w:lang w:eastAsia="en-US"/>
        </w:rPr>
      </w:pPr>
      <w:proofErr w:type="spellStart"/>
      <w:r w:rsidRPr="00D61A0F">
        <w:rPr>
          <w:rFonts w:ascii="Calibri" w:hAnsi="Calibri" w:cs="Calibri"/>
          <w:color w:val="000000"/>
          <w:lang w:eastAsia="en-US"/>
        </w:rPr>
        <w:t>Φωτοτεχνικά</w:t>
      </w:r>
      <w:proofErr w:type="spellEnd"/>
      <w:r w:rsidRPr="00D61A0F">
        <w:rPr>
          <w:rFonts w:ascii="Calibri" w:hAnsi="Calibri" w:cs="Calibri"/>
          <w:color w:val="000000"/>
          <w:lang w:eastAsia="en-US"/>
        </w:rPr>
        <w:t xml:space="preserve"> δεδομένα ανά κάθε τύπο προσφερόμενων Φωτιστικών LED σε ηλεκτρονική μορφή .</w:t>
      </w:r>
      <w:proofErr w:type="spellStart"/>
      <w:r w:rsidRPr="00D61A0F">
        <w:rPr>
          <w:rFonts w:ascii="Calibri" w:hAnsi="Calibri" w:cs="Calibri"/>
          <w:color w:val="000000"/>
          <w:lang w:eastAsia="en-US"/>
        </w:rPr>
        <w:t>ies</w:t>
      </w:r>
      <w:proofErr w:type="spellEnd"/>
      <w:r w:rsidRPr="00D61A0F">
        <w:rPr>
          <w:rFonts w:ascii="Calibri" w:hAnsi="Calibri" w:cs="Calibri"/>
          <w:color w:val="000000"/>
          <w:lang w:eastAsia="en-US"/>
        </w:rPr>
        <w:t xml:space="preserve"> ή .</w:t>
      </w:r>
      <w:proofErr w:type="spellStart"/>
      <w:r w:rsidRPr="00D61A0F">
        <w:rPr>
          <w:rFonts w:ascii="Calibri" w:hAnsi="Calibri" w:cs="Calibri"/>
          <w:color w:val="000000"/>
          <w:lang w:eastAsia="en-US"/>
        </w:rPr>
        <w:t>ldt</w:t>
      </w:r>
      <w:proofErr w:type="spellEnd"/>
      <w:r w:rsidRPr="00D61A0F">
        <w:rPr>
          <w:rFonts w:ascii="Calibri" w:hAnsi="Calibri" w:cs="Calibri"/>
          <w:color w:val="000000"/>
          <w:lang w:eastAsia="en-US"/>
        </w:rPr>
        <w:t xml:space="preserve">, κατάλληλο για χρήση σε λογισμικό ανοικτού κώδικα DIALUX </w:t>
      </w:r>
      <w:r w:rsidRPr="00D61A0F">
        <w:rPr>
          <w:rFonts w:ascii="Calibri" w:hAnsi="Calibri" w:cs="Calibri"/>
          <w:color w:val="000000"/>
          <w:lang w:val="en-US" w:eastAsia="zh-CN"/>
        </w:rPr>
        <w:t>EVO</w:t>
      </w:r>
      <w:r w:rsidRPr="00D61A0F">
        <w:rPr>
          <w:rFonts w:ascii="Calibri" w:hAnsi="Calibri" w:cs="Calibri"/>
          <w:color w:val="000000"/>
          <w:lang w:eastAsia="en-US"/>
        </w:rPr>
        <w:t>. Στο φωτομετρικό αρχείο πρέπει να φαίνεται η πραγματική κατανάλωση του Φωτιστι</w:t>
      </w:r>
      <w:r w:rsidRPr="00D61A0F">
        <w:rPr>
          <w:rFonts w:ascii="Calibri" w:hAnsi="Calibri" w:cs="Calibri"/>
          <w:lang w:eastAsia="en-US"/>
        </w:rPr>
        <w:t xml:space="preserve">κού </w:t>
      </w:r>
      <w:r w:rsidRPr="00D61A0F">
        <w:rPr>
          <w:rFonts w:ascii="Adobe Clean DC" w:hAnsi="Adobe Clean DC" w:cs="Adobe Clean DC"/>
          <w:sz w:val="21"/>
          <w:szCs w:val="21"/>
          <w:lang w:eastAsia="en-GB"/>
        </w:rPr>
        <w:t>σύμφωνα με το Κεφάλαιο Δ: "Τεχνικές Προδιαγραφές"</w:t>
      </w:r>
      <w:r w:rsidRPr="00D61A0F">
        <w:rPr>
          <w:rFonts w:ascii="Calibri" w:hAnsi="Calibri" w:cs="Calibri"/>
          <w:lang w:eastAsia="en-US"/>
        </w:rPr>
        <w:t>.</w:t>
      </w:r>
    </w:p>
    <w:p w14:paraId="6C8BE645" w14:textId="77777777" w:rsidR="00D61A0F" w:rsidRPr="00D61A0F" w:rsidRDefault="00D61A0F" w:rsidP="00D61A0F">
      <w:pPr>
        <w:numPr>
          <w:ilvl w:val="0"/>
          <w:numId w:val="31"/>
        </w:numPr>
        <w:suppressAutoHyphens/>
        <w:ind w:left="284" w:right="-68" w:hanging="284"/>
        <w:jc w:val="both"/>
        <w:rPr>
          <w:rFonts w:ascii="Calibri" w:hAnsi="Calibri" w:cs="Calibri"/>
          <w:color w:val="000000"/>
          <w:lang w:eastAsia="en-US"/>
        </w:rPr>
      </w:pPr>
      <w:proofErr w:type="spellStart"/>
      <w:r w:rsidRPr="00D61A0F">
        <w:rPr>
          <w:rFonts w:ascii="Calibri" w:hAnsi="Calibri" w:cs="Calibri"/>
          <w:color w:val="000000"/>
          <w:lang w:eastAsia="en-US"/>
        </w:rPr>
        <w:t>Φωτοτεχνικές</w:t>
      </w:r>
      <w:proofErr w:type="spellEnd"/>
      <w:r w:rsidRPr="00D61A0F">
        <w:rPr>
          <w:rFonts w:ascii="Calibri" w:hAnsi="Calibri" w:cs="Calibri"/>
          <w:color w:val="000000"/>
          <w:lang w:eastAsia="en-US"/>
        </w:rPr>
        <w:t xml:space="preserve"> μελέτες σύμφωνα με τα </w:t>
      </w:r>
      <w:proofErr w:type="spellStart"/>
      <w:r w:rsidRPr="00D61A0F">
        <w:rPr>
          <w:rFonts w:ascii="Calibri" w:hAnsi="Calibri" w:cs="Calibri"/>
          <w:color w:val="000000"/>
          <w:lang w:eastAsia="en-US"/>
        </w:rPr>
        <w:t>φωτοτεχνικά</w:t>
      </w:r>
      <w:proofErr w:type="spellEnd"/>
      <w:r w:rsidRPr="00D61A0F">
        <w:rPr>
          <w:rFonts w:ascii="Calibri" w:hAnsi="Calibri" w:cs="Calibri"/>
          <w:color w:val="000000"/>
          <w:lang w:eastAsia="en-US"/>
        </w:rPr>
        <w:t xml:space="preserve"> Μοντέλα, όπως ακριβώς περιγράφονται στο </w:t>
      </w:r>
      <w:r>
        <w:rPr>
          <w:rFonts w:ascii="Calibri" w:hAnsi="Calibri" w:cs="Calibri"/>
          <w:color w:val="000000"/>
          <w:lang w:eastAsia="en-US"/>
        </w:rPr>
        <w:t>Κεφάλαιο Δ:</w:t>
      </w:r>
      <w:r w:rsidRPr="00D61A0F">
        <w:rPr>
          <w:rFonts w:ascii="Calibri" w:hAnsi="Calibri" w:cs="Calibri"/>
          <w:color w:val="000000"/>
          <w:lang w:eastAsia="en-US"/>
        </w:rPr>
        <w:t xml:space="preserve"> “Τεχνικές Προδιαγραφές”,</w:t>
      </w:r>
      <w:r w:rsidRPr="00D61A0F">
        <w:rPr>
          <w:rFonts w:ascii="Calibri" w:hAnsi="Calibri" w:cs="Calibri"/>
          <w:color w:val="000000"/>
          <w:lang w:eastAsia="zh-CN"/>
        </w:rPr>
        <w:t xml:space="preserve"> σύμφωνα με το Ευρωπαϊκό Πρότυπο ΕΝ 13201 2015.</w:t>
      </w:r>
    </w:p>
    <w:p w14:paraId="4E0DE964" w14:textId="77777777" w:rsidR="00D61A0F" w:rsidRPr="00D61A0F" w:rsidRDefault="00D61A0F" w:rsidP="00D61A0F">
      <w:pPr>
        <w:numPr>
          <w:ilvl w:val="0"/>
          <w:numId w:val="31"/>
        </w:numPr>
        <w:suppressAutoHyphens/>
        <w:ind w:left="284" w:hanging="284"/>
        <w:jc w:val="both"/>
        <w:rPr>
          <w:rFonts w:ascii="Calibri" w:hAnsi="Calibri" w:cs="Calibri"/>
          <w:color w:val="000000"/>
          <w:lang w:eastAsia="en-US"/>
        </w:rPr>
      </w:pPr>
      <w:r w:rsidRPr="00D61A0F">
        <w:rPr>
          <w:rFonts w:ascii="Calibri" w:hAnsi="Calibri" w:cs="Calibri"/>
          <w:color w:val="000000"/>
          <w:lang w:eastAsia="en-US"/>
        </w:rPr>
        <w:t xml:space="preserve">Δικαιολογητικά για το σύνολο των προδιαγραφών που </w:t>
      </w:r>
      <w:r>
        <w:rPr>
          <w:rFonts w:ascii="Calibri" w:hAnsi="Calibri" w:cs="Calibri"/>
          <w:color w:val="000000"/>
          <w:lang w:eastAsia="en-US"/>
        </w:rPr>
        <w:t>Κεφάλαιο Δ:</w:t>
      </w:r>
      <w:r w:rsidRPr="00D61A0F">
        <w:rPr>
          <w:rFonts w:ascii="Calibri" w:hAnsi="Calibri" w:cs="Calibri"/>
          <w:color w:val="000000"/>
          <w:lang w:eastAsia="en-US"/>
        </w:rPr>
        <w:t xml:space="preserve"> "Τεχνικές Προδιαγραφές", καθώς και την υποβολή των σχετικών Δηλώσεων Συμμόρφωσης, Πιστοποιήσεων, Εκθέσεων Ελέγχου και των λοιπών δεδομένων που ζητούνται σύμφωνα με το  </w:t>
      </w:r>
      <w:r>
        <w:rPr>
          <w:rFonts w:ascii="Calibri" w:hAnsi="Calibri" w:cs="Calibri"/>
          <w:color w:val="000000"/>
          <w:lang w:eastAsia="en-US"/>
        </w:rPr>
        <w:t>Κεφάλαιο Δ:</w:t>
      </w:r>
      <w:r w:rsidRPr="00D61A0F">
        <w:rPr>
          <w:rFonts w:ascii="Calibri" w:hAnsi="Calibri" w:cs="Calibri"/>
          <w:color w:val="000000"/>
          <w:lang w:eastAsia="en-US"/>
        </w:rPr>
        <w:t xml:space="preserve"> “Τεχνικές Προδιαγραφές”. </w:t>
      </w:r>
    </w:p>
    <w:p w14:paraId="06BF72C7" w14:textId="77777777" w:rsidR="00D61A0F" w:rsidRPr="00D61A0F" w:rsidRDefault="00D61A0F" w:rsidP="00D61A0F">
      <w:pPr>
        <w:numPr>
          <w:ilvl w:val="0"/>
          <w:numId w:val="31"/>
        </w:numPr>
        <w:suppressAutoHyphens/>
        <w:ind w:left="284" w:right="-68" w:hanging="284"/>
        <w:jc w:val="both"/>
        <w:rPr>
          <w:rFonts w:ascii="Calibri" w:hAnsi="Calibri" w:cs="Calibri"/>
          <w:color w:val="000000"/>
          <w:lang w:eastAsia="en-US"/>
        </w:rPr>
      </w:pPr>
      <w:r w:rsidRPr="00D61A0F">
        <w:rPr>
          <w:rFonts w:ascii="Calibri" w:hAnsi="Calibri" w:cs="Calibri"/>
          <w:color w:val="000000"/>
          <w:lang w:eastAsia="en-US"/>
        </w:rPr>
        <w:t xml:space="preserve">Αναλυτική περιγραφή του Συστήματος </w:t>
      </w:r>
      <w:proofErr w:type="spellStart"/>
      <w:r w:rsidRPr="00D61A0F">
        <w:rPr>
          <w:rFonts w:ascii="Calibri" w:hAnsi="Calibri" w:cs="Calibri"/>
          <w:color w:val="000000"/>
          <w:lang w:eastAsia="en-US"/>
        </w:rPr>
        <w:t>Τηλεελέγχου</w:t>
      </w:r>
      <w:proofErr w:type="spellEnd"/>
      <w:r w:rsidRPr="00D61A0F">
        <w:rPr>
          <w:rFonts w:ascii="Calibri" w:hAnsi="Calibri" w:cs="Calibri"/>
          <w:color w:val="000000"/>
          <w:lang w:eastAsia="en-US"/>
        </w:rPr>
        <w:t xml:space="preserve"> - </w:t>
      </w:r>
      <w:proofErr w:type="spellStart"/>
      <w:r w:rsidRPr="00D61A0F">
        <w:rPr>
          <w:rFonts w:ascii="Calibri" w:hAnsi="Calibri" w:cs="Calibri"/>
          <w:color w:val="000000"/>
          <w:lang w:eastAsia="en-US"/>
        </w:rPr>
        <w:t>Τηλεδιαχείρισης</w:t>
      </w:r>
      <w:proofErr w:type="spellEnd"/>
      <w:r w:rsidRPr="00D61A0F">
        <w:rPr>
          <w:rFonts w:ascii="Calibri" w:hAnsi="Calibri" w:cs="Calibri"/>
          <w:color w:val="000000"/>
          <w:lang w:eastAsia="en-US"/>
        </w:rPr>
        <w:t xml:space="preserve"> &amp; Ελέγχου Ενέργειας - </w:t>
      </w:r>
      <w:proofErr w:type="spellStart"/>
      <w:r w:rsidRPr="00D61A0F">
        <w:rPr>
          <w:rFonts w:ascii="Calibri" w:hAnsi="Calibri" w:cs="Calibri"/>
          <w:color w:val="000000"/>
          <w:lang w:eastAsia="en-US"/>
        </w:rPr>
        <w:t>Βλαβοληψίας</w:t>
      </w:r>
      <w:proofErr w:type="spellEnd"/>
      <w:r w:rsidRPr="00D61A0F">
        <w:rPr>
          <w:rFonts w:ascii="Calibri" w:hAnsi="Calibri" w:cs="Calibri"/>
          <w:color w:val="000000"/>
          <w:lang w:eastAsia="en-US"/>
        </w:rPr>
        <w:t>, που θα χρησιμοποιηθεί.</w:t>
      </w:r>
    </w:p>
    <w:p w14:paraId="79A300C6" w14:textId="77777777" w:rsidR="00D61A0F" w:rsidRPr="00D61A0F" w:rsidRDefault="00D61A0F" w:rsidP="00D61A0F">
      <w:pPr>
        <w:numPr>
          <w:ilvl w:val="0"/>
          <w:numId w:val="31"/>
        </w:numPr>
        <w:suppressAutoHyphens/>
        <w:ind w:left="284" w:right="-68" w:hanging="284"/>
        <w:jc w:val="both"/>
        <w:rPr>
          <w:rFonts w:ascii="Calibri" w:hAnsi="Calibri" w:cs="Calibri"/>
          <w:color w:val="000000"/>
          <w:lang w:eastAsia="en-US"/>
        </w:rPr>
      </w:pPr>
      <w:r w:rsidRPr="00D61A0F">
        <w:rPr>
          <w:rFonts w:ascii="Calibri" w:hAnsi="Calibri" w:cs="Calibri"/>
          <w:color w:val="000000"/>
          <w:lang w:eastAsia="en-US"/>
        </w:rPr>
        <w:t>Αναλυτική περιγραφή των Smart Εφαρμογών που θα εγκατασταθούν και των παρεχόμενων δυνατοτήτων τους (Εγκατάσταση – Λειτουργία).</w:t>
      </w:r>
    </w:p>
    <w:p w14:paraId="7D61ACE1" w14:textId="77777777" w:rsidR="00D61A0F" w:rsidRPr="00D61A0F" w:rsidRDefault="00D61A0F" w:rsidP="00D61A0F">
      <w:pPr>
        <w:numPr>
          <w:ilvl w:val="0"/>
          <w:numId w:val="31"/>
        </w:numPr>
        <w:suppressAutoHyphens/>
        <w:ind w:left="284" w:right="-68" w:hanging="284"/>
        <w:jc w:val="both"/>
        <w:rPr>
          <w:rFonts w:ascii="Calibri" w:hAnsi="Calibri" w:cs="Calibri"/>
          <w:color w:val="000000"/>
          <w:lang w:eastAsia="en-US"/>
        </w:rPr>
      </w:pPr>
      <w:r w:rsidRPr="00D61A0F">
        <w:rPr>
          <w:rFonts w:ascii="Calibri" w:hAnsi="Calibri" w:cs="Calibri"/>
          <w:color w:val="000000"/>
          <w:lang w:eastAsia="en-US"/>
        </w:rPr>
        <w:t xml:space="preserve">Δείγμα για κάθε προσφερόμενο τύπο φωτιστικού, για τον προσφερόμενο ασύρματο ελεγκτή, για τον προσφερόμενο κόμβο </w:t>
      </w:r>
      <w:proofErr w:type="spellStart"/>
      <w:r w:rsidRPr="00D61A0F">
        <w:rPr>
          <w:rFonts w:ascii="Calibri" w:hAnsi="Calibri" w:cs="Calibri"/>
          <w:color w:val="000000"/>
          <w:lang w:eastAsia="en-US"/>
        </w:rPr>
        <w:t>τηλεδιαχείρισης</w:t>
      </w:r>
      <w:proofErr w:type="spellEnd"/>
      <w:r w:rsidRPr="00D61A0F">
        <w:rPr>
          <w:rFonts w:ascii="Calibri" w:hAnsi="Calibri" w:cs="Calibri"/>
          <w:color w:val="000000"/>
          <w:lang w:eastAsia="en-US"/>
        </w:rPr>
        <w:t xml:space="preserve"> και για τον προσφερόμενο ασύρματο ελεγκτή κατανεμητή. Τα δείγματα θα πρέπει να προσκομιστούν εντός τριών (3) εργάσιμων ημερών από την ημερομηνία ηλεκτρονικής υποβολής της προσφοράς του Οικονομικού Φορέα στο Πρωτόκολλο του Δήμου Μοσχάτου-Ταύρου σε ξεχωριστή συσκευασία, η οποία θα φέρει την ένδειξη «ΔΕΙΓΜΑ» και τις λοιπές ενδείξεις του κυρίως φακέλου Προσφοράς καθώς επίσης και τον κωδικό του κάθε προσφερόμενο είδους. Τα δείγματα θα συνοδεύονται από το απαιτούμενο Δελτίο Αποστολής.</w:t>
      </w:r>
    </w:p>
    <w:p w14:paraId="273224CF" w14:textId="77777777" w:rsidR="00D61A0F" w:rsidRPr="00D61A0F" w:rsidRDefault="00D61A0F" w:rsidP="00D61A0F">
      <w:pPr>
        <w:numPr>
          <w:ilvl w:val="0"/>
          <w:numId w:val="31"/>
        </w:numPr>
        <w:suppressAutoHyphens/>
        <w:ind w:left="284" w:right="-68" w:hanging="284"/>
        <w:jc w:val="both"/>
        <w:rPr>
          <w:rFonts w:ascii="Calibri" w:hAnsi="Calibri" w:cs="Calibri"/>
          <w:color w:val="000000"/>
          <w:lang w:eastAsia="en-US"/>
        </w:rPr>
      </w:pPr>
      <w:r w:rsidRPr="00D61A0F">
        <w:rPr>
          <w:rFonts w:ascii="Calibri" w:hAnsi="Calibri" w:cs="Calibri"/>
          <w:lang w:eastAsia="en-US"/>
        </w:rPr>
        <w:t xml:space="preserve">Υπολογισμό - τεκμηρίωση της αναμενόμενης ετήσιας Εξοικονόμησης Ενέργειας. Επισημαίνεται, ότι για τον υπολογισμό της κατανάλωσης ενέργειας των Φωτιστικών, με βάση την οποία θα υπολογίζεται η ετήσια εξοικονόμηση θα λαμβάνεται υπόψη, κατά τους υπολογισμούς, επί ποινή αποκλεισμού, η ισχύς κάθε τύπου Φωτιστικού σύμφωνα με την κατανάλωση που αναγράφεται στο τεχνικό φυλλάδιο σύμφωνα με το </w:t>
      </w:r>
      <w:r w:rsidRPr="00D61A0F">
        <w:rPr>
          <w:rFonts w:ascii="Calibri" w:hAnsi="Calibri" w:cs="Calibri"/>
          <w:lang w:val="en-US" w:eastAsia="en-US"/>
        </w:rPr>
        <w:t>ENEC</w:t>
      </w:r>
      <w:r w:rsidRPr="00D61A0F">
        <w:rPr>
          <w:rFonts w:ascii="Calibri" w:hAnsi="Calibri" w:cs="Calibri"/>
          <w:lang w:eastAsia="en-US"/>
        </w:rPr>
        <w:t>+.</w:t>
      </w:r>
    </w:p>
    <w:p w14:paraId="49BAD06C" w14:textId="77777777" w:rsidR="00D61A0F" w:rsidRPr="00D61A0F" w:rsidRDefault="00D61A0F" w:rsidP="00D61A0F">
      <w:pPr>
        <w:numPr>
          <w:ilvl w:val="0"/>
          <w:numId w:val="31"/>
        </w:numPr>
        <w:suppressAutoHyphens/>
        <w:ind w:left="284" w:right="-68" w:hanging="284"/>
        <w:jc w:val="both"/>
        <w:rPr>
          <w:rFonts w:ascii="Calibri" w:hAnsi="Calibri" w:cs="Calibri"/>
          <w:color w:val="000000"/>
          <w:lang w:eastAsia="en-US"/>
        </w:rPr>
      </w:pPr>
      <w:r w:rsidRPr="00D61A0F">
        <w:rPr>
          <w:rFonts w:ascii="Calibri" w:hAnsi="Calibri" w:cs="Calibri"/>
          <w:color w:val="000000"/>
          <w:lang w:eastAsia="en-US"/>
        </w:rPr>
        <w:t>Το αναλυτικό Χρονοδιάγραμμα Υλοποίησης της αναβάθμισης και του συνόλου των ζητούμενων υπηρεσιών.</w:t>
      </w:r>
    </w:p>
    <w:p w14:paraId="1EDA940E" w14:textId="77777777" w:rsidR="00D61A0F" w:rsidRPr="00D61A0F" w:rsidRDefault="00D61A0F" w:rsidP="00D61A0F">
      <w:pPr>
        <w:numPr>
          <w:ilvl w:val="0"/>
          <w:numId w:val="31"/>
        </w:numPr>
        <w:suppressAutoHyphens/>
        <w:ind w:left="284" w:right="-68" w:hanging="284"/>
        <w:jc w:val="both"/>
        <w:rPr>
          <w:rFonts w:ascii="Calibri" w:hAnsi="Calibri" w:cs="Calibri"/>
          <w:color w:val="000000"/>
          <w:lang w:eastAsia="en-US"/>
        </w:rPr>
      </w:pPr>
      <w:r w:rsidRPr="00D61A0F">
        <w:rPr>
          <w:rFonts w:ascii="Calibri" w:hAnsi="Calibri" w:cs="Calibri"/>
          <w:color w:val="000000"/>
          <w:lang w:eastAsia="en-US"/>
        </w:rPr>
        <w:t>Τεχνικός Εξοπλισμός που θα χρησιμοποιηθεί από τον υποψήφιο για την υλοποίηση του αντικειμένου της παρούσας.</w:t>
      </w:r>
    </w:p>
    <w:p w14:paraId="426EA83D" w14:textId="77777777" w:rsidR="00D61A0F" w:rsidRPr="00D61A0F" w:rsidRDefault="00D61A0F" w:rsidP="00EB2EA1">
      <w:pPr>
        <w:numPr>
          <w:ilvl w:val="0"/>
          <w:numId w:val="76"/>
        </w:numPr>
        <w:suppressAutoHyphens/>
        <w:ind w:left="284" w:hanging="284"/>
        <w:jc w:val="both"/>
        <w:rPr>
          <w:rFonts w:ascii="Calibri" w:hAnsi="Calibri" w:cs="Calibri"/>
          <w:lang w:eastAsia="zh-CN"/>
        </w:rPr>
      </w:pPr>
      <w:r w:rsidRPr="00D61A0F">
        <w:rPr>
          <w:rFonts w:ascii="Calibri" w:hAnsi="Calibri" w:cs="Calibri"/>
          <w:color w:val="000000"/>
          <w:lang w:eastAsia="en-US"/>
        </w:rPr>
        <w:t>Υπεύθυνη δήλωση με γνήσιο υπογραφής ή ψηφιακή υπογραφή σε περίπτωση που ο κατασκευαστής είναι Ελληνική εταιρεία (ΦΕΚ 1425/20.05.2016, άρθρο 2, παράγραφος 3), ή επίσημη δήλωση από τον νόμιμο εκπρόσωπο του κατασκευαστή των φωτιστικών, η οποία να φέρει τη Σφραγίδα της Χάγης (</w:t>
      </w:r>
      <w:r w:rsidRPr="00D61A0F">
        <w:rPr>
          <w:rFonts w:ascii="Calibri" w:hAnsi="Calibri" w:cs="Calibri"/>
          <w:color w:val="000000"/>
          <w:lang w:val="en-US" w:eastAsia="en-US"/>
        </w:rPr>
        <w:t>Apostille</w:t>
      </w:r>
      <w:r w:rsidRPr="00D61A0F">
        <w:rPr>
          <w:rFonts w:ascii="Calibri" w:hAnsi="Calibri" w:cs="Calibri"/>
          <w:color w:val="000000"/>
          <w:lang w:eastAsia="en-US"/>
        </w:rPr>
        <w:t xml:space="preserve">) και επίσημα μεταφρασμένη με την οποία θα δηλώσει ότι: </w:t>
      </w:r>
      <w:r w:rsidRPr="00D61A0F">
        <w:rPr>
          <w:rFonts w:ascii="Calibri" w:hAnsi="Calibri" w:cs="Calibri"/>
          <w:color w:val="000000"/>
          <w:lang w:eastAsia="en-US"/>
        </w:rPr>
        <w:lastRenderedPageBreak/>
        <w:t xml:space="preserve">"Σε περίπτωση που ο Οικονομικός Φορέας αναδειχθεί Ανάδοχος του έργου, δεσμεύεται ότι θα παρέχει για διάστημα </w:t>
      </w:r>
      <w:r w:rsidRPr="00D61A0F">
        <w:rPr>
          <w:rFonts w:ascii="Calibri" w:hAnsi="Calibri" w:cs="Calibri"/>
          <w:lang w:eastAsia="en-US"/>
        </w:rPr>
        <w:t xml:space="preserve">10 </w:t>
      </w:r>
      <w:r w:rsidRPr="00D61A0F">
        <w:rPr>
          <w:rFonts w:ascii="Calibri" w:hAnsi="Calibri" w:cs="Calibri"/>
          <w:color w:val="000000"/>
          <w:lang w:eastAsia="en-US"/>
        </w:rPr>
        <w:t xml:space="preserve">ετών, την απαιτούμενη εγγύηση καλή λειτουργίας και θα διαθέτει ανταλλακτικά για τα παρεχόμενα Φωτιστικά. </w:t>
      </w:r>
    </w:p>
    <w:p w14:paraId="2A390D1E" w14:textId="77777777" w:rsidR="00D61A0F" w:rsidRPr="00D61A0F" w:rsidRDefault="00D61A0F" w:rsidP="00EB2EA1">
      <w:pPr>
        <w:numPr>
          <w:ilvl w:val="0"/>
          <w:numId w:val="76"/>
        </w:numPr>
        <w:suppressAutoHyphens/>
        <w:ind w:left="284" w:hanging="284"/>
        <w:jc w:val="both"/>
        <w:rPr>
          <w:rFonts w:ascii="Calibri" w:hAnsi="Calibri" w:cs="Calibri"/>
          <w:lang w:eastAsia="zh-CN"/>
        </w:rPr>
      </w:pPr>
      <w:r w:rsidRPr="00D61A0F">
        <w:rPr>
          <w:rFonts w:ascii="Calibri" w:hAnsi="Calibri" w:cs="Calibri"/>
          <w:lang w:eastAsia="zh-CN"/>
        </w:rPr>
        <w:t xml:space="preserve">Οι προαναφερθείσες Υπεύθυνες </w:t>
      </w:r>
      <w:r w:rsidRPr="00D61A0F">
        <w:rPr>
          <w:rFonts w:ascii="Calibri" w:hAnsi="Calibri" w:cs="Calibri"/>
          <w:color w:val="000000"/>
          <w:lang w:eastAsia="en-US"/>
        </w:rPr>
        <w:t>Δηλώσεις</w:t>
      </w:r>
      <w:r w:rsidRPr="00D61A0F">
        <w:rPr>
          <w:rFonts w:ascii="Calibri" w:hAnsi="Calibri" w:cs="Calibri"/>
          <w:lang w:eastAsia="zh-CN"/>
        </w:rPr>
        <w:t>, θα πρέπει να είναι επικυρωμένες από αρμόδια αρχή, με γνήσιο υπογραφής ή ψηφιακή υπογραφή. Σε περίπτωση που ο/οι κατασκευαστής/</w:t>
      </w:r>
      <w:proofErr w:type="spellStart"/>
      <w:r w:rsidRPr="00D61A0F">
        <w:rPr>
          <w:rFonts w:ascii="Calibri" w:hAnsi="Calibri" w:cs="Calibri"/>
          <w:lang w:eastAsia="zh-CN"/>
        </w:rPr>
        <w:t>ές</w:t>
      </w:r>
      <w:proofErr w:type="spellEnd"/>
      <w:r w:rsidRPr="00D61A0F">
        <w:rPr>
          <w:rFonts w:ascii="Calibri" w:hAnsi="Calibri" w:cs="Calibri"/>
          <w:lang w:eastAsia="zh-CN"/>
        </w:rPr>
        <w:t xml:space="preserve"> είναι Ελληνική εταιρεία ή σε περίπτωση που είναι από άλλη χώρα, θα πρέπει να βεβαιώνεται η υπογραφή από αρμόδια αρχή δικαστική ή διοικητική αρχή της χώρας καταγωγής ή της χώρας όπου είναι εγκατεστημένος και να φέρει εν συνεχεία τη Σφραγίδα της Χάγης (</w:t>
      </w:r>
      <w:proofErr w:type="spellStart"/>
      <w:r w:rsidRPr="00D61A0F">
        <w:rPr>
          <w:rFonts w:ascii="Calibri" w:hAnsi="Calibri" w:cs="Calibri"/>
          <w:lang w:eastAsia="zh-CN"/>
        </w:rPr>
        <w:t>Apostille</w:t>
      </w:r>
      <w:proofErr w:type="spellEnd"/>
      <w:r w:rsidRPr="00D61A0F">
        <w:rPr>
          <w:rFonts w:ascii="Calibri" w:hAnsi="Calibri" w:cs="Calibri"/>
          <w:lang w:eastAsia="zh-CN"/>
        </w:rPr>
        <w:t>). Εφόσον δεν εφαρμόζεται στη χώρα αυτή η Συνθήκη της Χάγης, θα φέρει επικύρωση γνησίου υπογραφής από το αρμόδιο Προξενείο της χώρας όπου είναι εγκατεστημένος. Επιπλέον, σε περίπτωση που συνταχθεί σε άλλη γλώσσα, θα πρέπει να φέρει επίσημη μετάφραση.</w:t>
      </w:r>
    </w:p>
    <w:p w14:paraId="69B91362" w14:textId="77777777" w:rsidR="00D61A0F" w:rsidRPr="00D61A0F" w:rsidRDefault="00D61A0F" w:rsidP="00EB2EA1">
      <w:pPr>
        <w:numPr>
          <w:ilvl w:val="0"/>
          <w:numId w:val="76"/>
        </w:numPr>
        <w:suppressAutoHyphens/>
        <w:ind w:left="284" w:hanging="284"/>
        <w:jc w:val="both"/>
        <w:rPr>
          <w:rFonts w:ascii="Calibri" w:hAnsi="Calibri" w:cs="Calibri"/>
          <w:u w:val="single"/>
          <w:lang w:eastAsia="zh-CN"/>
        </w:rPr>
      </w:pPr>
      <w:r w:rsidRPr="00D61A0F">
        <w:rPr>
          <w:rFonts w:ascii="Calibri" w:hAnsi="Calibri" w:cs="Calibri"/>
          <w:u w:val="single"/>
          <w:lang w:eastAsia="en-US"/>
        </w:rPr>
        <w:t xml:space="preserve">Τεύχος με τον τίτλο «Προτεινόμενος Ανεξάρτητος Ελεγκτής» σύμφωνα με τα οριζόμενα στο Κεφάλαιο Ε: Σχέδια Συμβάσεων. </w:t>
      </w:r>
    </w:p>
    <w:p w14:paraId="7C298E7C" w14:textId="77777777" w:rsidR="00D61A0F" w:rsidRPr="00D61A0F" w:rsidRDefault="00D61A0F" w:rsidP="00D61A0F">
      <w:pPr>
        <w:ind w:right="-68"/>
        <w:jc w:val="both"/>
        <w:rPr>
          <w:rFonts w:ascii="Calibri" w:eastAsia="Calibri" w:hAnsi="Calibri"/>
          <w:color w:val="000000"/>
          <w:lang w:eastAsia="en-US"/>
        </w:rPr>
      </w:pPr>
      <w:r w:rsidRPr="00D61A0F">
        <w:rPr>
          <w:rFonts w:ascii="Calibri" w:eastAsia="Calibri" w:hAnsi="Calibri"/>
          <w:color w:val="000000"/>
          <w:lang w:eastAsia="en-US"/>
        </w:rPr>
        <w:t xml:space="preserve">Ότι άλλο κρίνουν οι υποψήφιοι ότι θα συνεισφέρει στην αξιολόγηση των τεχνικών προσφορών τους, σύμφωνα με τα κριτήρια της παρούσας και σε καμία περίπτωση δεν θα γίνεται αναφορά σε οικονομικά μεγέθη. </w:t>
      </w:r>
    </w:p>
    <w:p w14:paraId="614C1CDC" w14:textId="77777777" w:rsidR="00D61A0F" w:rsidRPr="00D61A0F" w:rsidRDefault="00D61A0F" w:rsidP="00D61A0F">
      <w:pPr>
        <w:ind w:right="-68"/>
        <w:jc w:val="both"/>
        <w:rPr>
          <w:rFonts w:ascii="Calibri" w:eastAsia="Calibri" w:hAnsi="Calibri"/>
          <w:color w:val="000000"/>
          <w:lang w:eastAsia="en-US"/>
        </w:rPr>
      </w:pPr>
      <w:r w:rsidRPr="00D61A0F">
        <w:rPr>
          <w:rFonts w:ascii="Calibri" w:eastAsia="Calibri" w:hAnsi="Calibri"/>
          <w:color w:val="000000"/>
          <w:lang w:eastAsia="en-US"/>
        </w:rPr>
        <w:t>Τα στοιχεία και τα δικαιολογητικά της Τεχνικής Προσφοράς του προσφέροντος υποβάλλονται από αυτόν ηλεκτρονικά σε μορφή αρχείου τύπου .</w:t>
      </w:r>
      <w:proofErr w:type="spellStart"/>
      <w:r w:rsidRPr="00D61A0F">
        <w:rPr>
          <w:rFonts w:ascii="Calibri" w:eastAsia="Calibri" w:hAnsi="Calibri"/>
          <w:color w:val="000000"/>
          <w:lang w:eastAsia="en-US"/>
        </w:rPr>
        <w:t>pdf</w:t>
      </w:r>
      <w:proofErr w:type="spellEnd"/>
      <w:r w:rsidRPr="00D61A0F">
        <w:rPr>
          <w:rFonts w:ascii="Calibri" w:eastAsia="Calibri" w:hAnsi="Calibri"/>
          <w:color w:val="000000"/>
          <w:lang w:eastAsia="en-US"/>
        </w:rPr>
        <w:t xml:space="preserve">. </w:t>
      </w:r>
    </w:p>
    <w:p w14:paraId="3FFC20D4" w14:textId="77777777" w:rsidR="00D61A0F" w:rsidRPr="00D61A0F" w:rsidRDefault="00D61A0F" w:rsidP="00D61A0F">
      <w:pPr>
        <w:ind w:right="-68"/>
        <w:jc w:val="both"/>
        <w:rPr>
          <w:rFonts w:ascii="Calibri" w:eastAsia="Calibri" w:hAnsi="Calibri" w:cs="Calibri"/>
          <w:color w:val="000000"/>
          <w:u w:val="single"/>
          <w:lang w:eastAsia="en-US"/>
        </w:rPr>
      </w:pPr>
      <w:r w:rsidRPr="00D61A0F">
        <w:rPr>
          <w:rFonts w:ascii="Calibri" w:eastAsia="Calibri" w:hAnsi="Calibri"/>
          <w:color w:val="000000"/>
          <w:lang w:eastAsia="en-US"/>
        </w:rPr>
        <w:t xml:space="preserve">Όταν υπογράφονται από τον ίδιο φέρουν ψηφιακή υπογραφή. Οι τυχόν απαιτούμενες δηλώσεις ή υπεύθυνες δηλώσεις του παρόντος άρθρου που υπογράφονται ψηφιακά από τους έχοντες υποχρέωση προς τούτο, δεν απαιτείται να φέρουν σχετική θεώρηση γνησίου υπογραφής. </w:t>
      </w:r>
      <w:r w:rsidRPr="00D61A0F">
        <w:rPr>
          <w:rFonts w:ascii="Calibri" w:eastAsia="Calibri" w:hAnsi="Calibri"/>
          <w:color w:val="000000"/>
          <w:u w:val="single"/>
          <w:lang w:eastAsia="en-US"/>
        </w:rPr>
        <w:t>Τα ηλεκτρονικά υποβαλλόμενα τεχνικά φυλλάδια (</w:t>
      </w:r>
      <w:proofErr w:type="spellStart"/>
      <w:r w:rsidRPr="00D61A0F">
        <w:rPr>
          <w:rFonts w:ascii="Calibri" w:eastAsia="Calibri" w:hAnsi="Calibri"/>
          <w:color w:val="000000"/>
          <w:u w:val="single"/>
          <w:lang w:eastAsia="en-US"/>
        </w:rPr>
        <w:t>Prospectus</w:t>
      </w:r>
      <w:proofErr w:type="spellEnd"/>
      <w:r w:rsidRPr="00D61A0F">
        <w:rPr>
          <w:rFonts w:ascii="Calibri" w:eastAsia="Calibri" w:hAnsi="Calibri"/>
          <w:color w:val="000000"/>
          <w:u w:val="single"/>
          <w:lang w:eastAsia="en-US"/>
        </w:rPr>
        <w:t xml:space="preserve">), θα πρέπει να είναι ψηφιακά υπογεγραμμένα από τον κατασκευαστικό οίκο. Σε αντίθετη περίπτωση θα πρέπει να συνοδεύονται από Υπεύθυνη Δήλωση ψηφιακά υπογεγραμμένη από </w:t>
      </w:r>
      <w:r w:rsidRPr="00D61A0F">
        <w:rPr>
          <w:rFonts w:ascii="Calibri" w:eastAsia="Calibri" w:hAnsi="Calibri" w:cs="Calibri"/>
          <w:color w:val="000000"/>
          <w:u w:val="single"/>
          <w:lang w:eastAsia="en-US"/>
        </w:rPr>
        <w:t>τον προσφέροντα, στην οποία θα δηλώνεται ότι τα αναγραφόμενα σε αυτά στοιχεία ταυτίζονται με τα στοιχεία των τεχνικών φυλλαδίων (</w:t>
      </w:r>
      <w:proofErr w:type="spellStart"/>
      <w:r w:rsidRPr="00D61A0F">
        <w:rPr>
          <w:rFonts w:ascii="Calibri" w:eastAsia="Calibri" w:hAnsi="Calibri" w:cs="Calibri"/>
          <w:color w:val="000000"/>
          <w:u w:val="single"/>
          <w:lang w:eastAsia="en-US"/>
        </w:rPr>
        <w:t>Prospectus</w:t>
      </w:r>
      <w:proofErr w:type="spellEnd"/>
      <w:r w:rsidRPr="00D61A0F">
        <w:rPr>
          <w:rFonts w:ascii="Calibri" w:eastAsia="Calibri" w:hAnsi="Calibri" w:cs="Calibri"/>
          <w:color w:val="000000"/>
          <w:u w:val="single"/>
          <w:lang w:eastAsia="en-US"/>
        </w:rPr>
        <w:t>) του κατασκευαστικού οίκου.</w:t>
      </w:r>
    </w:p>
    <w:p w14:paraId="468436FD" w14:textId="77777777" w:rsidR="007D7A34" w:rsidRPr="00F02713" w:rsidRDefault="007D7A34" w:rsidP="00D61A0F">
      <w:pPr>
        <w:ind w:right="-68"/>
        <w:jc w:val="both"/>
        <w:rPr>
          <w:rFonts w:asciiTheme="minorHAnsi" w:eastAsia="Calibri" w:hAnsiTheme="minorHAnsi" w:cstheme="minorHAnsi"/>
          <w:color w:val="000000"/>
          <w:u w:val="single"/>
          <w:lang w:eastAsia="en-US"/>
        </w:rPr>
      </w:pPr>
    </w:p>
    <w:p w14:paraId="593E56CF" w14:textId="77777777" w:rsidR="00575518" w:rsidRPr="00F02713" w:rsidRDefault="00575518" w:rsidP="00EB2EA1">
      <w:pPr>
        <w:pStyle w:val="StyleHeading1LatinArialComplexArialLatin12pt"/>
        <w:numPr>
          <w:ilvl w:val="0"/>
          <w:numId w:val="89"/>
        </w:numPr>
        <w:spacing w:before="0" w:after="0"/>
        <w:ind w:left="425" w:hanging="425"/>
        <w:rPr>
          <w:rFonts w:asciiTheme="minorHAnsi" w:hAnsiTheme="minorHAnsi" w:cstheme="minorHAnsi"/>
          <w:color w:val="FF0000"/>
          <w:szCs w:val="24"/>
          <w:lang w:val="el-GR"/>
        </w:rPr>
      </w:pPr>
      <w:r w:rsidRPr="00F02713">
        <w:rPr>
          <w:rFonts w:asciiTheme="minorHAnsi" w:hAnsiTheme="minorHAnsi" w:cstheme="minorHAnsi"/>
          <w:color w:val="FF0000"/>
          <w:szCs w:val="24"/>
          <w:lang w:val="el-GR"/>
        </w:rPr>
        <w:t>ΑΞΙΟΛΟΓΗΣΗ ΤΕΧΝΙΚΗΣ ΠΡΟΣΦΟΡΑΣ</w:t>
      </w:r>
    </w:p>
    <w:p w14:paraId="4795274E" w14:textId="77777777" w:rsidR="00884AA3" w:rsidRPr="00884AA3" w:rsidRDefault="00884AA3" w:rsidP="00D61A0F">
      <w:pPr>
        <w:keepNext/>
        <w:suppressAutoHyphens/>
        <w:ind w:left="567" w:hanging="567"/>
        <w:jc w:val="both"/>
        <w:outlineLvl w:val="2"/>
        <w:rPr>
          <w:rFonts w:ascii="Calibri" w:hAnsi="Calibri" w:cs="Calibri"/>
          <w:b/>
          <w:bCs/>
          <w:lang w:eastAsia="zh-CN"/>
        </w:rPr>
      </w:pPr>
      <w:bookmarkStart w:id="33" w:name="_Toc531616483"/>
      <w:bookmarkStart w:id="34" w:name="_Toc13559597"/>
      <w:bookmarkStart w:id="35" w:name="_Toc43632230"/>
      <w:bookmarkStart w:id="36" w:name="_Toc96005943"/>
      <w:bookmarkStart w:id="37" w:name="_Toc109377046"/>
      <w:bookmarkEnd w:id="10"/>
      <w:bookmarkEnd w:id="11"/>
      <w:bookmarkEnd w:id="12"/>
      <w:bookmarkEnd w:id="13"/>
      <w:bookmarkEnd w:id="14"/>
      <w:r>
        <w:rPr>
          <w:rFonts w:ascii="Calibri" w:hAnsi="Calibri" w:cs="Calibri"/>
          <w:b/>
          <w:bCs/>
          <w:lang w:eastAsia="zh-CN"/>
        </w:rPr>
        <w:t>7.1</w:t>
      </w:r>
      <w:bookmarkEnd w:id="33"/>
      <w:bookmarkEnd w:id="34"/>
      <w:r>
        <w:rPr>
          <w:rFonts w:ascii="Calibri" w:hAnsi="Calibri" w:cs="Calibri"/>
          <w:b/>
          <w:bCs/>
          <w:lang w:eastAsia="zh-CN"/>
        </w:rPr>
        <w:t xml:space="preserve"> </w:t>
      </w:r>
      <w:r w:rsidRPr="00884AA3">
        <w:rPr>
          <w:rFonts w:ascii="Calibri" w:hAnsi="Calibri" w:cs="Calibri"/>
          <w:b/>
          <w:bCs/>
          <w:lang w:eastAsia="zh-CN"/>
        </w:rPr>
        <w:t>Ανάλυση Κριτηρίων</w:t>
      </w:r>
      <w:bookmarkEnd w:id="35"/>
      <w:bookmarkEnd w:id="36"/>
      <w:bookmarkEnd w:id="37"/>
    </w:p>
    <w:p w14:paraId="4011A896" w14:textId="77777777" w:rsidR="00884AA3" w:rsidRPr="00884AA3" w:rsidRDefault="00884AA3" w:rsidP="00D61A0F">
      <w:pPr>
        <w:suppressAutoHyphens/>
        <w:jc w:val="both"/>
        <w:rPr>
          <w:rFonts w:ascii="Calibri" w:hAnsi="Calibri" w:cs="Calibri"/>
          <w:lang w:eastAsia="zh-CN"/>
        </w:rPr>
      </w:pPr>
      <w:bookmarkStart w:id="38" w:name="_Hlk96500175"/>
      <w:r w:rsidRPr="00884AA3">
        <w:rPr>
          <w:rFonts w:ascii="Calibri" w:hAnsi="Calibri" w:cs="Calibri"/>
          <w:lang w:eastAsia="zh-CN"/>
        </w:rPr>
        <w:t xml:space="preserve">Κριτήριο ανάθεσης της Σύμβασης είναι η </w:t>
      </w:r>
      <w:proofErr w:type="spellStart"/>
      <w:r w:rsidRPr="00884AA3">
        <w:rPr>
          <w:rFonts w:ascii="Calibri" w:hAnsi="Calibri" w:cs="Calibri"/>
          <w:lang w:eastAsia="zh-CN"/>
        </w:rPr>
        <w:t>Συμφερότερη</w:t>
      </w:r>
      <w:proofErr w:type="spellEnd"/>
      <w:r w:rsidRPr="00884AA3">
        <w:rPr>
          <w:rFonts w:ascii="Calibri" w:hAnsi="Calibri" w:cs="Calibri"/>
          <w:lang w:eastAsia="zh-CN"/>
        </w:rPr>
        <w:t xml:space="preserve"> Προσφορά, βάσει βέλτιστης  σχέσης Ποιότητας - Τιμής η οποία εκτιμάται βάσει των κάτωθι κριτηρίων.</w:t>
      </w:r>
    </w:p>
    <w:p w14:paraId="007D66C0" w14:textId="77777777" w:rsidR="002C4AEC" w:rsidRDefault="002C4AEC" w:rsidP="00D61A0F">
      <w:pPr>
        <w:suppressAutoHyphens/>
        <w:jc w:val="center"/>
        <w:rPr>
          <w:rFonts w:ascii="Calibri" w:hAnsi="Calibri" w:cs="Calibri"/>
          <w:b/>
          <w:lang w:eastAsia="zh-CN"/>
        </w:rPr>
      </w:pPr>
    </w:p>
    <w:p w14:paraId="65DB8893" w14:textId="77777777" w:rsidR="002C4AEC" w:rsidRDefault="002C4AEC" w:rsidP="00D61A0F">
      <w:pPr>
        <w:suppressAutoHyphens/>
        <w:jc w:val="center"/>
        <w:rPr>
          <w:rFonts w:ascii="Calibri" w:hAnsi="Calibri" w:cs="Calibri"/>
          <w:b/>
          <w:lang w:eastAsia="zh-CN"/>
        </w:rPr>
      </w:pPr>
    </w:p>
    <w:p w14:paraId="32134B6B" w14:textId="77777777" w:rsidR="00884AA3" w:rsidRPr="00884AA3" w:rsidRDefault="00884AA3" w:rsidP="00D61A0F">
      <w:pPr>
        <w:suppressAutoHyphens/>
        <w:jc w:val="center"/>
        <w:rPr>
          <w:rFonts w:ascii="Calibri" w:hAnsi="Calibri" w:cs="Calibri"/>
          <w:b/>
          <w:lang w:eastAsia="zh-CN"/>
        </w:rPr>
      </w:pPr>
      <w:r w:rsidRPr="00884AA3">
        <w:rPr>
          <w:rFonts w:ascii="Calibri" w:hAnsi="Calibri" w:cs="Calibri"/>
          <w:b/>
          <w:lang w:eastAsia="zh-CN"/>
        </w:rPr>
        <w:t>Κριτήρια Τεχνικής Αξιολόγησης (Συνολική βαρύτητα 70%)</w:t>
      </w:r>
    </w:p>
    <w:tbl>
      <w:tblPr>
        <w:tblW w:w="10325"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6073"/>
        <w:gridCol w:w="1701"/>
        <w:gridCol w:w="1134"/>
        <w:gridCol w:w="1417"/>
      </w:tblGrid>
      <w:tr w:rsidR="00884AA3" w:rsidRPr="00884AA3" w14:paraId="12DA9739" w14:textId="77777777" w:rsidTr="007D5B6F">
        <w:trPr>
          <w:trHeight w:val="25"/>
          <w:jc w:val="center"/>
        </w:trPr>
        <w:tc>
          <w:tcPr>
            <w:tcW w:w="6073" w:type="dxa"/>
            <w:tcBorders>
              <w:top w:val="double" w:sz="6" w:space="0" w:color="000000"/>
            </w:tcBorders>
            <w:shd w:val="clear" w:color="auto" w:fill="DEEAF6"/>
            <w:vAlign w:val="center"/>
          </w:tcPr>
          <w:p w14:paraId="294108E9" w14:textId="77777777" w:rsidR="00884AA3" w:rsidRPr="00884AA3" w:rsidRDefault="00884AA3" w:rsidP="00D61A0F">
            <w:pPr>
              <w:suppressAutoHyphens/>
              <w:jc w:val="center"/>
              <w:rPr>
                <w:rFonts w:ascii="Calibri" w:hAnsi="Calibri" w:cs="Calibri"/>
                <w:b/>
                <w:color w:val="000000"/>
                <w:lang w:eastAsia="zh-CN"/>
              </w:rPr>
            </w:pPr>
            <w:bookmarkStart w:id="39" w:name="_Toc43632231"/>
            <w:r w:rsidRPr="00884AA3">
              <w:rPr>
                <w:rFonts w:ascii="Calibri" w:hAnsi="Calibri" w:cs="Calibri"/>
                <w:b/>
                <w:color w:val="000000"/>
                <w:lang w:eastAsia="zh-CN"/>
              </w:rPr>
              <w:t>Κριτήριο</w:t>
            </w:r>
          </w:p>
        </w:tc>
        <w:tc>
          <w:tcPr>
            <w:tcW w:w="1701" w:type="dxa"/>
            <w:tcBorders>
              <w:top w:val="double" w:sz="6" w:space="0" w:color="000000"/>
            </w:tcBorders>
            <w:shd w:val="clear" w:color="auto" w:fill="DEEAF6"/>
            <w:vAlign w:val="center"/>
          </w:tcPr>
          <w:p w14:paraId="3EFF9F99" w14:textId="77777777" w:rsidR="00884AA3" w:rsidRPr="00884AA3" w:rsidRDefault="00884AA3" w:rsidP="00D61A0F">
            <w:pPr>
              <w:suppressAutoHyphens/>
              <w:jc w:val="center"/>
              <w:rPr>
                <w:rFonts w:ascii="Calibri" w:hAnsi="Calibri" w:cs="Calibri"/>
                <w:b/>
                <w:color w:val="000000"/>
                <w:lang w:eastAsia="zh-CN"/>
              </w:rPr>
            </w:pPr>
            <w:r w:rsidRPr="00884AA3">
              <w:rPr>
                <w:rFonts w:ascii="Calibri" w:hAnsi="Calibri" w:cs="Calibri"/>
                <w:b/>
                <w:color w:val="000000"/>
                <w:lang w:eastAsia="zh-CN"/>
              </w:rPr>
              <w:t>Βαθμολογία</w:t>
            </w:r>
          </w:p>
        </w:tc>
        <w:tc>
          <w:tcPr>
            <w:tcW w:w="1134" w:type="dxa"/>
            <w:tcBorders>
              <w:top w:val="double" w:sz="6" w:space="0" w:color="000000"/>
            </w:tcBorders>
            <w:shd w:val="clear" w:color="auto" w:fill="DEEAF6"/>
            <w:vAlign w:val="center"/>
          </w:tcPr>
          <w:p w14:paraId="6F9A78F6" w14:textId="77777777" w:rsidR="00884AA3" w:rsidRPr="00884AA3" w:rsidRDefault="00884AA3" w:rsidP="00D61A0F">
            <w:pPr>
              <w:suppressAutoHyphens/>
              <w:jc w:val="center"/>
              <w:rPr>
                <w:rFonts w:ascii="Calibri" w:hAnsi="Calibri" w:cs="Calibri"/>
                <w:b/>
                <w:color w:val="000000"/>
                <w:lang w:eastAsia="zh-CN"/>
              </w:rPr>
            </w:pPr>
            <w:r w:rsidRPr="00884AA3">
              <w:rPr>
                <w:rFonts w:ascii="Calibri" w:hAnsi="Calibri" w:cs="Calibri"/>
                <w:b/>
                <w:color w:val="000000"/>
                <w:lang w:eastAsia="zh-CN"/>
              </w:rPr>
              <w:t>Βαρύτητα</w:t>
            </w:r>
          </w:p>
        </w:tc>
        <w:tc>
          <w:tcPr>
            <w:tcW w:w="1417" w:type="dxa"/>
            <w:tcBorders>
              <w:top w:val="double" w:sz="6" w:space="0" w:color="000000"/>
            </w:tcBorders>
            <w:shd w:val="clear" w:color="auto" w:fill="DEEAF6"/>
            <w:vAlign w:val="center"/>
          </w:tcPr>
          <w:p w14:paraId="141F610B" w14:textId="77777777" w:rsidR="00884AA3" w:rsidRPr="00884AA3" w:rsidRDefault="00884AA3" w:rsidP="00D61A0F">
            <w:pPr>
              <w:suppressAutoHyphens/>
              <w:jc w:val="center"/>
              <w:rPr>
                <w:rFonts w:ascii="Calibri" w:hAnsi="Calibri" w:cs="Calibri"/>
                <w:b/>
                <w:color w:val="000000"/>
                <w:lang w:eastAsia="zh-CN"/>
              </w:rPr>
            </w:pPr>
            <w:r w:rsidRPr="00884AA3">
              <w:rPr>
                <w:rFonts w:ascii="Calibri" w:hAnsi="Calibri" w:cs="Calibri"/>
                <w:b/>
                <w:color w:val="000000"/>
                <w:lang w:eastAsia="zh-CN"/>
              </w:rPr>
              <w:t>Αξιολόγηση</w:t>
            </w:r>
          </w:p>
        </w:tc>
      </w:tr>
      <w:tr w:rsidR="00884AA3" w:rsidRPr="00884AA3" w14:paraId="2B7C7BD5" w14:textId="77777777" w:rsidTr="007D5B6F">
        <w:trPr>
          <w:trHeight w:val="463"/>
          <w:jc w:val="center"/>
        </w:trPr>
        <w:tc>
          <w:tcPr>
            <w:tcW w:w="6073" w:type="dxa"/>
            <w:vAlign w:val="center"/>
          </w:tcPr>
          <w:p w14:paraId="66E83055" w14:textId="77777777" w:rsidR="00884AA3" w:rsidRPr="00884AA3" w:rsidRDefault="00884AA3" w:rsidP="00D61A0F">
            <w:pPr>
              <w:suppressAutoHyphens/>
              <w:ind w:left="45" w:right="34"/>
              <w:jc w:val="center"/>
              <w:rPr>
                <w:rFonts w:ascii="Calibri" w:hAnsi="Calibri" w:cs="Calibri"/>
                <w:color w:val="000000"/>
                <w:lang w:eastAsia="zh-CN"/>
              </w:rPr>
            </w:pPr>
            <w:r w:rsidRPr="00884AA3">
              <w:rPr>
                <w:rFonts w:ascii="Calibri" w:hAnsi="Calibri" w:cs="Calibri"/>
                <w:color w:val="000000"/>
                <w:lang w:eastAsia="zh-CN"/>
              </w:rPr>
              <w:t xml:space="preserve">Τ1 – </w:t>
            </w:r>
            <w:r w:rsidRPr="00884AA3">
              <w:rPr>
                <w:rFonts w:ascii="Calibri" w:hAnsi="Calibri" w:cs="Calibri"/>
                <w:b/>
                <w:bCs/>
                <w:color w:val="000000"/>
                <w:lang w:eastAsia="zh-CN"/>
              </w:rPr>
              <w:t xml:space="preserve">Αξιολόγηση ποιοτικών χαρακτηριστικών των προσφερόμενων φωτιστικών σωμάτων τύπου </w:t>
            </w:r>
            <w:r w:rsidR="00E566D9" w:rsidRPr="00F01B2A">
              <w:rPr>
                <w:rFonts w:ascii="Calibri" w:hAnsi="Calibri" w:cs="Calibri"/>
                <w:b/>
                <w:bCs/>
                <w:lang w:eastAsia="zh-CN"/>
              </w:rPr>
              <w:t>κορυφής</w:t>
            </w:r>
            <w:r w:rsidRPr="00884AA3">
              <w:rPr>
                <w:rFonts w:ascii="Calibri" w:hAnsi="Calibri" w:cs="Calibri"/>
                <w:b/>
                <w:bCs/>
                <w:color w:val="000000"/>
                <w:lang w:eastAsia="zh-CN"/>
              </w:rPr>
              <w:t>:</w:t>
            </w:r>
            <w:r w:rsidR="007D5B6F">
              <w:rPr>
                <w:rFonts w:ascii="Calibri" w:hAnsi="Calibri" w:cs="Calibri"/>
                <w:b/>
                <w:bCs/>
                <w:color w:val="000000"/>
                <w:lang w:eastAsia="zh-CN"/>
              </w:rPr>
              <w:t xml:space="preserve"> </w:t>
            </w:r>
            <w:r w:rsidRPr="00884AA3">
              <w:rPr>
                <w:rFonts w:ascii="Calibri" w:hAnsi="Calibri" w:cs="Calibri"/>
                <w:color w:val="000000"/>
                <w:lang w:eastAsia="zh-CN"/>
              </w:rPr>
              <w:t>Βαθμός Αντοχής σε μηχανικές κρούσεις (ΙΚ)</w:t>
            </w:r>
          </w:p>
        </w:tc>
        <w:tc>
          <w:tcPr>
            <w:tcW w:w="1701" w:type="dxa"/>
            <w:vAlign w:val="center"/>
          </w:tcPr>
          <w:p w14:paraId="749329C8" w14:textId="77777777" w:rsidR="00884AA3" w:rsidRPr="00884AA3" w:rsidRDefault="00884AA3" w:rsidP="00D61A0F">
            <w:pPr>
              <w:suppressAutoHyphens/>
              <w:ind w:left="48" w:right="34"/>
              <w:jc w:val="center"/>
              <w:rPr>
                <w:rFonts w:ascii="Calibri" w:hAnsi="Calibri" w:cs="Calibri"/>
                <w:color w:val="000000"/>
                <w:lang w:val="en-US" w:eastAsia="zh-CN"/>
              </w:rPr>
            </w:pPr>
            <w:r w:rsidRPr="00884AA3">
              <w:rPr>
                <w:rFonts w:ascii="Calibri" w:hAnsi="Calibri" w:cs="Calibri"/>
                <w:color w:val="000000"/>
                <w:lang w:eastAsia="zh-CN"/>
              </w:rPr>
              <w:t>Β1=</w:t>
            </w:r>
            <w:r w:rsidRPr="00884AA3">
              <w:rPr>
                <w:rFonts w:ascii="Calibri" w:hAnsi="Calibri" w:cs="Calibri"/>
                <w:color w:val="000000"/>
                <w:lang w:val="en-US" w:eastAsia="zh-CN"/>
              </w:rPr>
              <w:t>100</w:t>
            </w:r>
            <w:r w:rsidRPr="00884AA3">
              <w:rPr>
                <w:rFonts w:ascii="Calibri" w:hAnsi="Calibri" w:cs="Calibri"/>
                <w:color w:val="000000"/>
                <w:lang w:eastAsia="zh-CN"/>
              </w:rPr>
              <w:t xml:space="preserve"> έως 1</w:t>
            </w:r>
            <w:r w:rsidRPr="00884AA3">
              <w:rPr>
                <w:rFonts w:ascii="Calibri" w:hAnsi="Calibri" w:cs="Calibri"/>
                <w:color w:val="000000"/>
                <w:lang w:val="en-US" w:eastAsia="zh-CN"/>
              </w:rPr>
              <w:t>20</w:t>
            </w:r>
          </w:p>
        </w:tc>
        <w:tc>
          <w:tcPr>
            <w:tcW w:w="1134" w:type="dxa"/>
            <w:vAlign w:val="center"/>
          </w:tcPr>
          <w:p w14:paraId="4CB6D5FE" w14:textId="77777777" w:rsidR="00884AA3" w:rsidRPr="00884AA3"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10</w:t>
            </w:r>
            <w:r w:rsidRPr="00884AA3">
              <w:rPr>
                <w:rFonts w:ascii="Calibri" w:hAnsi="Calibri" w:cs="Calibri"/>
                <w:color w:val="000000"/>
                <w:lang w:val="en-US" w:eastAsia="zh-CN"/>
              </w:rPr>
              <w:t xml:space="preserve">% </w:t>
            </w:r>
          </w:p>
        </w:tc>
        <w:tc>
          <w:tcPr>
            <w:tcW w:w="1417" w:type="dxa"/>
            <w:vAlign w:val="center"/>
          </w:tcPr>
          <w:p w14:paraId="1D3C4053" w14:textId="77777777" w:rsidR="00884AA3" w:rsidRPr="00884AA3" w:rsidRDefault="00884AA3" w:rsidP="00D61A0F">
            <w:pPr>
              <w:suppressAutoHyphens/>
              <w:ind w:left="48" w:right="34" w:hanging="15"/>
              <w:jc w:val="center"/>
              <w:rPr>
                <w:rFonts w:ascii="Calibri" w:hAnsi="Calibri" w:cs="Calibri"/>
                <w:color w:val="000000"/>
                <w:lang w:eastAsia="zh-CN"/>
              </w:rPr>
            </w:pPr>
            <w:r w:rsidRPr="00884AA3">
              <w:rPr>
                <w:rFonts w:ascii="Calibri" w:hAnsi="Calibri" w:cs="Calibri"/>
                <w:color w:val="000000"/>
                <w:lang w:eastAsia="zh-CN"/>
              </w:rPr>
              <w:t>Τ1=Β1 x 0,10</w:t>
            </w:r>
          </w:p>
        </w:tc>
      </w:tr>
      <w:tr w:rsidR="00884AA3" w:rsidRPr="00884AA3" w14:paraId="6A25B7B4" w14:textId="77777777" w:rsidTr="007D5B6F">
        <w:trPr>
          <w:trHeight w:val="72"/>
          <w:jc w:val="center"/>
        </w:trPr>
        <w:tc>
          <w:tcPr>
            <w:tcW w:w="6073" w:type="dxa"/>
            <w:vAlign w:val="center"/>
          </w:tcPr>
          <w:p w14:paraId="61A75F63" w14:textId="25AEA360" w:rsidR="00884AA3" w:rsidRPr="00884AA3" w:rsidRDefault="00884AA3" w:rsidP="00D61A0F">
            <w:pPr>
              <w:suppressAutoHyphens/>
              <w:ind w:left="45" w:right="34"/>
              <w:jc w:val="center"/>
              <w:rPr>
                <w:rFonts w:ascii="Calibri" w:hAnsi="Calibri" w:cs="Calibri"/>
                <w:color w:val="000000"/>
                <w:lang w:eastAsia="zh-CN"/>
              </w:rPr>
            </w:pPr>
            <w:r w:rsidRPr="00884AA3">
              <w:rPr>
                <w:rFonts w:ascii="Calibri" w:hAnsi="Calibri" w:cs="Calibri"/>
                <w:color w:val="000000"/>
                <w:lang w:eastAsia="zh-CN"/>
              </w:rPr>
              <w:t xml:space="preserve">Τ2 – </w:t>
            </w:r>
            <w:r w:rsidRPr="00884AA3">
              <w:rPr>
                <w:rFonts w:ascii="Calibri" w:hAnsi="Calibri" w:cs="Calibri"/>
                <w:b/>
                <w:bCs/>
                <w:color w:val="000000"/>
                <w:lang w:eastAsia="zh-CN"/>
              </w:rPr>
              <w:t xml:space="preserve">Εμπειρία σε προμήθεια &amp; εγκατάσταση λογισμικού </w:t>
            </w:r>
            <w:proofErr w:type="spellStart"/>
            <w:r w:rsidRPr="00884AA3">
              <w:rPr>
                <w:rFonts w:ascii="Calibri" w:hAnsi="Calibri" w:cs="Calibri"/>
                <w:b/>
                <w:bCs/>
                <w:color w:val="000000"/>
                <w:lang w:eastAsia="zh-CN"/>
              </w:rPr>
              <w:t>Τηλεελέγχου</w:t>
            </w:r>
            <w:proofErr w:type="spellEnd"/>
            <w:r w:rsidRPr="00884AA3">
              <w:rPr>
                <w:rFonts w:ascii="Calibri" w:hAnsi="Calibri" w:cs="Calibri"/>
                <w:b/>
                <w:bCs/>
                <w:color w:val="000000"/>
                <w:lang w:eastAsia="zh-CN"/>
              </w:rPr>
              <w:t xml:space="preserve"> – </w:t>
            </w:r>
            <w:proofErr w:type="spellStart"/>
            <w:r w:rsidRPr="00884AA3">
              <w:rPr>
                <w:rFonts w:ascii="Calibri" w:hAnsi="Calibri" w:cs="Calibri"/>
                <w:b/>
                <w:bCs/>
                <w:color w:val="000000"/>
                <w:lang w:eastAsia="zh-CN"/>
              </w:rPr>
              <w:t>Τηλεδιαχείρισης</w:t>
            </w:r>
            <w:proofErr w:type="spellEnd"/>
            <w:r w:rsidRPr="00884AA3">
              <w:rPr>
                <w:rFonts w:ascii="Calibri" w:hAnsi="Calibri" w:cs="Calibri"/>
                <w:b/>
                <w:bCs/>
                <w:color w:val="000000"/>
                <w:lang w:eastAsia="zh-CN"/>
              </w:rPr>
              <w:t xml:space="preserve"> σε έργα </w:t>
            </w:r>
            <w:proofErr w:type="spellStart"/>
            <w:r w:rsidRPr="00884AA3">
              <w:rPr>
                <w:rFonts w:ascii="Calibri" w:hAnsi="Calibri" w:cs="Calibri"/>
                <w:b/>
                <w:bCs/>
                <w:color w:val="000000"/>
                <w:lang w:eastAsia="zh-CN"/>
              </w:rPr>
              <w:t>Τηλεελέγχου</w:t>
            </w:r>
            <w:proofErr w:type="spellEnd"/>
            <w:r w:rsidRPr="00884AA3">
              <w:rPr>
                <w:rFonts w:ascii="Calibri" w:hAnsi="Calibri" w:cs="Calibri"/>
                <w:b/>
                <w:bCs/>
                <w:color w:val="000000"/>
                <w:lang w:eastAsia="zh-CN"/>
              </w:rPr>
              <w:t xml:space="preserve"> – </w:t>
            </w:r>
            <w:proofErr w:type="spellStart"/>
            <w:r w:rsidRPr="00884AA3">
              <w:rPr>
                <w:rFonts w:ascii="Calibri" w:hAnsi="Calibri" w:cs="Calibri"/>
                <w:b/>
                <w:bCs/>
                <w:color w:val="000000"/>
                <w:lang w:eastAsia="zh-CN"/>
              </w:rPr>
              <w:t>Τηλεδιαχείρισης</w:t>
            </w:r>
            <w:proofErr w:type="spellEnd"/>
            <w:r w:rsidRPr="00884AA3">
              <w:rPr>
                <w:rFonts w:ascii="Calibri" w:hAnsi="Calibri" w:cs="Calibri"/>
                <w:b/>
                <w:bCs/>
                <w:color w:val="000000"/>
                <w:lang w:eastAsia="zh-CN"/>
              </w:rPr>
              <w:t xml:space="preserve"> φωτιστικών σωμάτων </w:t>
            </w:r>
            <w:proofErr w:type="spellStart"/>
            <w:r w:rsidR="00CA3219" w:rsidRPr="00884AA3">
              <w:rPr>
                <w:rFonts w:ascii="Calibri" w:hAnsi="Calibri" w:cs="Calibri"/>
                <w:b/>
                <w:bCs/>
                <w:color w:val="000000"/>
                <w:lang w:eastAsia="zh-CN"/>
              </w:rPr>
              <w:t>Οδοφωτισμού</w:t>
            </w:r>
            <w:proofErr w:type="spellEnd"/>
          </w:p>
        </w:tc>
        <w:tc>
          <w:tcPr>
            <w:tcW w:w="1701" w:type="dxa"/>
            <w:vAlign w:val="center"/>
          </w:tcPr>
          <w:p w14:paraId="6D033DF7" w14:textId="77777777" w:rsidR="00884AA3" w:rsidRPr="00884AA3"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Β2=</w:t>
            </w:r>
            <w:r w:rsidRPr="00884AA3">
              <w:rPr>
                <w:rFonts w:ascii="Calibri" w:hAnsi="Calibri" w:cs="Calibri"/>
                <w:color w:val="000000"/>
                <w:lang w:val="en-US" w:eastAsia="zh-CN"/>
              </w:rPr>
              <w:t>100</w:t>
            </w:r>
            <w:r w:rsidRPr="00884AA3">
              <w:rPr>
                <w:rFonts w:ascii="Calibri" w:hAnsi="Calibri" w:cs="Calibri"/>
                <w:color w:val="000000"/>
                <w:lang w:eastAsia="zh-CN"/>
              </w:rPr>
              <w:t xml:space="preserve"> έως 1</w:t>
            </w:r>
            <w:r w:rsidRPr="00884AA3">
              <w:rPr>
                <w:rFonts w:ascii="Calibri" w:hAnsi="Calibri" w:cs="Calibri"/>
                <w:color w:val="000000"/>
                <w:lang w:val="en-US" w:eastAsia="zh-CN"/>
              </w:rPr>
              <w:t>20</w:t>
            </w:r>
          </w:p>
        </w:tc>
        <w:tc>
          <w:tcPr>
            <w:tcW w:w="1134" w:type="dxa"/>
            <w:vAlign w:val="center"/>
          </w:tcPr>
          <w:p w14:paraId="306D273D" w14:textId="77777777" w:rsidR="00884AA3" w:rsidRPr="00884AA3"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10%</w:t>
            </w:r>
          </w:p>
        </w:tc>
        <w:tc>
          <w:tcPr>
            <w:tcW w:w="1417" w:type="dxa"/>
            <w:vAlign w:val="center"/>
          </w:tcPr>
          <w:p w14:paraId="66872866" w14:textId="77777777" w:rsidR="00884AA3" w:rsidRPr="00884AA3" w:rsidRDefault="00884AA3" w:rsidP="00D61A0F">
            <w:pPr>
              <w:suppressAutoHyphens/>
              <w:ind w:left="48" w:right="34" w:hanging="15"/>
              <w:jc w:val="center"/>
              <w:rPr>
                <w:rFonts w:ascii="Calibri" w:hAnsi="Calibri" w:cs="Calibri"/>
                <w:color w:val="000000"/>
                <w:lang w:eastAsia="zh-CN"/>
              </w:rPr>
            </w:pPr>
            <w:r w:rsidRPr="00884AA3">
              <w:rPr>
                <w:rFonts w:ascii="Calibri" w:hAnsi="Calibri" w:cs="Calibri"/>
                <w:color w:val="000000"/>
                <w:lang w:eastAsia="zh-CN"/>
              </w:rPr>
              <w:t>Τ2=Β2 x 0,10</w:t>
            </w:r>
          </w:p>
        </w:tc>
      </w:tr>
      <w:tr w:rsidR="00884AA3" w:rsidRPr="00884AA3" w14:paraId="74B00802" w14:textId="77777777" w:rsidTr="007D5B6F">
        <w:trPr>
          <w:trHeight w:val="55"/>
          <w:jc w:val="center"/>
        </w:trPr>
        <w:tc>
          <w:tcPr>
            <w:tcW w:w="6073" w:type="dxa"/>
            <w:vAlign w:val="center"/>
          </w:tcPr>
          <w:p w14:paraId="44056EC0" w14:textId="77777777" w:rsidR="00884AA3" w:rsidRPr="00884AA3"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 xml:space="preserve">Τ3 – </w:t>
            </w:r>
            <w:r w:rsidRPr="00884AA3">
              <w:rPr>
                <w:rFonts w:ascii="Calibri" w:hAnsi="Calibri" w:cs="Calibri"/>
                <w:b/>
                <w:bCs/>
                <w:color w:val="000000"/>
                <w:lang w:eastAsia="zh-CN"/>
              </w:rPr>
              <w:t>Απόδοση φωτιστικών σωμάτων (</w:t>
            </w:r>
            <w:proofErr w:type="spellStart"/>
            <w:r w:rsidRPr="00884AA3">
              <w:rPr>
                <w:rFonts w:ascii="Calibri" w:hAnsi="Calibri" w:cs="Calibri"/>
                <w:b/>
                <w:bCs/>
                <w:color w:val="000000"/>
                <w:lang w:eastAsia="zh-CN"/>
              </w:rPr>
              <w:t>lm</w:t>
            </w:r>
            <w:proofErr w:type="spellEnd"/>
            <w:r w:rsidRPr="00884AA3">
              <w:rPr>
                <w:rFonts w:ascii="Calibri" w:hAnsi="Calibri" w:cs="Calibri"/>
                <w:b/>
                <w:bCs/>
                <w:color w:val="000000"/>
                <w:lang w:eastAsia="zh-CN"/>
              </w:rPr>
              <w:t>/W)</w:t>
            </w:r>
          </w:p>
        </w:tc>
        <w:tc>
          <w:tcPr>
            <w:tcW w:w="1701" w:type="dxa"/>
            <w:vAlign w:val="center"/>
          </w:tcPr>
          <w:p w14:paraId="1F7686FB" w14:textId="77777777" w:rsidR="00884AA3" w:rsidRPr="00884AA3"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Β3=</w:t>
            </w:r>
            <w:r w:rsidRPr="00884AA3">
              <w:rPr>
                <w:rFonts w:ascii="Calibri" w:hAnsi="Calibri" w:cs="Calibri"/>
                <w:color w:val="000000"/>
                <w:lang w:val="en-US" w:eastAsia="zh-CN"/>
              </w:rPr>
              <w:t>100</w:t>
            </w:r>
            <w:r w:rsidRPr="00884AA3">
              <w:rPr>
                <w:rFonts w:ascii="Calibri" w:hAnsi="Calibri" w:cs="Calibri"/>
                <w:color w:val="000000"/>
                <w:lang w:eastAsia="zh-CN"/>
              </w:rPr>
              <w:t xml:space="preserve"> έως 1</w:t>
            </w:r>
            <w:r w:rsidRPr="00884AA3">
              <w:rPr>
                <w:rFonts w:ascii="Calibri" w:hAnsi="Calibri" w:cs="Calibri"/>
                <w:color w:val="000000"/>
                <w:lang w:val="en-US" w:eastAsia="zh-CN"/>
              </w:rPr>
              <w:t>20</w:t>
            </w:r>
          </w:p>
        </w:tc>
        <w:tc>
          <w:tcPr>
            <w:tcW w:w="1134" w:type="dxa"/>
            <w:vAlign w:val="center"/>
          </w:tcPr>
          <w:p w14:paraId="21250CC0" w14:textId="77777777" w:rsidR="00884AA3" w:rsidRPr="00884AA3"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1</w:t>
            </w:r>
            <w:r w:rsidRPr="00884AA3">
              <w:rPr>
                <w:rFonts w:ascii="Calibri" w:hAnsi="Calibri" w:cs="Calibri"/>
                <w:color w:val="000000"/>
                <w:lang w:val="en-US" w:eastAsia="zh-CN"/>
              </w:rPr>
              <w:t>5%</w:t>
            </w:r>
          </w:p>
        </w:tc>
        <w:tc>
          <w:tcPr>
            <w:tcW w:w="1417" w:type="dxa"/>
            <w:vAlign w:val="center"/>
          </w:tcPr>
          <w:p w14:paraId="2566D2C1" w14:textId="77777777" w:rsidR="00884AA3" w:rsidRPr="00884AA3" w:rsidRDefault="00884AA3" w:rsidP="00D61A0F">
            <w:pPr>
              <w:suppressAutoHyphens/>
              <w:ind w:left="48" w:right="34" w:hanging="15"/>
              <w:jc w:val="center"/>
              <w:rPr>
                <w:rFonts w:ascii="Calibri" w:hAnsi="Calibri" w:cs="Calibri"/>
                <w:color w:val="000000"/>
                <w:lang w:val="en-US" w:eastAsia="zh-CN"/>
              </w:rPr>
            </w:pPr>
            <w:r w:rsidRPr="00884AA3">
              <w:rPr>
                <w:rFonts w:ascii="Calibri" w:hAnsi="Calibri" w:cs="Calibri"/>
                <w:color w:val="000000"/>
                <w:lang w:eastAsia="zh-CN"/>
              </w:rPr>
              <w:t>Τ3=Β3 x 0,1</w:t>
            </w:r>
            <w:r w:rsidRPr="00884AA3">
              <w:rPr>
                <w:rFonts w:ascii="Calibri" w:hAnsi="Calibri" w:cs="Calibri"/>
                <w:color w:val="000000"/>
                <w:lang w:val="en-US" w:eastAsia="zh-CN"/>
              </w:rPr>
              <w:t>5</w:t>
            </w:r>
          </w:p>
        </w:tc>
      </w:tr>
      <w:tr w:rsidR="00884AA3" w:rsidRPr="00884AA3" w14:paraId="0197F58F" w14:textId="77777777" w:rsidTr="007D5B6F">
        <w:trPr>
          <w:trHeight w:val="55"/>
          <w:jc w:val="center"/>
        </w:trPr>
        <w:tc>
          <w:tcPr>
            <w:tcW w:w="6073" w:type="dxa"/>
            <w:vAlign w:val="center"/>
          </w:tcPr>
          <w:p w14:paraId="20302306" w14:textId="77777777" w:rsidR="00884AA3" w:rsidRPr="00884AA3"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Τ4 –</w:t>
            </w:r>
            <w:r w:rsidRPr="00884AA3">
              <w:rPr>
                <w:rFonts w:ascii="Calibri" w:hAnsi="Calibri" w:cs="Calibri"/>
                <w:b/>
                <w:bCs/>
                <w:color w:val="000000"/>
                <w:lang w:eastAsia="zh-CN"/>
              </w:rPr>
              <w:t xml:space="preserve"> Αξιολόγηση ποιοτικών χαρακτηριστικών των προσφερόμενων φωτιστικών σωμάτων:</w:t>
            </w:r>
            <w:r w:rsidR="007D5B6F">
              <w:rPr>
                <w:rFonts w:ascii="Calibri" w:hAnsi="Calibri" w:cs="Calibri"/>
                <w:b/>
                <w:bCs/>
                <w:color w:val="000000"/>
                <w:lang w:eastAsia="zh-CN"/>
              </w:rPr>
              <w:t xml:space="preserve"> </w:t>
            </w:r>
            <w:r w:rsidRPr="00884AA3">
              <w:rPr>
                <w:rFonts w:ascii="Calibri" w:hAnsi="Calibri" w:cs="Calibri"/>
                <w:color w:val="000000"/>
                <w:lang w:eastAsia="zh-CN"/>
              </w:rPr>
              <w:t xml:space="preserve">Διατήρηση Φωτεινής Ροής Πηγών </w:t>
            </w:r>
            <w:r w:rsidRPr="00884AA3">
              <w:rPr>
                <w:rFonts w:ascii="Calibri" w:hAnsi="Calibri" w:cs="Calibri"/>
                <w:color w:val="000000"/>
                <w:lang w:val="en-US" w:eastAsia="zh-CN"/>
              </w:rPr>
              <w:t>LED</w:t>
            </w:r>
            <w:r w:rsidRPr="00884AA3">
              <w:rPr>
                <w:rFonts w:ascii="Calibri" w:hAnsi="Calibri" w:cs="Calibri"/>
                <w:color w:val="000000"/>
                <w:lang w:eastAsia="zh-CN"/>
              </w:rPr>
              <w:t xml:space="preserve"> Φωτιστικών Σωμάτων</w:t>
            </w:r>
          </w:p>
        </w:tc>
        <w:tc>
          <w:tcPr>
            <w:tcW w:w="1701" w:type="dxa"/>
            <w:vAlign w:val="center"/>
          </w:tcPr>
          <w:p w14:paraId="71BC5F0A" w14:textId="77777777" w:rsidR="00884AA3" w:rsidRPr="00884AA3"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Β4=</w:t>
            </w:r>
            <w:r w:rsidRPr="00884AA3">
              <w:rPr>
                <w:rFonts w:ascii="Calibri" w:hAnsi="Calibri" w:cs="Calibri"/>
                <w:color w:val="000000"/>
                <w:lang w:val="en-US" w:eastAsia="zh-CN"/>
              </w:rPr>
              <w:t>100</w:t>
            </w:r>
            <w:r w:rsidRPr="00884AA3">
              <w:rPr>
                <w:rFonts w:ascii="Calibri" w:hAnsi="Calibri" w:cs="Calibri"/>
                <w:color w:val="000000"/>
                <w:lang w:eastAsia="zh-CN"/>
              </w:rPr>
              <w:t xml:space="preserve"> έως 1</w:t>
            </w:r>
            <w:r w:rsidRPr="00884AA3">
              <w:rPr>
                <w:rFonts w:ascii="Calibri" w:hAnsi="Calibri" w:cs="Calibri"/>
                <w:color w:val="000000"/>
                <w:lang w:val="en-US" w:eastAsia="zh-CN"/>
              </w:rPr>
              <w:t>20</w:t>
            </w:r>
          </w:p>
        </w:tc>
        <w:tc>
          <w:tcPr>
            <w:tcW w:w="1134" w:type="dxa"/>
            <w:vAlign w:val="center"/>
          </w:tcPr>
          <w:p w14:paraId="6296F5DF" w14:textId="77777777" w:rsidR="00884AA3" w:rsidRPr="00884AA3" w:rsidRDefault="00884AA3" w:rsidP="00D61A0F">
            <w:pPr>
              <w:suppressAutoHyphens/>
              <w:ind w:left="48" w:right="34"/>
              <w:jc w:val="center"/>
              <w:rPr>
                <w:rFonts w:ascii="Calibri" w:hAnsi="Calibri" w:cs="Calibri"/>
                <w:color w:val="000000"/>
                <w:lang w:val="en-US" w:eastAsia="zh-CN"/>
              </w:rPr>
            </w:pPr>
            <w:r w:rsidRPr="00884AA3">
              <w:rPr>
                <w:rFonts w:ascii="Calibri" w:hAnsi="Calibri" w:cs="Calibri"/>
                <w:color w:val="000000"/>
                <w:lang w:eastAsia="zh-CN"/>
              </w:rPr>
              <w:t>25%</w:t>
            </w:r>
            <w:r w:rsidRPr="00884AA3">
              <w:rPr>
                <w:rFonts w:ascii="Calibri" w:hAnsi="Calibri" w:cs="Calibri"/>
                <w:color w:val="000000"/>
                <w:lang w:val="en-US" w:eastAsia="zh-CN"/>
              </w:rPr>
              <w:t xml:space="preserve"> </w:t>
            </w:r>
          </w:p>
        </w:tc>
        <w:tc>
          <w:tcPr>
            <w:tcW w:w="1417" w:type="dxa"/>
            <w:vAlign w:val="center"/>
          </w:tcPr>
          <w:p w14:paraId="546353F0" w14:textId="77777777" w:rsidR="00884AA3" w:rsidRPr="00884AA3" w:rsidRDefault="00884AA3" w:rsidP="00D61A0F">
            <w:pPr>
              <w:suppressAutoHyphens/>
              <w:ind w:left="48" w:right="34" w:hanging="15"/>
              <w:jc w:val="center"/>
              <w:rPr>
                <w:rFonts w:ascii="Calibri" w:hAnsi="Calibri" w:cs="Calibri"/>
                <w:color w:val="000000"/>
                <w:lang w:eastAsia="zh-CN"/>
              </w:rPr>
            </w:pPr>
            <w:r w:rsidRPr="00884AA3">
              <w:rPr>
                <w:rFonts w:ascii="Calibri" w:hAnsi="Calibri" w:cs="Calibri"/>
                <w:color w:val="000000"/>
                <w:lang w:eastAsia="zh-CN"/>
              </w:rPr>
              <w:t>Τ4=Β4 x 0,25</w:t>
            </w:r>
          </w:p>
        </w:tc>
      </w:tr>
      <w:tr w:rsidR="00884AA3" w:rsidRPr="00884AA3" w14:paraId="5FDA60EB" w14:textId="77777777" w:rsidTr="007D5B6F">
        <w:trPr>
          <w:trHeight w:val="55"/>
          <w:jc w:val="center"/>
        </w:trPr>
        <w:tc>
          <w:tcPr>
            <w:tcW w:w="6073" w:type="dxa"/>
            <w:vAlign w:val="center"/>
          </w:tcPr>
          <w:p w14:paraId="3DB41A7C" w14:textId="77777777" w:rsidR="00E566D9" w:rsidRPr="00E566D9"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 xml:space="preserve">Τ5 – </w:t>
            </w:r>
            <w:r w:rsidRPr="00884AA3">
              <w:rPr>
                <w:rFonts w:ascii="Calibri" w:hAnsi="Calibri" w:cs="Calibri"/>
                <w:b/>
                <w:bCs/>
                <w:color w:val="000000"/>
                <w:lang w:eastAsia="zh-CN"/>
              </w:rPr>
              <w:t xml:space="preserve">Αξιολόγηση </w:t>
            </w:r>
            <w:r w:rsidR="00E566D9" w:rsidRPr="00F01B2A">
              <w:rPr>
                <w:rFonts w:ascii="Calibri" w:hAnsi="Calibri" w:cs="Calibri"/>
                <w:b/>
                <w:bCs/>
                <w:lang w:eastAsia="zh-CN"/>
              </w:rPr>
              <w:t xml:space="preserve">της πληρότητας των προσφερόμενων εφαρμογών – υπηρεσιών </w:t>
            </w:r>
            <w:r w:rsidR="00E566D9" w:rsidRPr="00F01B2A">
              <w:rPr>
                <w:rFonts w:ascii="Calibri" w:hAnsi="Calibri" w:cs="Calibri"/>
                <w:b/>
                <w:bCs/>
                <w:lang w:val="en-US" w:eastAsia="zh-CN"/>
              </w:rPr>
              <w:t>Smart</w:t>
            </w:r>
            <w:r w:rsidR="00E566D9" w:rsidRPr="00F01B2A">
              <w:rPr>
                <w:rFonts w:ascii="Calibri" w:hAnsi="Calibri" w:cs="Calibri"/>
                <w:b/>
                <w:bCs/>
                <w:lang w:eastAsia="zh-CN"/>
              </w:rPr>
              <w:t xml:space="preserve"> </w:t>
            </w:r>
            <w:r w:rsidR="00E566D9" w:rsidRPr="00F01B2A">
              <w:rPr>
                <w:rFonts w:ascii="Calibri" w:hAnsi="Calibri" w:cs="Calibri"/>
                <w:b/>
                <w:bCs/>
                <w:lang w:val="en-US" w:eastAsia="zh-CN"/>
              </w:rPr>
              <w:t>Cities</w:t>
            </w:r>
          </w:p>
        </w:tc>
        <w:tc>
          <w:tcPr>
            <w:tcW w:w="1701" w:type="dxa"/>
            <w:vAlign w:val="center"/>
          </w:tcPr>
          <w:p w14:paraId="4168CEFB" w14:textId="77777777" w:rsidR="00884AA3" w:rsidRPr="00884AA3"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Β</w:t>
            </w:r>
            <w:r w:rsidRPr="00884AA3">
              <w:rPr>
                <w:rFonts w:ascii="Calibri" w:hAnsi="Calibri" w:cs="Calibri"/>
                <w:color w:val="000000"/>
                <w:lang w:val="en-US" w:eastAsia="zh-CN"/>
              </w:rPr>
              <w:t>5</w:t>
            </w:r>
            <w:r w:rsidRPr="00884AA3">
              <w:rPr>
                <w:rFonts w:ascii="Calibri" w:hAnsi="Calibri" w:cs="Calibri"/>
                <w:color w:val="000000"/>
                <w:lang w:eastAsia="zh-CN"/>
              </w:rPr>
              <w:t>=</w:t>
            </w:r>
            <w:r w:rsidRPr="00884AA3">
              <w:rPr>
                <w:rFonts w:ascii="Calibri" w:hAnsi="Calibri" w:cs="Calibri"/>
                <w:color w:val="000000"/>
                <w:lang w:val="en-US" w:eastAsia="zh-CN"/>
              </w:rPr>
              <w:t>100</w:t>
            </w:r>
            <w:r w:rsidRPr="00884AA3">
              <w:rPr>
                <w:rFonts w:ascii="Calibri" w:hAnsi="Calibri" w:cs="Calibri"/>
                <w:color w:val="000000"/>
                <w:lang w:eastAsia="zh-CN"/>
              </w:rPr>
              <w:t xml:space="preserve"> έως 1</w:t>
            </w:r>
            <w:r w:rsidRPr="00884AA3">
              <w:rPr>
                <w:rFonts w:ascii="Calibri" w:hAnsi="Calibri" w:cs="Calibri"/>
                <w:color w:val="000000"/>
                <w:lang w:val="en-US" w:eastAsia="zh-CN"/>
              </w:rPr>
              <w:t>20</w:t>
            </w:r>
          </w:p>
        </w:tc>
        <w:tc>
          <w:tcPr>
            <w:tcW w:w="1134" w:type="dxa"/>
            <w:vAlign w:val="center"/>
          </w:tcPr>
          <w:p w14:paraId="6CD94082" w14:textId="77777777" w:rsidR="00884AA3" w:rsidRPr="00884AA3" w:rsidRDefault="00E566D9" w:rsidP="00D61A0F">
            <w:pPr>
              <w:suppressAutoHyphens/>
              <w:ind w:left="48" w:right="34"/>
              <w:jc w:val="center"/>
              <w:rPr>
                <w:rFonts w:ascii="Calibri" w:hAnsi="Calibri" w:cs="Calibri"/>
                <w:color w:val="000000"/>
                <w:lang w:eastAsia="zh-CN"/>
              </w:rPr>
            </w:pPr>
            <w:r>
              <w:rPr>
                <w:rFonts w:ascii="Calibri" w:hAnsi="Calibri" w:cs="Calibri"/>
                <w:color w:val="000000"/>
                <w:lang w:eastAsia="zh-CN"/>
              </w:rPr>
              <w:t>10%</w:t>
            </w:r>
          </w:p>
        </w:tc>
        <w:tc>
          <w:tcPr>
            <w:tcW w:w="1417" w:type="dxa"/>
            <w:vAlign w:val="center"/>
          </w:tcPr>
          <w:p w14:paraId="658CA672" w14:textId="77777777" w:rsidR="00884AA3" w:rsidRPr="002C4AEC" w:rsidRDefault="00884AA3" w:rsidP="00D61A0F">
            <w:pPr>
              <w:suppressAutoHyphens/>
              <w:ind w:left="48" w:right="34" w:hanging="15"/>
              <w:jc w:val="center"/>
              <w:rPr>
                <w:rFonts w:ascii="Calibri" w:hAnsi="Calibri" w:cs="Calibri"/>
                <w:color w:val="000000"/>
                <w:lang w:val="en-US" w:eastAsia="zh-CN"/>
              </w:rPr>
            </w:pPr>
            <w:r w:rsidRPr="00884AA3">
              <w:rPr>
                <w:rFonts w:ascii="Calibri" w:hAnsi="Calibri" w:cs="Calibri"/>
                <w:color w:val="000000"/>
                <w:lang w:eastAsia="zh-CN"/>
              </w:rPr>
              <w:t>Τ</w:t>
            </w:r>
            <w:r w:rsidRPr="00884AA3">
              <w:rPr>
                <w:rFonts w:ascii="Calibri" w:hAnsi="Calibri" w:cs="Calibri"/>
                <w:color w:val="000000"/>
                <w:lang w:val="en-US" w:eastAsia="zh-CN"/>
              </w:rPr>
              <w:t>5</w:t>
            </w:r>
            <w:r w:rsidRPr="00884AA3">
              <w:rPr>
                <w:rFonts w:ascii="Calibri" w:hAnsi="Calibri" w:cs="Calibri"/>
                <w:color w:val="000000"/>
                <w:lang w:eastAsia="zh-CN"/>
              </w:rPr>
              <w:t>=Β</w:t>
            </w:r>
            <w:r w:rsidRPr="00884AA3">
              <w:rPr>
                <w:rFonts w:ascii="Calibri" w:hAnsi="Calibri" w:cs="Calibri"/>
                <w:color w:val="000000"/>
                <w:lang w:val="en-US" w:eastAsia="zh-CN"/>
              </w:rPr>
              <w:t>5</w:t>
            </w:r>
            <w:r w:rsidRPr="00884AA3">
              <w:rPr>
                <w:rFonts w:ascii="Calibri" w:hAnsi="Calibri" w:cs="Calibri"/>
                <w:color w:val="000000"/>
                <w:lang w:eastAsia="zh-CN"/>
              </w:rPr>
              <w:t xml:space="preserve"> x 0,</w:t>
            </w:r>
            <w:r w:rsidR="002C4AEC">
              <w:rPr>
                <w:rFonts w:ascii="Calibri" w:hAnsi="Calibri" w:cs="Calibri"/>
                <w:color w:val="000000"/>
                <w:lang w:val="en-US" w:eastAsia="zh-CN"/>
              </w:rPr>
              <w:t>10</w:t>
            </w:r>
          </w:p>
        </w:tc>
      </w:tr>
      <w:tr w:rsidR="00884AA3" w:rsidRPr="00884AA3" w14:paraId="20B4CDA6" w14:textId="77777777" w:rsidTr="007D5B6F">
        <w:trPr>
          <w:jc w:val="center"/>
        </w:trPr>
        <w:tc>
          <w:tcPr>
            <w:tcW w:w="6073" w:type="dxa"/>
            <w:tcBorders>
              <w:bottom w:val="double" w:sz="6" w:space="0" w:color="000000"/>
            </w:tcBorders>
            <w:vAlign w:val="center"/>
          </w:tcPr>
          <w:p w14:paraId="57C4FABA" w14:textId="77777777" w:rsidR="00884AA3" w:rsidRPr="00884AA3"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 xml:space="preserve">Τ6 - </w:t>
            </w:r>
            <w:r w:rsidRPr="00884AA3">
              <w:rPr>
                <w:rFonts w:ascii="Calibri" w:hAnsi="Calibri" w:cs="Calibri"/>
                <w:b/>
                <w:bCs/>
                <w:color w:val="000000"/>
                <w:lang w:eastAsia="zh-CN"/>
              </w:rPr>
              <w:t xml:space="preserve">Ετήσια Εξοικονόμηση Ενέργειας </w:t>
            </w:r>
            <w:r w:rsidRPr="00884AA3">
              <w:rPr>
                <w:rFonts w:ascii="Calibri" w:hAnsi="Calibri" w:cs="Calibri"/>
                <w:color w:val="000000"/>
                <w:lang w:eastAsia="zh-CN"/>
              </w:rPr>
              <w:t xml:space="preserve">(σε </w:t>
            </w:r>
            <w:proofErr w:type="spellStart"/>
            <w:r w:rsidRPr="00884AA3">
              <w:rPr>
                <w:rFonts w:ascii="Calibri" w:hAnsi="Calibri" w:cs="Calibri"/>
                <w:color w:val="000000"/>
                <w:lang w:val="en-US" w:eastAsia="zh-CN"/>
              </w:rPr>
              <w:t>Kwh</w:t>
            </w:r>
            <w:proofErr w:type="spellEnd"/>
            <w:r w:rsidRPr="00884AA3">
              <w:rPr>
                <w:rFonts w:ascii="Calibri" w:hAnsi="Calibri" w:cs="Calibri"/>
                <w:color w:val="000000"/>
                <w:lang w:eastAsia="zh-CN"/>
              </w:rPr>
              <w:t>)</w:t>
            </w:r>
          </w:p>
        </w:tc>
        <w:tc>
          <w:tcPr>
            <w:tcW w:w="1701" w:type="dxa"/>
            <w:tcBorders>
              <w:bottom w:val="double" w:sz="6" w:space="0" w:color="000000"/>
            </w:tcBorders>
            <w:vAlign w:val="center"/>
          </w:tcPr>
          <w:p w14:paraId="3AD385DE" w14:textId="77777777" w:rsidR="00884AA3" w:rsidRPr="00884AA3" w:rsidRDefault="00884AA3" w:rsidP="00D61A0F">
            <w:pPr>
              <w:suppressAutoHyphens/>
              <w:ind w:left="48" w:right="34"/>
              <w:jc w:val="center"/>
              <w:rPr>
                <w:rFonts w:ascii="Calibri" w:hAnsi="Calibri" w:cs="Calibri"/>
                <w:color w:val="000000"/>
                <w:lang w:eastAsia="zh-CN"/>
              </w:rPr>
            </w:pPr>
            <w:r w:rsidRPr="00884AA3">
              <w:rPr>
                <w:rFonts w:ascii="Calibri" w:hAnsi="Calibri" w:cs="Calibri"/>
                <w:color w:val="000000"/>
                <w:lang w:eastAsia="zh-CN"/>
              </w:rPr>
              <w:t>Β6=</w:t>
            </w:r>
            <w:r w:rsidRPr="00884AA3">
              <w:rPr>
                <w:rFonts w:ascii="Calibri" w:hAnsi="Calibri" w:cs="Calibri"/>
                <w:color w:val="000000"/>
                <w:lang w:val="en-US" w:eastAsia="zh-CN"/>
              </w:rPr>
              <w:t>100</w:t>
            </w:r>
            <w:r w:rsidRPr="00884AA3">
              <w:rPr>
                <w:rFonts w:ascii="Calibri" w:hAnsi="Calibri" w:cs="Calibri"/>
                <w:color w:val="000000"/>
                <w:lang w:eastAsia="zh-CN"/>
              </w:rPr>
              <w:t xml:space="preserve"> έως 1</w:t>
            </w:r>
            <w:r w:rsidRPr="00884AA3">
              <w:rPr>
                <w:rFonts w:ascii="Calibri" w:hAnsi="Calibri" w:cs="Calibri"/>
                <w:color w:val="000000"/>
                <w:lang w:val="en-US" w:eastAsia="zh-CN"/>
              </w:rPr>
              <w:t>20</w:t>
            </w:r>
          </w:p>
        </w:tc>
        <w:tc>
          <w:tcPr>
            <w:tcW w:w="1134" w:type="dxa"/>
            <w:tcBorders>
              <w:bottom w:val="double" w:sz="6" w:space="0" w:color="000000"/>
            </w:tcBorders>
            <w:vAlign w:val="center"/>
          </w:tcPr>
          <w:p w14:paraId="5FC35663" w14:textId="77777777" w:rsidR="00884AA3" w:rsidRPr="00884AA3" w:rsidRDefault="00E566D9" w:rsidP="00D61A0F">
            <w:pPr>
              <w:suppressAutoHyphens/>
              <w:ind w:left="48" w:right="34"/>
              <w:jc w:val="center"/>
              <w:rPr>
                <w:rFonts w:ascii="Calibri" w:hAnsi="Calibri" w:cs="Calibri"/>
                <w:color w:val="000000"/>
                <w:lang w:eastAsia="zh-CN"/>
              </w:rPr>
            </w:pPr>
            <w:r>
              <w:rPr>
                <w:rFonts w:ascii="Calibri" w:hAnsi="Calibri" w:cs="Calibri"/>
                <w:color w:val="000000"/>
                <w:lang w:val="en-US" w:eastAsia="zh-CN"/>
              </w:rPr>
              <w:t>30%</w:t>
            </w:r>
          </w:p>
        </w:tc>
        <w:tc>
          <w:tcPr>
            <w:tcW w:w="1417" w:type="dxa"/>
            <w:tcBorders>
              <w:bottom w:val="double" w:sz="6" w:space="0" w:color="000000"/>
            </w:tcBorders>
            <w:vAlign w:val="center"/>
          </w:tcPr>
          <w:p w14:paraId="63D5EB68" w14:textId="77777777" w:rsidR="00884AA3" w:rsidRPr="002C4AEC" w:rsidRDefault="00884AA3" w:rsidP="00D61A0F">
            <w:pPr>
              <w:suppressAutoHyphens/>
              <w:ind w:left="48" w:right="34" w:hanging="15"/>
              <w:jc w:val="center"/>
              <w:rPr>
                <w:rFonts w:ascii="Calibri" w:hAnsi="Calibri" w:cs="Calibri"/>
                <w:color w:val="000000"/>
                <w:lang w:val="en-US" w:eastAsia="zh-CN"/>
              </w:rPr>
            </w:pPr>
            <w:r w:rsidRPr="00884AA3">
              <w:rPr>
                <w:rFonts w:ascii="Calibri" w:hAnsi="Calibri" w:cs="Calibri"/>
                <w:color w:val="000000"/>
                <w:lang w:eastAsia="zh-CN"/>
              </w:rPr>
              <w:t>Τ6=Β6 x 0,3</w:t>
            </w:r>
            <w:r w:rsidR="002C4AEC">
              <w:rPr>
                <w:rFonts w:ascii="Calibri" w:hAnsi="Calibri" w:cs="Calibri"/>
                <w:color w:val="000000"/>
                <w:lang w:val="en-US" w:eastAsia="zh-CN"/>
              </w:rPr>
              <w:t>0</w:t>
            </w:r>
          </w:p>
        </w:tc>
      </w:tr>
    </w:tbl>
    <w:p w14:paraId="53421D1D" w14:textId="77777777" w:rsidR="00884AA3" w:rsidRPr="00884AA3" w:rsidRDefault="00884AA3" w:rsidP="00D61A0F">
      <w:pPr>
        <w:keepNext/>
        <w:suppressAutoHyphens/>
        <w:ind w:left="567" w:hanging="567"/>
        <w:jc w:val="both"/>
        <w:outlineLvl w:val="2"/>
        <w:rPr>
          <w:rFonts w:ascii="Calibri" w:hAnsi="Calibri" w:cs="Calibri"/>
          <w:b/>
          <w:bCs/>
          <w:lang w:eastAsia="zh-CN"/>
        </w:rPr>
      </w:pPr>
      <w:r>
        <w:rPr>
          <w:rFonts w:ascii="Calibri" w:hAnsi="Calibri" w:cs="Calibri"/>
          <w:b/>
          <w:bCs/>
          <w:lang w:eastAsia="zh-CN"/>
        </w:rPr>
        <w:t xml:space="preserve">7.2 </w:t>
      </w:r>
      <w:r w:rsidRPr="00884AA3">
        <w:rPr>
          <w:rFonts w:ascii="Calibri" w:hAnsi="Calibri" w:cs="Calibri"/>
          <w:b/>
          <w:bCs/>
          <w:lang w:eastAsia="zh-CN"/>
        </w:rPr>
        <w:t>Βαθμολόγηση Τεχνικής Προσφοράς</w:t>
      </w:r>
      <w:bookmarkEnd w:id="39"/>
    </w:p>
    <w:p w14:paraId="2A63CA23" w14:textId="77777777" w:rsidR="00884AA3" w:rsidRPr="00884AA3" w:rsidRDefault="00884AA3" w:rsidP="00D61A0F">
      <w:pPr>
        <w:suppressAutoHyphens/>
        <w:jc w:val="both"/>
        <w:rPr>
          <w:rFonts w:ascii="Calibri" w:hAnsi="Calibri" w:cs="Calibri"/>
          <w:lang w:eastAsia="zh-CN"/>
        </w:rPr>
      </w:pPr>
      <w:r w:rsidRPr="00884AA3">
        <w:rPr>
          <w:rFonts w:ascii="Calibri" w:hAnsi="Calibri" w:cs="Calibri"/>
          <w:lang w:eastAsia="zh-CN"/>
        </w:rPr>
        <w:t xml:space="preserve">Η τεχνική αρτιότητα της πρότασης αποτελεί κριτήριο αποδοχής ή όχι της συμμετοχής στο επόμενο στάδιο του διαγωνισμού. Το σύνολο της βαθμολόγησης της Τεχνικής Προσφοράς (Τ) προκύπτει από το άθροισμα των επιμέρους κριτηρίων (Τ1, Τ2, Τ3, Τ4, Τ5, Τ6) δηλαδή: T=T1+T2+T3+T4+T5+Τ6. </w:t>
      </w:r>
      <w:r w:rsidRPr="00884AA3">
        <w:rPr>
          <w:rFonts w:ascii="Calibri" w:hAnsi="Calibri" w:cs="Calibri"/>
          <w:lang w:val="en-US" w:eastAsia="zh-CN"/>
        </w:rPr>
        <w:t>O</w:t>
      </w:r>
      <w:r w:rsidRPr="00884AA3">
        <w:rPr>
          <w:rFonts w:ascii="Calibri" w:hAnsi="Calibri" w:cs="Calibri"/>
          <w:lang w:eastAsia="zh-CN"/>
        </w:rPr>
        <w:t xml:space="preserve"> </w:t>
      </w:r>
      <w:proofErr w:type="spellStart"/>
      <w:r w:rsidRPr="00884AA3">
        <w:rPr>
          <w:rFonts w:ascii="Calibri" w:hAnsi="Calibri" w:cs="Calibri"/>
          <w:lang w:eastAsia="zh-CN"/>
        </w:rPr>
        <w:t>προκύπτων</w:t>
      </w:r>
      <w:proofErr w:type="spellEnd"/>
      <w:r w:rsidRPr="00884AA3">
        <w:rPr>
          <w:rFonts w:ascii="Calibri" w:hAnsi="Calibri" w:cs="Calibri"/>
          <w:lang w:eastAsia="zh-CN"/>
        </w:rPr>
        <w:t xml:space="preserve"> βαθμός στρογγυλοποιείται στο δεύτερο (2</w:t>
      </w:r>
      <w:r w:rsidRPr="00884AA3">
        <w:rPr>
          <w:rFonts w:ascii="Calibri" w:hAnsi="Calibri" w:cs="Calibri"/>
          <w:vertAlign w:val="superscript"/>
          <w:lang w:eastAsia="zh-CN"/>
        </w:rPr>
        <w:t>ο</w:t>
      </w:r>
      <w:r w:rsidRPr="00884AA3">
        <w:rPr>
          <w:rFonts w:ascii="Calibri" w:hAnsi="Calibri" w:cs="Calibri"/>
          <w:lang w:eastAsia="zh-CN"/>
        </w:rPr>
        <w:t>) δεκαδικό ψηφίο.</w:t>
      </w:r>
    </w:p>
    <w:p w14:paraId="514E6A12" w14:textId="77777777" w:rsidR="00884AA3" w:rsidRPr="00884AA3" w:rsidRDefault="00884AA3" w:rsidP="00EB2EA1">
      <w:pPr>
        <w:numPr>
          <w:ilvl w:val="0"/>
          <w:numId w:val="77"/>
        </w:numPr>
        <w:suppressAutoHyphens/>
        <w:ind w:left="284" w:hanging="142"/>
        <w:jc w:val="both"/>
        <w:rPr>
          <w:rFonts w:ascii="Calibri" w:hAnsi="Calibri" w:cs="Calibri"/>
          <w:b/>
          <w:bCs/>
          <w:lang w:eastAsia="zh-CN"/>
        </w:rPr>
      </w:pPr>
      <w:r w:rsidRPr="00884AA3">
        <w:rPr>
          <w:rFonts w:ascii="Calibri" w:hAnsi="Calibri" w:cs="Calibri"/>
          <w:b/>
          <w:bCs/>
          <w:lang w:eastAsia="zh-CN"/>
        </w:rPr>
        <w:t xml:space="preserve">Η βαθμολόγηση Β1 του κριτηρίου Τ1 γίνεται με βάση την αντοχή σε μηχανικές κρούσεις (βαθμός ΙΚ) των προσφερόμενων φωτιστικών σωμάτων </w:t>
      </w:r>
      <w:r w:rsidRPr="00884AA3">
        <w:rPr>
          <w:rFonts w:ascii="Calibri" w:hAnsi="Calibri" w:cs="Calibri"/>
          <w:b/>
          <w:bCs/>
          <w:color w:val="000000"/>
          <w:lang w:eastAsia="zh-CN"/>
        </w:rPr>
        <w:t xml:space="preserve">τύπου </w:t>
      </w:r>
      <w:r w:rsidR="00E566D9" w:rsidRPr="00F6426E">
        <w:rPr>
          <w:rFonts w:ascii="Calibri" w:hAnsi="Calibri" w:cs="Calibri"/>
          <w:b/>
          <w:bCs/>
          <w:lang w:eastAsia="zh-CN"/>
        </w:rPr>
        <w:t xml:space="preserve">κορυφής </w:t>
      </w:r>
      <w:r w:rsidRPr="00884AA3">
        <w:rPr>
          <w:rFonts w:ascii="Calibri" w:hAnsi="Calibri" w:cs="Calibri"/>
          <w:b/>
          <w:bCs/>
          <w:lang w:eastAsia="zh-CN"/>
        </w:rPr>
        <w:t>σύμφωνα με την Έκθεση Ελέγχου κατά EN 62262.</w:t>
      </w:r>
    </w:p>
    <w:tbl>
      <w:tblPr>
        <w:tblW w:w="0" w:type="auto"/>
        <w:tblInd w:w="13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51"/>
        <w:gridCol w:w="7670"/>
        <w:gridCol w:w="1664"/>
      </w:tblGrid>
      <w:tr w:rsidR="00884AA3" w:rsidRPr="00884AA3" w14:paraId="4B3C6973" w14:textId="77777777" w:rsidTr="00884AA3">
        <w:trPr>
          <w:trHeight w:val="284"/>
        </w:trPr>
        <w:tc>
          <w:tcPr>
            <w:tcW w:w="851" w:type="dxa"/>
            <w:shd w:val="clear" w:color="auto" w:fill="auto"/>
          </w:tcPr>
          <w:p w14:paraId="484807B6" w14:textId="77777777" w:rsidR="00884AA3" w:rsidRPr="00884AA3" w:rsidRDefault="00884AA3" w:rsidP="00D61A0F">
            <w:pPr>
              <w:suppressAutoHyphens/>
              <w:jc w:val="center"/>
              <w:rPr>
                <w:rFonts w:ascii="Calibri" w:hAnsi="Calibri" w:cs="Calibri"/>
                <w:b/>
                <w:bCs/>
                <w:color w:val="000000"/>
                <w:lang w:eastAsia="zh-CN"/>
              </w:rPr>
            </w:pPr>
            <w:r w:rsidRPr="00884AA3">
              <w:rPr>
                <w:rFonts w:ascii="Calibri" w:hAnsi="Calibri" w:cs="Calibri"/>
                <w:b/>
                <w:bCs/>
                <w:color w:val="000000"/>
                <w:lang w:eastAsia="zh-CN"/>
              </w:rPr>
              <w:t>Τ1</w:t>
            </w:r>
          </w:p>
        </w:tc>
        <w:tc>
          <w:tcPr>
            <w:tcW w:w="7670" w:type="dxa"/>
            <w:shd w:val="clear" w:color="auto" w:fill="auto"/>
          </w:tcPr>
          <w:p w14:paraId="0E5C9C6C" w14:textId="77777777" w:rsidR="00884AA3" w:rsidRPr="00884AA3" w:rsidRDefault="00884AA3" w:rsidP="00D61A0F">
            <w:pPr>
              <w:suppressAutoHyphens/>
              <w:jc w:val="center"/>
              <w:rPr>
                <w:rFonts w:ascii="Calibri" w:hAnsi="Calibri" w:cs="Calibri"/>
                <w:b/>
                <w:bCs/>
                <w:color w:val="000000"/>
                <w:lang w:eastAsia="zh-CN"/>
              </w:rPr>
            </w:pPr>
            <w:r w:rsidRPr="00884AA3">
              <w:rPr>
                <w:rFonts w:ascii="Calibri" w:hAnsi="Calibri" w:cs="Calibri"/>
                <w:b/>
                <w:bCs/>
                <w:color w:val="000000"/>
                <w:lang w:eastAsia="zh-CN"/>
              </w:rPr>
              <w:t>Απαιτήσεις βαθμολογίας</w:t>
            </w:r>
          </w:p>
        </w:tc>
        <w:tc>
          <w:tcPr>
            <w:tcW w:w="1664" w:type="dxa"/>
            <w:shd w:val="clear" w:color="auto" w:fill="auto"/>
          </w:tcPr>
          <w:p w14:paraId="11E9A3C5" w14:textId="77777777" w:rsidR="00884AA3" w:rsidRPr="00884AA3" w:rsidRDefault="00884AA3" w:rsidP="00D61A0F">
            <w:pPr>
              <w:suppressAutoHyphens/>
              <w:jc w:val="center"/>
              <w:rPr>
                <w:rFonts w:ascii="Calibri" w:hAnsi="Calibri" w:cs="Calibri"/>
                <w:b/>
                <w:bCs/>
                <w:color w:val="000000"/>
                <w:lang w:eastAsia="zh-CN"/>
              </w:rPr>
            </w:pPr>
            <w:r w:rsidRPr="00884AA3">
              <w:rPr>
                <w:rFonts w:ascii="Calibri" w:hAnsi="Calibri" w:cs="Calibri"/>
                <w:b/>
                <w:bCs/>
                <w:color w:val="000000"/>
                <w:lang w:eastAsia="zh-CN"/>
              </w:rPr>
              <w:t>Βαθμολογία Β1</w:t>
            </w:r>
          </w:p>
        </w:tc>
      </w:tr>
      <w:tr w:rsidR="00884AA3" w:rsidRPr="00884AA3" w14:paraId="75EAC36B" w14:textId="77777777" w:rsidTr="00884AA3">
        <w:trPr>
          <w:trHeight w:val="284"/>
        </w:trPr>
        <w:tc>
          <w:tcPr>
            <w:tcW w:w="851" w:type="dxa"/>
            <w:vMerge w:val="restart"/>
            <w:shd w:val="clear" w:color="auto" w:fill="auto"/>
          </w:tcPr>
          <w:p w14:paraId="67A6330C" w14:textId="77777777" w:rsidR="00884AA3" w:rsidRPr="00884AA3" w:rsidRDefault="00884AA3" w:rsidP="00D61A0F">
            <w:pPr>
              <w:widowControl w:val="0"/>
              <w:suppressAutoHyphens/>
              <w:autoSpaceDE w:val="0"/>
              <w:autoSpaceDN w:val="0"/>
              <w:jc w:val="center"/>
              <w:rPr>
                <w:rFonts w:ascii="Calibri" w:eastAsia="Calibri" w:hAnsi="Calibri" w:cs="Calibri"/>
                <w:b/>
                <w:color w:val="000000"/>
                <w:lang w:val="en-US" w:eastAsia="en-US"/>
              </w:rPr>
            </w:pPr>
          </w:p>
          <w:p w14:paraId="6E013E21" w14:textId="77777777" w:rsidR="00884AA3" w:rsidRPr="00884AA3" w:rsidRDefault="00884AA3" w:rsidP="00D61A0F">
            <w:pPr>
              <w:widowControl w:val="0"/>
              <w:suppressAutoHyphens/>
              <w:autoSpaceDE w:val="0"/>
              <w:autoSpaceDN w:val="0"/>
              <w:ind w:left="62"/>
              <w:jc w:val="center"/>
              <w:rPr>
                <w:rFonts w:ascii="Calibri" w:eastAsia="Calibri" w:hAnsi="Calibri" w:cs="Calibri"/>
                <w:color w:val="000000"/>
                <w:lang w:val="en-US" w:eastAsia="en-US"/>
              </w:rPr>
            </w:pPr>
            <w:r w:rsidRPr="00884AA3">
              <w:rPr>
                <w:rFonts w:ascii="Calibri" w:eastAsia="Calibri" w:hAnsi="Calibri" w:cs="Calibri"/>
                <w:color w:val="000000"/>
                <w:lang w:eastAsia="en-US"/>
              </w:rPr>
              <w:t>10</w:t>
            </w:r>
            <w:r w:rsidRPr="00884AA3">
              <w:rPr>
                <w:rFonts w:ascii="Calibri" w:eastAsia="Calibri" w:hAnsi="Calibri" w:cs="Calibri"/>
                <w:color w:val="000000"/>
                <w:lang w:val="en-US" w:eastAsia="en-US"/>
              </w:rPr>
              <w:t>%</w:t>
            </w:r>
          </w:p>
        </w:tc>
        <w:tc>
          <w:tcPr>
            <w:tcW w:w="7670" w:type="dxa"/>
            <w:shd w:val="clear" w:color="auto" w:fill="auto"/>
          </w:tcPr>
          <w:p w14:paraId="40B971F9" w14:textId="77777777" w:rsidR="00884AA3" w:rsidRPr="00884AA3" w:rsidRDefault="00884AA3" w:rsidP="00D61A0F">
            <w:pPr>
              <w:widowControl w:val="0"/>
              <w:suppressAutoHyphens/>
              <w:autoSpaceDE w:val="0"/>
              <w:autoSpaceDN w:val="0"/>
              <w:ind w:left="107"/>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Τα φωτιστικά σώματα τύπου </w:t>
            </w:r>
            <w:r w:rsidR="00E566D9" w:rsidRPr="00F6426E">
              <w:rPr>
                <w:rFonts w:ascii="Calibri" w:eastAsia="Calibri" w:hAnsi="Calibri" w:cs="Calibri"/>
                <w:lang w:eastAsia="en-US"/>
              </w:rPr>
              <w:t xml:space="preserve">κορυφής </w:t>
            </w:r>
            <w:r w:rsidRPr="00884AA3">
              <w:rPr>
                <w:rFonts w:ascii="Calibri" w:eastAsia="Calibri" w:hAnsi="Calibri" w:cs="Calibri"/>
                <w:color w:val="000000"/>
                <w:lang w:eastAsia="en-US"/>
              </w:rPr>
              <w:t xml:space="preserve">να έχουν αντοχή σε κρούσεις </w:t>
            </w:r>
            <w:r w:rsidRPr="00884AA3">
              <w:rPr>
                <w:rFonts w:ascii="Calibri" w:eastAsia="Calibri" w:hAnsi="Calibri" w:cs="Calibri"/>
                <w:color w:val="000000"/>
                <w:lang w:val="en-US" w:eastAsia="en-US"/>
              </w:rPr>
              <w:t>IK</w:t>
            </w:r>
            <w:r w:rsidRPr="00884AA3">
              <w:rPr>
                <w:rFonts w:ascii="Calibri" w:eastAsia="Calibri" w:hAnsi="Calibri" w:cs="Calibri"/>
                <w:color w:val="000000"/>
                <w:lang w:eastAsia="en-US"/>
              </w:rPr>
              <w:t>08 κατά ΕΝ 62262</w:t>
            </w:r>
          </w:p>
        </w:tc>
        <w:tc>
          <w:tcPr>
            <w:tcW w:w="1664" w:type="dxa"/>
            <w:shd w:val="clear" w:color="auto" w:fill="auto"/>
          </w:tcPr>
          <w:p w14:paraId="25562C35" w14:textId="77777777" w:rsidR="00884AA3" w:rsidRPr="00884AA3" w:rsidRDefault="00884AA3" w:rsidP="00D61A0F">
            <w:pPr>
              <w:widowControl w:val="0"/>
              <w:suppressAutoHyphens/>
              <w:autoSpaceDE w:val="0"/>
              <w:autoSpaceDN w:val="0"/>
              <w:ind w:left="98" w:right="93"/>
              <w:jc w:val="center"/>
              <w:rPr>
                <w:rFonts w:ascii="Calibri" w:eastAsia="Calibri" w:hAnsi="Calibri" w:cs="Calibri"/>
                <w:color w:val="000000"/>
                <w:lang w:val="en-US" w:eastAsia="en-US"/>
              </w:rPr>
            </w:pPr>
            <w:r w:rsidRPr="00884AA3">
              <w:rPr>
                <w:rFonts w:ascii="Calibri" w:eastAsia="Calibri" w:hAnsi="Calibri" w:cs="Calibri"/>
                <w:color w:val="000000"/>
                <w:lang w:val="en-US" w:eastAsia="en-US"/>
              </w:rPr>
              <w:t>100</w:t>
            </w:r>
          </w:p>
        </w:tc>
      </w:tr>
      <w:tr w:rsidR="00884AA3" w:rsidRPr="00884AA3" w14:paraId="3398B21A" w14:textId="77777777" w:rsidTr="00884AA3">
        <w:trPr>
          <w:trHeight w:val="284"/>
        </w:trPr>
        <w:tc>
          <w:tcPr>
            <w:tcW w:w="851" w:type="dxa"/>
            <w:vMerge/>
            <w:tcBorders>
              <w:top w:val="nil"/>
            </w:tcBorders>
            <w:shd w:val="clear" w:color="auto" w:fill="auto"/>
          </w:tcPr>
          <w:p w14:paraId="4A57DBBA" w14:textId="77777777" w:rsidR="00884AA3" w:rsidRPr="00884AA3" w:rsidRDefault="00884AA3" w:rsidP="00D61A0F">
            <w:pPr>
              <w:widowControl w:val="0"/>
              <w:suppressAutoHyphens/>
              <w:autoSpaceDE w:val="0"/>
              <w:autoSpaceDN w:val="0"/>
              <w:jc w:val="center"/>
              <w:rPr>
                <w:rFonts w:ascii="Calibri" w:eastAsia="Calibri" w:hAnsi="Calibri" w:cs="Calibri"/>
                <w:color w:val="000000"/>
                <w:lang w:val="en-US" w:eastAsia="en-US"/>
              </w:rPr>
            </w:pPr>
          </w:p>
        </w:tc>
        <w:tc>
          <w:tcPr>
            <w:tcW w:w="7670" w:type="dxa"/>
            <w:shd w:val="clear" w:color="auto" w:fill="auto"/>
          </w:tcPr>
          <w:p w14:paraId="27955227" w14:textId="77777777" w:rsidR="00884AA3" w:rsidRPr="00884AA3" w:rsidRDefault="00884AA3" w:rsidP="00D61A0F">
            <w:pPr>
              <w:widowControl w:val="0"/>
              <w:suppressAutoHyphens/>
              <w:autoSpaceDE w:val="0"/>
              <w:autoSpaceDN w:val="0"/>
              <w:ind w:left="107"/>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Τα φωτιστικά σώματα τύπου </w:t>
            </w:r>
            <w:r w:rsidR="00E566D9" w:rsidRPr="00F6426E">
              <w:rPr>
                <w:rFonts w:ascii="Calibri" w:eastAsia="Calibri" w:hAnsi="Calibri" w:cs="Calibri"/>
                <w:lang w:eastAsia="en-US"/>
              </w:rPr>
              <w:t>κορυφής</w:t>
            </w:r>
            <w:r w:rsidRPr="00F6426E">
              <w:rPr>
                <w:rFonts w:ascii="Calibri" w:eastAsia="Calibri" w:hAnsi="Calibri" w:cs="Calibri"/>
                <w:lang w:eastAsia="en-US"/>
              </w:rPr>
              <w:t xml:space="preserve"> </w:t>
            </w:r>
            <w:r w:rsidRPr="00884AA3">
              <w:rPr>
                <w:rFonts w:ascii="Calibri" w:eastAsia="Calibri" w:hAnsi="Calibri" w:cs="Calibri"/>
                <w:color w:val="000000"/>
                <w:lang w:eastAsia="en-US"/>
              </w:rPr>
              <w:t xml:space="preserve">να έχουν αντοχή σε κρούσεις </w:t>
            </w:r>
            <w:r w:rsidRPr="00884AA3">
              <w:rPr>
                <w:rFonts w:ascii="Calibri" w:eastAsia="Calibri" w:hAnsi="Calibri" w:cs="Calibri"/>
                <w:color w:val="000000"/>
                <w:lang w:val="en-US" w:eastAsia="en-US"/>
              </w:rPr>
              <w:t>IK</w:t>
            </w:r>
            <w:r w:rsidRPr="00884AA3">
              <w:rPr>
                <w:rFonts w:ascii="Calibri" w:eastAsia="Calibri" w:hAnsi="Calibri" w:cs="Calibri"/>
                <w:color w:val="000000"/>
                <w:lang w:eastAsia="en-US"/>
              </w:rPr>
              <w:t>09 κατά ΕΝ 62262</w:t>
            </w:r>
          </w:p>
        </w:tc>
        <w:tc>
          <w:tcPr>
            <w:tcW w:w="1664" w:type="dxa"/>
            <w:shd w:val="clear" w:color="auto" w:fill="auto"/>
          </w:tcPr>
          <w:p w14:paraId="267D6502" w14:textId="77777777" w:rsidR="00884AA3" w:rsidRPr="00884AA3" w:rsidRDefault="00884AA3" w:rsidP="00D61A0F">
            <w:pPr>
              <w:widowControl w:val="0"/>
              <w:suppressAutoHyphens/>
              <w:autoSpaceDE w:val="0"/>
              <w:autoSpaceDN w:val="0"/>
              <w:ind w:left="98" w:right="93"/>
              <w:jc w:val="center"/>
              <w:rPr>
                <w:rFonts w:ascii="Calibri" w:eastAsia="Calibri" w:hAnsi="Calibri" w:cs="Calibri"/>
                <w:color w:val="000000"/>
                <w:lang w:val="en-US" w:eastAsia="en-US"/>
              </w:rPr>
            </w:pPr>
            <w:r w:rsidRPr="00884AA3">
              <w:rPr>
                <w:rFonts w:ascii="Calibri" w:eastAsia="Calibri" w:hAnsi="Calibri" w:cs="Calibri"/>
                <w:color w:val="000000"/>
                <w:lang w:val="en-US" w:eastAsia="en-US"/>
              </w:rPr>
              <w:t>110</w:t>
            </w:r>
          </w:p>
        </w:tc>
      </w:tr>
      <w:tr w:rsidR="00884AA3" w:rsidRPr="00884AA3" w14:paraId="1F52FE95" w14:textId="77777777" w:rsidTr="00884AA3">
        <w:trPr>
          <w:trHeight w:val="284"/>
        </w:trPr>
        <w:tc>
          <w:tcPr>
            <w:tcW w:w="851" w:type="dxa"/>
            <w:vMerge/>
            <w:tcBorders>
              <w:top w:val="nil"/>
            </w:tcBorders>
            <w:shd w:val="clear" w:color="auto" w:fill="auto"/>
          </w:tcPr>
          <w:p w14:paraId="03F56804" w14:textId="77777777" w:rsidR="00884AA3" w:rsidRPr="00884AA3" w:rsidRDefault="00884AA3" w:rsidP="00D61A0F">
            <w:pPr>
              <w:widowControl w:val="0"/>
              <w:suppressAutoHyphens/>
              <w:autoSpaceDE w:val="0"/>
              <w:autoSpaceDN w:val="0"/>
              <w:jc w:val="center"/>
              <w:rPr>
                <w:rFonts w:ascii="Calibri" w:eastAsia="Calibri" w:hAnsi="Calibri" w:cs="Calibri"/>
                <w:color w:val="000000"/>
                <w:lang w:val="en-US" w:eastAsia="en-US"/>
              </w:rPr>
            </w:pPr>
          </w:p>
        </w:tc>
        <w:tc>
          <w:tcPr>
            <w:tcW w:w="7670" w:type="dxa"/>
            <w:shd w:val="clear" w:color="auto" w:fill="auto"/>
          </w:tcPr>
          <w:p w14:paraId="78A40963" w14:textId="77777777" w:rsidR="00884AA3" w:rsidRPr="00884AA3" w:rsidRDefault="00884AA3" w:rsidP="00D61A0F">
            <w:pPr>
              <w:widowControl w:val="0"/>
              <w:suppressAutoHyphens/>
              <w:autoSpaceDE w:val="0"/>
              <w:autoSpaceDN w:val="0"/>
              <w:ind w:left="107"/>
              <w:jc w:val="both"/>
              <w:rPr>
                <w:rFonts w:ascii="Calibri" w:eastAsia="Calibri" w:hAnsi="Calibri" w:cs="Calibri"/>
                <w:color w:val="000000"/>
                <w:lang w:eastAsia="en-US"/>
              </w:rPr>
            </w:pPr>
            <w:r w:rsidRPr="00884AA3">
              <w:rPr>
                <w:rFonts w:ascii="Calibri" w:eastAsia="Calibri" w:hAnsi="Calibri" w:cs="Calibri"/>
                <w:color w:val="000000"/>
                <w:lang w:eastAsia="en-US"/>
              </w:rPr>
              <w:t>Τα φωτιστικά σώματα τύπου</w:t>
            </w:r>
            <w:r w:rsidR="00F6426E">
              <w:rPr>
                <w:rFonts w:ascii="Calibri" w:eastAsia="Calibri" w:hAnsi="Calibri" w:cs="Calibri"/>
                <w:color w:val="000000"/>
                <w:lang w:eastAsia="en-US"/>
              </w:rPr>
              <w:t xml:space="preserve"> </w:t>
            </w:r>
            <w:r w:rsidR="00E566D9" w:rsidRPr="00F6426E">
              <w:rPr>
                <w:rFonts w:ascii="Calibri" w:eastAsia="Calibri" w:hAnsi="Calibri" w:cs="Calibri"/>
                <w:lang w:eastAsia="en-US"/>
              </w:rPr>
              <w:t xml:space="preserve">κορυφής </w:t>
            </w:r>
            <w:r w:rsidRPr="00884AA3">
              <w:rPr>
                <w:rFonts w:ascii="Calibri" w:eastAsia="Calibri" w:hAnsi="Calibri" w:cs="Calibri"/>
                <w:color w:val="000000"/>
                <w:lang w:eastAsia="en-US"/>
              </w:rPr>
              <w:t xml:space="preserve">να έχουν αντοχή σε κρούσεις </w:t>
            </w:r>
            <w:r w:rsidRPr="00884AA3">
              <w:rPr>
                <w:rFonts w:ascii="Calibri" w:eastAsia="Calibri" w:hAnsi="Calibri" w:cs="Calibri"/>
                <w:color w:val="000000"/>
                <w:lang w:val="en-US" w:eastAsia="en-US"/>
              </w:rPr>
              <w:t>IK</w:t>
            </w:r>
            <w:r w:rsidRPr="00884AA3">
              <w:rPr>
                <w:rFonts w:ascii="Calibri" w:eastAsia="Calibri" w:hAnsi="Calibri" w:cs="Calibri"/>
                <w:color w:val="000000"/>
                <w:lang w:eastAsia="en-US"/>
              </w:rPr>
              <w:t>10 κατά ΕΝ 62262</w:t>
            </w:r>
          </w:p>
        </w:tc>
        <w:tc>
          <w:tcPr>
            <w:tcW w:w="1664" w:type="dxa"/>
            <w:shd w:val="clear" w:color="auto" w:fill="auto"/>
          </w:tcPr>
          <w:p w14:paraId="4809140C" w14:textId="77777777" w:rsidR="00884AA3" w:rsidRPr="00884AA3" w:rsidRDefault="00884AA3" w:rsidP="00D61A0F">
            <w:pPr>
              <w:widowControl w:val="0"/>
              <w:suppressAutoHyphens/>
              <w:autoSpaceDE w:val="0"/>
              <w:autoSpaceDN w:val="0"/>
              <w:ind w:left="98" w:right="93"/>
              <w:jc w:val="center"/>
              <w:rPr>
                <w:rFonts w:ascii="Calibri" w:eastAsia="Calibri" w:hAnsi="Calibri" w:cs="Calibri"/>
                <w:color w:val="000000"/>
                <w:lang w:val="en-US" w:eastAsia="en-US"/>
              </w:rPr>
            </w:pPr>
            <w:r w:rsidRPr="00884AA3">
              <w:rPr>
                <w:rFonts w:ascii="Calibri" w:eastAsia="Calibri" w:hAnsi="Calibri" w:cs="Calibri"/>
                <w:color w:val="000000"/>
                <w:lang w:val="en-US" w:eastAsia="en-US"/>
              </w:rPr>
              <w:t>120</w:t>
            </w:r>
          </w:p>
        </w:tc>
      </w:tr>
    </w:tbl>
    <w:p w14:paraId="4DFD5506" w14:textId="77777777" w:rsidR="00884AA3" w:rsidRPr="00884AA3" w:rsidRDefault="00884AA3" w:rsidP="00D61A0F">
      <w:pPr>
        <w:suppressAutoHyphens/>
        <w:jc w:val="both"/>
        <w:rPr>
          <w:rFonts w:ascii="Calibri" w:hAnsi="Calibri" w:cs="Calibri"/>
          <w:lang w:eastAsia="zh-CN"/>
        </w:rPr>
      </w:pPr>
      <w:r w:rsidRPr="00884AA3">
        <w:rPr>
          <w:rFonts w:ascii="Calibri" w:hAnsi="Calibri" w:cs="Calibri"/>
          <w:color w:val="000000"/>
          <w:lang w:eastAsia="zh-CN"/>
        </w:rPr>
        <w:t xml:space="preserve">Στην περίπτωση που προσφερθούν φωτιστικά σώματα με διαφορετικές τιμές του εξεταζόμενου δείκτη βαθμολόγησης, ως συνολική Αντοχή σε κρούση των προσφερόμενων φωτιστικών θα λαμβάνεται υπόψη η δυσμενέστερη τιμή. </w:t>
      </w:r>
    </w:p>
    <w:p w14:paraId="0AB3982E" w14:textId="77777777" w:rsidR="00884AA3" w:rsidRPr="00884AA3" w:rsidRDefault="00884AA3" w:rsidP="00D61A0F">
      <w:pPr>
        <w:ind w:left="284" w:hanging="284"/>
        <w:jc w:val="both"/>
        <w:rPr>
          <w:rFonts w:ascii="Calibri" w:hAnsi="Calibri" w:cs="Calibri"/>
          <w:b/>
          <w:bCs/>
        </w:rPr>
      </w:pPr>
      <w:proofErr w:type="spellStart"/>
      <w:r w:rsidRPr="00884AA3">
        <w:rPr>
          <w:rFonts w:ascii="Calibri" w:hAnsi="Calibri" w:cs="Calibri"/>
          <w:b/>
          <w:bCs/>
          <w:lang w:eastAsia="zh-CN"/>
        </w:rPr>
        <w:t>ii</w:t>
      </w:r>
      <w:proofErr w:type="spellEnd"/>
      <w:r w:rsidRPr="00884AA3">
        <w:rPr>
          <w:rFonts w:ascii="Calibri" w:hAnsi="Calibri" w:cs="Calibri"/>
          <w:b/>
          <w:bCs/>
          <w:lang w:eastAsia="zh-CN"/>
        </w:rPr>
        <w:t>.</w:t>
      </w:r>
      <w:r w:rsidRPr="00884AA3">
        <w:rPr>
          <w:rFonts w:ascii="Calibri" w:hAnsi="Calibri" w:cs="Calibri"/>
          <w:b/>
          <w:bCs/>
          <w:lang w:eastAsia="zh-CN"/>
        </w:rPr>
        <w:tab/>
        <w:t xml:space="preserve">Η βαθμολόγηση Β2 </w:t>
      </w:r>
      <w:r w:rsidRPr="00884AA3">
        <w:rPr>
          <w:rFonts w:ascii="Calibri" w:hAnsi="Calibri" w:cs="Calibri"/>
          <w:b/>
          <w:bCs/>
        </w:rPr>
        <w:t>του κριτηρίου T2</w:t>
      </w:r>
      <w:r w:rsidRPr="00884AA3">
        <w:rPr>
          <w:rFonts w:ascii="Calibri" w:hAnsi="Calibri" w:cs="Calibri"/>
        </w:rPr>
        <w:t xml:space="preserve"> </w:t>
      </w:r>
      <w:r w:rsidRPr="00884AA3">
        <w:rPr>
          <w:rFonts w:ascii="Calibri" w:hAnsi="Calibri" w:cs="Calibri"/>
          <w:b/>
          <w:bCs/>
        </w:rPr>
        <w:t xml:space="preserve">γίνεται με βάση τον αριθμό προηγούμενων έργων </w:t>
      </w:r>
      <w:proofErr w:type="spellStart"/>
      <w:r w:rsidRPr="00884AA3">
        <w:rPr>
          <w:rFonts w:ascii="Calibri" w:hAnsi="Calibri" w:cs="Calibri"/>
          <w:b/>
          <w:bCs/>
        </w:rPr>
        <w:t>οδοφωτισμού</w:t>
      </w:r>
      <w:proofErr w:type="spellEnd"/>
      <w:r w:rsidRPr="00884AA3">
        <w:rPr>
          <w:rFonts w:ascii="Calibri" w:hAnsi="Calibri" w:cs="Calibri"/>
          <w:b/>
          <w:bCs/>
        </w:rPr>
        <w:t xml:space="preserve"> του υποψηφίου αναδόχου στα οποία έχει εφαρμοσθεί λογισμικό </w:t>
      </w:r>
      <w:proofErr w:type="spellStart"/>
      <w:r w:rsidRPr="00884AA3">
        <w:rPr>
          <w:rFonts w:ascii="Calibri" w:hAnsi="Calibri" w:cs="Calibri"/>
          <w:b/>
          <w:bCs/>
        </w:rPr>
        <w:t>Τηλεελέγχου</w:t>
      </w:r>
      <w:proofErr w:type="spellEnd"/>
      <w:r w:rsidRPr="00884AA3">
        <w:rPr>
          <w:rFonts w:ascii="Calibri" w:hAnsi="Calibri" w:cs="Calibri"/>
          <w:b/>
          <w:bCs/>
        </w:rPr>
        <w:t xml:space="preserve"> - </w:t>
      </w:r>
      <w:proofErr w:type="spellStart"/>
      <w:r w:rsidRPr="00884AA3">
        <w:rPr>
          <w:rFonts w:ascii="Calibri" w:hAnsi="Calibri" w:cs="Calibri"/>
          <w:b/>
          <w:bCs/>
        </w:rPr>
        <w:t>Τηλεδιαχείρισης</w:t>
      </w:r>
      <w:proofErr w:type="spellEnd"/>
      <w:r w:rsidRPr="00884AA3">
        <w:rPr>
          <w:rFonts w:ascii="Calibri" w:hAnsi="Calibri" w:cs="Calibri"/>
          <w:b/>
          <w:bCs/>
        </w:rPr>
        <w:t xml:space="preserve">. </w:t>
      </w:r>
    </w:p>
    <w:p w14:paraId="26E1DDC0" w14:textId="77777777" w:rsidR="00884AA3" w:rsidRPr="00884AA3" w:rsidRDefault="00884AA3" w:rsidP="00D61A0F">
      <w:pPr>
        <w:jc w:val="both"/>
        <w:rPr>
          <w:rFonts w:ascii="Calibri" w:hAnsi="Calibri" w:cs="Calibri"/>
          <w:b/>
          <w:bCs/>
          <w:lang w:eastAsia="zh-CN"/>
        </w:rPr>
      </w:pPr>
      <w:r w:rsidRPr="00884AA3">
        <w:rPr>
          <w:rFonts w:ascii="Calibri" w:hAnsi="Calibri" w:cs="Calibri"/>
        </w:rPr>
        <w:t>Τα αποδεικτικά στοιχεία θα είναι κατά τα οριζόμενα στην αντίστοιχη παράγραφο τεχνικής &amp; επαγγελματικής ικανότητας. Σημειώνεται ότι για τη βαθμολόγηση του συγκεκριμένου κριτηρίου δεν ισχύει ο χρονικός περιορισμός που αναφέρεται στην παράγραφο τεχνικής &amp; επαγγελματικής ικανότητας.</w:t>
      </w: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7093"/>
        <w:gridCol w:w="1121"/>
        <w:gridCol w:w="1578"/>
      </w:tblGrid>
      <w:tr w:rsidR="00884AA3" w:rsidRPr="00884AA3" w14:paraId="072ADBAD" w14:textId="77777777" w:rsidTr="00884AA3">
        <w:trPr>
          <w:jc w:val="center"/>
        </w:trPr>
        <w:tc>
          <w:tcPr>
            <w:tcW w:w="562" w:type="dxa"/>
            <w:shd w:val="clear" w:color="auto" w:fill="auto"/>
            <w:vAlign w:val="center"/>
          </w:tcPr>
          <w:p w14:paraId="4204DBB4" w14:textId="77777777" w:rsidR="00884AA3" w:rsidRPr="00884AA3" w:rsidRDefault="00884AA3" w:rsidP="00D61A0F">
            <w:pPr>
              <w:jc w:val="center"/>
              <w:rPr>
                <w:rFonts w:ascii="Calibri" w:hAnsi="Calibri" w:cs="Calibri"/>
                <w:b/>
                <w:lang w:val="en-US"/>
              </w:rPr>
            </w:pPr>
            <w:r w:rsidRPr="00884AA3">
              <w:rPr>
                <w:rFonts w:ascii="Calibri" w:hAnsi="Calibri" w:cs="Calibri"/>
                <w:b/>
                <w:lang w:val="en-US"/>
              </w:rPr>
              <w:t>T2</w:t>
            </w:r>
          </w:p>
        </w:tc>
        <w:tc>
          <w:tcPr>
            <w:tcW w:w="8214" w:type="dxa"/>
            <w:gridSpan w:val="2"/>
            <w:shd w:val="clear" w:color="auto" w:fill="auto"/>
            <w:vAlign w:val="center"/>
          </w:tcPr>
          <w:p w14:paraId="4F6D50C5" w14:textId="77777777" w:rsidR="00884AA3" w:rsidRPr="00884AA3" w:rsidRDefault="00884AA3" w:rsidP="00D61A0F">
            <w:pPr>
              <w:jc w:val="center"/>
              <w:rPr>
                <w:rFonts w:ascii="Calibri" w:hAnsi="Calibri" w:cs="Calibri"/>
                <w:b/>
              </w:rPr>
            </w:pPr>
            <w:r w:rsidRPr="00884AA3">
              <w:rPr>
                <w:rFonts w:ascii="Calibri" w:hAnsi="Calibri" w:cs="Calibri"/>
                <w:b/>
              </w:rPr>
              <w:t>Απαιτήσεις Βαθμολογίας</w:t>
            </w:r>
          </w:p>
        </w:tc>
        <w:tc>
          <w:tcPr>
            <w:tcW w:w="1578" w:type="dxa"/>
            <w:shd w:val="clear" w:color="auto" w:fill="auto"/>
            <w:vAlign w:val="center"/>
          </w:tcPr>
          <w:p w14:paraId="2FC0813D" w14:textId="77777777" w:rsidR="00884AA3" w:rsidRPr="00884AA3" w:rsidRDefault="00884AA3" w:rsidP="00D61A0F">
            <w:pPr>
              <w:jc w:val="center"/>
              <w:rPr>
                <w:rFonts w:ascii="Calibri" w:hAnsi="Calibri" w:cs="Calibri"/>
                <w:b/>
                <w:lang w:val="en-US"/>
              </w:rPr>
            </w:pPr>
            <w:r w:rsidRPr="00884AA3">
              <w:rPr>
                <w:rFonts w:ascii="Calibri" w:hAnsi="Calibri" w:cs="Calibri"/>
                <w:b/>
              </w:rPr>
              <w:t>Βαθμολογία</w:t>
            </w:r>
            <w:r w:rsidRPr="00884AA3">
              <w:rPr>
                <w:rFonts w:ascii="Calibri" w:hAnsi="Calibri" w:cs="Calibri"/>
                <w:b/>
                <w:lang w:val="en-US"/>
              </w:rPr>
              <w:t xml:space="preserve"> B2</w:t>
            </w:r>
          </w:p>
        </w:tc>
      </w:tr>
      <w:tr w:rsidR="00884AA3" w:rsidRPr="00884AA3" w14:paraId="5E750E29" w14:textId="77777777" w:rsidTr="00884AA3">
        <w:trPr>
          <w:jc w:val="center"/>
        </w:trPr>
        <w:tc>
          <w:tcPr>
            <w:tcW w:w="562" w:type="dxa"/>
            <w:vMerge w:val="restart"/>
            <w:vAlign w:val="center"/>
          </w:tcPr>
          <w:p w14:paraId="123A3F83" w14:textId="77777777" w:rsidR="00884AA3" w:rsidRPr="00884AA3" w:rsidRDefault="00884AA3" w:rsidP="00D61A0F">
            <w:pPr>
              <w:jc w:val="center"/>
              <w:rPr>
                <w:rFonts w:ascii="Calibri" w:hAnsi="Calibri" w:cs="Calibri"/>
              </w:rPr>
            </w:pPr>
            <w:r w:rsidRPr="00884AA3">
              <w:rPr>
                <w:rFonts w:ascii="Calibri" w:hAnsi="Calibri" w:cs="Calibri"/>
              </w:rPr>
              <w:t>10%</w:t>
            </w:r>
          </w:p>
        </w:tc>
        <w:tc>
          <w:tcPr>
            <w:tcW w:w="7093" w:type="dxa"/>
            <w:vMerge w:val="restart"/>
            <w:vAlign w:val="center"/>
          </w:tcPr>
          <w:p w14:paraId="5FA338E3" w14:textId="597911AD" w:rsidR="00884AA3" w:rsidRPr="00884AA3" w:rsidRDefault="00884AA3" w:rsidP="00D61A0F">
            <w:pPr>
              <w:autoSpaceDE w:val="0"/>
              <w:autoSpaceDN w:val="0"/>
              <w:ind w:left="108" w:right="45"/>
              <w:jc w:val="center"/>
              <w:rPr>
                <w:rFonts w:ascii="Calibri" w:hAnsi="Calibri" w:cs="Calibri"/>
              </w:rPr>
            </w:pPr>
            <w:r w:rsidRPr="00884AA3">
              <w:rPr>
                <w:rFonts w:ascii="Calibri" w:hAnsi="Calibri" w:cs="Calibri"/>
              </w:rPr>
              <w:t xml:space="preserve">Εφαρμογή λογισμικού </w:t>
            </w:r>
            <w:proofErr w:type="spellStart"/>
            <w:r w:rsidRPr="00884AA3">
              <w:rPr>
                <w:rFonts w:ascii="Calibri" w:hAnsi="Calibri" w:cs="Calibri"/>
              </w:rPr>
              <w:t>Τηλεελέγχου</w:t>
            </w:r>
            <w:proofErr w:type="spellEnd"/>
            <w:r w:rsidRPr="00884AA3">
              <w:rPr>
                <w:rFonts w:ascii="Calibri" w:hAnsi="Calibri" w:cs="Calibri"/>
              </w:rPr>
              <w:t xml:space="preserve"> – </w:t>
            </w:r>
            <w:proofErr w:type="spellStart"/>
            <w:r w:rsidRPr="00884AA3">
              <w:rPr>
                <w:rFonts w:ascii="Calibri" w:hAnsi="Calibri" w:cs="Calibri"/>
              </w:rPr>
              <w:t>Τηλεδιαχείρισης</w:t>
            </w:r>
            <w:proofErr w:type="spellEnd"/>
            <w:r w:rsidRPr="00884AA3">
              <w:rPr>
                <w:rFonts w:ascii="Calibri" w:hAnsi="Calibri" w:cs="Calibri"/>
              </w:rPr>
              <w:t xml:space="preserve"> </w:t>
            </w:r>
            <w:proofErr w:type="spellStart"/>
            <w:r w:rsidR="00CA3219" w:rsidRPr="00884AA3">
              <w:rPr>
                <w:rFonts w:ascii="Calibri" w:hAnsi="Calibri" w:cs="Calibri"/>
              </w:rPr>
              <w:t>Οδοφωτισμού</w:t>
            </w:r>
            <w:proofErr w:type="spellEnd"/>
            <w:r w:rsidRPr="00884AA3">
              <w:rPr>
                <w:rFonts w:ascii="Calibri" w:hAnsi="Calibri" w:cs="Calibri"/>
              </w:rPr>
              <w:t xml:space="preserve"> σε έργα </w:t>
            </w:r>
            <w:proofErr w:type="spellStart"/>
            <w:r w:rsidRPr="00884AA3">
              <w:rPr>
                <w:rFonts w:ascii="Calibri" w:hAnsi="Calibri" w:cs="Calibri"/>
              </w:rPr>
              <w:t>Τηλεελέγχου</w:t>
            </w:r>
            <w:proofErr w:type="spellEnd"/>
            <w:r w:rsidRPr="00884AA3">
              <w:rPr>
                <w:rFonts w:ascii="Calibri" w:hAnsi="Calibri" w:cs="Calibri"/>
              </w:rPr>
              <w:t xml:space="preserve"> – </w:t>
            </w:r>
            <w:proofErr w:type="spellStart"/>
            <w:r w:rsidRPr="00884AA3">
              <w:rPr>
                <w:rFonts w:ascii="Calibri" w:hAnsi="Calibri" w:cs="Calibri"/>
              </w:rPr>
              <w:t>Τηλεδιαχείρισης</w:t>
            </w:r>
            <w:proofErr w:type="spellEnd"/>
            <w:r w:rsidRPr="00884AA3">
              <w:rPr>
                <w:rFonts w:ascii="Calibri" w:hAnsi="Calibri" w:cs="Calibri"/>
              </w:rPr>
              <w:t xml:space="preserve"> φωτιστικών σωμάτων </w:t>
            </w:r>
            <w:proofErr w:type="spellStart"/>
            <w:r w:rsidR="00CA3219" w:rsidRPr="00884AA3">
              <w:rPr>
                <w:rFonts w:ascii="Calibri" w:hAnsi="Calibri" w:cs="Calibri"/>
              </w:rPr>
              <w:t>Οδοφωτισμού</w:t>
            </w:r>
            <w:proofErr w:type="spellEnd"/>
            <w:r w:rsidRPr="00884AA3">
              <w:rPr>
                <w:rFonts w:ascii="Calibri" w:hAnsi="Calibri" w:cs="Calibri"/>
              </w:rPr>
              <w:t>.</w:t>
            </w:r>
          </w:p>
        </w:tc>
        <w:tc>
          <w:tcPr>
            <w:tcW w:w="1121" w:type="dxa"/>
            <w:vAlign w:val="center"/>
          </w:tcPr>
          <w:p w14:paraId="13CA546E" w14:textId="77777777" w:rsidR="00884AA3" w:rsidRPr="00884AA3" w:rsidRDefault="00884AA3" w:rsidP="00D61A0F">
            <w:pPr>
              <w:jc w:val="center"/>
              <w:rPr>
                <w:rFonts w:ascii="Calibri" w:hAnsi="Calibri" w:cs="Calibri"/>
              </w:rPr>
            </w:pPr>
            <w:r w:rsidRPr="00884AA3">
              <w:rPr>
                <w:rFonts w:ascii="Calibri" w:hAnsi="Calibri" w:cs="Calibri"/>
              </w:rPr>
              <w:t>1 Έργο</w:t>
            </w:r>
          </w:p>
        </w:tc>
        <w:tc>
          <w:tcPr>
            <w:tcW w:w="1578" w:type="dxa"/>
            <w:vAlign w:val="center"/>
          </w:tcPr>
          <w:p w14:paraId="5415AC05" w14:textId="77777777" w:rsidR="00884AA3" w:rsidRPr="00884AA3" w:rsidRDefault="00884AA3" w:rsidP="00D61A0F">
            <w:pPr>
              <w:jc w:val="center"/>
              <w:rPr>
                <w:rFonts w:ascii="Calibri" w:hAnsi="Calibri" w:cs="Calibri"/>
              </w:rPr>
            </w:pPr>
            <w:r w:rsidRPr="00884AA3">
              <w:rPr>
                <w:rFonts w:ascii="Calibri" w:hAnsi="Calibri" w:cs="Calibri"/>
              </w:rPr>
              <w:t>100</w:t>
            </w:r>
          </w:p>
        </w:tc>
      </w:tr>
      <w:tr w:rsidR="00884AA3" w:rsidRPr="00884AA3" w14:paraId="63E63EE4" w14:textId="77777777" w:rsidTr="00884AA3">
        <w:trPr>
          <w:jc w:val="center"/>
        </w:trPr>
        <w:tc>
          <w:tcPr>
            <w:tcW w:w="562" w:type="dxa"/>
            <w:vMerge/>
            <w:vAlign w:val="center"/>
          </w:tcPr>
          <w:p w14:paraId="4BAD2CA3" w14:textId="77777777" w:rsidR="00884AA3" w:rsidRPr="00884AA3" w:rsidRDefault="00884AA3" w:rsidP="00D61A0F">
            <w:pPr>
              <w:jc w:val="center"/>
              <w:rPr>
                <w:rFonts w:ascii="Calibri" w:hAnsi="Calibri" w:cs="Calibri"/>
                <w:highlight w:val="green"/>
              </w:rPr>
            </w:pPr>
          </w:p>
        </w:tc>
        <w:tc>
          <w:tcPr>
            <w:tcW w:w="7093" w:type="dxa"/>
            <w:vMerge/>
            <w:vAlign w:val="center"/>
          </w:tcPr>
          <w:p w14:paraId="4D9638B7" w14:textId="77777777" w:rsidR="00884AA3" w:rsidRPr="00884AA3" w:rsidRDefault="00884AA3" w:rsidP="00D61A0F">
            <w:pPr>
              <w:jc w:val="center"/>
              <w:rPr>
                <w:rFonts w:ascii="Calibri" w:hAnsi="Calibri" w:cs="Calibri"/>
              </w:rPr>
            </w:pPr>
          </w:p>
        </w:tc>
        <w:tc>
          <w:tcPr>
            <w:tcW w:w="1121" w:type="dxa"/>
            <w:vAlign w:val="center"/>
          </w:tcPr>
          <w:p w14:paraId="170A939C" w14:textId="77777777" w:rsidR="00884AA3" w:rsidRPr="00884AA3" w:rsidRDefault="00884AA3" w:rsidP="00D61A0F">
            <w:pPr>
              <w:jc w:val="center"/>
              <w:rPr>
                <w:rFonts w:ascii="Calibri" w:hAnsi="Calibri" w:cs="Calibri"/>
              </w:rPr>
            </w:pPr>
            <w:r w:rsidRPr="00884AA3">
              <w:rPr>
                <w:rFonts w:ascii="Calibri" w:hAnsi="Calibri" w:cs="Calibri"/>
              </w:rPr>
              <w:t xml:space="preserve">≥ </w:t>
            </w:r>
            <w:r w:rsidR="00DF124C">
              <w:rPr>
                <w:rFonts w:ascii="Calibri" w:hAnsi="Calibri" w:cs="Calibri"/>
              </w:rPr>
              <w:t>3</w:t>
            </w:r>
            <w:r w:rsidR="00E566D9">
              <w:rPr>
                <w:rFonts w:ascii="Calibri" w:hAnsi="Calibri" w:cs="Calibri"/>
              </w:rPr>
              <w:t xml:space="preserve"> </w:t>
            </w:r>
            <w:r w:rsidRPr="00884AA3">
              <w:rPr>
                <w:rFonts w:ascii="Calibri" w:hAnsi="Calibri" w:cs="Calibri"/>
              </w:rPr>
              <w:t>‘Έργα</w:t>
            </w:r>
          </w:p>
        </w:tc>
        <w:tc>
          <w:tcPr>
            <w:tcW w:w="1578" w:type="dxa"/>
            <w:vAlign w:val="center"/>
          </w:tcPr>
          <w:p w14:paraId="0BCD73F5" w14:textId="77777777" w:rsidR="00884AA3" w:rsidRPr="00884AA3" w:rsidRDefault="00884AA3" w:rsidP="00D61A0F">
            <w:pPr>
              <w:jc w:val="center"/>
              <w:rPr>
                <w:rFonts w:ascii="Calibri" w:hAnsi="Calibri" w:cs="Calibri"/>
              </w:rPr>
            </w:pPr>
            <w:r w:rsidRPr="00884AA3">
              <w:rPr>
                <w:rFonts w:ascii="Calibri" w:hAnsi="Calibri" w:cs="Calibri"/>
              </w:rPr>
              <w:t>110</w:t>
            </w:r>
          </w:p>
        </w:tc>
      </w:tr>
      <w:tr w:rsidR="00884AA3" w:rsidRPr="00884AA3" w14:paraId="61E8E047" w14:textId="77777777" w:rsidTr="00884AA3">
        <w:trPr>
          <w:jc w:val="center"/>
        </w:trPr>
        <w:tc>
          <w:tcPr>
            <w:tcW w:w="562" w:type="dxa"/>
            <w:vMerge/>
            <w:vAlign w:val="center"/>
          </w:tcPr>
          <w:p w14:paraId="13079636" w14:textId="77777777" w:rsidR="00884AA3" w:rsidRPr="00884AA3" w:rsidRDefault="00884AA3" w:rsidP="00D61A0F">
            <w:pPr>
              <w:jc w:val="center"/>
              <w:rPr>
                <w:rFonts w:ascii="Calibri" w:hAnsi="Calibri" w:cs="Calibri"/>
                <w:highlight w:val="green"/>
              </w:rPr>
            </w:pPr>
          </w:p>
        </w:tc>
        <w:tc>
          <w:tcPr>
            <w:tcW w:w="7093" w:type="dxa"/>
            <w:vMerge/>
            <w:vAlign w:val="center"/>
          </w:tcPr>
          <w:p w14:paraId="251A3FE1" w14:textId="77777777" w:rsidR="00884AA3" w:rsidRPr="00884AA3" w:rsidRDefault="00884AA3" w:rsidP="00D61A0F">
            <w:pPr>
              <w:jc w:val="center"/>
              <w:rPr>
                <w:rFonts w:ascii="Calibri" w:hAnsi="Calibri" w:cs="Calibri"/>
              </w:rPr>
            </w:pPr>
          </w:p>
        </w:tc>
        <w:tc>
          <w:tcPr>
            <w:tcW w:w="1121" w:type="dxa"/>
            <w:vAlign w:val="center"/>
          </w:tcPr>
          <w:p w14:paraId="7B115F4B" w14:textId="77777777" w:rsidR="00884AA3" w:rsidRPr="00884AA3" w:rsidRDefault="00884AA3" w:rsidP="00D61A0F">
            <w:pPr>
              <w:jc w:val="center"/>
              <w:rPr>
                <w:rFonts w:ascii="Calibri" w:hAnsi="Calibri" w:cs="Calibri"/>
              </w:rPr>
            </w:pPr>
            <w:r w:rsidRPr="00884AA3">
              <w:rPr>
                <w:rFonts w:ascii="Calibri" w:hAnsi="Calibri" w:cs="Calibri"/>
              </w:rPr>
              <w:t xml:space="preserve">≥ </w:t>
            </w:r>
            <w:r w:rsidR="00DF124C" w:rsidRPr="00F6426E">
              <w:rPr>
                <w:rFonts w:ascii="Calibri" w:hAnsi="Calibri" w:cs="Calibri"/>
              </w:rPr>
              <w:t>4</w:t>
            </w:r>
            <w:r w:rsidR="00E566D9" w:rsidRPr="00F6426E">
              <w:rPr>
                <w:rFonts w:ascii="Calibri" w:hAnsi="Calibri" w:cs="Calibri"/>
              </w:rPr>
              <w:t xml:space="preserve"> </w:t>
            </w:r>
            <w:r w:rsidRPr="00884AA3">
              <w:rPr>
                <w:rFonts w:ascii="Calibri" w:hAnsi="Calibri" w:cs="Calibri"/>
              </w:rPr>
              <w:t>Έργα</w:t>
            </w:r>
          </w:p>
        </w:tc>
        <w:tc>
          <w:tcPr>
            <w:tcW w:w="1578" w:type="dxa"/>
            <w:vAlign w:val="center"/>
          </w:tcPr>
          <w:p w14:paraId="6481C82A" w14:textId="77777777" w:rsidR="00884AA3" w:rsidRPr="00884AA3" w:rsidRDefault="00884AA3" w:rsidP="00D61A0F">
            <w:pPr>
              <w:jc w:val="center"/>
              <w:rPr>
                <w:rFonts w:ascii="Calibri" w:hAnsi="Calibri" w:cs="Calibri"/>
              </w:rPr>
            </w:pPr>
            <w:r w:rsidRPr="00884AA3">
              <w:rPr>
                <w:rFonts w:ascii="Calibri" w:hAnsi="Calibri" w:cs="Calibri"/>
              </w:rPr>
              <w:t>120</w:t>
            </w:r>
          </w:p>
        </w:tc>
      </w:tr>
    </w:tbl>
    <w:p w14:paraId="3DF0E8A6" w14:textId="77777777" w:rsidR="00884AA3" w:rsidRDefault="00884AA3" w:rsidP="00EB2EA1">
      <w:pPr>
        <w:numPr>
          <w:ilvl w:val="0"/>
          <w:numId w:val="77"/>
        </w:numPr>
        <w:suppressAutoHyphens/>
        <w:ind w:left="426"/>
        <w:jc w:val="both"/>
        <w:rPr>
          <w:rFonts w:ascii="Calibri" w:hAnsi="Calibri" w:cs="Calibri"/>
          <w:b/>
          <w:bCs/>
          <w:lang w:eastAsia="zh-CN"/>
        </w:rPr>
      </w:pPr>
      <w:r w:rsidRPr="00884AA3">
        <w:rPr>
          <w:rFonts w:ascii="Calibri" w:hAnsi="Calibri" w:cs="Calibri"/>
          <w:b/>
          <w:bCs/>
          <w:lang w:eastAsia="zh-CN"/>
        </w:rPr>
        <w:t xml:space="preserve">Η βαθμολόγηση Β3 του κριτηρίου Τ3 γίνεται με βάση την απόδοση των προσφερόμενων φωτιστικών σωμάτων </w:t>
      </w:r>
      <w:r w:rsidR="00E566D9">
        <w:rPr>
          <w:rFonts w:ascii="Calibri" w:hAnsi="Calibri" w:cs="Calibri"/>
          <w:b/>
          <w:bCs/>
          <w:lang w:eastAsia="zh-CN"/>
        </w:rPr>
        <w:t xml:space="preserve">τύπου βραχίονα </w:t>
      </w:r>
      <w:r w:rsidRPr="00DF124C">
        <w:rPr>
          <w:rFonts w:ascii="Calibri" w:hAnsi="Calibri" w:cs="Calibri"/>
          <w:b/>
          <w:bCs/>
          <w:lang w:eastAsia="zh-CN"/>
        </w:rPr>
        <w:t>σύμφωνα</w:t>
      </w:r>
      <w:r w:rsidRPr="00F6426E">
        <w:rPr>
          <w:rFonts w:ascii="Calibri" w:hAnsi="Calibri" w:cs="Calibri"/>
          <w:b/>
          <w:bCs/>
          <w:lang w:eastAsia="zh-CN"/>
        </w:rPr>
        <w:t xml:space="preserve"> </w:t>
      </w:r>
      <w:r w:rsidR="00E566D9" w:rsidRPr="00F6426E">
        <w:rPr>
          <w:rFonts w:ascii="Calibri" w:hAnsi="Calibri" w:cs="Calibri"/>
          <w:b/>
          <w:bCs/>
          <w:lang w:eastAsia="zh-CN"/>
        </w:rPr>
        <w:t xml:space="preserve">με το τεχνικό φυλλάδιο και το πιστοποιητικό </w:t>
      </w:r>
      <w:r w:rsidR="00E566D9" w:rsidRPr="00F6426E">
        <w:rPr>
          <w:rFonts w:ascii="Calibri" w:hAnsi="Calibri" w:cs="Calibri"/>
          <w:b/>
          <w:bCs/>
          <w:lang w:val="en-US" w:eastAsia="zh-CN"/>
        </w:rPr>
        <w:t>ENEC</w:t>
      </w:r>
      <w:r w:rsidR="00E566D9" w:rsidRPr="00F6426E">
        <w:rPr>
          <w:rFonts w:ascii="Calibri" w:hAnsi="Calibri" w:cs="Calibri"/>
          <w:b/>
          <w:bCs/>
          <w:lang w:eastAsia="zh-CN"/>
        </w:rPr>
        <w:t xml:space="preserve">+ </w:t>
      </w:r>
      <w:r w:rsidRPr="00F6426E">
        <w:rPr>
          <w:rFonts w:ascii="Calibri" w:hAnsi="Calibri" w:cs="Calibri"/>
          <w:b/>
          <w:bCs/>
          <w:lang w:eastAsia="zh-CN"/>
        </w:rPr>
        <w:t>του κάθε τύπου.</w:t>
      </w:r>
    </w:p>
    <w:tbl>
      <w:tblPr>
        <w:tblW w:w="0" w:type="auto"/>
        <w:tblInd w:w="13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51"/>
        <w:gridCol w:w="7938"/>
        <w:gridCol w:w="1380"/>
      </w:tblGrid>
      <w:tr w:rsidR="00884AA3" w:rsidRPr="00884AA3" w14:paraId="1EC11933" w14:textId="77777777" w:rsidTr="00884AA3">
        <w:trPr>
          <w:trHeight w:hRule="exact" w:val="284"/>
        </w:trPr>
        <w:tc>
          <w:tcPr>
            <w:tcW w:w="851" w:type="dxa"/>
            <w:shd w:val="clear" w:color="auto" w:fill="auto"/>
            <w:vAlign w:val="center"/>
          </w:tcPr>
          <w:p w14:paraId="5E19EE83" w14:textId="77777777" w:rsidR="00884AA3" w:rsidRPr="00884AA3" w:rsidRDefault="00884AA3" w:rsidP="00D61A0F">
            <w:pPr>
              <w:suppressAutoHyphens/>
              <w:jc w:val="center"/>
              <w:rPr>
                <w:rFonts w:ascii="Calibri" w:hAnsi="Calibri" w:cs="Calibri"/>
                <w:b/>
                <w:bCs/>
                <w:lang w:eastAsia="zh-CN"/>
              </w:rPr>
            </w:pPr>
            <w:r w:rsidRPr="00884AA3">
              <w:rPr>
                <w:rFonts w:ascii="Calibri" w:hAnsi="Calibri" w:cs="Calibri"/>
                <w:b/>
                <w:bCs/>
                <w:lang w:eastAsia="zh-CN"/>
              </w:rPr>
              <w:t>Τ3</w:t>
            </w:r>
          </w:p>
        </w:tc>
        <w:tc>
          <w:tcPr>
            <w:tcW w:w="7938" w:type="dxa"/>
            <w:shd w:val="clear" w:color="auto" w:fill="auto"/>
            <w:vAlign w:val="center"/>
          </w:tcPr>
          <w:p w14:paraId="23DFF900" w14:textId="77777777" w:rsidR="00884AA3" w:rsidRPr="00884AA3" w:rsidRDefault="00884AA3" w:rsidP="00D61A0F">
            <w:pPr>
              <w:suppressAutoHyphens/>
              <w:jc w:val="center"/>
              <w:rPr>
                <w:rFonts w:ascii="Calibri" w:hAnsi="Calibri" w:cs="Calibri"/>
                <w:b/>
                <w:bCs/>
                <w:lang w:eastAsia="zh-CN"/>
              </w:rPr>
            </w:pPr>
            <w:r w:rsidRPr="00884AA3">
              <w:rPr>
                <w:rFonts w:ascii="Calibri" w:hAnsi="Calibri" w:cs="Calibri"/>
                <w:b/>
                <w:bCs/>
                <w:lang w:eastAsia="zh-CN"/>
              </w:rPr>
              <w:t>Απαιτήσεις βαθμολογίας</w:t>
            </w:r>
          </w:p>
        </w:tc>
        <w:tc>
          <w:tcPr>
            <w:tcW w:w="1380" w:type="dxa"/>
            <w:shd w:val="clear" w:color="auto" w:fill="auto"/>
            <w:vAlign w:val="center"/>
          </w:tcPr>
          <w:p w14:paraId="62602D92" w14:textId="77777777" w:rsidR="00884AA3" w:rsidRPr="00884AA3" w:rsidRDefault="00884AA3" w:rsidP="00D61A0F">
            <w:pPr>
              <w:suppressAutoHyphens/>
              <w:jc w:val="center"/>
              <w:rPr>
                <w:rFonts w:ascii="Calibri" w:hAnsi="Calibri" w:cs="Calibri"/>
                <w:b/>
                <w:bCs/>
                <w:lang w:eastAsia="zh-CN"/>
              </w:rPr>
            </w:pPr>
            <w:r w:rsidRPr="00884AA3">
              <w:rPr>
                <w:rFonts w:ascii="Calibri" w:hAnsi="Calibri" w:cs="Calibri"/>
                <w:b/>
                <w:bCs/>
                <w:lang w:eastAsia="zh-CN"/>
              </w:rPr>
              <w:t>Βαθμολογία Β3</w:t>
            </w:r>
          </w:p>
        </w:tc>
      </w:tr>
      <w:tr w:rsidR="00884AA3" w:rsidRPr="00884AA3" w14:paraId="4630CB96" w14:textId="77777777" w:rsidTr="00884AA3">
        <w:trPr>
          <w:trHeight w:hRule="exact" w:val="289"/>
        </w:trPr>
        <w:tc>
          <w:tcPr>
            <w:tcW w:w="851" w:type="dxa"/>
            <w:vMerge w:val="restart"/>
            <w:shd w:val="clear" w:color="auto" w:fill="auto"/>
            <w:vAlign w:val="center"/>
          </w:tcPr>
          <w:p w14:paraId="70F0873A" w14:textId="77777777" w:rsidR="00884AA3" w:rsidRPr="00884AA3" w:rsidRDefault="00884AA3" w:rsidP="00D61A0F">
            <w:pPr>
              <w:suppressAutoHyphens/>
              <w:jc w:val="center"/>
              <w:rPr>
                <w:rFonts w:ascii="Calibri" w:hAnsi="Calibri" w:cs="Calibri"/>
                <w:lang w:eastAsia="zh-CN"/>
              </w:rPr>
            </w:pPr>
            <w:r w:rsidRPr="00884AA3">
              <w:rPr>
                <w:rFonts w:ascii="Calibri" w:hAnsi="Calibri" w:cs="Calibri"/>
                <w:lang w:eastAsia="zh-CN"/>
              </w:rPr>
              <w:t>15%</w:t>
            </w:r>
          </w:p>
        </w:tc>
        <w:tc>
          <w:tcPr>
            <w:tcW w:w="7938" w:type="dxa"/>
            <w:shd w:val="clear" w:color="auto" w:fill="auto"/>
            <w:vAlign w:val="center"/>
          </w:tcPr>
          <w:p w14:paraId="5680A3C5" w14:textId="77777777" w:rsidR="00884AA3" w:rsidRPr="00884AA3" w:rsidRDefault="00884AA3" w:rsidP="00D61A0F">
            <w:pPr>
              <w:suppressAutoHyphens/>
              <w:jc w:val="both"/>
              <w:rPr>
                <w:rFonts w:ascii="Calibri" w:hAnsi="Calibri" w:cs="Calibri"/>
                <w:lang w:eastAsia="zh-CN"/>
              </w:rPr>
            </w:pPr>
            <w:r w:rsidRPr="00884AA3">
              <w:rPr>
                <w:rFonts w:ascii="Calibri" w:hAnsi="Calibri" w:cs="Calibri"/>
                <w:lang w:eastAsia="zh-CN"/>
              </w:rPr>
              <w:t>Τα φωτιστικά σώματα έχουν απόδοση ≤</w:t>
            </w:r>
            <w:r w:rsidR="00AE726E" w:rsidRPr="00AE726E">
              <w:rPr>
                <w:rFonts w:ascii="Calibri" w:hAnsi="Calibri" w:cs="Calibri"/>
                <w:lang w:eastAsia="zh-CN"/>
              </w:rPr>
              <w:t>1</w:t>
            </w:r>
            <w:r w:rsidR="007D7A34">
              <w:rPr>
                <w:rFonts w:ascii="Calibri" w:hAnsi="Calibri" w:cs="Calibri"/>
                <w:lang w:eastAsia="zh-CN"/>
              </w:rPr>
              <w:t>35</w:t>
            </w:r>
            <w:r w:rsidRPr="00884AA3">
              <w:rPr>
                <w:rFonts w:ascii="Calibri" w:hAnsi="Calibri" w:cs="Calibri"/>
                <w:lang w:eastAsia="zh-CN"/>
              </w:rPr>
              <w:t xml:space="preserve"> </w:t>
            </w:r>
            <w:proofErr w:type="spellStart"/>
            <w:r w:rsidRPr="00884AA3">
              <w:rPr>
                <w:rFonts w:ascii="Calibri" w:hAnsi="Calibri" w:cs="Calibri"/>
                <w:lang w:eastAsia="zh-CN"/>
              </w:rPr>
              <w:t>lm</w:t>
            </w:r>
            <w:proofErr w:type="spellEnd"/>
            <w:r w:rsidRPr="00884AA3">
              <w:rPr>
                <w:rFonts w:ascii="Calibri" w:hAnsi="Calibri" w:cs="Calibri"/>
                <w:lang w:eastAsia="zh-CN"/>
              </w:rPr>
              <w:t>/W</w:t>
            </w:r>
          </w:p>
        </w:tc>
        <w:tc>
          <w:tcPr>
            <w:tcW w:w="1380" w:type="dxa"/>
            <w:shd w:val="clear" w:color="auto" w:fill="auto"/>
            <w:vAlign w:val="center"/>
          </w:tcPr>
          <w:p w14:paraId="2017A565" w14:textId="77777777" w:rsidR="00884AA3" w:rsidRPr="00884AA3" w:rsidRDefault="00884AA3" w:rsidP="00D61A0F">
            <w:pPr>
              <w:suppressAutoHyphens/>
              <w:jc w:val="center"/>
              <w:rPr>
                <w:rFonts w:ascii="Calibri" w:hAnsi="Calibri" w:cs="Calibri"/>
                <w:lang w:eastAsia="zh-CN"/>
              </w:rPr>
            </w:pPr>
            <w:r w:rsidRPr="00884AA3">
              <w:rPr>
                <w:rFonts w:ascii="Calibri" w:hAnsi="Calibri" w:cs="Calibri"/>
                <w:lang w:eastAsia="zh-CN"/>
              </w:rPr>
              <w:t>100</w:t>
            </w:r>
          </w:p>
        </w:tc>
      </w:tr>
      <w:tr w:rsidR="00884AA3" w:rsidRPr="00884AA3" w14:paraId="183AD894" w14:textId="77777777" w:rsidTr="00884AA3">
        <w:trPr>
          <w:trHeight w:hRule="exact" w:val="502"/>
        </w:trPr>
        <w:tc>
          <w:tcPr>
            <w:tcW w:w="851" w:type="dxa"/>
            <w:vMerge/>
            <w:tcBorders>
              <w:top w:val="nil"/>
            </w:tcBorders>
            <w:shd w:val="clear" w:color="auto" w:fill="auto"/>
            <w:vAlign w:val="center"/>
          </w:tcPr>
          <w:p w14:paraId="58FF26A9" w14:textId="77777777" w:rsidR="00884AA3" w:rsidRPr="00884AA3" w:rsidRDefault="00884AA3" w:rsidP="00D61A0F">
            <w:pPr>
              <w:suppressAutoHyphens/>
              <w:jc w:val="center"/>
              <w:rPr>
                <w:rFonts w:ascii="Calibri" w:hAnsi="Calibri" w:cs="Calibri"/>
                <w:lang w:eastAsia="zh-CN"/>
              </w:rPr>
            </w:pPr>
          </w:p>
        </w:tc>
        <w:tc>
          <w:tcPr>
            <w:tcW w:w="7938" w:type="dxa"/>
            <w:shd w:val="clear" w:color="auto" w:fill="auto"/>
            <w:vAlign w:val="center"/>
          </w:tcPr>
          <w:p w14:paraId="4F7B142F" w14:textId="77777777" w:rsidR="00884AA3" w:rsidRPr="00E566D9" w:rsidRDefault="00884AA3" w:rsidP="00D61A0F">
            <w:pPr>
              <w:suppressAutoHyphens/>
              <w:jc w:val="both"/>
              <w:rPr>
                <w:rFonts w:ascii="Calibri" w:hAnsi="Calibri" w:cs="Calibri"/>
                <w:strike/>
                <w:lang w:eastAsia="zh-CN"/>
              </w:rPr>
            </w:pPr>
            <w:r w:rsidRPr="00884AA3">
              <w:rPr>
                <w:rFonts w:ascii="Calibri" w:hAnsi="Calibri" w:cs="Calibri"/>
                <w:lang w:eastAsia="zh-CN"/>
              </w:rPr>
              <w:t>Τα φωτιστικά σώματα έχουν απόδοση &gt;1</w:t>
            </w:r>
            <w:r w:rsidR="007D7A34">
              <w:rPr>
                <w:rFonts w:ascii="Calibri" w:hAnsi="Calibri" w:cs="Calibri"/>
                <w:lang w:eastAsia="zh-CN"/>
              </w:rPr>
              <w:t>35</w:t>
            </w:r>
            <w:r w:rsidRPr="00884AA3">
              <w:rPr>
                <w:rFonts w:ascii="Calibri" w:hAnsi="Calibri" w:cs="Calibri"/>
                <w:lang w:eastAsia="zh-CN"/>
              </w:rPr>
              <w:t xml:space="preserve"> </w:t>
            </w:r>
            <w:proofErr w:type="spellStart"/>
            <w:r w:rsidRPr="00884AA3">
              <w:rPr>
                <w:rFonts w:ascii="Calibri" w:hAnsi="Calibri" w:cs="Calibri"/>
                <w:lang w:eastAsia="zh-CN"/>
              </w:rPr>
              <w:t>lm</w:t>
            </w:r>
            <w:proofErr w:type="spellEnd"/>
            <w:r w:rsidRPr="00884AA3">
              <w:rPr>
                <w:rFonts w:ascii="Calibri" w:hAnsi="Calibri" w:cs="Calibri"/>
                <w:lang w:eastAsia="zh-CN"/>
              </w:rPr>
              <w:t xml:space="preserve">/W έως </w:t>
            </w:r>
            <w:r w:rsidR="00E566D9" w:rsidRPr="00F6426E">
              <w:rPr>
                <w:rFonts w:ascii="Calibri" w:hAnsi="Calibri" w:cs="Calibri"/>
                <w:lang w:eastAsia="zh-CN"/>
              </w:rPr>
              <w:t xml:space="preserve">145 </w:t>
            </w:r>
            <w:proofErr w:type="spellStart"/>
            <w:r w:rsidRPr="00884AA3">
              <w:rPr>
                <w:rFonts w:ascii="Calibri" w:hAnsi="Calibri" w:cs="Calibri"/>
                <w:lang w:eastAsia="zh-CN"/>
              </w:rPr>
              <w:t>lm</w:t>
            </w:r>
            <w:proofErr w:type="spellEnd"/>
            <w:r w:rsidRPr="00884AA3">
              <w:rPr>
                <w:rFonts w:ascii="Calibri" w:hAnsi="Calibri" w:cs="Calibri"/>
                <w:lang w:eastAsia="zh-CN"/>
              </w:rPr>
              <w:t>/W</w:t>
            </w:r>
          </w:p>
        </w:tc>
        <w:tc>
          <w:tcPr>
            <w:tcW w:w="1380" w:type="dxa"/>
            <w:shd w:val="clear" w:color="auto" w:fill="auto"/>
            <w:vAlign w:val="center"/>
          </w:tcPr>
          <w:p w14:paraId="3FC23367" w14:textId="77777777" w:rsidR="00884AA3" w:rsidRPr="00884AA3" w:rsidRDefault="00884AA3" w:rsidP="00D61A0F">
            <w:pPr>
              <w:suppressAutoHyphens/>
              <w:jc w:val="center"/>
              <w:rPr>
                <w:rFonts w:ascii="Calibri" w:hAnsi="Calibri" w:cs="Calibri"/>
                <w:lang w:eastAsia="zh-CN"/>
              </w:rPr>
            </w:pPr>
            <w:r w:rsidRPr="00884AA3">
              <w:rPr>
                <w:rFonts w:ascii="Calibri" w:hAnsi="Calibri" w:cs="Calibri"/>
                <w:lang w:eastAsia="zh-CN"/>
              </w:rPr>
              <w:t>110</w:t>
            </w:r>
          </w:p>
        </w:tc>
      </w:tr>
      <w:tr w:rsidR="00884AA3" w:rsidRPr="00884AA3" w14:paraId="4B20448A" w14:textId="77777777" w:rsidTr="00884AA3">
        <w:trPr>
          <w:trHeight w:hRule="exact" w:val="297"/>
        </w:trPr>
        <w:tc>
          <w:tcPr>
            <w:tcW w:w="851" w:type="dxa"/>
            <w:vMerge/>
            <w:tcBorders>
              <w:top w:val="nil"/>
            </w:tcBorders>
            <w:shd w:val="clear" w:color="auto" w:fill="auto"/>
            <w:vAlign w:val="center"/>
          </w:tcPr>
          <w:p w14:paraId="2493574C" w14:textId="77777777" w:rsidR="00884AA3" w:rsidRPr="00884AA3" w:rsidRDefault="00884AA3" w:rsidP="00D61A0F">
            <w:pPr>
              <w:suppressAutoHyphens/>
              <w:jc w:val="center"/>
              <w:rPr>
                <w:rFonts w:ascii="Calibri" w:hAnsi="Calibri" w:cs="Calibri"/>
                <w:lang w:eastAsia="zh-CN"/>
              </w:rPr>
            </w:pPr>
          </w:p>
        </w:tc>
        <w:tc>
          <w:tcPr>
            <w:tcW w:w="7938" w:type="dxa"/>
            <w:shd w:val="clear" w:color="auto" w:fill="auto"/>
            <w:vAlign w:val="center"/>
          </w:tcPr>
          <w:p w14:paraId="4388B48F" w14:textId="77777777" w:rsidR="00884AA3" w:rsidRPr="00884AA3" w:rsidRDefault="00884AA3" w:rsidP="00D61A0F">
            <w:pPr>
              <w:suppressAutoHyphens/>
              <w:jc w:val="both"/>
              <w:rPr>
                <w:rFonts w:ascii="Calibri" w:hAnsi="Calibri" w:cs="Calibri"/>
                <w:lang w:eastAsia="zh-CN"/>
              </w:rPr>
            </w:pPr>
            <w:r w:rsidRPr="00884AA3">
              <w:rPr>
                <w:rFonts w:ascii="Calibri" w:hAnsi="Calibri" w:cs="Calibri"/>
                <w:lang w:eastAsia="zh-CN"/>
              </w:rPr>
              <w:t>Τα φωτιστικά σώματα έχουν απόδοση &gt;</w:t>
            </w:r>
            <w:r w:rsidR="00E566D9" w:rsidRPr="00F6426E">
              <w:rPr>
                <w:rFonts w:ascii="Calibri" w:hAnsi="Calibri" w:cs="Calibri"/>
                <w:lang w:eastAsia="zh-CN"/>
              </w:rPr>
              <w:t xml:space="preserve">145 </w:t>
            </w:r>
            <w:proofErr w:type="spellStart"/>
            <w:r w:rsidRPr="00884AA3">
              <w:rPr>
                <w:rFonts w:ascii="Calibri" w:hAnsi="Calibri" w:cs="Calibri"/>
                <w:lang w:eastAsia="zh-CN"/>
              </w:rPr>
              <w:t>lm</w:t>
            </w:r>
            <w:proofErr w:type="spellEnd"/>
            <w:r w:rsidRPr="00884AA3">
              <w:rPr>
                <w:rFonts w:ascii="Calibri" w:hAnsi="Calibri" w:cs="Calibri"/>
                <w:lang w:eastAsia="zh-CN"/>
              </w:rPr>
              <w:t>/W</w:t>
            </w:r>
          </w:p>
        </w:tc>
        <w:tc>
          <w:tcPr>
            <w:tcW w:w="1380" w:type="dxa"/>
            <w:shd w:val="clear" w:color="auto" w:fill="auto"/>
            <w:vAlign w:val="center"/>
          </w:tcPr>
          <w:p w14:paraId="6E83A365" w14:textId="77777777" w:rsidR="00884AA3" w:rsidRPr="00884AA3" w:rsidRDefault="00884AA3" w:rsidP="00D61A0F">
            <w:pPr>
              <w:suppressAutoHyphens/>
              <w:jc w:val="center"/>
              <w:rPr>
                <w:rFonts w:ascii="Calibri" w:hAnsi="Calibri" w:cs="Calibri"/>
                <w:lang w:eastAsia="zh-CN"/>
              </w:rPr>
            </w:pPr>
            <w:r w:rsidRPr="00884AA3">
              <w:rPr>
                <w:rFonts w:ascii="Calibri" w:hAnsi="Calibri" w:cs="Calibri"/>
                <w:lang w:eastAsia="zh-CN"/>
              </w:rPr>
              <w:t>120</w:t>
            </w:r>
          </w:p>
        </w:tc>
      </w:tr>
    </w:tbl>
    <w:p w14:paraId="2FF23CDF" w14:textId="77777777" w:rsidR="00884AA3" w:rsidRPr="00884AA3" w:rsidRDefault="00884AA3" w:rsidP="00D61A0F">
      <w:pPr>
        <w:suppressAutoHyphens/>
        <w:jc w:val="both"/>
        <w:rPr>
          <w:rFonts w:ascii="Calibri" w:hAnsi="Calibri" w:cs="Calibri"/>
          <w:lang w:eastAsia="zh-CN"/>
        </w:rPr>
      </w:pPr>
      <w:r w:rsidRPr="00884AA3">
        <w:rPr>
          <w:rFonts w:ascii="Calibri" w:hAnsi="Calibri" w:cs="Calibri"/>
          <w:lang w:eastAsia="zh-CN"/>
        </w:rPr>
        <w:t>Στην περίπτωση που προσφερθούν φωτιστικά σώματα με διαφορετικές τιμές του εξεταζόμενου δείκτη βαθμολόγησης, θα ληφθεί υπόψη η τιμή που υπολογίζεται από τον παρακάτω τύπο:</w:t>
      </w:r>
    </w:p>
    <w:p w14:paraId="7B160F93" w14:textId="77777777" w:rsidR="00884AA3" w:rsidRPr="00884AA3" w:rsidRDefault="00884AA3" w:rsidP="00D61A0F">
      <w:pPr>
        <w:suppressAutoHyphens/>
        <w:jc w:val="both"/>
        <w:rPr>
          <w:rFonts w:ascii="Calibri" w:hAnsi="Calibri" w:cs="Calibri"/>
          <w:lang w:eastAsia="zh-CN"/>
        </w:rPr>
      </w:pPr>
      <w:r w:rsidRPr="00884AA3">
        <w:rPr>
          <w:rFonts w:ascii="Calibri" w:hAnsi="Calibri" w:cs="Calibri"/>
          <w:lang w:eastAsia="zh-CN"/>
        </w:rPr>
        <w:t xml:space="preserve">Ως αποκλειστική τιμή απόδοσης </w:t>
      </w:r>
      <w:proofErr w:type="spellStart"/>
      <w:r w:rsidRPr="00884AA3">
        <w:rPr>
          <w:rFonts w:ascii="Calibri" w:hAnsi="Calibri" w:cs="Calibri"/>
          <w:lang w:eastAsia="zh-CN"/>
        </w:rPr>
        <w:t>Ef</w:t>
      </w:r>
      <w:proofErr w:type="spellEnd"/>
      <w:r w:rsidRPr="00884AA3">
        <w:rPr>
          <w:rFonts w:ascii="Calibri" w:hAnsi="Calibri" w:cs="Calibri"/>
          <w:lang w:eastAsia="zh-CN"/>
        </w:rPr>
        <w:t xml:space="preserve"> (</w:t>
      </w:r>
      <w:proofErr w:type="spellStart"/>
      <w:r w:rsidRPr="00884AA3">
        <w:rPr>
          <w:rFonts w:ascii="Calibri" w:hAnsi="Calibri" w:cs="Calibri"/>
          <w:lang w:eastAsia="zh-CN"/>
        </w:rPr>
        <w:t>lumen</w:t>
      </w:r>
      <w:proofErr w:type="spellEnd"/>
      <w:r w:rsidRPr="00884AA3">
        <w:rPr>
          <w:rFonts w:ascii="Calibri" w:hAnsi="Calibri" w:cs="Calibri"/>
          <w:lang w:eastAsia="zh-CN"/>
        </w:rPr>
        <w:t>/</w:t>
      </w:r>
      <w:proofErr w:type="spellStart"/>
      <w:r w:rsidRPr="00884AA3">
        <w:rPr>
          <w:rFonts w:ascii="Calibri" w:hAnsi="Calibri" w:cs="Calibri"/>
          <w:lang w:eastAsia="zh-CN"/>
        </w:rPr>
        <w:t>watt</w:t>
      </w:r>
      <w:proofErr w:type="spellEnd"/>
      <w:r w:rsidRPr="00884AA3">
        <w:rPr>
          <w:rFonts w:ascii="Calibri" w:hAnsi="Calibri" w:cs="Calibri"/>
          <w:lang w:eastAsia="zh-CN"/>
        </w:rPr>
        <w:t xml:space="preserve">) των προσφερόμενων φωτιστικών λαμβάνεται η μέση σταθμική απόδοση των προσφερόμενων </w:t>
      </w:r>
      <w:bookmarkStart w:id="40" w:name="_Hlk96606557"/>
      <w:r w:rsidRPr="00884AA3">
        <w:rPr>
          <w:rFonts w:ascii="Calibri" w:hAnsi="Calibri" w:cs="Calibri"/>
          <w:lang w:eastAsia="zh-CN"/>
        </w:rPr>
        <w:t xml:space="preserve">φωτιστικών </w:t>
      </w:r>
      <m:oMath>
        <m:sSub>
          <m:sSubPr>
            <m:ctrlPr>
              <w:rPr>
                <w:rFonts w:ascii="Cambria Math" w:hAnsi="Cambria Math" w:cs="Calibri"/>
                <w:i/>
                <w:lang w:eastAsia="zh-CN"/>
              </w:rPr>
            </m:ctrlPr>
          </m:sSubPr>
          <m:e>
            <m:r>
              <w:rPr>
                <w:rFonts w:ascii="Cambria Math" w:hAnsi="Cambria Math" w:cs="Calibri"/>
                <w:lang w:eastAsia="zh-CN"/>
              </w:rPr>
              <m:t>E</m:t>
            </m:r>
          </m:e>
          <m:sub>
            <m:r>
              <w:rPr>
                <w:rFonts w:ascii="Cambria Math" w:hAnsi="Cambria Math" w:cs="Calibri"/>
                <w:lang w:eastAsia="zh-CN"/>
              </w:rPr>
              <m:t>f</m:t>
            </m:r>
          </m:sub>
        </m:sSub>
        <m:r>
          <w:rPr>
            <w:rFonts w:ascii="Cambria Math" w:hAnsi="Cambria Math" w:cs="Calibri"/>
            <w:lang w:eastAsia="zh-CN"/>
          </w:rPr>
          <m:t xml:space="preserve">= </m:t>
        </m:r>
        <m:nary>
          <m:naryPr>
            <m:chr m:val="∑"/>
            <m:limLoc m:val="undOvr"/>
            <m:ctrlPr>
              <w:rPr>
                <w:rFonts w:ascii="Cambria Math" w:hAnsi="Cambria Math" w:cs="Calibri"/>
                <w:i/>
                <w:lang w:eastAsia="zh-CN"/>
              </w:rPr>
            </m:ctrlPr>
          </m:naryPr>
          <m:sub>
            <m:r>
              <w:rPr>
                <w:rFonts w:ascii="Cambria Math" w:hAnsi="Cambria Math" w:cs="Calibri"/>
                <w:lang w:eastAsia="zh-CN"/>
              </w:rPr>
              <m:t>x=1</m:t>
            </m:r>
          </m:sub>
          <m:sup>
            <m:r>
              <w:rPr>
                <w:rFonts w:ascii="Cambria Math" w:hAnsi="Cambria Math" w:cs="Calibri"/>
                <w:lang w:eastAsia="zh-CN"/>
              </w:rPr>
              <m:t>n</m:t>
            </m:r>
          </m:sup>
          <m:e>
            <m:r>
              <w:rPr>
                <w:rFonts w:ascii="Cambria Math" w:hAnsi="Cambria Math" w:cs="Calibri"/>
                <w:lang w:eastAsia="zh-CN"/>
              </w:rPr>
              <m:t>(</m:t>
            </m:r>
            <m:sSub>
              <m:sSubPr>
                <m:ctrlPr>
                  <w:rPr>
                    <w:rFonts w:ascii="Cambria Math" w:hAnsi="Cambria Math" w:cs="Calibri"/>
                    <w:i/>
                    <w:lang w:eastAsia="zh-CN"/>
                  </w:rPr>
                </m:ctrlPr>
              </m:sSubPr>
              <m:e>
                <m:r>
                  <w:rPr>
                    <w:rFonts w:ascii="Cambria Math" w:hAnsi="Cambria Math" w:cs="Calibri"/>
                    <w:lang w:eastAsia="zh-CN"/>
                  </w:rPr>
                  <m:t>E</m:t>
                </m:r>
              </m:e>
              <m:sub>
                <m:r>
                  <w:rPr>
                    <w:rFonts w:ascii="Cambria Math" w:hAnsi="Cambria Math" w:cs="Calibri"/>
                    <w:lang w:eastAsia="zh-CN"/>
                  </w:rPr>
                  <m:t>f</m:t>
                </m:r>
              </m:sub>
            </m:sSub>
            <m:d>
              <m:dPr>
                <m:ctrlPr>
                  <w:rPr>
                    <w:rFonts w:ascii="Cambria Math" w:hAnsi="Cambria Math" w:cs="Calibri"/>
                    <w:i/>
                    <w:lang w:eastAsia="zh-CN"/>
                  </w:rPr>
                </m:ctrlPr>
              </m:dPr>
              <m:e>
                <m:r>
                  <w:rPr>
                    <w:rFonts w:ascii="Cambria Math" w:hAnsi="Cambria Math" w:cs="Calibri"/>
                    <w:lang w:eastAsia="zh-CN"/>
                  </w:rPr>
                  <m:t>x</m:t>
                </m:r>
              </m:e>
            </m:d>
            <m:r>
              <w:rPr>
                <w:rFonts w:ascii="Cambria Math" w:hAnsi="Cambria Math" w:cs="Calibri"/>
                <w:lang w:eastAsia="zh-CN"/>
              </w:rPr>
              <m:t>*</m:t>
            </m:r>
            <m:f>
              <m:fPr>
                <m:ctrlPr>
                  <w:rPr>
                    <w:rFonts w:ascii="Cambria Math" w:hAnsi="Cambria Math" w:cs="Calibri"/>
                    <w:i/>
                    <w:lang w:eastAsia="zh-CN"/>
                  </w:rPr>
                </m:ctrlPr>
              </m:fPr>
              <m:num>
                <m:r>
                  <w:rPr>
                    <w:rFonts w:ascii="Cambria Math" w:hAnsi="Cambria Math" w:cs="Calibri"/>
                    <w:lang w:eastAsia="zh-CN"/>
                  </w:rPr>
                  <m:t>M</m:t>
                </m:r>
                <m:d>
                  <m:dPr>
                    <m:ctrlPr>
                      <w:rPr>
                        <w:rFonts w:ascii="Cambria Math" w:hAnsi="Cambria Math" w:cs="Calibri"/>
                        <w:i/>
                        <w:lang w:eastAsia="zh-CN"/>
                      </w:rPr>
                    </m:ctrlPr>
                  </m:dPr>
                  <m:e>
                    <m:r>
                      <w:rPr>
                        <w:rFonts w:ascii="Cambria Math" w:hAnsi="Cambria Math" w:cs="Calibri"/>
                        <w:lang w:eastAsia="zh-CN"/>
                      </w:rPr>
                      <m:t>x</m:t>
                    </m:r>
                  </m:e>
                </m:d>
              </m:num>
              <m:den>
                <m:r>
                  <w:rPr>
                    <w:rFonts w:ascii="Cambria Math" w:hAnsi="Cambria Math" w:cs="Calibri"/>
                    <w:lang w:eastAsia="zh-CN"/>
                  </w:rPr>
                  <m:t>M</m:t>
                </m:r>
              </m:den>
            </m:f>
            <m:r>
              <w:rPr>
                <w:rFonts w:ascii="Cambria Math" w:hAnsi="Cambria Math" w:cs="Calibri"/>
                <w:lang w:eastAsia="zh-CN"/>
              </w:rPr>
              <m:t>)</m:t>
            </m:r>
          </m:e>
        </m:nary>
      </m:oMath>
      <w:r w:rsidRPr="00884AA3">
        <w:rPr>
          <w:rFonts w:ascii="Calibri" w:hAnsi="Calibri" w:cs="Calibri"/>
          <w:lang w:eastAsia="zh-CN"/>
        </w:rPr>
        <w:t xml:space="preserve">  </w:t>
      </w:r>
      <w:bookmarkStart w:id="41" w:name="_Hlk96606577"/>
      <w:bookmarkEnd w:id="40"/>
      <w:r w:rsidRPr="00884AA3">
        <w:rPr>
          <w:rFonts w:ascii="Calibri" w:hAnsi="Calibri" w:cs="Calibri"/>
          <w:lang w:eastAsia="zh-CN"/>
        </w:rPr>
        <w:t xml:space="preserve">όπου </w:t>
      </w:r>
      <m:oMath>
        <m:sSub>
          <m:sSubPr>
            <m:ctrlPr>
              <w:rPr>
                <w:rFonts w:ascii="Cambria Math" w:hAnsi="Cambria Math" w:cs="Calibri"/>
                <w:i/>
                <w:lang w:eastAsia="zh-CN"/>
              </w:rPr>
            </m:ctrlPr>
          </m:sSubPr>
          <m:e>
            <m:r>
              <w:rPr>
                <w:rFonts w:ascii="Cambria Math" w:hAnsi="Cambria Math" w:cs="Calibri"/>
                <w:lang w:eastAsia="zh-CN"/>
              </w:rPr>
              <m:t>E</m:t>
            </m:r>
          </m:e>
          <m:sub>
            <m:r>
              <w:rPr>
                <w:rFonts w:ascii="Cambria Math" w:hAnsi="Cambria Math" w:cs="Calibri"/>
                <w:lang w:eastAsia="zh-CN"/>
              </w:rPr>
              <m:t>f</m:t>
            </m:r>
          </m:sub>
        </m:sSub>
        <m:r>
          <w:rPr>
            <w:rFonts w:ascii="Cambria Math" w:hAnsi="Cambria Math" w:cs="Calibri"/>
            <w:lang w:eastAsia="zh-CN"/>
          </w:rPr>
          <m:t>(x)</m:t>
        </m:r>
      </m:oMath>
      <w:r w:rsidRPr="00884AA3">
        <w:rPr>
          <w:rFonts w:ascii="Calibri" w:hAnsi="Calibri" w:cs="Calibri"/>
          <w:lang w:eastAsia="zh-CN"/>
        </w:rPr>
        <w:t xml:space="preserve"> &amp; </w:t>
      </w:r>
      <m:oMath>
        <m:r>
          <w:rPr>
            <w:rFonts w:ascii="Cambria Math" w:hAnsi="Cambria Math" w:cs="Calibri"/>
            <w:lang w:eastAsia="zh-CN"/>
          </w:rPr>
          <m:t>M(x)</m:t>
        </m:r>
      </m:oMath>
      <w:r w:rsidRPr="00884AA3">
        <w:rPr>
          <w:rFonts w:ascii="Calibri" w:hAnsi="Calibri" w:cs="Calibri"/>
          <w:lang w:eastAsia="zh-CN"/>
        </w:rPr>
        <w:t xml:space="preserve"> </w:t>
      </w:r>
      <w:bookmarkEnd w:id="41"/>
      <w:r w:rsidRPr="00884AA3">
        <w:rPr>
          <w:rFonts w:ascii="Calibri" w:hAnsi="Calibri" w:cs="Calibri"/>
          <w:lang w:eastAsia="zh-CN"/>
        </w:rPr>
        <w:t xml:space="preserve">είναι αντίστοιχα η απόδοση και τα τεμάχια του φωτιστικού τύπου </w:t>
      </w:r>
      <m:oMath>
        <m:r>
          <w:rPr>
            <w:rFonts w:ascii="Cambria Math" w:hAnsi="Cambria Math" w:cs="Calibri"/>
            <w:lang w:eastAsia="zh-CN"/>
          </w:rPr>
          <m:t>x</m:t>
        </m:r>
      </m:oMath>
      <w:r w:rsidRPr="00884AA3">
        <w:rPr>
          <w:rFonts w:ascii="Calibri" w:hAnsi="Calibri" w:cs="Calibri"/>
          <w:lang w:eastAsia="zh-CN"/>
        </w:rPr>
        <w:t xml:space="preserve">, ενώ </w:t>
      </w:r>
      <m:oMath>
        <m:r>
          <w:rPr>
            <w:rFonts w:ascii="Cambria Math" w:hAnsi="Cambria Math" w:cs="Calibri"/>
            <w:lang w:eastAsia="zh-CN"/>
          </w:rPr>
          <m:t>M</m:t>
        </m:r>
      </m:oMath>
      <w:r w:rsidRPr="00884AA3">
        <w:rPr>
          <w:rFonts w:ascii="Calibri" w:hAnsi="Calibri" w:cs="Calibri"/>
          <w:lang w:eastAsia="zh-CN"/>
        </w:rPr>
        <w:t xml:space="preserve"> είναι τα συνολικά τεμάχια όλων των τύπων φωτιστικών. Η τιμή της απόδοσης του κάθε φωτιστικού καθορίζεται αποκλειστικά από την έκθεση ελέγχου κατά LM-79 του κάθε τύπου.</w:t>
      </w:r>
    </w:p>
    <w:p w14:paraId="18606F12" w14:textId="77777777" w:rsidR="00884AA3" w:rsidRDefault="00884AA3" w:rsidP="00EB2EA1">
      <w:pPr>
        <w:numPr>
          <w:ilvl w:val="0"/>
          <w:numId w:val="77"/>
        </w:numPr>
        <w:suppressAutoHyphens/>
        <w:ind w:left="284"/>
        <w:jc w:val="both"/>
        <w:rPr>
          <w:rFonts w:ascii="Calibri" w:hAnsi="Calibri" w:cs="Calibri"/>
          <w:b/>
          <w:bCs/>
          <w:lang w:eastAsia="zh-CN"/>
        </w:rPr>
      </w:pPr>
      <w:r w:rsidRPr="00884AA3">
        <w:rPr>
          <w:rFonts w:ascii="Calibri" w:hAnsi="Calibri" w:cs="Calibri"/>
          <w:b/>
          <w:bCs/>
          <w:lang w:eastAsia="zh-CN"/>
        </w:rPr>
        <w:t>Η βαθμολόγηση Β4 του κριτηρίου Τ4 γίνεται με βάση τη διατήρηση φωτεινής ροής των πηγών LED που διαθέτουν τα προσφερόμενα φωτιστικά σώματα σύμφωνα με την Έκθεση Ελέγχου κατά LM-80-ΤΜ21.</w:t>
      </w:r>
    </w:p>
    <w:p w14:paraId="4691B1F9" w14:textId="77777777" w:rsidR="00D61A0F" w:rsidRDefault="00D61A0F" w:rsidP="00D61A0F">
      <w:pPr>
        <w:suppressAutoHyphens/>
        <w:jc w:val="both"/>
        <w:rPr>
          <w:rFonts w:ascii="Calibri" w:hAnsi="Calibri" w:cs="Calibri"/>
          <w:b/>
          <w:bCs/>
          <w:lang w:eastAsia="zh-CN"/>
        </w:rPr>
      </w:pPr>
    </w:p>
    <w:p w14:paraId="5E656C48" w14:textId="77777777" w:rsidR="00D61A0F" w:rsidRPr="00884AA3" w:rsidRDefault="00D61A0F" w:rsidP="00D61A0F">
      <w:pPr>
        <w:suppressAutoHyphens/>
        <w:jc w:val="both"/>
        <w:rPr>
          <w:rFonts w:ascii="Calibri" w:hAnsi="Calibri" w:cs="Calibri"/>
          <w:b/>
          <w:bCs/>
          <w:lang w:eastAsia="zh-CN"/>
        </w:rPr>
      </w:pPr>
    </w:p>
    <w:tbl>
      <w:tblPr>
        <w:tblW w:w="1091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09"/>
        <w:gridCol w:w="8500"/>
        <w:gridCol w:w="1701"/>
      </w:tblGrid>
      <w:tr w:rsidR="00884AA3" w:rsidRPr="00884AA3" w14:paraId="65545C3E" w14:textId="77777777" w:rsidTr="00884AA3">
        <w:trPr>
          <w:trHeight w:hRule="exact" w:val="284"/>
          <w:jc w:val="center"/>
        </w:trPr>
        <w:tc>
          <w:tcPr>
            <w:tcW w:w="709" w:type="dxa"/>
            <w:shd w:val="clear" w:color="auto" w:fill="auto"/>
            <w:vAlign w:val="center"/>
          </w:tcPr>
          <w:p w14:paraId="73F7E34A" w14:textId="77777777" w:rsidR="00884AA3" w:rsidRPr="00884AA3" w:rsidRDefault="00884AA3" w:rsidP="00D61A0F">
            <w:pPr>
              <w:suppressAutoHyphens/>
              <w:jc w:val="center"/>
              <w:rPr>
                <w:rFonts w:ascii="Calibri" w:hAnsi="Calibri" w:cs="Calibri"/>
                <w:b/>
                <w:bCs/>
                <w:lang w:eastAsia="zh-CN"/>
              </w:rPr>
            </w:pPr>
            <w:r w:rsidRPr="00884AA3">
              <w:rPr>
                <w:rFonts w:ascii="Calibri" w:hAnsi="Calibri" w:cs="Calibri"/>
                <w:b/>
                <w:bCs/>
                <w:lang w:eastAsia="zh-CN"/>
              </w:rPr>
              <w:t>Τ4</w:t>
            </w:r>
          </w:p>
        </w:tc>
        <w:tc>
          <w:tcPr>
            <w:tcW w:w="8500" w:type="dxa"/>
            <w:shd w:val="clear" w:color="auto" w:fill="auto"/>
            <w:vAlign w:val="center"/>
          </w:tcPr>
          <w:p w14:paraId="07D7859F" w14:textId="77777777" w:rsidR="00884AA3" w:rsidRPr="00884AA3" w:rsidRDefault="00884AA3" w:rsidP="00D61A0F">
            <w:pPr>
              <w:suppressAutoHyphens/>
              <w:jc w:val="center"/>
              <w:rPr>
                <w:rFonts w:ascii="Calibri" w:hAnsi="Calibri" w:cs="Calibri"/>
                <w:b/>
                <w:bCs/>
                <w:lang w:eastAsia="zh-CN"/>
              </w:rPr>
            </w:pPr>
            <w:r w:rsidRPr="00884AA3">
              <w:rPr>
                <w:rFonts w:ascii="Calibri" w:hAnsi="Calibri" w:cs="Calibri"/>
                <w:b/>
                <w:bCs/>
                <w:lang w:eastAsia="zh-CN"/>
              </w:rPr>
              <w:t>Απαιτήσεις βαθμολογίας</w:t>
            </w:r>
          </w:p>
        </w:tc>
        <w:tc>
          <w:tcPr>
            <w:tcW w:w="1701" w:type="dxa"/>
            <w:shd w:val="clear" w:color="auto" w:fill="auto"/>
            <w:vAlign w:val="center"/>
          </w:tcPr>
          <w:p w14:paraId="722DE26D" w14:textId="77777777" w:rsidR="00884AA3" w:rsidRPr="00884AA3" w:rsidRDefault="00884AA3" w:rsidP="00D61A0F">
            <w:pPr>
              <w:suppressAutoHyphens/>
              <w:jc w:val="center"/>
              <w:rPr>
                <w:rFonts w:ascii="Calibri" w:hAnsi="Calibri" w:cs="Calibri"/>
                <w:b/>
                <w:bCs/>
                <w:lang w:eastAsia="zh-CN"/>
              </w:rPr>
            </w:pPr>
            <w:r w:rsidRPr="00884AA3">
              <w:rPr>
                <w:rFonts w:ascii="Calibri" w:hAnsi="Calibri" w:cs="Calibri"/>
                <w:b/>
                <w:bCs/>
                <w:lang w:eastAsia="zh-CN"/>
              </w:rPr>
              <w:t>Βαθμολογία Β4</w:t>
            </w:r>
          </w:p>
        </w:tc>
      </w:tr>
      <w:tr w:rsidR="00884AA3" w:rsidRPr="00884AA3" w14:paraId="3001DCE7" w14:textId="77777777" w:rsidTr="00884AA3">
        <w:trPr>
          <w:trHeight w:hRule="exact" w:val="512"/>
          <w:jc w:val="center"/>
        </w:trPr>
        <w:tc>
          <w:tcPr>
            <w:tcW w:w="709" w:type="dxa"/>
            <w:vMerge w:val="restart"/>
            <w:shd w:val="clear" w:color="auto" w:fill="auto"/>
            <w:vAlign w:val="center"/>
          </w:tcPr>
          <w:p w14:paraId="70639F0C" w14:textId="77777777" w:rsidR="00884AA3" w:rsidRPr="00884AA3" w:rsidRDefault="00884AA3" w:rsidP="00D61A0F">
            <w:pPr>
              <w:suppressAutoHyphens/>
              <w:jc w:val="center"/>
              <w:rPr>
                <w:rFonts w:ascii="Calibri" w:hAnsi="Calibri" w:cs="Calibri"/>
                <w:lang w:eastAsia="zh-CN"/>
              </w:rPr>
            </w:pPr>
            <w:r w:rsidRPr="00884AA3">
              <w:rPr>
                <w:rFonts w:ascii="Calibri" w:hAnsi="Calibri" w:cs="Calibri"/>
                <w:lang w:eastAsia="zh-CN"/>
              </w:rPr>
              <w:t>25%</w:t>
            </w:r>
          </w:p>
        </w:tc>
        <w:tc>
          <w:tcPr>
            <w:tcW w:w="8500" w:type="dxa"/>
            <w:shd w:val="clear" w:color="auto" w:fill="auto"/>
            <w:vAlign w:val="center"/>
          </w:tcPr>
          <w:p w14:paraId="38D9781C" w14:textId="77777777" w:rsidR="00884AA3" w:rsidRPr="00884AA3" w:rsidRDefault="00884AA3" w:rsidP="00D61A0F">
            <w:pPr>
              <w:suppressAutoHyphens/>
              <w:jc w:val="both"/>
              <w:rPr>
                <w:rFonts w:ascii="Calibri" w:hAnsi="Calibri" w:cs="Calibri"/>
                <w:lang w:eastAsia="zh-CN"/>
              </w:rPr>
            </w:pPr>
            <w:r w:rsidRPr="00884AA3">
              <w:rPr>
                <w:rFonts w:ascii="Calibri" w:hAnsi="Calibri" w:cs="Calibri"/>
                <w:lang w:eastAsia="zh-CN"/>
              </w:rPr>
              <w:t xml:space="preserve">Διατήρηση της φωτεινής ροής των πηγών LED του φωτιστικού στο 70% της αρχικής φωτεινής ροής σε διάρκεια </w:t>
            </w:r>
            <w:r w:rsidRPr="00F6426E">
              <w:rPr>
                <w:rFonts w:ascii="Calibri" w:hAnsi="Calibri" w:cs="Calibri"/>
                <w:lang w:eastAsia="zh-CN"/>
              </w:rPr>
              <w:t xml:space="preserve">ζωής ≤ </w:t>
            </w:r>
            <w:r w:rsidR="00E566D9" w:rsidRPr="00F6426E">
              <w:rPr>
                <w:rFonts w:ascii="Calibri" w:hAnsi="Calibri" w:cs="Calibri"/>
                <w:lang w:eastAsia="zh-CN"/>
              </w:rPr>
              <w:t xml:space="preserve">120.000 </w:t>
            </w:r>
            <w:r w:rsidRPr="00F6426E">
              <w:rPr>
                <w:rFonts w:ascii="Calibri" w:hAnsi="Calibri" w:cs="Calibri"/>
                <w:lang w:eastAsia="zh-CN"/>
              </w:rPr>
              <w:t>ώρες (</w:t>
            </w:r>
            <w:r w:rsidR="00E566D9" w:rsidRPr="00F6426E">
              <w:rPr>
                <w:rFonts w:ascii="Calibri" w:hAnsi="Calibri" w:cs="Calibri"/>
                <w:lang w:eastAsia="zh-CN"/>
              </w:rPr>
              <w:t xml:space="preserve">90 </w:t>
            </w:r>
            <w:proofErr w:type="spellStart"/>
            <w:r w:rsidRPr="00F6426E">
              <w:rPr>
                <w:rFonts w:ascii="Calibri" w:hAnsi="Calibri" w:cs="Calibri"/>
                <w:lang w:eastAsia="zh-CN"/>
              </w:rPr>
              <w:t>reported</w:t>
            </w:r>
            <w:proofErr w:type="spellEnd"/>
            <w:r w:rsidRPr="00F6426E">
              <w:rPr>
                <w:rFonts w:ascii="Calibri" w:hAnsi="Calibri" w:cs="Calibri"/>
                <w:lang w:eastAsia="zh-CN"/>
              </w:rPr>
              <w:t xml:space="preserve"> κατά LM-80).</w:t>
            </w:r>
          </w:p>
        </w:tc>
        <w:tc>
          <w:tcPr>
            <w:tcW w:w="1701" w:type="dxa"/>
            <w:shd w:val="clear" w:color="auto" w:fill="auto"/>
            <w:vAlign w:val="center"/>
          </w:tcPr>
          <w:p w14:paraId="09E1A19E" w14:textId="77777777" w:rsidR="00884AA3" w:rsidRPr="00884AA3" w:rsidRDefault="00884AA3" w:rsidP="00D61A0F">
            <w:pPr>
              <w:suppressAutoHyphens/>
              <w:jc w:val="center"/>
              <w:rPr>
                <w:rFonts w:ascii="Calibri" w:hAnsi="Calibri" w:cs="Calibri"/>
                <w:lang w:eastAsia="zh-CN"/>
              </w:rPr>
            </w:pPr>
            <w:r w:rsidRPr="00884AA3">
              <w:rPr>
                <w:rFonts w:ascii="Calibri" w:hAnsi="Calibri" w:cs="Calibri"/>
                <w:lang w:eastAsia="zh-CN"/>
              </w:rPr>
              <w:t>100</w:t>
            </w:r>
          </w:p>
        </w:tc>
      </w:tr>
      <w:tr w:rsidR="00884AA3" w:rsidRPr="00884AA3" w14:paraId="67F4A2C6" w14:textId="77777777" w:rsidTr="00884AA3">
        <w:trPr>
          <w:trHeight w:hRule="exact" w:val="563"/>
          <w:jc w:val="center"/>
        </w:trPr>
        <w:tc>
          <w:tcPr>
            <w:tcW w:w="709" w:type="dxa"/>
            <w:vMerge/>
            <w:tcBorders>
              <w:top w:val="nil"/>
            </w:tcBorders>
            <w:shd w:val="clear" w:color="auto" w:fill="auto"/>
            <w:vAlign w:val="center"/>
          </w:tcPr>
          <w:p w14:paraId="52844DBA" w14:textId="77777777" w:rsidR="00884AA3" w:rsidRPr="00884AA3" w:rsidRDefault="00884AA3" w:rsidP="00D61A0F">
            <w:pPr>
              <w:suppressAutoHyphens/>
              <w:jc w:val="center"/>
              <w:rPr>
                <w:rFonts w:ascii="Calibri" w:hAnsi="Calibri" w:cs="Calibri"/>
                <w:lang w:eastAsia="zh-CN"/>
              </w:rPr>
            </w:pPr>
          </w:p>
        </w:tc>
        <w:tc>
          <w:tcPr>
            <w:tcW w:w="8500" w:type="dxa"/>
            <w:shd w:val="clear" w:color="auto" w:fill="auto"/>
            <w:vAlign w:val="center"/>
          </w:tcPr>
          <w:p w14:paraId="38A6C12C" w14:textId="77777777" w:rsidR="00884AA3" w:rsidRPr="00F6426E" w:rsidRDefault="00884AA3" w:rsidP="00D61A0F">
            <w:pPr>
              <w:suppressAutoHyphens/>
              <w:jc w:val="both"/>
              <w:rPr>
                <w:rFonts w:ascii="Calibri" w:hAnsi="Calibri" w:cs="Calibri"/>
                <w:lang w:eastAsia="zh-CN"/>
              </w:rPr>
            </w:pPr>
            <w:r w:rsidRPr="00F6426E">
              <w:rPr>
                <w:rFonts w:ascii="Calibri" w:hAnsi="Calibri" w:cs="Calibri"/>
                <w:lang w:eastAsia="zh-CN"/>
              </w:rPr>
              <w:t>Διατήρηση της φωτεινής ροής των πηγών LED του φωτιστικού στο 70% της αρχικής φωτεινής ροής σε διάρκεια ζωής &gt;</w:t>
            </w:r>
            <w:r w:rsidR="00E566D9" w:rsidRPr="00F6426E">
              <w:rPr>
                <w:rFonts w:ascii="Calibri" w:hAnsi="Calibri" w:cs="Calibri"/>
                <w:lang w:eastAsia="zh-CN"/>
              </w:rPr>
              <w:t xml:space="preserve">120.000 </w:t>
            </w:r>
            <w:r w:rsidRPr="00F6426E">
              <w:rPr>
                <w:rFonts w:ascii="Calibri" w:hAnsi="Calibri" w:cs="Calibri"/>
                <w:lang w:eastAsia="zh-CN"/>
              </w:rPr>
              <w:t>ώρες &amp; ≤</w:t>
            </w:r>
            <w:r w:rsidR="00E566D9" w:rsidRPr="00F6426E">
              <w:rPr>
                <w:rFonts w:ascii="Calibri" w:hAnsi="Calibri" w:cs="Calibri"/>
                <w:lang w:eastAsia="zh-CN"/>
              </w:rPr>
              <w:t xml:space="preserve">140.000 </w:t>
            </w:r>
            <w:r w:rsidRPr="00F6426E">
              <w:rPr>
                <w:rFonts w:ascii="Calibri" w:hAnsi="Calibri" w:cs="Calibri"/>
                <w:lang w:eastAsia="zh-CN"/>
              </w:rPr>
              <w:t>ώρες (</w:t>
            </w:r>
            <w:r w:rsidR="00E566D9" w:rsidRPr="00F6426E">
              <w:rPr>
                <w:rFonts w:ascii="Calibri" w:hAnsi="Calibri" w:cs="Calibri"/>
                <w:lang w:eastAsia="zh-CN"/>
              </w:rPr>
              <w:t>L90</w:t>
            </w:r>
            <w:r w:rsidRPr="00F6426E">
              <w:rPr>
                <w:rFonts w:ascii="Calibri" w:hAnsi="Calibri" w:cs="Calibri"/>
                <w:lang w:eastAsia="zh-CN"/>
              </w:rPr>
              <w:t xml:space="preserve"> </w:t>
            </w:r>
            <w:proofErr w:type="spellStart"/>
            <w:r w:rsidRPr="00F6426E">
              <w:rPr>
                <w:rFonts w:ascii="Calibri" w:hAnsi="Calibri" w:cs="Calibri"/>
                <w:lang w:eastAsia="zh-CN"/>
              </w:rPr>
              <w:t>reported</w:t>
            </w:r>
            <w:proofErr w:type="spellEnd"/>
            <w:r w:rsidRPr="00F6426E">
              <w:rPr>
                <w:rFonts w:ascii="Calibri" w:hAnsi="Calibri" w:cs="Calibri"/>
                <w:lang w:eastAsia="zh-CN"/>
              </w:rPr>
              <w:t xml:space="preserve"> κατά LM-80).</w:t>
            </w:r>
          </w:p>
        </w:tc>
        <w:tc>
          <w:tcPr>
            <w:tcW w:w="1701" w:type="dxa"/>
            <w:shd w:val="clear" w:color="auto" w:fill="auto"/>
            <w:vAlign w:val="center"/>
          </w:tcPr>
          <w:p w14:paraId="704D7E56" w14:textId="77777777" w:rsidR="00884AA3" w:rsidRPr="00884AA3" w:rsidRDefault="00884AA3" w:rsidP="00D61A0F">
            <w:pPr>
              <w:suppressAutoHyphens/>
              <w:jc w:val="center"/>
              <w:rPr>
                <w:rFonts w:ascii="Calibri" w:hAnsi="Calibri" w:cs="Calibri"/>
                <w:lang w:eastAsia="zh-CN"/>
              </w:rPr>
            </w:pPr>
            <w:r w:rsidRPr="00884AA3">
              <w:rPr>
                <w:rFonts w:ascii="Calibri" w:hAnsi="Calibri" w:cs="Calibri"/>
                <w:lang w:eastAsia="zh-CN"/>
              </w:rPr>
              <w:t>110</w:t>
            </w:r>
          </w:p>
        </w:tc>
      </w:tr>
      <w:tr w:rsidR="00884AA3" w:rsidRPr="00884AA3" w14:paraId="3F2D4355" w14:textId="77777777" w:rsidTr="00884AA3">
        <w:trPr>
          <w:trHeight w:hRule="exact" w:val="560"/>
          <w:jc w:val="center"/>
        </w:trPr>
        <w:tc>
          <w:tcPr>
            <w:tcW w:w="709" w:type="dxa"/>
            <w:vMerge/>
            <w:tcBorders>
              <w:top w:val="nil"/>
            </w:tcBorders>
            <w:shd w:val="clear" w:color="auto" w:fill="auto"/>
            <w:vAlign w:val="center"/>
          </w:tcPr>
          <w:p w14:paraId="2F1577BF" w14:textId="77777777" w:rsidR="00884AA3" w:rsidRPr="00884AA3" w:rsidRDefault="00884AA3" w:rsidP="00D61A0F">
            <w:pPr>
              <w:suppressAutoHyphens/>
              <w:jc w:val="center"/>
              <w:rPr>
                <w:rFonts w:ascii="Calibri" w:hAnsi="Calibri" w:cs="Calibri"/>
                <w:lang w:eastAsia="zh-CN"/>
              </w:rPr>
            </w:pPr>
          </w:p>
        </w:tc>
        <w:tc>
          <w:tcPr>
            <w:tcW w:w="8500" w:type="dxa"/>
            <w:shd w:val="clear" w:color="auto" w:fill="auto"/>
            <w:vAlign w:val="center"/>
          </w:tcPr>
          <w:p w14:paraId="659FB0DA" w14:textId="77777777" w:rsidR="00884AA3" w:rsidRPr="00F6426E" w:rsidRDefault="00884AA3" w:rsidP="00D61A0F">
            <w:pPr>
              <w:suppressAutoHyphens/>
              <w:jc w:val="both"/>
              <w:rPr>
                <w:rFonts w:ascii="Calibri" w:hAnsi="Calibri" w:cs="Calibri"/>
                <w:lang w:eastAsia="zh-CN"/>
              </w:rPr>
            </w:pPr>
            <w:r w:rsidRPr="00F6426E">
              <w:rPr>
                <w:rFonts w:ascii="Calibri" w:hAnsi="Calibri" w:cs="Calibri"/>
                <w:lang w:eastAsia="zh-CN"/>
              </w:rPr>
              <w:t>Διατήρηση της φωτεινής ροής των πηγών LED του φωτιστικού στο 70% της αρχικής φωτεινής ροής σε διάρκεια ζωής &gt;</w:t>
            </w:r>
            <w:r w:rsidR="00E566D9" w:rsidRPr="00F6426E">
              <w:rPr>
                <w:rFonts w:ascii="Calibri" w:hAnsi="Calibri" w:cs="Calibri"/>
                <w:lang w:eastAsia="zh-CN"/>
              </w:rPr>
              <w:t xml:space="preserve">140.000 </w:t>
            </w:r>
            <w:r w:rsidRPr="00F6426E">
              <w:rPr>
                <w:rFonts w:ascii="Calibri" w:hAnsi="Calibri" w:cs="Calibri"/>
                <w:lang w:eastAsia="zh-CN"/>
              </w:rPr>
              <w:t>ώρες (</w:t>
            </w:r>
            <w:r w:rsidR="00E566D9" w:rsidRPr="00F6426E">
              <w:rPr>
                <w:rFonts w:ascii="Calibri" w:hAnsi="Calibri" w:cs="Calibri"/>
                <w:lang w:eastAsia="zh-CN"/>
              </w:rPr>
              <w:t>L90</w:t>
            </w:r>
            <w:r w:rsidRPr="00F6426E">
              <w:rPr>
                <w:rFonts w:ascii="Calibri" w:hAnsi="Calibri" w:cs="Calibri"/>
                <w:lang w:eastAsia="zh-CN"/>
              </w:rPr>
              <w:t xml:space="preserve"> </w:t>
            </w:r>
            <w:proofErr w:type="spellStart"/>
            <w:r w:rsidRPr="00F6426E">
              <w:rPr>
                <w:rFonts w:ascii="Calibri" w:hAnsi="Calibri" w:cs="Calibri"/>
                <w:lang w:eastAsia="zh-CN"/>
              </w:rPr>
              <w:t>reported</w:t>
            </w:r>
            <w:proofErr w:type="spellEnd"/>
            <w:r w:rsidRPr="00F6426E">
              <w:rPr>
                <w:rFonts w:ascii="Calibri" w:hAnsi="Calibri" w:cs="Calibri"/>
                <w:lang w:eastAsia="zh-CN"/>
              </w:rPr>
              <w:t xml:space="preserve"> κατά LM- 80).</w:t>
            </w:r>
          </w:p>
        </w:tc>
        <w:tc>
          <w:tcPr>
            <w:tcW w:w="1701" w:type="dxa"/>
            <w:shd w:val="clear" w:color="auto" w:fill="auto"/>
            <w:vAlign w:val="center"/>
          </w:tcPr>
          <w:p w14:paraId="3A508C90" w14:textId="77777777" w:rsidR="00884AA3" w:rsidRPr="00884AA3" w:rsidRDefault="00884AA3" w:rsidP="00D61A0F">
            <w:pPr>
              <w:suppressAutoHyphens/>
              <w:jc w:val="center"/>
              <w:rPr>
                <w:rFonts w:ascii="Calibri" w:hAnsi="Calibri" w:cs="Calibri"/>
                <w:lang w:eastAsia="zh-CN"/>
              </w:rPr>
            </w:pPr>
            <w:r w:rsidRPr="00884AA3">
              <w:rPr>
                <w:rFonts w:ascii="Calibri" w:hAnsi="Calibri" w:cs="Calibri"/>
                <w:lang w:eastAsia="zh-CN"/>
              </w:rPr>
              <w:t>120</w:t>
            </w:r>
          </w:p>
        </w:tc>
      </w:tr>
    </w:tbl>
    <w:p w14:paraId="467CF79C" w14:textId="77777777" w:rsidR="00884AA3" w:rsidRPr="00884AA3" w:rsidRDefault="00884AA3" w:rsidP="00D61A0F">
      <w:pPr>
        <w:suppressAutoHyphens/>
        <w:jc w:val="both"/>
        <w:rPr>
          <w:rFonts w:ascii="Calibri" w:hAnsi="Calibri" w:cs="Calibri"/>
          <w:b/>
          <w:bCs/>
          <w:lang w:eastAsia="zh-CN"/>
        </w:rPr>
      </w:pPr>
      <w:r w:rsidRPr="00884AA3">
        <w:rPr>
          <w:rFonts w:ascii="Calibri" w:hAnsi="Calibri" w:cs="Calibri"/>
          <w:lang w:eastAsia="zh-CN"/>
        </w:rPr>
        <w:t xml:space="preserve">Ως αποκλειστική τιμή διατήρησης της φωτεινής ροής </w:t>
      </w:r>
      <m:oMath>
        <m:sSub>
          <m:sSubPr>
            <m:ctrlPr>
              <w:rPr>
                <w:rFonts w:ascii="Cambria Math" w:hAnsi="Cambria Math" w:cs="Calibri"/>
                <w:i/>
                <w:lang w:eastAsia="zh-CN"/>
              </w:rPr>
            </m:ctrlPr>
          </m:sSubPr>
          <m:e>
            <m:r>
              <w:rPr>
                <w:rFonts w:ascii="Cambria Math" w:hAnsi="Cambria Math" w:cs="Calibri"/>
                <w:lang w:eastAsia="zh-CN"/>
              </w:rPr>
              <m:t>E</m:t>
            </m:r>
          </m:e>
          <m:sub>
            <m:r>
              <w:rPr>
                <w:rFonts w:ascii="Cambria Math" w:hAnsi="Cambria Math" w:cs="Calibri"/>
                <w:lang w:eastAsia="zh-CN"/>
              </w:rPr>
              <m:t>f</m:t>
            </m:r>
          </m:sub>
        </m:sSub>
      </m:oMath>
      <w:r w:rsidRPr="00884AA3">
        <w:rPr>
          <w:rFonts w:ascii="Calibri" w:hAnsi="Calibri" w:cs="Calibri"/>
          <w:lang w:eastAsia="zh-CN"/>
        </w:rPr>
        <w:t xml:space="preserve"> των προσφερόμενων φωτιστικών λαμβάνεται η μέση σταθμική διατήρηση της φωτεινής ροής των προσφερόμενων φωτιστικών </w:t>
      </w:r>
      <m:oMath>
        <m:sSub>
          <m:sSubPr>
            <m:ctrlPr>
              <w:rPr>
                <w:rFonts w:ascii="Cambria Math" w:hAnsi="Cambria Math" w:cs="Calibri"/>
                <w:i/>
                <w:lang w:eastAsia="zh-CN"/>
              </w:rPr>
            </m:ctrlPr>
          </m:sSubPr>
          <m:e>
            <m:r>
              <w:rPr>
                <w:rFonts w:ascii="Cambria Math" w:hAnsi="Cambria Math" w:cs="Calibri"/>
                <w:lang w:eastAsia="zh-CN"/>
              </w:rPr>
              <m:t>E</m:t>
            </m:r>
          </m:e>
          <m:sub>
            <m:r>
              <w:rPr>
                <w:rFonts w:ascii="Cambria Math" w:hAnsi="Cambria Math" w:cs="Calibri"/>
                <w:lang w:eastAsia="zh-CN"/>
              </w:rPr>
              <m:t>f</m:t>
            </m:r>
          </m:sub>
        </m:sSub>
        <m:r>
          <w:rPr>
            <w:rFonts w:ascii="Cambria Math" w:hAnsi="Cambria Math" w:cs="Calibri"/>
            <w:lang w:eastAsia="zh-CN"/>
          </w:rPr>
          <m:t xml:space="preserve">= </m:t>
        </m:r>
        <m:nary>
          <m:naryPr>
            <m:chr m:val="∑"/>
            <m:limLoc m:val="undOvr"/>
            <m:ctrlPr>
              <w:rPr>
                <w:rFonts w:ascii="Cambria Math" w:hAnsi="Cambria Math" w:cs="Calibri"/>
                <w:i/>
                <w:lang w:eastAsia="zh-CN"/>
              </w:rPr>
            </m:ctrlPr>
          </m:naryPr>
          <m:sub>
            <m:r>
              <w:rPr>
                <w:rFonts w:ascii="Cambria Math" w:hAnsi="Cambria Math" w:cs="Calibri"/>
                <w:lang w:eastAsia="zh-CN"/>
              </w:rPr>
              <m:t>x=1</m:t>
            </m:r>
          </m:sub>
          <m:sup>
            <m:r>
              <w:rPr>
                <w:rFonts w:ascii="Cambria Math" w:hAnsi="Cambria Math" w:cs="Calibri"/>
                <w:lang w:eastAsia="zh-CN"/>
              </w:rPr>
              <m:t>n</m:t>
            </m:r>
          </m:sup>
          <m:e>
            <m:r>
              <w:rPr>
                <w:rFonts w:ascii="Cambria Math" w:hAnsi="Cambria Math" w:cs="Calibri"/>
                <w:lang w:eastAsia="zh-CN"/>
              </w:rPr>
              <m:t>(</m:t>
            </m:r>
            <m:sSub>
              <m:sSubPr>
                <m:ctrlPr>
                  <w:rPr>
                    <w:rFonts w:ascii="Cambria Math" w:hAnsi="Cambria Math" w:cs="Calibri"/>
                    <w:i/>
                    <w:lang w:eastAsia="zh-CN"/>
                  </w:rPr>
                </m:ctrlPr>
              </m:sSubPr>
              <m:e>
                <m:r>
                  <w:rPr>
                    <w:rFonts w:ascii="Cambria Math" w:hAnsi="Cambria Math" w:cs="Calibri"/>
                    <w:lang w:eastAsia="zh-CN"/>
                  </w:rPr>
                  <m:t>E</m:t>
                </m:r>
              </m:e>
              <m:sub>
                <m:r>
                  <w:rPr>
                    <w:rFonts w:ascii="Cambria Math" w:hAnsi="Cambria Math" w:cs="Calibri"/>
                    <w:lang w:eastAsia="zh-CN"/>
                  </w:rPr>
                  <m:t>f</m:t>
                </m:r>
              </m:sub>
            </m:sSub>
            <m:d>
              <m:dPr>
                <m:ctrlPr>
                  <w:rPr>
                    <w:rFonts w:ascii="Cambria Math" w:hAnsi="Cambria Math" w:cs="Calibri"/>
                    <w:i/>
                    <w:lang w:eastAsia="zh-CN"/>
                  </w:rPr>
                </m:ctrlPr>
              </m:dPr>
              <m:e>
                <m:r>
                  <w:rPr>
                    <w:rFonts w:ascii="Cambria Math" w:hAnsi="Cambria Math" w:cs="Calibri"/>
                    <w:lang w:eastAsia="zh-CN"/>
                  </w:rPr>
                  <m:t>x</m:t>
                </m:r>
              </m:e>
            </m:d>
            <m:r>
              <w:rPr>
                <w:rFonts w:ascii="Cambria Math" w:hAnsi="Cambria Math" w:cs="Calibri"/>
                <w:lang w:eastAsia="zh-CN"/>
              </w:rPr>
              <m:t>*</m:t>
            </m:r>
            <m:f>
              <m:fPr>
                <m:ctrlPr>
                  <w:rPr>
                    <w:rFonts w:ascii="Cambria Math" w:hAnsi="Cambria Math" w:cs="Calibri"/>
                    <w:i/>
                    <w:lang w:eastAsia="zh-CN"/>
                  </w:rPr>
                </m:ctrlPr>
              </m:fPr>
              <m:num>
                <m:r>
                  <w:rPr>
                    <w:rFonts w:ascii="Cambria Math" w:hAnsi="Cambria Math" w:cs="Calibri"/>
                    <w:lang w:eastAsia="zh-CN"/>
                  </w:rPr>
                  <m:t>M</m:t>
                </m:r>
                <m:d>
                  <m:dPr>
                    <m:ctrlPr>
                      <w:rPr>
                        <w:rFonts w:ascii="Cambria Math" w:hAnsi="Cambria Math" w:cs="Calibri"/>
                        <w:i/>
                        <w:lang w:eastAsia="zh-CN"/>
                      </w:rPr>
                    </m:ctrlPr>
                  </m:dPr>
                  <m:e>
                    <m:r>
                      <w:rPr>
                        <w:rFonts w:ascii="Cambria Math" w:hAnsi="Cambria Math" w:cs="Calibri"/>
                        <w:lang w:eastAsia="zh-CN"/>
                      </w:rPr>
                      <m:t>x</m:t>
                    </m:r>
                  </m:e>
                </m:d>
              </m:num>
              <m:den>
                <m:r>
                  <w:rPr>
                    <w:rFonts w:ascii="Cambria Math" w:hAnsi="Cambria Math" w:cs="Calibri"/>
                    <w:lang w:eastAsia="zh-CN"/>
                  </w:rPr>
                  <m:t>M</m:t>
                </m:r>
              </m:den>
            </m:f>
            <m:r>
              <w:rPr>
                <w:rFonts w:ascii="Cambria Math" w:hAnsi="Cambria Math" w:cs="Calibri"/>
                <w:lang w:eastAsia="zh-CN"/>
              </w:rPr>
              <m:t>)</m:t>
            </m:r>
          </m:e>
        </m:nary>
      </m:oMath>
      <w:r w:rsidRPr="00884AA3">
        <w:rPr>
          <w:rFonts w:ascii="Calibri" w:hAnsi="Calibri" w:cs="Calibri"/>
          <w:lang w:eastAsia="zh-CN"/>
        </w:rPr>
        <w:t xml:space="preserve"> όπου </w:t>
      </w:r>
      <m:oMath>
        <m:sSub>
          <m:sSubPr>
            <m:ctrlPr>
              <w:rPr>
                <w:rFonts w:ascii="Cambria Math" w:hAnsi="Cambria Math" w:cs="Calibri"/>
                <w:i/>
                <w:lang w:eastAsia="zh-CN"/>
              </w:rPr>
            </m:ctrlPr>
          </m:sSubPr>
          <m:e>
            <m:r>
              <w:rPr>
                <w:rFonts w:ascii="Cambria Math" w:hAnsi="Cambria Math" w:cs="Calibri"/>
                <w:lang w:eastAsia="zh-CN"/>
              </w:rPr>
              <m:t>E</m:t>
            </m:r>
          </m:e>
          <m:sub>
            <m:r>
              <w:rPr>
                <w:rFonts w:ascii="Cambria Math" w:hAnsi="Cambria Math" w:cs="Calibri"/>
                <w:lang w:eastAsia="zh-CN"/>
              </w:rPr>
              <m:t>f</m:t>
            </m:r>
          </m:sub>
        </m:sSub>
        <m:r>
          <w:rPr>
            <w:rFonts w:ascii="Cambria Math" w:hAnsi="Cambria Math" w:cs="Calibri"/>
            <w:lang w:eastAsia="zh-CN"/>
          </w:rPr>
          <m:t>(x)</m:t>
        </m:r>
      </m:oMath>
      <w:r w:rsidRPr="00884AA3">
        <w:rPr>
          <w:rFonts w:ascii="Calibri" w:hAnsi="Calibri" w:cs="Calibri"/>
          <w:lang w:eastAsia="zh-CN"/>
        </w:rPr>
        <w:t xml:space="preserve"> &amp; </w:t>
      </w:r>
      <m:oMath>
        <m:r>
          <w:rPr>
            <w:rFonts w:ascii="Cambria Math" w:hAnsi="Cambria Math" w:cs="Calibri"/>
            <w:lang w:eastAsia="zh-CN"/>
          </w:rPr>
          <m:t>M(x)</m:t>
        </m:r>
      </m:oMath>
      <w:r w:rsidRPr="00884AA3">
        <w:rPr>
          <w:rFonts w:ascii="Calibri" w:hAnsi="Calibri" w:cs="Calibri"/>
          <w:lang w:eastAsia="zh-CN"/>
        </w:rPr>
        <w:t xml:space="preserve"> είναι αντίστοιχα η διατήρηση της φωτεινής ροής και τα τεμάχια του φωτιστικού τύπου </w:t>
      </w:r>
      <m:oMath>
        <m:r>
          <w:rPr>
            <w:rFonts w:ascii="Cambria Math" w:hAnsi="Cambria Math" w:cs="Calibri"/>
            <w:lang w:eastAsia="zh-CN"/>
          </w:rPr>
          <m:t>x</m:t>
        </m:r>
      </m:oMath>
      <w:r w:rsidRPr="00884AA3">
        <w:rPr>
          <w:rFonts w:ascii="Calibri" w:hAnsi="Calibri" w:cs="Calibri"/>
          <w:lang w:eastAsia="zh-CN"/>
        </w:rPr>
        <w:t xml:space="preserve">, ενώ </w:t>
      </w:r>
      <m:oMath>
        <m:r>
          <w:rPr>
            <w:rFonts w:ascii="Cambria Math" w:hAnsi="Cambria Math" w:cs="Calibri"/>
            <w:lang w:eastAsia="zh-CN"/>
          </w:rPr>
          <m:t>M</m:t>
        </m:r>
      </m:oMath>
      <w:r w:rsidRPr="00884AA3">
        <w:rPr>
          <w:rFonts w:ascii="Calibri" w:hAnsi="Calibri" w:cs="Calibri"/>
          <w:lang w:eastAsia="zh-CN"/>
        </w:rPr>
        <w:t xml:space="preserve"> είναι τα συνολικά τεμάχια όλων των τύπων φωτιστικών. Η τιμή της διατήρησης της φωτεινής ροής του κάθε φωτιστικού καθορίζεται αποκλειστικά από την έκθεση ελέγχου κατά L</w:t>
      </w:r>
      <w:r w:rsidRPr="00884AA3">
        <w:rPr>
          <w:rFonts w:ascii="Calibri" w:hAnsi="Calibri" w:cs="Calibri"/>
          <w:lang w:val="en-US" w:eastAsia="zh-CN"/>
        </w:rPr>
        <w:t>M</w:t>
      </w:r>
      <w:r w:rsidRPr="00884AA3">
        <w:rPr>
          <w:rFonts w:ascii="Calibri" w:hAnsi="Calibri" w:cs="Calibri"/>
          <w:lang w:eastAsia="zh-CN"/>
        </w:rPr>
        <w:t>-80 του κάθε τύπου φωτιστικού.</w:t>
      </w:r>
    </w:p>
    <w:p w14:paraId="4333EC72" w14:textId="77777777" w:rsidR="00E566D9" w:rsidRPr="00884AA3" w:rsidRDefault="00884AA3" w:rsidP="00EB2EA1">
      <w:pPr>
        <w:numPr>
          <w:ilvl w:val="0"/>
          <w:numId w:val="80"/>
        </w:numPr>
        <w:suppressAutoHyphens/>
        <w:ind w:left="426"/>
        <w:jc w:val="both"/>
        <w:rPr>
          <w:rFonts w:ascii="Calibri" w:hAnsi="Calibri" w:cs="Calibri"/>
          <w:b/>
          <w:bCs/>
          <w:lang w:eastAsia="zh-CN"/>
        </w:rPr>
      </w:pPr>
      <w:r w:rsidRPr="00884AA3">
        <w:rPr>
          <w:rFonts w:ascii="Calibri" w:hAnsi="Calibri" w:cs="Calibri"/>
          <w:b/>
          <w:bCs/>
          <w:lang w:eastAsia="zh-CN"/>
        </w:rPr>
        <w:t>Η βαθμολόγηση Β5 του κριτηρίου Τ5 γίνεται με βάση την πληρότητα</w:t>
      </w:r>
      <w:r w:rsidR="00E566D9" w:rsidRPr="00F6426E">
        <w:rPr>
          <w:rFonts w:ascii="Calibri" w:hAnsi="Calibri" w:cs="Calibri"/>
          <w:b/>
          <w:bCs/>
          <w:lang w:eastAsia="zh-CN"/>
        </w:rPr>
        <w:t xml:space="preserve"> των προσφερόμενων εφαρμογών – υπηρεσιών </w:t>
      </w:r>
      <w:r w:rsidR="00E566D9" w:rsidRPr="00F6426E">
        <w:rPr>
          <w:rFonts w:ascii="Calibri" w:hAnsi="Calibri" w:cs="Calibri"/>
          <w:b/>
          <w:bCs/>
          <w:lang w:val="en-US" w:eastAsia="zh-CN"/>
        </w:rPr>
        <w:t>Smart</w:t>
      </w:r>
      <w:r w:rsidR="00E566D9" w:rsidRPr="00F6426E">
        <w:rPr>
          <w:rFonts w:ascii="Calibri" w:hAnsi="Calibri" w:cs="Calibri"/>
          <w:b/>
          <w:bCs/>
          <w:lang w:eastAsia="zh-CN"/>
        </w:rPr>
        <w:t xml:space="preserve"> </w:t>
      </w:r>
      <w:r w:rsidR="00E566D9" w:rsidRPr="00F6426E">
        <w:rPr>
          <w:rFonts w:ascii="Calibri" w:hAnsi="Calibri" w:cs="Calibri"/>
          <w:b/>
          <w:bCs/>
          <w:lang w:val="en-US" w:eastAsia="zh-CN"/>
        </w:rPr>
        <w:t>Cities</w:t>
      </w:r>
      <w:r w:rsidR="00E566D9" w:rsidRPr="00F6426E">
        <w:rPr>
          <w:rFonts w:ascii="Calibri" w:hAnsi="Calibri" w:cs="Calibri"/>
          <w:b/>
          <w:bCs/>
          <w:lang w:eastAsia="zh-CN"/>
        </w:rPr>
        <w:t xml:space="preserve"> σε σχέση με τις απαιτούμενες εφαρμογές – υπηρεσίες της Διακήρυξης.</w:t>
      </w:r>
    </w:p>
    <w:p w14:paraId="3A02A3E9" w14:textId="77777777" w:rsidR="00E566D9" w:rsidRPr="006A0D50" w:rsidRDefault="00E566D9" w:rsidP="00D61A0F">
      <w:pPr>
        <w:suppressAutoHyphens/>
        <w:jc w:val="both"/>
        <w:rPr>
          <w:rFonts w:ascii="Calibri" w:hAnsi="Calibri" w:cs="Calibri"/>
          <w:lang w:eastAsia="zh-CN"/>
        </w:rPr>
      </w:pPr>
      <w:r w:rsidRPr="00884AA3">
        <w:rPr>
          <w:rFonts w:ascii="Calibri" w:hAnsi="Calibri" w:cs="Calibri"/>
          <w:lang w:eastAsia="zh-CN"/>
        </w:rPr>
        <w:t>Η τιμή βάσης του παραπάνω κριτηρίου είναι το 100 και το 120 η μέγιστη δυν</w:t>
      </w:r>
      <w:r w:rsidRPr="00F6426E">
        <w:rPr>
          <w:rFonts w:ascii="Calibri" w:hAnsi="Calibri" w:cs="Calibri"/>
          <w:lang w:eastAsia="zh-CN"/>
        </w:rPr>
        <w:t>ατή βαθμολόγηση ανάλογα των</w:t>
      </w:r>
      <w:r w:rsidR="00F6426E" w:rsidRPr="00F6426E">
        <w:rPr>
          <w:rFonts w:ascii="Calibri" w:hAnsi="Calibri" w:cs="Calibri"/>
          <w:lang w:eastAsia="zh-CN"/>
        </w:rPr>
        <w:t xml:space="preserve"> </w:t>
      </w:r>
      <w:r w:rsidRPr="00F6426E">
        <w:rPr>
          <w:rFonts w:ascii="Calibri" w:hAnsi="Calibri" w:cs="Calibri"/>
          <w:lang w:eastAsia="zh-CN"/>
        </w:rPr>
        <w:t xml:space="preserve">πρόσθετων εφαρμογών-υπηρεσιών που θα προσφερθούν. Κριτήριο μέγιστης βαθμολόγησης δεν είναι </w:t>
      </w:r>
      <w:r w:rsidR="00DF124C" w:rsidRPr="00F6426E">
        <w:rPr>
          <w:rFonts w:ascii="Calibri" w:hAnsi="Calibri" w:cs="Calibri"/>
          <w:lang w:eastAsia="zh-CN"/>
        </w:rPr>
        <w:t>μόνο</w:t>
      </w:r>
      <w:r w:rsidRPr="00F6426E">
        <w:rPr>
          <w:rFonts w:ascii="Calibri" w:hAnsi="Calibri" w:cs="Calibri"/>
          <w:lang w:eastAsia="zh-CN"/>
        </w:rPr>
        <w:t xml:space="preserve"> το πλήθος των προσφερόμενων εφαρμογών-υπηρεσιών αλλά η τεχνολογική καινοτομία και πρωτοπορία σε σχέση με τη βελτίωση και διευκόλυνση της καθημερινότητας των πολιτών του Δήμου.</w:t>
      </w:r>
    </w:p>
    <w:p w14:paraId="1256FAF6" w14:textId="77777777" w:rsidR="00E566D9" w:rsidRPr="00E566D9" w:rsidRDefault="00884AA3" w:rsidP="00EB2EA1">
      <w:pPr>
        <w:numPr>
          <w:ilvl w:val="0"/>
          <w:numId w:val="80"/>
        </w:numPr>
        <w:suppressAutoHyphens/>
        <w:ind w:left="426"/>
        <w:jc w:val="both"/>
        <w:rPr>
          <w:rFonts w:ascii="Calibri" w:hAnsi="Calibri" w:cs="Calibri"/>
          <w:lang w:eastAsia="zh-CN"/>
        </w:rPr>
      </w:pPr>
      <w:r w:rsidRPr="00884AA3">
        <w:rPr>
          <w:rFonts w:ascii="Calibri" w:hAnsi="Calibri" w:cs="Calibri"/>
          <w:lang w:eastAsia="zh-CN"/>
        </w:rPr>
        <w:t xml:space="preserve"> </w:t>
      </w:r>
      <w:r w:rsidRPr="00884AA3">
        <w:rPr>
          <w:rFonts w:ascii="Calibri" w:hAnsi="Calibri" w:cs="Calibri"/>
          <w:b/>
          <w:bCs/>
          <w:lang w:eastAsia="zh-CN"/>
        </w:rPr>
        <w:t xml:space="preserve">Η βαθμολόγηση Β6 του κριτηρίου Τ6 γίνεται με βάση την προσφερόμενη Ετήσια Εξοικονόμηση Ενέργειας (σε </w:t>
      </w:r>
      <w:proofErr w:type="spellStart"/>
      <w:r w:rsidRPr="00884AA3">
        <w:rPr>
          <w:rFonts w:ascii="Calibri" w:hAnsi="Calibri" w:cs="Calibri"/>
          <w:b/>
          <w:bCs/>
          <w:lang w:eastAsia="zh-CN"/>
        </w:rPr>
        <w:t>Kwh</w:t>
      </w:r>
      <w:proofErr w:type="spellEnd"/>
      <w:r w:rsidRPr="00884AA3">
        <w:rPr>
          <w:rFonts w:ascii="Calibri" w:hAnsi="Calibri" w:cs="Calibri"/>
          <w:b/>
          <w:bCs/>
          <w:lang w:eastAsia="zh-CN"/>
        </w:rPr>
        <w:t xml:space="preserve">) του κάθε υποψηφίου. </w:t>
      </w:r>
    </w:p>
    <w:p w14:paraId="2DE676A0" w14:textId="77777777" w:rsidR="00884AA3" w:rsidRPr="00884AA3" w:rsidRDefault="00884AA3" w:rsidP="00D61A0F">
      <w:pPr>
        <w:suppressAutoHyphens/>
        <w:ind w:left="66"/>
        <w:jc w:val="both"/>
        <w:rPr>
          <w:rFonts w:ascii="Calibri" w:hAnsi="Calibri" w:cs="Calibri"/>
          <w:lang w:eastAsia="zh-CN"/>
        </w:rPr>
      </w:pPr>
      <w:r w:rsidRPr="00884AA3">
        <w:rPr>
          <w:rFonts w:ascii="Calibri" w:hAnsi="Calibri" w:cs="Calibri"/>
          <w:lang w:eastAsia="zh-CN"/>
        </w:rPr>
        <w:t xml:space="preserve">Για το κριτήριο Τ6 τη μεγαλύτερη βαθμολογία Β6 παίρνει ο υποψήφιος που προσφέρει τη μεγαλύτερη εξοικονόμηση. Η διαφορά της βαθμολόγησης μεταξύ των υποψηφίων προκύπτει αναλογικά και ποσοστιαία με βάση το ποσοστό της αριθμητικής διαφοράς που προκύπτει από τον προσφέροντα την υψηλότερη τιμή εξοικονόμησης, αριθμητικά, ο οποίος και παίρνει αντίστοιχα στη βαθμολόγηση του κριτηρίου αυτού τιμή το 120. Η τιμή βάσης 100 του κριτηρίου είναι το ελάχιστο ποσοστό εξοικονόμησης που </w:t>
      </w:r>
      <w:r w:rsidRPr="00CA3219">
        <w:rPr>
          <w:rFonts w:ascii="Calibri" w:hAnsi="Calibri" w:cs="Calibri"/>
          <w:lang w:eastAsia="zh-CN"/>
        </w:rPr>
        <w:t>προβλέπεται στη Διακήρυξη, δηλαδή</w:t>
      </w:r>
      <w:r w:rsidRPr="00884AA3">
        <w:rPr>
          <w:rFonts w:ascii="Calibri" w:hAnsi="Calibri" w:cs="Calibri"/>
          <w:lang w:eastAsia="zh-CN"/>
        </w:rPr>
        <w:t xml:space="preserve"> </w:t>
      </w:r>
      <w:r w:rsidR="007D7A34">
        <w:rPr>
          <w:rFonts w:ascii="Calibri" w:hAnsi="Calibri" w:cs="Calibri"/>
          <w:lang w:eastAsia="zh-CN"/>
        </w:rPr>
        <w:t>72,46%</w:t>
      </w:r>
      <w:r w:rsidRPr="00884AA3">
        <w:rPr>
          <w:rFonts w:ascii="Calibri" w:hAnsi="Calibri" w:cs="Calibri"/>
          <w:lang w:eastAsia="zh-CN"/>
        </w:rPr>
        <w:t xml:space="preserve"> εξοικονόμηση ενεργειακής κατανάλωσης με βάση την υφιστάμενη κατάσταση. Για τον υπολογισμό της εξοικονόμησης θα λαμβάνεται υπόψη, κατά τους υπολογισμούς, η ισχύς κάθε τύπου φωτιστικού σύμφωνα με την κατανάλωση που αναγράφεται</w:t>
      </w:r>
      <w:r w:rsidRPr="00F6426E">
        <w:rPr>
          <w:rFonts w:ascii="Calibri" w:hAnsi="Calibri" w:cs="Calibri"/>
          <w:lang w:eastAsia="zh-CN"/>
        </w:rPr>
        <w:t xml:space="preserve"> </w:t>
      </w:r>
      <w:r w:rsidR="00E566D9" w:rsidRPr="00F6426E">
        <w:rPr>
          <w:rFonts w:ascii="Calibri" w:hAnsi="Calibri" w:cs="Calibri"/>
          <w:lang w:eastAsia="zh-CN"/>
        </w:rPr>
        <w:t xml:space="preserve">στο τεχνικό φυλλάδιο και στο </w:t>
      </w:r>
      <w:r w:rsidR="00E566D9" w:rsidRPr="00F6426E">
        <w:rPr>
          <w:rFonts w:ascii="Calibri" w:hAnsi="Calibri" w:cs="Calibri"/>
          <w:lang w:val="en-US" w:eastAsia="zh-CN"/>
        </w:rPr>
        <w:t>ENEC</w:t>
      </w:r>
      <w:r w:rsidR="00E566D9" w:rsidRPr="00F6426E">
        <w:rPr>
          <w:rFonts w:ascii="Calibri" w:hAnsi="Calibri" w:cs="Calibri"/>
          <w:lang w:eastAsia="zh-CN"/>
        </w:rPr>
        <w:t>+ του κάθε τύπου φωτιστικού</w:t>
      </w:r>
      <w:r w:rsidRPr="00F6426E">
        <w:rPr>
          <w:rFonts w:ascii="Calibri" w:hAnsi="Calibri" w:cs="Calibri"/>
          <w:lang w:eastAsia="zh-CN"/>
        </w:rPr>
        <w:t>.</w:t>
      </w:r>
      <w:r w:rsidRPr="00884AA3">
        <w:rPr>
          <w:rFonts w:ascii="Calibri" w:hAnsi="Calibri" w:cs="Calibri"/>
          <w:lang w:eastAsia="zh-CN"/>
        </w:rPr>
        <w:t xml:space="preserve"> Στη διάρκεια εξέτασης των </w:t>
      </w:r>
      <w:proofErr w:type="spellStart"/>
      <w:r w:rsidRPr="00884AA3">
        <w:rPr>
          <w:rFonts w:ascii="Calibri" w:hAnsi="Calibri" w:cs="Calibri"/>
          <w:lang w:eastAsia="zh-CN"/>
        </w:rPr>
        <w:t>Υποφακέλων</w:t>
      </w:r>
      <w:proofErr w:type="spellEnd"/>
      <w:r w:rsidRPr="00884AA3">
        <w:rPr>
          <w:rFonts w:ascii="Calibri" w:hAnsi="Calibri" w:cs="Calibri"/>
          <w:lang w:eastAsia="zh-CN"/>
        </w:rPr>
        <w:t xml:space="preserve"> «ΔΙΚΑΙΟΛΟΓΗΤΙΚΑ ΣΥΜΜΕΤΟΧΗΣ - ΤΕΧΝΙΚΗ ΠΡΟΣΦΟΡΑ», όσοι υποψήφιοι δε συγκεντρώσουν σε οποιοδήποτε από τα επιμέρους κριτήρια βαθμολογία τουλάχιστον 100 αποκλείονται από τη διαδικασία και δεν εξετάζεται η «ΤΕΧΝΙΚΗ ΠΡΟΣΦΟΡΑ» τους. Οι υποψήφιοι που δεν γίνονται δεκτοί μετά την ολοκλήρωση εξέτασης των </w:t>
      </w:r>
      <w:proofErr w:type="spellStart"/>
      <w:r w:rsidRPr="00884AA3">
        <w:rPr>
          <w:rFonts w:ascii="Calibri" w:hAnsi="Calibri" w:cs="Calibri"/>
          <w:lang w:eastAsia="zh-CN"/>
        </w:rPr>
        <w:t>Υποφακέλων</w:t>
      </w:r>
      <w:proofErr w:type="spellEnd"/>
      <w:r w:rsidRPr="00884AA3">
        <w:rPr>
          <w:rFonts w:ascii="Calibri" w:hAnsi="Calibri" w:cs="Calibri"/>
          <w:lang w:eastAsia="zh-CN"/>
        </w:rPr>
        <w:t xml:space="preserve"> «ΔΙΚΑΙΟΛΟΓΗΤΙΚΑ ΣΥΜΜΕΤΟΧΗΣ - ΤΕΧΝΙΚΗ ΠΡΟΣΦΟΡΑ», αποκλείονται από τη διαδικασία. Ο </w:t>
      </w:r>
      <w:proofErr w:type="spellStart"/>
      <w:r w:rsidRPr="00884AA3">
        <w:rPr>
          <w:rFonts w:ascii="Calibri" w:hAnsi="Calibri" w:cs="Calibri"/>
          <w:lang w:eastAsia="zh-CN"/>
        </w:rPr>
        <w:t>Υποφάκελος</w:t>
      </w:r>
      <w:proofErr w:type="spellEnd"/>
      <w:r w:rsidRPr="00884AA3">
        <w:rPr>
          <w:rFonts w:ascii="Calibri" w:hAnsi="Calibri" w:cs="Calibri"/>
          <w:lang w:eastAsia="zh-CN"/>
        </w:rPr>
        <w:t xml:space="preserve"> «ΟΙΚΟΝΟΜΙΚΗ ΠΡΟΣΦΟΡΑ» δεν αποσφραγίζεται.</w:t>
      </w:r>
    </w:p>
    <w:p w14:paraId="7D61A7FF" w14:textId="77777777" w:rsidR="00884AA3" w:rsidRPr="00884AA3" w:rsidRDefault="00884AA3" w:rsidP="00D61A0F">
      <w:pPr>
        <w:suppressAutoHyphens/>
        <w:jc w:val="both"/>
        <w:rPr>
          <w:rFonts w:ascii="Calibri" w:hAnsi="Calibri" w:cs="Calibri"/>
          <w:color w:val="000000"/>
          <w:lang w:eastAsia="zh-CN"/>
        </w:rPr>
      </w:pPr>
      <w:r>
        <w:rPr>
          <w:rFonts w:ascii="Calibri" w:hAnsi="Calibri" w:cs="Calibri"/>
          <w:b/>
          <w:bCs/>
          <w:caps/>
          <w:color w:val="000000"/>
          <w:lang w:eastAsia="zh-CN"/>
        </w:rPr>
        <w:t>7.3</w:t>
      </w:r>
      <w:r w:rsidRPr="00884AA3">
        <w:rPr>
          <w:rFonts w:ascii="Calibri" w:hAnsi="Calibri" w:cs="Calibri"/>
          <w:b/>
          <w:bCs/>
          <w:caps/>
          <w:color w:val="000000"/>
          <w:lang w:eastAsia="zh-CN"/>
        </w:rPr>
        <w:t xml:space="preserve"> </w:t>
      </w:r>
      <w:r w:rsidRPr="00884AA3">
        <w:rPr>
          <w:rFonts w:ascii="Calibri" w:hAnsi="Calibri" w:cs="Calibri"/>
          <w:b/>
          <w:color w:val="000000"/>
          <w:lang w:eastAsia="zh-CN"/>
        </w:rPr>
        <w:t xml:space="preserve">Βαθμολόγηση Οικονομικής Προσφοράς (Συνολική Βαρύτητα 30%): </w:t>
      </w:r>
      <w:r w:rsidRPr="00884AA3">
        <w:rPr>
          <w:rFonts w:ascii="Calibri" w:hAnsi="Calibri" w:cs="Calibri"/>
          <w:color w:val="000000"/>
          <w:lang w:eastAsia="zh-CN"/>
        </w:rPr>
        <w:t xml:space="preserve">Οι Οικονομικές Προσφορές βαθμολογούνται σε </w:t>
      </w:r>
      <w:proofErr w:type="spellStart"/>
      <w:r w:rsidRPr="00884AA3">
        <w:rPr>
          <w:rFonts w:ascii="Calibri" w:hAnsi="Calibri" w:cs="Calibri"/>
          <w:color w:val="000000"/>
          <w:lang w:eastAsia="zh-CN"/>
        </w:rPr>
        <w:t>εκατονταβάθμια</w:t>
      </w:r>
      <w:proofErr w:type="spellEnd"/>
      <w:r w:rsidRPr="00884AA3">
        <w:rPr>
          <w:rFonts w:ascii="Calibri" w:hAnsi="Calibri" w:cs="Calibri"/>
          <w:color w:val="000000"/>
          <w:lang w:eastAsia="zh-CN"/>
        </w:rPr>
        <w:t xml:space="preserve"> κλίμακα και προκύπτουν από το έντυπο της Οικονομικής Προσφοράς του </w:t>
      </w:r>
      <w:r w:rsidR="007D7A34">
        <w:rPr>
          <w:rFonts w:ascii="Calibri" w:hAnsi="Calibri" w:cs="Calibri"/>
          <w:color w:val="000000"/>
          <w:lang w:eastAsia="zh-CN"/>
        </w:rPr>
        <w:t>Κεφαλαίου Γ: Έντυπο Οικονομικής Προσφοράς</w:t>
      </w:r>
      <w:r w:rsidRPr="00884AA3">
        <w:rPr>
          <w:rFonts w:ascii="Calibri" w:hAnsi="Calibri" w:cs="Calibri"/>
          <w:color w:val="000000"/>
          <w:lang w:eastAsia="zh-CN"/>
        </w:rPr>
        <w:t xml:space="preserve">. Πιο συγκεκριμένα η βαθμολογία </w:t>
      </w:r>
      <w:proofErr w:type="spellStart"/>
      <w:r w:rsidRPr="00884AA3">
        <w:rPr>
          <w:rFonts w:ascii="Calibri" w:hAnsi="Calibri" w:cs="Calibri"/>
          <w:color w:val="000000"/>
          <w:lang w:eastAsia="zh-CN"/>
        </w:rPr>
        <w:t>ΒΟΠι</w:t>
      </w:r>
      <w:proofErr w:type="spellEnd"/>
      <w:r w:rsidRPr="00884AA3">
        <w:rPr>
          <w:rFonts w:ascii="Calibri" w:hAnsi="Calibri" w:cs="Calibri"/>
          <w:color w:val="000000"/>
          <w:lang w:eastAsia="zh-CN"/>
        </w:rPr>
        <w:t xml:space="preserve"> της κάθε Οικονομικής Προσφοράς </w:t>
      </w:r>
      <w:proofErr w:type="spellStart"/>
      <w:r w:rsidRPr="00884AA3">
        <w:rPr>
          <w:rFonts w:ascii="Calibri" w:hAnsi="Calibri" w:cs="Calibri"/>
          <w:color w:val="000000"/>
          <w:lang w:eastAsia="zh-CN"/>
        </w:rPr>
        <w:t>ΟΠι</w:t>
      </w:r>
      <w:proofErr w:type="spellEnd"/>
      <w:r w:rsidRPr="00884AA3">
        <w:rPr>
          <w:rFonts w:ascii="Calibri" w:hAnsi="Calibri" w:cs="Calibri"/>
          <w:color w:val="000000"/>
          <w:lang w:eastAsia="zh-CN"/>
        </w:rPr>
        <w:t xml:space="preserve"> ισούται με το λόγο του χαμηλότερου συνολικού προσφερόμενου κόστους για τον Δήμο (ΣΠΚ)</w:t>
      </w:r>
      <w:r w:rsidRPr="00884AA3">
        <w:rPr>
          <w:rFonts w:ascii="Calibri" w:hAnsi="Calibri" w:cs="Calibri"/>
          <w:color w:val="000000"/>
          <w:lang w:val="en-US" w:eastAsia="zh-CN"/>
        </w:rPr>
        <w:t>min</w:t>
      </w:r>
      <w:r w:rsidRPr="00884AA3">
        <w:rPr>
          <w:rFonts w:ascii="Calibri" w:hAnsi="Calibri" w:cs="Calibri"/>
          <w:color w:val="000000"/>
          <w:lang w:eastAsia="zh-CN"/>
        </w:rPr>
        <w:t xml:space="preserve">, προς το Βαθμολογούμενο Προσφερόμενο Συνολικό Κόστος για τον Δήμο, που προκύπτει από την Οικονομική Προσφορά (ΣΠΚ)ι ,ως ακολούθως : </w:t>
      </w:r>
      <w:proofErr w:type="spellStart"/>
      <w:r w:rsidRPr="00884AA3">
        <w:rPr>
          <w:rFonts w:ascii="Calibri" w:hAnsi="Calibri" w:cs="Calibri"/>
          <w:color w:val="000000"/>
          <w:lang w:eastAsia="zh-CN"/>
        </w:rPr>
        <w:t>ΒΟΠι</w:t>
      </w:r>
      <w:proofErr w:type="spellEnd"/>
      <w:r w:rsidRPr="00884AA3">
        <w:rPr>
          <w:rFonts w:ascii="Calibri" w:hAnsi="Calibri" w:cs="Calibri"/>
          <w:color w:val="000000"/>
          <w:lang w:eastAsia="zh-CN"/>
        </w:rPr>
        <w:t xml:space="preserve"> = 120  x  (ΣΠΚ)</w:t>
      </w:r>
      <w:r w:rsidRPr="00884AA3">
        <w:rPr>
          <w:rFonts w:ascii="Calibri" w:hAnsi="Calibri" w:cs="Calibri"/>
          <w:color w:val="000000"/>
          <w:lang w:val="en-US" w:eastAsia="zh-CN"/>
        </w:rPr>
        <w:t>min</w:t>
      </w:r>
      <w:r w:rsidRPr="00884AA3">
        <w:rPr>
          <w:rFonts w:ascii="Calibri" w:hAnsi="Calibri" w:cs="Calibri"/>
          <w:color w:val="000000"/>
          <w:lang w:eastAsia="zh-CN"/>
        </w:rPr>
        <w:t xml:space="preserve"> / (ΣΠΚ)ι, όπου: α. </w:t>
      </w:r>
      <w:proofErr w:type="spellStart"/>
      <w:r w:rsidRPr="00884AA3">
        <w:rPr>
          <w:rFonts w:ascii="Calibri" w:hAnsi="Calibri" w:cs="Calibri"/>
          <w:color w:val="000000"/>
          <w:lang w:eastAsia="zh-CN"/>
        </w:rPr>
        <w:t>ΣΠΚmin</w:t>
      </w:r>
      <w:proofErr w:type="spellEnd"/>
      <w:r w:rsidRPr="00884AA3">
        <w:rPr>
          <w:rFonts w:ascii="Calibri" w:hAnsi="Calibri" w:cs="Calibri"/>
          <w:color w:val="000000"/>
          <w:lang w:eastAsia="zh-CN"/>
        </w:rPr>
        <w:t xml:space="preserve"> είναι το μικρότερο υποβληθέν προσφερόμενο συνολικό κόστος για τον Δήμο (προκύπτει από το άθροισμα του Συνολικού Οικονομικού Οφέλους του Αναδόχου (Α) και του Συνολικού κόστους Ενεργειακής κατανάλωσης του Δήμου (Β), ενώ, β. </w:t>
      </w:r>
      <w:proofErr w:type="spellStart"/>
      <w:r w:rsidRPr="00884AA3">
        <w:rPr>
          <w:rFonts w:ascii="Calibri" w:hAnsi="Calibri" w:cs="Calibri"/>
          <w:color w:val="000000"/>
          <w:lang w:eastAsia="zh-CN"/>
        </w:rPr>
        <w:t>ΣΠΚι</w:t>
      </w:r>
      <w:proofErr w:type="spellEnd"/>
      <w:r w:rsidRPr="00884AA3">
        <w:rPr>
          <w:rFonts w:ascii="Calibri" w:hAnsi="Calibri" w:cs="Calibri"/>
          <w:color w:val="000000"/>
          <w:lang w:eastAsia="zh-CN"/>
        </w:rPr>
        <w:t xml:space="preserve"> είναι το βαθμολογούμενο Συνολικό Προσφερόμενο Κόστος για το Δήμο  (</w:t>
      </w:r>
      <w:proofErr w:type="spellStart"/>
      <w:r w:rsidRPr="00884AA3">
        <w:rPr>
          <w:rFonts w:ascii="Calibri" w:hAnsi="Calibri" w:cs="Calibri"/>
          <w:color w:val="000000"/>
          <w:lang w:eastAsia="zh-CN"/>
        </w:rPr>
        <w:t>ΣΠΚι</w:t>
      </w:r>
      <w:proofErr w:type="spellEnd"/>
      <w:r w:rsidRPr="00884AA3">
        <w:rPr>
          <w:rFonts w:ascii="Calibri" w:hAnsi="Calibri" w:cs="Calibri"/>
          <w:color w:val="000000"/>
          <w:lang w:eastAsia="zh-CN"/>
        </w:rPr>
        <w:t xml:space="preserve">), που προκύπτει αντίστοιχα από το άθροισμα του προσφερόμενου Οικονομικού Οφέλους του Αναδόχου (Α) και του προσφερόμενου Συνολικού Κόστους Ενεργειακής </w:t>
      </w:r>
      <w:r w:rsidRPr="00884AA3">
        <w:rPr>
          <w:rFonts w:ascii="Calibri" w:hAnsi="Calibri" w:cs="Calibri"/>
          <w:color w:val="000000"/>
          <w:lang w:eastAsia="zh-CN"/>
        </w:rPr>
        <w:lastRenderedPageBreak/>
        <w:t xml:space="preserve">κατανάλωσης του Δήμου (Β). Ο </w:t>
      </w:r>
      <w:proofErr w:type="spellStart"/>
      <w:r w:rsidRPr="00884AA3">
        <w:rPr>
          <w:rFonts w:ascii="Calibri" w:hAnsi="Calibri" w:cs="Calibri"/>
          <w:color w:val="000000"/>
          <w:lang w:eastAsia="zh-CN"/>
        </w:rPr>
        <w:t>προκύπτων</w:t>
      </w:r>
      <w:proofErr w:type="spellEnd"/>
      <w:r w:rsidRPr="00884AA3">
        <w:rPr>
          <w:rFonts w:ascii="Calibri" w:hAnsi="Calibri" w:cs="Calibri"/>
          <w:color w:val="000000"/>
          <w:lang w:eastAsia="zh-CN"/>
        </w:rPr>
        <w:t xml:space="preserve"> βαθμός στρογγυλοποιείται στο δεύτερο (2</w:t>
      </w:r>
      <w:r w:rsidRPr="00884AA3">
        <w:rPr>
          <w:rFonts w:ascii="Calibri" w:hAnsi="Calibri" w:cs="Calibri"/>
          <w:color w:val="000000"/>
          <w:vertAlign w:val="superscript"/>
          <w:lang w:eastAsia="zh-CN"/>
        </w:rPr>
        <w:t>ο</w:t>
      </w:r>
      <w:r w:rsidRPr="00884AA3">
        <w:rPr>
          <w:rFonts w:ascii="Calibri" w:hAnsi="Calibri" w:cs="Calibri"/>
          <w:color w:val="000000"/>
          <w:lang w:eastAsia="zh-CN"/>
        </w:rPr>
        <w:t>) δεκαδικό ψηφίο. Ο συντελεστής βαρύτητας της βαθμολογίας της Οικονομικής Προσφοράς ορίζεται σε  UΟΠ= 30%</w:t>
      </w:r>
    </w:p>
    <w:p w14:paraId="2676D39B" w14:textId="77777777" w:rsidR="00884AA3" w:rsidRDefault="00884AA3" w:rsidP="00D61A0F">
      <w:pPr>
        <w:suppressAutoHyphens/>
        <w:jc w:val="both"/>
        <w:rPr>
          <w:rFonts w:ascii="Calibri" w:hAnsi="Calibri" w:cs="Calibri"/>
          <w:lang w:eastAsia="zh-CN"/>
        </w:rPr>
      </w:pPr>
      <w:r>
        <w:rPr>
          <w:rFonts w:ascii="Calibri" w:hAnsi="Calibri" w:cs="Calibri"/>
          <w:b/>
          <w:lang w:eastAsia="zh-CN"/>
        </w:rPr>
        <w:t>7.4</w:t>
      </w:r>
      <w:r w:rsidRPr="00884AA3">
        <w:rPr>
          <w:rFonts w:ascii="Calibri" w:hAnsi="Calibri" w:cs="Calibri"/>
          <w:b/>
          <w:lang w:eastAsia="zh-CN"/>
        </w:rPr>
        <w:t xml:space="preserve"> Προσδιορισμός πλέον συμφέρουσας από οικονομική άποψη προσφοράς, βάσει βέλτιστης σχέσης ποιότητας - τιμής : </w:t>
      </w:r>
      <w:r w:rsidRPr="00884AA3">
        <w:rPr>
          <w:rFonts w:ascii="Calibri" w:hAnsi="Calibri" w:cs="Calibri"/>
          <w:lang w:eastAsia="zh-CN"/>
        </w:rPr>
        <w:t xml:space="preserve">Η τελική αξιολόγηση θα γίνει με κριτήριο ανάθεσης την πλέον συμφέρουσα από Οικονομική Άποψη Προσφορά. Η συνολική βαθμολογία Α για κάθε διαγωνιζόμενο προκύπτει από τον παρακάτω τύπο: </w:t>
      </w:r>
      <w:r w:rsidRPr="00884AA3">
        <w:rPr>
          <w:rFonts w:ascii="Calibri" w:hAnsi="Calibri" w:cs="Calibri"/>
          <w:b/>
          <w:bCs/>
          <w:lang w:eastAsia="zh-CN"/>
        </w:rPr>
        <w:t>Α = 0,30*</w:t>
      </w:r>
      <w:proofErr w:type="spellStart"/>
      <w:r w:rsidRPr="00884AA3">
        <w:rPr>
          <w:rFonts w:ascii="Calibri" w:hAnsi="Calibri" w:cs="Calibri"/>
          <w:b/>
          <w:bCs/>
          <w:lang w:eastAsia="zh-CN"/>
        </w:rPr>
        <w:t>ΒΟΠι</w:t>
      </w:r>
      <w:proofErr w:type="spellEnd"/>
      <w:r w:rsidRPr="00884AA3">
        <w:rPr>
          <w:rFonts w:ascii="Calibri" w:hAnsi="Calibri" w:cs="Calibri"/>
          <w:b/>
          <w:bCs/>
          <w:lang w:eastAsia="zh-CN"/>
        </w:rPr>
        <w:t xml:space="preserve"> + 0,70*Τ</w:t>
      </w:r>
      <w:r w:rsidRPr="00884AA3">
        <w:rPr>
          <w:rFonts w:ascii="Calibri" w:hAnsi="Calibri" w:cs="Calibri"/>
          <w:lang w:eastAsia="zh-CN"/>
        </w:rPr>
        <w:t xml:space="preserve">. Ο </w:t>
      </w:r>
      <w:proofErr w:type="spellStart"/>
      <w:r w:rsidRPr="00884AA3">
        <w:rPr>
          <w:rFonts w:ascii="Calibri" w:hAnsi="Calibri" w:cs="Calibri"/>
          <w:lang w:eastAsia="zh-CN"/>
        </w:rPr>
        <w:t>προκύπτων</w:t>
      </w:r>
      <w:proofErr w:type="spellEnd"/>
      <w:r w:rsidRPr="00884AA3">
        <w:rPr>
          <w:rFonts w:ascii="Calibri" w:hAnsi="Calibri" w:cs="Calibri"/>
          <w:lang w:eastAsia="zh-CN"/>
        </w:rPr>
        <w:t xml:space="preserve"> βαθμός στρογγυλοποιείται στο δεύτερο (2</w:t>
      </w:r>
      <w:r w:rsidRPr="00884AA3">
        <w:rPr>
          <w:rFonts w:ascii="Calibri" w:hAnsi="Calibri" w:cs="Calibri"/>
          <w:vertAlign w:val="superscript"/>
          <w:lang w:eastAsia="zh-CN"/>
        </w:rPr>
        <w:t>ο</w:t>
      </w:r>
      <w:r w:rsidRPr="00884AA3">
        <w:rPr>
          <w:rFonts w:ascii="Calibri" w:hAnsi="Calibri" w:cs="Calibri"/>
          <w:lang w:eastAsia="zh-CN"/>
        </w:rPr>
        <w:t>) δεκαδικό ψηφίο. Ο διαγωνιζόμενος με την υψηλότερη βαθμολογία Α ανακηρύσσεται προσωρινός Ανάδοχος. Σε περίπτωση ισοδύναμων προσφορών, η Αναθέτουσα Αρχή επιλέγει τον προσφέροντα με τη μεγαλύτερη βαθμολογία Τεχνικής Προσφοράς. Σε περίπτωση ισοβαθμίας και ως προς την Τεχνική Προσφορά, η Αναθέτουσα Αρχή επιλέγει τον προσφέροντα με κλήρωση μεταξύ των Οικονομικών Φορέων που υπέβαλαν τις ισοδύναμες Τεχνικές Προσφορές.</w:t>
      </w:r>
    </w:p>
    <w:p w14:paraId="37A09F6D" w14:textId="77777777" w:rsidR="007D5B6F" w:rsidRDefault="007D5B6F" w:rsidP="00D61A0F">
      <w:pPr>
        <w:suppressAutoHyphens/>
        <w:jc w:val="both"/>
        <w:rPr>
          <w:rFonts w:ascii="Calibri" w:hAnsi="Calibri" w:cs="Calibri"/>
          <w:lang w:eastAsia="zh-CN"/>
        </w:rPr>
      </w:pPr>
    </w:p>
    <w:p w14:paraId="2810E254" w14:textId="77777777" w:rsidR="00DF124C" w:rsidRDefault="00DF124C" w:rsidP="00D61A0F">
      <w:pPr>
        <w:suppressAutoHyphens/>
        <w:jc w:val="both"/>
        <w:rPr>
          <w:rFonts w:ascii="Calibri" w:hAnsi="Calibri" w:cs="Calibri"/>
          <w:lang w:eastAsia="zh-CN"/>
        </w:rPr>
      </w:pPr>
    </w:p>
    <w:p w14:paraId="2AC7802B" w14:textId="77777777" w:rsidR="00DF124C" w:rsidRDefault="00DF124C" w:rsidP="00D61A0F">
      <w:pPr>
        <w:suppressAutoHyphens/>
        <w:jc w:val="both"/>
        <w:rPr>
          <w:rFonts w:ascii="Calibri" w:hAnsi="Calibri" w:cs="Calibri"/>
          <w:lang w:eastAsia="zh-CN"/>
        </w:rPr>
      </w:pPr>
    </w:p>
    <w:p w14:paraId="428CA852" w14:textId="77777777" w:rsidR="00F6426E" w:rsidRDefault="00F6426E" w:rsidP="00D61A0F">
      <w:pPr>
        <w:suppressAutoHyphens/>
        <w:jc w:val="both"/>
        <w:rPr>
          <w:rFonts w:ascii="Calibri" w:hAnsi="Calibri" w:cs="Calibri"/>
          <w:lang w:eastAsia="zh-CN"/>
        </w:rPr>
      </w:pPr>
    </w:p>
    <w:p w14:paraId="29221C32" w14:textId="77777777" w:rsidR="00F6426E" w:rsidRDefault="00F6426E" w:rsidP="00D61A0F">
      <w:pPr>
        <w:suppressAutoHyphens/>
        <w:jc w:val="both"/>
        <w:rPr>
          <w:rFonts w:ascii="Calibri" w:hAnsi="Calibri" w:cs="Calibri"/>
          <w:lang w:eastAsia="zh-CN"/>
        </w:rPr>
      </w:pPr>
    </w:p>
    <w:p w14:paraId="1CA06BCE" w14:textId="77777777" w:rsidR="00F6426E" w:rsidRDefault="00F6426E" w:rsidP="00D61A0F">
      <w:pPr>
        <w:suppressAutoHyphens/>
        <w:jc w:val="both"/>
        <w:rPr>
          <w:rFonts w:ascii="Calibri" w:hAnsi="Calibri" w:cs="Calibri"/>
          <w:lang w:eastAsia="zh-CN"/>
        </w:rPr>
      </w:pPr>
    </w:p>
    <w:p w14:paraId="515475CF" w14:textId="77777777" w:rsidR="00F6426E" w:rsidRDefault="00F6426E" w:rsidP="00D61A0F">
      <w:pPr>
        <w:suppressAutoHyphens/>
        <w:jc w:val="both"/>
        <w:rPr>
          <w:rFonts w:ascii="Calibri" w:hAnsi="Calibri" w:cs="Calibri"/>
          <w:lang w:eastAsia="zh-CN"/>
        </w:rPr>
      </w:pPr>
    </w:p>
    <w:p w14:paraId="303853FA" w14:textId="77777777" w:rsidR="00F6426E" w:rsidRDefault="00F6426E" w:rsidP="00D61A0F">
      <w:pPr>
        <w:suppressAutoHyphens/>
        <w:jc w:val="both"/>
        <w:rPr>
          <w:rFonts w:ascii="Calibri" w:hAnsi="Calibri" w:cs="Calibri"/>
          <w:lang w:eastAsia="zh-CN"/>
        </w:rPr>
      </w:pPr>
    </w:p>
    <w:p w14:paraId="7BFA661F" w14:textId="77777777" w:rsidR="00F6426E" w:rsidRDefault="00F6426E" w:rsidP="00D61A0F">
      <w:pPr>
        <w:suppressAutoHyphens/>
        <w:jc w:val="both"/>
        <w:rPr>
          <w:rFonts w:ascii="Calibri" w:hAnsi="Calibri" w:cs="Calibri"/>
          <w:lang w:eastAsia="zh-CN"/>
        </w:rPr>
      </w:pPr>
    </w:p>
    <w:p w14:paraId="502CBE54" w14:textId="77777777" w:rsidR="00F6426E" w:rsidRDefault="00F6426E" w:rsidP="00D61A0F">
      <w:pPr>
        <w:suppressAutoHyphens/>
        <w:jc w:val="both"/>
        <w:rPr>
          <w:rFonts w:ascii="Calibri" w:hAnsi="Calibri" w:cs="Calibri"/>
          <w:lang w:eastAsia="zh-CN"/>
        </w:rPr>
      </w:pPr>
    </w:p>
    <w:p w14:paraId="5F8E7B26" w14:textId="77777777" w:rsidR="00F6426E" w:rsidRDefault="00F6426E" w:rsidP="00D61A0F">
      <w:pPr>
        <w:suppressAutoHyphens/>
        <w:jc w:val="both"/>
        <w:rPr>
          <w:rFonts w:ascii="Calibri" w:hAnsi="Calibri" w:cs="Calibri"/>
          <w:lang w:eastAsia="zh-CN"/>
        </w:rPr>
      </w:pPr>
    </w:p>
    <w:p w14:paraId="78174A73" w14:textId="77777777" w:rsidR="00F6426E" w:rsidRDefault="00F6426E" w:rsidP="00D61A0F">
      <w:pPr>
        <w:suppressAutoHyphens/>
        <w:jc w:val="both"/>
        <w:rPr>
          <w:rFonts w:ascii="Calibri" w:hAnsi="Calibri" w:cs="Calibri"/>
          <w:lang w:eastAsia="zh-CN"/>
        </w:rPr>
      </w:pPr>
    </w:p>
    <w:bookmarkEnd w:id="38"/>
    <w:p w14:paraId="30902254" w14:textId="77777777" w:rsidR="00506DD2" w:rsidRDefault="00506DD2" w:rsidP="00D61A0F">
      <w:pPr>
        <w:rPr>
          <w:rFonts w:asciiTheme="minorHAnsi" w:hAnsiTheme="minorHAnsi" w:cs="Arial"/>
          <w:b/>
          <w:color w:val="FF0000"/>
          <w:sz w:val="28"/>
        </w:rPr>
      </w:pPr>
      <w:r w:rsidRPr="00103D1A">
        <w:rPr>
          <w:rFonts w:asciiTheme="minorHAnsi" w:hAnsiTheme="minorHAnsi" w:cs="Arial"/>
          <w:b/>
          <w:color w:val="FF0000"/>
          <w:sz w:val="28"/>
        </w:rPr>
        <w:t>Β. ΕΙΔΙΚΗ ΣΥΓΓΡΑΦΗ ΥΠΟΧΡΕΩΣΕΩΝ</w:t>
      </w:r>
    </w:p>
    <w:p w14:paraId="2481B06E" w14:textId="77777777" w:rsidR="00884AA3" w:rsidRPr="00884AA3" w:rsidRDefault="00884AA3" w:rsidP="00D61A0F">
      <w:pPr>
        <w:keepNext/>
        <w:keepLines/>
        <w:shd w:val="clear" w:color="auto" w:fill="FDE9D9"/>
        <w:overflowPunct w:val="0"/>
        <w:autoSpaceDE w:val="0"/>
        <w:autoSpaceDN w:val="0"/>
        <w:adjustRightInd w:val="0"/>
        <w:ind w:right="-68"/>
        <w:outlineLvl w:val="1"/>
        <w:rPr>
          <w:rFonts w:ascii="Calibri" w:eastAsia="Arial Unicode MS" w:hAnsi="Calibri" w:cs="Calibri"/>
          <w:b/>
          <w:bCs/>
          <w:caps/>
          <w:color w:val="1F497D"/>
          <w:lang w:eastAsia="en-US"/>
        </w:rPr>
      </w:pPr>
      <w:bookmarkStart w:id="42" w:name="_Hlk115086673"/>
      <w:bookmarkStart w:id="43" w:name="_Toc43632249"/>
      <w:bookmarkStart w:id="44" w:name="_Toc9331395"/>
      <w:r w:rsidRPr="00884AA3">
        <w:rPr>
          <w:rFonts w:ascii="Calibri" w:eastAsia="Arial Unicode MS" w:hAnsi="Calibri" w:cs="Calibri"/>
          <w:b/>
          <w:bCs/>
          <w:caps/>
          <w:color w:val="1F497D"/>
          <w:lang w:eastAsia="en-US"/>
        </w:rPr>
        <w:t>ΠΡΟΟΙΜΙΟ</w:t>
      </w:r>
    </w:p>
    <w:p w14:paraId="1E5A437B" w14:textId="77777777" w:rsidR="00884AA3" w:rsidRPr="00884AA3" w:rsidRDefault="00884AA3" w:rsidP="00D61A0F">
      <w:pPr>
        <w:ind w:right="-68"/>
        <w:jc w:val="both"/>
        <w:rPr>
          <w:rFonts w:ascii="Calibri" w:hAnsi="Calibri" w:cs="Calibri"/>
          <w:lang w:eastAsia="en-US"/>
        </w:rPr>
      </w:pPr>
      <w:r w:rsidRPr="00884AA3">
        <w:rPr>
          <w:rFonts w:ascii="Calibri" w:hAnsi="Calibri" w:cs="Calibri"/>
          <w:lang w:eastAsia="en-US"/>
        </w:rPr>
        <w:t xml:space="preserve">Η Σύμβαση Παροχής Υπηρεσιών (ΣΠΥ) που θα υπογραφεί αφορά την υποχρέωση του Αναδόχου να παράσχει υπηρεσίες για την: “Ενεργειακή Αναβάθμιση - Αυτοματοποίηση του Συστήματος Ηλεκτροφωτισμού Κοινοχρήστων Χώρων, με εξοικονόμηση ενέργειας στο Δήμο </w:t>
      </w:r>
      <w:r w:rsidR="004530D7">
        <w:rPr>
          <w:rFonts w:ascii="Calibri" w:hAnsi="Calibri" w:cs="Calibri"/>
          <w:lang w:eastAsia="en-US"/>
        </w:rPr>
        <w:t>Μοσχάτου - Ταύρου</w:t>
      </w:r>
      <w:r w:rsidRPr="00884AA3">
        <w:rPr>
          <w:rFonts w:ascii="Calibri" w:hAnsi="Calibri" w:cs="Calibri"/>
          <w:lang w:eastAsia="en-US"/>
        </w:rPr>
        <w:t xml:space="preserve">”, σύμφωνα με τους όρους της παρούσας. Σκοπός είναι η αναβάθμιση του Συστήματος συνολικά, ώστε να επιτυγχάνεται μείωση στο κόστος λειτουργίας (κατανάλωση ενέργειας), καθώς και η παροχή των απαιτούμενων ενεργειακών υπηρεσιών λειτουργίας του νέου Συστήματος, για το χρονικό διάστημα ισχύος των συμβατικών υποχρεώσεων του Αναδόχου. Στη ΣΠΥ θα ρυθμίζονται αναλυτικά όσα θέματα προβλέπονται στο άρθρο 16 του ν. 3855/2010 (ΦΕΚ 95 Α’/23-06-2010), ειδικότερα για τις Συμβάσεις Ενεργειακής Απόδοσης (ΣΕΑ) και την υλοποίηση αυτών. Σύμφωνα με το ν.4342/2015 Άρθρο 3 / Ορισμοί (άρθρο της Οδηγίας 2012/27/ΕΕ) που αφορά τη «συμβατική συμφωνία μεταξύ του Δικαιούχου και του </w:t>
      </w:r>
      <w:proofErr w:type="spellStart"/>
      <w:r w:rsidRPr="00884AA3">
        <w:rPr>
          <w:rFonts w:ascii="Calibri" w:hAnsi="Calibri" w:cs="Calibri"/>
          <w:lang w:eastAsia="en-US"/>
        </w:rPr>
        <w:t>Παρόχου</w:t>
      </w:r>
      <w:proofErr w:type="spellEnd"/>
      <w:r w:rsidRPr="00884AA3">
        <w:rPr>
          <w:rFonts w:ascii="Calibri" w:hAnsi="Calibri" w:cs="Calibri"/>
          <w:lang w:eastAsia="en-US"/>
        </w:rPr>
        <w:t xml:space="preserve"> μέτρου βελτίωσης της Ενεργειακής Απόδοσης, η οποία επαληθεύεται και παρακολουθείται καθ’ όλη τη διάρκεια ισχύος της Σύμβασης, στο πλαίσιο της οποίας πραγματοποιούνται πληρωμές για παροχή ενεργειακών υπηρεσιών για το μέτρο αυτό, οι οποίες συνδέονται με το συμφωνηθέν επίπεδο βελτίωσης της ενεργειακής απόδοσης». Η ΣΠΥ που θα υπογραφεί μεταξύ του Αναδόχου  και </w:t>
      </w:r>
      <w:r w:rsidR="007D7A34">
        <w:rPr>
          <w:rFonts w:ascii="Calibri" w:hAnsi="Calibri" w:cs="Calibri"/>
          <w:lang w:eastAsia="en-US"/>
        </w:rPr>
        <w:t>του Δήμου</w:t>
      </w:r>
      <w:r w:rsidRPr="00884AA3">
        <w:rPr>
          <w:rFonts w:ascii="Calibri" w:hAnsi="Calibri" w:cs="Calibri"/>
          <w:lang w:eastAsia="en-US"/>
        </w:rPr>
        <w:t xml:space="preserve">, έχει σαν βασικά χαρακτηριστικά: α. τη </w:t>
      </w:r>
      <w:r w:rsidRPr="00884AA3">
        <w:rPr>
          <w:rFonts w:ascii="Calibri" w:hAnsi="Calibri" w:cs="Calibri"/>
        </w:rPr>
        <w:t xml:space="preserve">Συνολική </w:t>
      </w:r>
      <w:r w:rsidRPr="00884AA3">
        <w:rPr>
          <w:rFonts w:ascii="Calibri" w:hAnsi="Calibri" w:cs="Calibri"/>
          <w:b/>
        </w:rPr>
        <w:t>Εγγυημένη Εξοικονόμηση Ενέργειας</w:t>
      </w:r>
      <w:r w:rsidRPr="00884AA3">
        <w:rPr>
          <w:rFonts w:ascii="Calibri" w:hAnsi="Calibri" w:cs="Calibri"/>
        </w:rPr>
        <w:t xml:space="preserve">, και β. το Συνολικό </w:t>
      </w:r>
      <w:r w:rsidRPr="00884AA3">
        <w:rPr>
          <w:rFonts w:ascii="Calibri" w:hAnsi="Calibri" w:cs="Calibri"/>
          <w:b/>
        </w:rPr>
        <w:t>Εγγυημένο Οικονομικό Όφελος του Δήμου</w:t>
      </w:r>
      <w:r w:rsidRPr="00884AA3">
        <w:rPr>
          <w:rFonts w:ascii="Calibri" w:hAnsi="Calibri" w:cs="Calibri"/>
        </w:rPr>
        <w:t>, για το Σύνολο της Περιόδου Αναφοράς</w:t>
      </w:r>
      <w:r w:rsidRPr="00884AA3">
        <w:rPr>
          <w:rFonts w:ascii="Calibri" w:hAnsi="Calibri" w:cs="Calibri"/>
          <w:b/>
        </w:rPr>
        <w:t>, για το οποίο θα δεσμευτεί ο Οικονομικός Φορέας στην Προσφορά του και θα είναι ανεξάρτητο από την Εγγυημένη Εξοικονόμηση Ενέργειας, η οποία και θα καθορίζει το ύψος της αμοιβής του.</w:t>
      </w:r>
    </w:p>
    <w:p w14:paraId="07DB7F28" w14:textId="5CD6446E" w:rsidR="00884AA3" w:rsidRPr="00884AA3" w:rsidRDefault="00884AA3" w:rsidP="00D61A0F">
      <w:pPr>
        <w:ind w:right="-68"/>
        <w:jc w:val="both"/>
        <w:rPr>
          <w:rFonts w:ascii="Calibri" w:hAnsi="Calibri" w:cs="Calibri"/>
          <w:lang w:eastAsia="en-US"/>
        </w:rPr>
      </w:pPr>
      <w:r w:rsidRPr="00884AA3">
        <w:rPr>
          <w:rFonts w:ascii="Calibri" w:hAnsi="Calibri" w:cs="Calibri"/>
          <w:lang w:eastAsia="en-US"/>
        </w:rPr>
        <w:t xml:space="preserve">Ο «Ενεργειακός Έλεγχος», επιτυγχάνεται με την πρόσβαση στο πληροφοριακό «Σύστημα </w:t>
      </w:r>
      <w:proofErr w:type="spellStart"/>
      <w:r w:rsidRPr="00884AA3">
        <w:rPr>
          <w:rFonts w:ascii="Calibri" w:eastAsia="Calibri" w:hAnsi="Calibri" w:cs="Calibri"/>
          <w:color w:val="000000"/>
        </w:rPr>
        <w:t>Τηλεελέγχου</w:t>
      </w:r>
      <w:proofErr w:type="spellEnd"/>
      <w:r w:rsidRPr="00884AA3">
        <w:rPr>
          <w:rFonts w:ascii="Calibri" w:eastAsia="Calibri" w:hAnsi="Calibri" w:cs="Calibri"/>
          <w:color w:val="000000"/>
        </w:rPr>
        <w:t xml:space="preserve"> – Τηλεχειρισμού &amp; Ελέγχου Ενέργειας»,</w:t>
      </w:r>
      <w:r w:rsidRPr="00884AA3">
        <w:rPr>
          <w:rFonts w:ascii="Calibri" w:hAnsi="Calibri" w:cs="Calibri"/>
          <w:color w:val="000000"/>
          <w:lang w:eastAsia="en-US"/>
        </w:rPr>
        <w:t xml:space="preserve"> ως συστημική ηλεκτρονική διαδικασία από την οποία προ</w:t>
      </w:r>
      <w:r w:rsidRPr="00884AA3">
        <w:rPr>
          <w:rFonts w:ascii="Calibri" w:hAnsi="Calibri" w:cs="Calibri"/>
          <w:lang w:eastAsia="en-US"/>
        </w:rPr>
        <w:t xml:space="preserve">κύπτει επαρκής γνώση του υφιστάμενου συνόλου των χαρακτηριστικών </w:t>
      </w:r>
      <w:r w:rsidRPr="00884AA3">
        <w:rPr>
          <w:rFonts w:ascii="Calibri" w:hAnsi="Calibri" w:cs="Calibri"/>
          <w:lang w:val="en-US" w:eastAsia="en-US"/>
        </w:rPr>
        <w:t>E</w:t>
      </w:r>
      <w:proofErr w:type="spellStart"/>
      <w:r w:rsidR="00CA3219" w:rsidRPr="00884AA3">
        <w:rPr>
          <w:rFonts w:ascii="Calibri" w:hAnsi="Calibri" w:cs="Calibri"/>
          <w:lang w:eastAsia="en-US"/>
        </w:rPr>
        <w:t>νεργειακής</w:t>
      </w:r>
      <w:proofErr w:type="spellEnd"/>
      <w:r w:rsidRPr="00884AA3">
        <w:rPr>
          <w:rFonts w:ascii="Calibri" w:hAnsi="Calibri" w:cs="Calibri"/>
          <w:lang w:eastAsia="en-US"/>
        </w:rPr>
        <w:t xml:space="preserve"> </w:t>
      </w:r>
      <w:r w:rsidRPr="00884AA3">
        <w:rPr>
          <w:rFonts w:ascii="Calibri" w:hAnsi="Calibri" w:cs="Calibri"/>
          <w:lang w:val="en-US" w:eastAsia="en-US"/>
        </w:rPr>
        <w:t>K</w:t>
      </w:r>
      <w:proofErr w:type="spellStart"/>
      <w:r w:rsidR="00CA3219" w:rsidRPr="00884AA3">
        <w:rPr>
          <w:rFonts w:ascii="Calibri" w:hAnsi="Calibri" w:cs="Calibri"/>
          <w:lang w:eastAsia="en-US"/>
        </w:rPr>
        <w:t>ατανάλωσης</w:t>
      </w:r>
      <w:proofErr w:type="spellEnd"/>
      <w:r w:rsidRPr="00884AA3">
        <w:rPr>
          <w:rFonts w:ascii="Calibri" w:hAnsi="Calibri" w:cs="Calibri"/>
          <w:lang w:eastAsia="en-US"/>
        </w:rPr>
        <w:t xml:space="preserve"> στο αντικείμενο της παρούσας και μέσω του οποίου εντοπίζονται και προσδιορίζονται ποσοτικά οι δυνατότητες εξοικονόμησης ενέργειας και συντάσσεται σχετική Έκθεση Αποτελεσμάτων</w:t>
      </w:r>
      <w:r w:rsidR="007D7A34">
        <w:rPr>
          <w:rFonts w:ascii="Calibri" w:hAnsi="Calibri" w:cs="Calibri"/>
          <w:lang w:eastAsia="en-US"/>
        </w:rPr>
        <w:t xml:space="preserve"> από τον Ανεξάρτητο Ελεγκτή</w:t>
      </w:r>
      <w:r w:rsidRPr="00884AA3">
        <w:rPr>
          <w:rFonts w:ascii="Calibri" w:hAnsi="Calibri" w:cs="Calibri"/>
          <w:lang w:eastAsia="en-US"/>
        </w:rPr>
        <w:t>.</w:t>
      </w:r>
    </w:p>
    <w:p w14:paraId="0AA9E139" w14:textId="77777777" w:rsidR="00884AA3" w:rsidRPr="00884AA3" w:rsidRDefault="00884AA3" w:rsidP="00D61A0F">
      <w:pPr>
        <w:ind w:right="-68"/>
        <w:jc w:val="both"/>
        <w:rPr>
          <w:rFonts w:ascii="Calibri" w:hAnsi="Calibri" w:cs="Calibri"/>
          <w:lang w:eastAsia="en-US"/>
        </w:rPr>
      </w:pPr>
      <w:r w:rsidRPr="00884AA3">
        <w:rPr>
          <w:rFonts w:ascii="Calibri" w:hAnsi="Calibri" w:cs="Calibri"/>
          <w:lang w:eastAsia="en-US"/>
        </w:rPr>
        <w:t>Αναλυτικότερα για τον προσδιορισμό των προαναφερόμενων παραμέτρων, αναφέρονται οι εξής ορισμοί:</w:t>
      </w:r>
    </w:p>
    <w:p w14:paraId="32320A52"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Συνολική Εγγυημένη Εξοικονόμηση Ενέργειας: </w:t>
      </w:r>
      <w:r w:rsidRPr="00884AA3">
        <w:rPr>
          <w:rFonts w:ascii="Calibri" w:hAnsi="Calibri" w:cs="Calibri"/>
          <w:color w:val="000000"/>
        </w:rPr>
        <w:t>Η μείωση της κατανάλωσης ενέργειας που εγγυάται ο Οικονομικός Φορέας ότι θα προκύψει ως αποτέλεσμα της υλοποίησης της επένδυσης, όπως αναλύεται στην Τεχνική Προσφορά του Αναδόχου.</w:t>
      </w:r>
    </w:p>
    <w:p w14:paraId="44C2B19F"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Συνολικό Εγγυημένο Οικονομικό Όφελος:  </w:t>
      </w:r>
      <w:r w:rsidRPr="00884AA3">
        <w:rPr>
          <w:rFonts w:ascii="Calibri" w:hAnsi="Calibri" w:cs="Calibri"/>
          <w:color w:val="000000"/>
        </w:rPr>
        <w:t>Το Οικονομικό Όφελος που εγγυάται ο Οικονομικός Φορέας ότι θα προκύψει ως αποτέλεσμα της επένδυσης, όπως αναλύεται στην Οικονομική Προσφορά του Αναδόχου.</w:t>
      </w:r>
    </w:p>
    <w:p w14:paraId="7C2505B0" w14:textId="77777777" w:rsidR="00884AA3" w:rsidRPr="00884AA3" w:rsidRDefault="00884AA3" w:rsidP="00EB2EA1">
      <w:pPr>
        <w:numPr>
          <w:ilvl w:val="0"/>
          <w:numId w:val="50"/>
        </w:numPr>
        <w:suppressAutoHyphens/>
        <w:autoSpaceDE w:val="0"/>
        <w:autoSpaceDN w:val="0"/>
        <w:adjustRightInd w:val="0"/>
        <w:ind w:left="425" w:hanging="425"/>
        <w:jc w:val="both"/>
        <w:rPr>
          <w:rFonts w:ascii="Calibri" w:hAnsi="Calibri" w:cs="Calibri"/>
          <w:color w:val="000000"/>
        </w:rPr>
      </w:pPr>
      <w:r w:rsidRPr="00884AA3">
        <w:rPr>
          <w:rFonts w:ascii="Calibri" w:hAnsi="Calibri" w:cs="Calibri"/>
          <w:b/>
          <w:bCs/>
          <w:color w:val="000000"/>
        </w:rPr>
        <w:t xml:space="preserve">Εγγυημένη Εξοικονόμηση Ενέργειας της Περιόδου Παρακολούθησης (12 έτη):  </w:t>
      </w:r>
      <w:r w:rsidRPr="00884AA3">
        <w:rPr>
          <w:rFonts w:ascii="Calibri" w:hAnsi="Calibri" w:cs="Calibri"/>
          <w:color w:val="000000"/>
        </w:rPr>
        <w:t>Η μείωση της κατανάλωσης ενέργειας εντός της Περιόδου Παρακολούθησης (12 έτη) που εγγυάται ο Οικονομικός Φορέας ότι θα προκύψει ως αποτέλεσμα της επένδυσης όπως αναλύεται στην Τεχνική Προσφορά του Αναδόχου.</w:t>
      </w:r>
    </w:p>
    <w:p w14:paraId="3358247A"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Εγγυημένο Οικονομικό Όφελος Περιόδου Παρακολούθησης (12 έτη): </w:t>
      </w:r>
      <w:r w:rsidRPr="00884AA3">
        <w:rPr>
          <w:rFonts w:ascii="Calibri" w:hAnsi="Calibri" w:cs="Calibri"/>
          <w:color w:val="000000"/>
        </w:rPr>
        <w:t>Το Οικονομικό Όφελος εντός της Περιόδου Παρακολούθησης που εγγυάται ο Οικονομικός Φορέας σαν αποτέλεσμα της επένδυσης, όπως αναλύεται στην Οικονομική Προσφορά του Αναδόχου.</w:t>
      </w:r>
    </w:p>
    <w:p w14:paraId="577C39C1"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Περίοδος Αναφοράς (ανά 3μηνο): </w:t>
      </w:r>
      <w:r w:rsidRPr="00884AA3">
        <w:rPr>
          <w:rFonts w:ascii="Calibri" w:hAnsi="Calibri" w:cs="Calibri"/>
          <w:color w:val="000000"/>
        </w:rPr>
        <w:t xml:space="preserve">Η χρονική περίοδος της οποίας οι καταναλώσεις ενέργειας ελέγχονται μέσω του Συστήματος </w:t>
      </w:r>
      <w:proofErr w:type="spellStart"/>
      <w:r w:rsidRPr="00884AA3">
        <w:rPr>
          <w:rFonts w:ascii="Calibri" w:hAnsi="Calibri" w:cs="Calibri"/>
          <w:color w:val="000000"/>
        </w:rPr>
        <w:t>Τηλεδιαχείρισης</w:t>
      </w:r>
      <w:proofErr w:type="spellEnd"/>
      <w:r w:rsidRPr="00884AA3">
        <w:rPr>
          <w:rFonts w:ascii="Calibri" w:hAnsi="Calibri" w:cs="Calibri"/>
          <w:color w:val="000000"/>
        </w:rPr>
        <w:t>, για να εξαχθεί η τελική πιστοποίηση της απόδοσης και το ποσό της τριμηνιαίας αμοιβής του Αναδόχου.</w:t>
      </w:r>
    </w:p>
    <w:p w14:paraId="53C08E5C"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Εκκαθάριση (ανά έτος): </w:t>
      </w:r>
      <w:r w:rsidRPr="00884AA3">
        <w:rPr>
          <w:rFonts w:ascii="Calibri" w:hAnsi="Calibri" w:cs="Calibri"/>
          <w:color w:val="000000"/>
        </w:rPr>
        <w:t>Η περιοδική διαδικασία Τεχνικής και Οικονομικής αποτίμησης της προόδου του αντικειμένου της παρούσης και προσδιορισμού του Πραγματικού Οικονομικού Ανταλλάγματος του Αναδόχου.</w:t>
      </w:r>
    </w:p>
    <w:p w14:paraId="1D2232D2"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Περίοδος Παρακολούθησης (ανά 3μηνο): </w:t>
      </w:r>
      <w:r w:rsidRPr="00884AA3">
        <w:rPr>
          <w:rFonts w:ascii="Calibri" w:hAnsi="Calibri" w:cs="Calibri"/>
          <w:color w:val="000000"/>
        </w:rPr>
        <w:t>Η επαναλαμβανόμενη χρονική περίοδος, στη λήξη της οποίας υπολογίζεται η Πραγματική Ενεργειακή Κατανάλωση, το Πραγματικό Οικονομικό Όφελος και το Πραγματικό Οικονομικό Αντάλλαγμα.</w:t>
      </w:r>
    </w:p>
    <w:p w14:paraId="44045C22"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lastRenderedPageBreak/>
        <w:t xml:space="preserve">Προβλεπόμενη Βασική Ενεργειακή Κατανάλωση Περιόδου Παρακολούθησης: </w:t>
      </w:r>
      <w:r w:rsidRPr="00884AA3">
        <w:rPr>
          <w:rFonts w:ascii="Calibri" w:hAnsi="Calibri" w:cs="Calibri"/>
          <w:color w:val="000000"/>
        </w:rPr>
        <w:t>Η κατανάλωση ενέργειας στη Συμβατική Εγκατάσταση εντός της Περιόδου Παρακολούθησης, η οποία υπολογίζεται βάσει των παραδοχών της Διακήρυξης (κατανάλωση συμβατικών φωτιστικών, τιμή κιλοβατώρας, και ώρες λειτουργίας των Φωτιστικών) καθώς και του Εγχειριδίου διαδικασίας Ελέγχου - Πιστοποίησης - Πληρωμών που εκπονεί ο Ανεξάρτητος Ελεγκτής.</w:t>
      </w:r>
    </w:p>
    <w:p w14:paraId="764F66E1"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b/>
          <w:bCs/>
          <w:color w:val="000000"/>
        </w:rPr>
      </w:pPr>
      <w:r w:rsidRPr="00884AA3">
        <w:rPr>
          <w:rFonts w:ascii="Calibri" w:hAnsi="Calibri" w:cs="Calibri"/>
          <w:b/>
          <w:bCs/>
          <w:color w:val="000000"/>
        </w:rPr>
        <w:t xml:space="preserve">Πραγματική Ενεργειακή Κατανάλωση Περιόδου Παρακολούθησης: </w:t>
      </w:r>
      <w:r w:rsidRPr="00884AA3">
        <w:rPr>
          <w:rFonts w:ascii="Calibri" w:hAnsi="Calibri" w:cs="Calibri"/>
          <w:color w:val="000000"/>
        </w:rPr>
        <w:t xml:space="preserve">Η κατανάλωση ενέργειας εντός της Περιόδου Παρακολούθησης, η οποία υπολογίζεται, μέσω  μετρήσεων Συστήματος </w:t>
      </w:r>
      <w:proofErr w:type="spellStart"/>
      <w:r w:rsidRPr="00884AA3">
        <w:rPr>
          <w:rFonts w:ascii="Calibri" w:hAnsi="Calibri" w:cs="Calibri"/>
          <w:color w:val="000000"/>
        </w:rPr>
        <w:t>Τηλεδιαχείρισης</w:t>
      </w:r>
      <w:proofErr w:type="spellEnd"/>
      <w:r w:rsidRPr="00884AA3">
        <w:rPr>
          <w:rFonts w:ascii="Calibri" w:hAnsi="Calibri" w:cs="Calibri"/>
          <w:color w:val="000000"/>
        </w:rPr>
        <w:t xml:space="preserve"> βάσει της μεθοδολογίας του Προγράμματος Μέτρησης και Επαλήθευσης</w:t>
      </w:r>
      <w:r w:rsidRPr="00884AA3">
        <w:rPr>
          <w:rFonts w:ascii="Calibri" w:hAnsi="Calibri" w:cs="Calibri"/>
        </w:rPr>
        <w:t xml:space="preserve"> </w:t>
      </w:r>
      <w:r w:rsidRPr="00884AA3">
        <w:rPr>
          <w:rFonts w:ascii="Calibri" w:hAnsi="Calibri" w:cs="Calibri"/>
          <w:color w:val="000000"/>
        </w:rPr>
        <w:t>βάσει του διεθνούς προτύπου IPMVP, που καταθέτει ο Ανάδοχος και ελέγχει ο Ανεξάρτητος Ελεγκτής.</w:t>
      </w:r>
    </w:p>
    <w:p w14:paraId="5F2AC078"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Πραγματική Εξοικονόμηση Ενέργειας Περιόδου Παρακολούθησης: </w:t>
      </w:r>
      <w:r w:rsidRPr="00884AA3">
        <w:rPr>
          <w:rFonts w:ascii="Calibri" w:hAnsi="Calibri" w:cs="Calibri"/>
          <w:color w:val="000000"/>
        </w:rPr>
        <w:t>Η μείωση της κατανάλωσης ενέργειας που προκύπτει από την εφαρμογή του Εγχειριδίου της Διαδικασίας Ελέγχου - Πιστοποίησης – Πληρωμών εντός της Περιόδου Παρακολούθησης (προσδιορίζεται ως διαφορά της Πραγματικής Ενεργειακής Κατανάλωσης από την Προβλεπόμενη Ενεργειακή Κατανάλωση της Περιόδου).</w:t>
      </w:r>
    </w:p>
    <w:p w14:paraId="0626A9D1"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Πραγματικό Οικονομικό Όφελος Περιόδου Παρακολούθησης: </w:t>
      </w:r>
      <w:r w:rsidRPr="00884AA3">
        <w:rPr>
          <w:rFonts w:ascii="Calibri" w:hAnsi="Calibri" w:cs="Calibri"/>
          <w:color w:val="000000"/>
        </w:rPr>
        <w:t>Το Οικονομικό Όφελος που προκύπτει από την Πραγματική Εξοικονόμηση Ενέργειας της Περιόδου Παρακολούθησης</w:t>
      </w:r>
    </w:p>
    <w:p w14:paraId="144D71D3"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Συνολική Πραγματική Εξοικονόμηση Ενέργειας: </w:t>
      </w:r>
      <w:r w:rsidRPr="00884AA3">
        <w:rPr>
          <w:rFonts w:ascii="Calibri" w:hAnsi="Calibri" w:cs="Calibri"/>
          <w:color w:val="000000"/>
        </w:rPr>
        <w:t>Η συνολική μείωση της κατανάλωσης ενέργειας που προκύπτει ως αποτέλεσμα της υλοποίησης του αντικειμένου της παρούσας ΣΠΥ.</w:t>
      </w:r>
    </w:p>
    <w:p w14:paraId="7A145649"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Συνολικό Πραγματικό Οικονομικό Όφελος:  </w:t>
      </w:r>
      <w:r w:rsidRPr="00884AA3">
        <w:rPr>
          <w:rFonts w:ascii="Calibri" w:hAnsi="Calibri" w:cs="Calibri"/>
          <w:color w:val="000000"/>
        </w:rPr>
        <w:t>Το συνολικό Οικονομικό Όφελος που προκύπτει ως αποτέλεσμα της Συνολικής Πραγματικής Εξοικονόμησης Ενέργειας.</w:t>
      </w:r>
    </w:p>
    <w:p w14:paraId="793F15EB"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Συμβατικό Οικονομικό Αντάλλαγμα:  </w:t>
      </w:r>
      <w:r w:rsidRPr="00884AA3">
        <w:rPr>
          <w:rFonts w:ascii="Calibri" w:hAnsi="Calibri" w:cs="Calibri"/>
          <w:color w:val="000000"/>
        </w:rPr>
        <w:t>Η προβλεπόμενη από τη Σύμβαση, αμοιβή του Οικονομικού Φορέα για τις παρεχόμενες υπηρεσίες της εντός μιας Περιόδου Παρακολούθησης</w:t>
      </w:r>
      <w:r w:rsidR="007D7A34">
        <w:rPr>
          <w:rFonts w:ascii="Calibri" w:hAnsi="Calibri" w:cs="Calibri"/>
          <w:color w:val="000000"/>
        </w:rPr>
        <w:t>, η οποία ορίζεται σε τρίμηνο (4 τρίμηνα / έτος και 48 τρίμηνα συνολικά στη διάρκεια της Συμβατικής Περιόδου)</w:t>
      </w:r>
      <w:r w:rsidRPr="00884AA3">
        <w:rPr>
          <w:rFonts w:ascii="Calibri" w:hAnsi="Calibri" w:cs="Calibri"/>
          <w:color w:val="000000"/>
        </w:rPr>
        <w:t>.</w:t>
      </w:r>
    </w:p>
    <w:p w14:paraId="0438CBB1"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Πραγματικό Οικονομικό Αντάλλαγμα: </w:t>
      </w:r>
      <w:r w:rsidRPr="00884AA3">
        <w:rPr>
          <w:rFonts w:ascii="Calibri" w:hAnsi="Calibri" w:cs="Calibri"/>
          <w:color w:val="000000"/>
        </w:rPr>
        <w:t>Η αποδιδόμενη στον Οικονομικό Φορέα αμοιβή για τις παρεχόμενες υπηρεσίες της εντός μιας Περιόδου Παρακολούθησης, όπως προκύπτει από την Έκθεση της Περιόδου Παρακολούθησης (Ανεξάρτητος Ελεγκτής).</w:t>
      </w:r>
    </w:p>
    <w:p w14:paraId="11EAE765"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color w:val="000000"/>
        </w:rPr>
        <w:t>Πιστοποιητικό «Βεβαίωση Τριμηνιαίας Αμοιβής Αναδόχου, συμπεριλαμβανομένου ΦΠΑ»:</w:t>
      </w:r>
      <w:r w:rsidRPr="00884AA3">
        <w:rPr>
          <w:rFonts w:ascii="Calibri" w:hAnsi="Calibri" w:cs="Calibri"/>
          <w:color w:val="000000"/>
        </w:rPr>
        <w:t xml:space="preserve"> Η Βεβαίωση που εκδίδει η Αναθέτουσα Αρχή κατόπιν εισήγησης του Ανεξάρτητου Ελεγκτή, μετά από την έκδοση του αντίστοιχου πιστοποιητικού εξοικονόμησης του Ανεξάρτητου Ελεγκτή, για το ύψος της συμβατικής αμοιβής της τριμηνιαίας περιόδου παρακολούθησης, με σκοπό  ο Ανάδοχος να την χρησιμοποιήσει για την αποδέσμευση του αντίστοιχου ποσού για την πληρωμή του.  </w:t>
      </w:r>
    </w:p>
    <w:p w14:paraId="7BBBD9F7" w14:textId="77777777" w:rsidR="00884AA3" w:rsidRPr="00884AA3" w:rsidRDefault="00884AA3" w:rsidP="00EB2EA1">
      <w:pPr>
        <w:numPr>
          <w:ilvl w:val="0"/>
          <w:numId w:val="50"/>
        </w:numPr>
        <w:suppressAutoHyphens/>
        <w:autoSpaceDE w:val="0"/>
        <w:autoSpaceDN w:val="0"/>
        <w:adjustRightInd w:val="0"/>
        <w:ind w:left="426" w:hanging="426"/>
        <w:jc w:val="both"/>
        <w:rPr>
          <w:rFonts w:ascii="Calibri" w:hAnsi="Calibri" w:cs="Calibri"/>
          <w:color w:val="000000"/>
        </w:rPr>
      </w:pPr>
      <w:r w:rsidRPr="00884AA3">
        <w:rPr>
          <w:rFonts w:ascii="Calibri" w:hAnsi="Calibri" w:cs="Calibri"/>
          <w:b/>
          <w:bCs/>
          <w:color w:val="000000"/>
        </w:rPr>
        <w:t xml:space="preserve">Έκθεση Περιόδου Παρακολούθησης: </w:t>
      </w:r>
      <w:r w:rsidRPr="00884AA3">
        <w:rPr>
          <w:rFonts w:ascii="Calibri" w:hAnsi="Calibri" w:cs="Calibri"/>
          <w:color w:val="000000"/>
        </w:rPr>
        <w:t xml:space="preserve">Η Έκθεση παρακολούθησης του αντικειμένου του Έργου που συντάσσεται από τον Ανεξάρτητο Ελεγκτή, δεκαπέντε μέρες μετά το τέλος κάθε Περιόδου Παρακολούθησης (ανά 3μηνο) την οποία και υποβάλλει στην Αναθέτουσα Αρχή με όλα τα </w:t>
      </w:r>
      <w:proofErr w:type="spellStart"/>
      <w:r w:rsidRPr="00884AA3">
        <w:rPr>
          <w:rFonts w:ascii="Calibri" w:hAnsi="Calibri" w:cs="Calibri"/>
          <w:color w:val="000000"/>
        </w:rPr>
        <w:t>συνοδά</w:t>
      </w:r>
      <w:proofErr w:type="spellEnd"/>
      <w:r w:rsidRPr="00884AA3">
        <w:rPr>
          <w:rFonts w:ascii="Calibri" w:hAnsi="Calibri" w:cs="Calibri"/>
          <w:color w:val="000000"/>
        </w:rPr>
        <w:t xml:space="preserve"> έγγραφα, όπως απαιτείται, για την έκδοση της «Βεβαίωσης Τριμηνιαίας Αμοιβής Αναδόχου».</w:t>
      </w:r>
    </w:p>
    <w:p w14:paraId="70A5D57C" w14:textId="77777777" w:rsidR="00884AA3" w:rsidRPr="00884AA3" w:rsidRDefault="00884AA3" w:rsidP="00EB2EA1">
      <w:pPr>
        <w:numPr>
          <w:ilvl w:val="0"/>
          <w:numId w:val="50"/>
        </w:numPr>
        <w:tabs>
          <w:tab w:val="left" w:pos="567"/>
        </w:tabs>
        <w:suppressAutoHyphens/>
        <w:ind w:left="426" w:right="-13" w:hanging="426"/>
        <w:jc w:val="both"/>
        <w:rPr>
          <w:rFonts w:ascii="Calibri" w:hAnsi="Calibri" w:cs="Calibri"/>
          <w:color w:val="000000"/>
        </w:rPr>
      </w:pPr>
      <w:r w:rsidRPr="00884AA3">
        <w:rPr>
          <w:rFonts w:ascii="Calibri" w:hAnsi="Calibri" w:cs="Calibri"/>
          <w:b/>
          <w:color w:val="000000"/>
        </w:rPr>
        <w:t>Ανεξάρτητος Ελεγκτής:</w:t>
      </w:r>
      <w:r w:rsidRPr="00884AA3">
        <w:rPr>
          <w:rFonts w:ascii="Calibri" w:hAnsi="Calibri" w:cs="Calibri"/>
          <w:color w:val="000000"/>
        </w:rPr>
        <w:t xml:space="preserve"> </w:t>
      </w:r>
      <w:r w:rsidRPr="00884AA3">
        <w:rPr>
          <w:rFonts w:ascii="Calibri" w:hAnsi="Calibri" w:cs="Calibri"/>
        </w:rPr>
        <w:t xml:space="preserve">Το Φυσικό ή Νομικό Πρόσωπο που διορίζεται ως Ανεξάρτητος Ελεγκτής για όλη την Περίοδο της ΣΠΥ.  </w:t>
      </w:r>
    </w:p>
    <w:p w14:paraId="24FBE086" w14:textId="77777777" w:rsidR="00884AA3" w:rsidRPr="00884AA3" w:rsidRDefault="00884AA3" w:rsidP="00EB2EA1">
      <w:pPr>
        <w:numPr>
          <w:ilvl w:val="0"/>
          <w:numId w:val="50"/>
        </w:numPr>
        <w:suppressAutoHyphens/>
        <w:ind w:left="426" w:right="-68" w:hanging="426"/>
        <w:jc w:val="both"/>
        <w:rPr>
          <w:rFonts w:ascii="Calibri" w:hAnsi="Calibri" w:cs="Calibri"/>
          <w:lang w:eastAsia="en-US"/>
        </w:rPr>
      </w:pPr>
      <w:r w:rsidRPr="00884AA3">
        <w:rPr>
          <w:rFonts w:ascii="Calibri" w:hAnsi="Calibri" w:cs="Calibri"/>
          <w:b/>
          <w:lang w:eastAsia="en-US"/>
        </w:rPr>
        <w:t xml:space="preserve">Επιτροπή Παρακολούθησης και Παραλαβής (ΕΠΠΕ): </w:t>
      </w:r>
      <w:r w:rsidRPr="00884AA3">
        <w:rPr>
          <w:rFonts w:ascii="Calibri" w:hAnsi="Calibri" w:cs="Calibri"/>
          <w:lang w:eastAsia="en-US"/>
        </w:rPr>
        <w:t xml:space="preserve">Για τις ανάγκες υλοποίησης της υπηρεσίας της παρούσας, θα οριστεί «Επιτροπή Παρακολούθησης και Παραλαβής (ΕΠΠΕ)» σύμφωνα με τις προβλέψεις της παραγράφου 5 του άρθρου 221 του Ν.4412/2016. Αρμοδιότητα της ΕΠΠΕ αποτελεί η παρακολούθηση της πορείας υλοποίησης και η οριστική παραλαβή των αντικειμένων </w:t>
      </w:r>
      <w:r w:rsidR="007D7A34">
        <w:rPr>
          <w:rFonts w:ascii="Calibri" w:hAnsi="Calibri" w:cs="Calibri"/>
          <w:lang w:eastAsia="en-US"/>
        </w:rPr>
        <w:t>της ΣΠΥ</w:t>
      </w:r>
      <w:r w:rsidRPr="00884AA3">
        <w:rPr>
          <w:rFonts w:ascii="Calibri" w:hAnsi="Calibri" w:cs="Calibri"/>
          <w:lang w:eastAsia="en-US"/>
        </w:rPr>
        <w:t xml:space="preserve">. Η ΕΠΠΕ ελέγχει δειγματοληπτικά τα Φωτιστικά που θα χρησιμοποιηθούν στο αντικείμενο της παρούσης. Ο έλεγχος αφορά </w:t>
      </w:r>
      <w:r w:rsidRPr="00884AA3">
        <w:rPr>
          <w:rFonts w:ascii="Calibri" w:hAnsi="Calibri" w:cs="Calibri"/>
          <w:lang w:val="en-US" w:eastAsia="en-US"/>
        </w:rPr>
        <w:t>CE</w:t>
      </w:r>
      <w:r w:rsidRPr="00884AA3">
        <w:rPr>
          <w:rFonts w:ascii="Calibri" w:hAnsi="Calibri" w:cs="Calibri"/>
          <w:lang w:eastAsia="en-US"/>
        </w:rPr>
        <w:t xml:space="preserve"> (</w:t>
      </w:r>
      <w:r w:rsidRPr="00884AA3">
        <w:rPr>
          <w:rFonts w:ascii="Calibri" w:hAnsi="Calibri" w:cs="Calibri"/>
          <w:lang w:val="en-US" w:eastAsia="en-US"/>
        </w:rPr>
        <w:t>EMC</w:t>
      </w:r>
      <w:r w:rsidRPr="00884AA3">
        <w:rPr>
          <w:rFonts w:ascii="Calibri" w:hAnsi="Calibri" w:cs="Calibri"/>
          <w:lang w:eastAsia="en-US"/>
        </w:rPr>
        <w:t xml:space="preserve"> και </w:t>
      </w:r>
      <w:r w:rsidRPr="00884AA3">
        <w:rPr>
          <w:rFonts w:ascii="Calibri" w:hAnsi="Calibri" w:cs="Calibri"/>
          <w:lang w:val="en-US" w:eastAsia="en-US"/>
        </w:rPr>
        <w:t>LVD</w:t>
      </w:r>
      <w:r w:rsidRPr="00884AA3">
        <w:rPr>
          <w:rFonts w:ascii="Calibri" w:hAnsi="Calibri" w:cs="Calibri"/>
          <w:lang w:eastAsia="en-US"/>
        </w:rPr>
        <w:t>), καθώς και των  φωτομετρικών μεγεθών των αντίστοιχων εργαστηρίων.  Η ΕΠΠΕ εισηγείται στο αρμόδιο αποφαινόμενο όργανο για όλα τα ζητήματα που αφορούν στην προσήκουσα εκτέλεση όλων των όρων της ΣΠΥ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Ν.4412/2016.</w:t>
      </w:r>
    </w:p>
    <w:p w14:paraId="6DE12C80"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1</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ΠΑΡΑΚΟΛΟΥΘΗΣΗ ΣΥΜΒΑΣΗΣ </w:t>
      </w:r>
    </w:p>
    <w:p w14:paraId="727510B3" w14:textId="77777777" w:rsidR="00884AA3" w:rsidRPr="00884AA3" w:rsidRDefault="00884AA3" w:rsidP="00D61A0F">
      <w:pPr>
        <w:ind w:right="-68"/>
        <w:jc w:val="both"/>
        <w:rPr>
          <w:rFonts w:ascii="Calibri" w:hAnsi="Calibri" w:cs="Calibri"/>
          <w:lang w:eastAsia="en-US"/>
        </w:rPr>
      </w:pPr>
      <w:r w:rsidRPr="00884AA3">
        <w:rPr>
          <w:rFonts w:ascii="Calibri" w:hAnsi="Calibri" w:cs="Calibri"/>
          <w:lang w:eastAsia="en-US"/>
        </w:rPr>
        <w:t xml:space="preserve">Ο Ανάδοχος στον οποίο κατακυρώθηκε η υπηρεσία υποχρεούται να προσέλθει εντός προβλεπόμενου χρόνου (παρ. 4 </w:t>
      </w:r>
      <w:proofErr w:type="spellStart"/>
      <w:r w:rsidRPr="00884AA3">
        <w:rPr>
          <w:rFonts w:ascii="Calibri" w:hAnsi="Calibri" w:cs="Calibri"/>
          <w:lang w:eastAsia="en-US"/>
        </w:rPr>
        <w:t>αρ</w:t>
      </w:r>
      <w:proofErr w:type="spellEnd"/>
      <w:r w:rsidRPr="00884AA3">
        <w:rPr>
          <w:rFonts w:ascii="Calibri" w:hAnsi="Calibri" w:cs="Calibri"/>
          <w:lang w:eastAsia="en-US"/>
        </w:rPr>
        <w:t xml:space="preserve">. 105 ν.4412/16), από την ημερομηνία κοινοποίησης της σχετικής έγγραφης ειδικής πρόσκλησης για την υπογραφή του συμφωνητικού. Αν ο Ανάδοχος δεν προσέλθει μέσα στις παραπάνω προθεσμίες για την υπογραφή της σύμβασης ή δεν προσκομίσει την εγγυητική επιστολή καλής εκτέλεσης κηρύσσεται έκπτωτος. Η παρακολούθηση της ΣΠΥ </w:t>
      </w:r>
      <w:proofErr w:type="spellStart"/>
      <w:r w:rsidRPr="00884AA3">
        <w:rPr>
          <w:rFonts w:ascii="Calibri" w:hAnsi="Calibri" w:cs="Calibri"/>
          <w:lang w:eastAsia="en-US"/>
        </w:rPr>
        <w:t>διέπεται</w:t>
      </w:r>
      <w:proofErr w:type="spellEnd"/>
      <w:r w:rsidRPr="00884AA3">
        <w:rPr>
          <w:rFonts w:ascii="Calibri" w:hAnsi="Calibri" w:cs="Calibri"/>
          <w:lang w:eastAsia="en-US"/>
        </w:rPr>
        <w:t xml:space="preserve"> από τα κάτωθι:</w:t>
      </w:r>
    </w:p>
    <w:p w14:paraId="100E99F1" w14:textId="77777777" w:rsidR="00884AA3" w:rsidRPr="00884AA3" w:rsidRDefault="00884AA3" w:rsidP="00D61A0F">
      <w:pPr>
        <w:numPr>
          <w:ilvl w:val="0"/>
          <w:numId w:val="9"/>
        </w:numPr>
        <w:suppressAutoHyphens/>
        <w:ind w:left="426" w:right="-68" w:hanging="426"/>
        <w:jc w:val="both"/>
        <w:rPr>
          <w:rFonts w:ascii="Calibri" w:hAnsi="Calibri" w:cs="Calibri"/>
          <w:b/>
          <w:lang w:eastAsia="en-US"/>
        </w:rPr>
      </w:pPr>
      <w:r w:rsidRPr="00884AA3">
        <w:rPr>
          <w:rFonts w:ascii="Calibri" w:hAnsi="Calibri" w:cs="Calibri"/>
          <w:b/>
          <w:lang w:eastAsia="en-US"/>
        </w:rPr>
        <w:t xml:space="preserve">Διάρκεια ΣΠΥ: </w:t>
      </w:r>
      <w:r w:rsidRPr="00884AA3">
        <w:rPr>
          <w:rFonts w:ascii="Calibri" w:hAnsi="Calibri" w:cs="Calibri"/>
          <w:lang w:eastAsia="en-US"/>
        </w:rPr>
        <w:t>12 έτη από τη συνολική παραλαβή του νέου Συστήματος και την θέση σε λειτουργία του.</w:t>
      </w:r>
    </w:p>
    <w:p w14:paraId="1B347038" w14:textId="77777777" w:rsidR="00884AA3" w:rsidRPr="00884AA3" w:rsidRDefault="00884AA3" w:rsidP="00D61A0F">
      <w:pPr>
        <w:numPr>
          <w:ilvl w:val="0"/>
          <w:numId w:val="9"/>
        </w:numPr>
        <w:suppressAutoHyphens/>
        <w:ind w:left="426" w:right="-68" w:hanging="426"/>
        <w:jc w:val="both"/>
        <w:rPr>
          <w:rFonts w:ascii="Calibri" w:hAnsi="Calibri" w:cs="Calibri"/>
          <w:lang w:eastAsia="en-US"/>
        </w:rPr>
      </w:pPr>
      <w:r w:rsidRPr="00884AA3">
        <w:rPr>
          <w:rFonts w:ascii="Calibri" w:hAnsi="Calibri" w:cs="Calibri"/>
          <w:b/>
          <w:lang w:eastAsia="en-US"/>
        </w:rPr>
        <w:t xml:space="preserve">Ορισμός Επιβλέπουσας Αρχής: </w:t>
      </w:r>
      <w:r w:rsidRPr="00884AA3">
        <w:rPr>
          <w:rFonts w:ascii="Calibri" w:hAnsi="Calibri" w:cs="Calibri"/>
          <w:lang w:eastAsia="en-US"/>
        </w:rPr>
        <w:t xml:space="preserve">Από τον Δήμο με την κατακύρωση του Διαγωνισμού ορίζεται Επιτροπή Παρακολούθησης και Παραλαβής (ΕΠΠΕ). </w:t>
      </w:r>
    </w:p>
    <w:p w14:paraId="45C1DAA0" w14:textId="77777777" w:rsidR="00884AA3" w:rsidRPr="00884AA3" w:rsidRDefault="00884AA3" w:rsidP="00D61A0F">
      <w:pPr>
        <w:numPr>
          <w:ilvl w:val="0"/>
          <w:numId w:val="9"/>
        </w:numPr>
        <w:suppressAutoHyphens/>
        <w:ind w:left="426" w:right="-68" w:hanging="426"/>
        <w:jc w:val="both"/>
        <w:rPr>
          <w:rFonts w:ascii="Calibri" w:hAnsi="Calibri" w:cs="Calibri"/>
          <w:lang w:eastAsia="en-US"/>
        </w:rPr>
      </w:pPr>
      <w:r w:rsidRPr="00884AA3">
        <w:rPr>
          <w:rFonts w:ascii="Calibri" w:hAnsi="Calibri" w:cs="Calibri"/>
          <w:b/>
          <w:lang w:eastAsia="en-US"/>
        </w:rPr>
        <w:t xml:space="preserve">Επιτροπή Παρακολούθησης και Παραλαβής (ΕΠΠΕ): </w:t>
      </w:r>
      <w:r w:rsidRPr="00884AA3">
        <w:rPr>
          <w:rFonts w:ascii="Calibri" w:hAnsi="Calibri" w:cs="Calibri"/>
          <w:lang w:eastAsia="en-US"/>
        </w:rPr>
        <w:t>Για τις ανάγκες υλοποίησης της υπηρεσίας της παρούσας, θα οριστεί «Επιτροπή Παρακολούθησης και Παραλαβής (ΕΠΠΕ)» σύμφωνα με τις προβλέψεις της παραγράφου 5 του άρθρου 221 του ν.4412/2016</w:t>
      </w:r>
      <w:r w:rsidRPr="00884AA3">
        <w:rPr>
          <w:rFonts w:ascii="Calibri" w:hAnsi="Calibri" w:cs="Calibri"/>
          <w:lang w:eastAsia="zh-CN"/>
        </w:rPr>
        <w:t xml:space="preserve"> </w:t>
      </w:r>
      <w:r w:rsidRPr="00884AA3">
        <w:rPr>
          <w:rFonts w:ascii="Calibri" w:hAnsi="Calibri" w:cs="Calibri"/>
          <w:lang w:eastAsia="en-US"/>
        </w:rPr>
        <w:t>(όπως τροποποιήθηκε και ισχύει σύμφωνα με τις διατάξεις του άρθρου 108 του Ν. 4782/2021).  Αρμοδιότητα της ΕΠΠΕ αποτελεί η παρακολούθηση της πορείας υλοποίησης και η τμηματική και οριστική παραλαβή των αντικειμένων των Συμβατικών Τευχών, όπως ορίζονται σε αυτά. Η ΕΠΠΕ ελέγχει δειγματοληπτικά τα Φωτιστικά που θα χρησιμοποιηθούν στο αντικείμενο της παρούσης. Η ΕΠΠΕ αποφασίζει για όλα τα ζητήματα που αφορούν στην προσήκουσα εκτέλεση όλων των όρων της ΣΠΥ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ν.4412/2016</w:t>
      </w:r>
      <w:r w:rsidR="007D7A34">
        <w:rPr>
          <w:rFonts w:ascii="Calibri" w:hAnsi="Calibri" w:cs="Calibri"/>
          <w:lang w:eastAsia="en-US"/>
        </w:rPr>
        <w:t xml:space="preserve"> σε συνεργασία με τον Ανεξάρτητο Ελεγκτή.</w:t>
      </w:r>
    </w:p>
    <w:p w14:paraId="38ED1480" w14:textId="77777777" w:rsidR="00884AA3" w:rsidRPr="00815499" w:rsidRDefault="00884AA3" w:rsidP="00D61A0F">
      <w:pPr>
        <w:numPr>
          <w:ilvl w:val="0"/>
          <w:numId w:val="9"/>
        </w:numPr>
        <w:suppressAutoHyphens/>
        <w:ind w:left="426" w:right="-68" w:hanging="426"/>
        <w:jc w:val="both"/>
        <w:rPr>
          <w:rFonts w:ascii="Calibri" w:hAnsi="Calibri" w:cs="Calibri"/>
          <w:lang w:eastAsia="en-US"/>
        </w:rPr>
      </w:pPr>
      <w:r w:rsidRPr="00815499">
        <w:rPr>
          <w:rFonts w:ascii="Calibri" w:hAnsi="Calibri" w:cs="Calibri"/>
          <w:b/>
          <w:lang w:eastAsia="en-US"/>
        </w:rPr>
        <w:lastRenderedPageBreak/>
        <w:t xml:space="preserve">Ακολουθούμενα Πρότυπα - Προδιαγραφές: </w:t>
      </w:r>
      <w:r w:rsidRPr="00815499">
        <w:rPr>
          <w:rFonts w:ascii="Calibri" w:hAnsi="Calibri" w:cs="Calibri"/>
          <w:lang w:eastAsia="en-US"/>
        </w:rPr>
        <w:t>Μελέτη - Προδιαγραφή του νέου Συστήματος στηριζόμενου σε  Φωτιστικά και υλικά τεχνολογίας υψηλής ενεργειακής απόδοσης, σύμφωνα με τα ισχύοντα Εθνικά και Διεθνή Πρότυπα, όπως αυτά αναφέρονται στα Συμβατικά Τεύχη της στην παρούσας.</w:t>
      </w:r>
    </w:p>
    <w:p w14:paraId="7A384D4F" w14:textId="1AE9901F" w:rsidR="00884AA3" w:rsidRPr="00815499" w:rsidRDefault="00884AA3" w:rsidP="00D61A0F">
      <w:pPr>
        <w:numPr>
          <w:ilvl w:val="0"/>
          <w:numId w:val="9"/>
        </w:numPr>
        <w:suppressAutoHyphens/>
        <w:ind w:left="426" w:right="-68" w:hanging="426"/>
        <w:jc w:val="both"/>
        <w:rPr>
          <w:rFonts w:ascii="Calibri" w:hAnsi="Calibri" w:cs="Calibri"/>
          <w:lang w:eastAsia="en-US"/>
        </w:rPr>
      </w:pPr>
      <w:r w:rsidRPr="00815499">
        <w:rPr>
          <w:rFonts w:ascii="Calibri" w:hAnsi="Calibri" w:cs="Calibri"/>
          <w:b/>
          <w:lang w:eastAsia="en-US"/>
        </w:rPr>
        <w:t>Βασική Ενεργειακή Κατανάλωση:</w:t>
      </w:r>
      <w:r w:rsidRPr="00815499">
        <w:rPr>
          <w:rFonts w:ascii="Calibri" w:hAnsi="Calibri" w:cs="Calibri"/>
          <w:lang w:eastAsia="en-US"/>
        </w:rPr>
        <w:t xml:space="preserve"> Η κατανάλωση ενέργειας στη Συμβατική Εγκατάσταση, όπως έχει προσδιοριστεί με βάση την </w:t>
      </w:r>
      <w:proofErr w:type="spellStart"/>
      <w:r w:rsidRPr="00815499">
        <w:rPr>
          <w:rFonts w:ascii="Calibri" w:hAnsi="Calibri" w:cs="Calibri"/>
          <w:lang w:eastAsia="en-US"/>
        </w:rPr>
        <w:t>προεκτίμηση</w:t>
      </w:r>
      <w:proofErr w:type="spellEnd"/>
      <w:r w:rsidRPr="00815499">
        <w:rPr>
          <w:rFonts w:ascii="Calibri" w:hAnsi="Calibri" w:cs="Calibri"/>
          <w:lang w:eastAsia="en-US"/>
        </w:rPr>
        <w:t xml:space="preserve"> του Δήμου.</w:t>
      </w:r>
      <w:r w:rsidRPr="00815499">
        <w:rPr>
          <w:rFonts w:ascii="Calibri" w:hAnsi="Calibri" w:cs="Calibri"/>
        </w:rPr>
        <w:t xml:space="preserve"> Στο Κεφάλαιο Δ: Τεχνικές Προδιαγραφές αναφέρονται οι </w:t>
      </w:r>
      <w:r w:rsidR="00001A28" w:rsidRPr="00815499">
        <w:rPr>
          <w:rFonts w:ascii="Calibri" w:hAnsi="Calibri" w:cs="Calibri"/>
        </w:rPr>
        <w:t>τιμές</w:t>
      </w:r>
      <w:r w:rsidRPr="00815499">
        <w:rPr>
          <w:rFonts w:ascii="Calibri" w:hAnsi="Calibri" w:cs="Calibri"/>
        </w:rPr>
        <w:t xml:space="preserve"> που χρησιμοποιούνται για την κοστολόγηση της καταναλισκόμενης ενέργειας και τον υπολογισμό του οφέλους από την Εξοικονόμηση Ενέργειας</w:t>
      </w:r>
      <w:r w:rsidR="00CF4882" w:rsidRPr="00815499">
        <w:rPr>
          <w:rFonts w:ascii="Calibri" w:hAnsi="Calibri" w:cs="Calibri"/>
        </w:rPr>
        <w:t xml:space="preserve"> που θα επιτευχθεί</w:t>
      </w:r>
      <w:r w:rsidRPr="00815499">
        <w:rPr>
          <w:rFonts w:ascii="Calibri" w:hAnsi="Calibri" w:cs="Calibri"/>
        </w:rPr>
        <w:t>.</w:t>
      </w:r>
    </w:p>
    <w:p w14:paraId="5CFAD598" w14:textId="77777777" w:rsidR="00884AA3" w:rsidRPr="00815499" w:rsidRDefault="00884AA3" w:rsidP="00D61A0F">
      <w:pPr>
        <w:numPr>
          <w:ilvl w:val="0"/>
          <w:numId w:val="9"/>
        </w:numPr>
        <w:suppressAutoHyphens/>
        <w:ind w:left="426" w:right="-68" w:hanging="426"/>
        <w:jc w:val="both"/>
        <w:rPr>
          <w:rFonts w:ascii="Calibri" w:hAnsi="Calibri" w:cs="Calibri"/>
          <w:lang w:eastAsia="en-US"/>
        </w:rPr>
      </w:pPr>
      <w:r w:rsidRPr="00815499">
        <w:rPr>
          <w:rFonts w:ascii="Calibri" w:hAnsi="Calibri" w:cs="Calibri"/>
          <w:b/>
          <w:lang w:eastAsia="en-US"/>
        </w:rPr>
        <w:t>Βάσεις Υπολογισμού Δεδομένων:</w:t>
      </w:r>
      <w:r w:rsidRPr="00815499">
        <w:rPr>
          <w:rFonts w:ascii="Calibri" w:hAnsi="Calibri" w:cs="Calibri"/>
          <w:lang w:eastAsia="en-US"/>
        </w:rPr>
        <w:t xml:space="preserve"> Στοιχεία Καταναλώσεων και Λογαριασμών </w:t>
      </w:r>
      <w:proofErr w:type="spellStart"/>
      <w:r w:rsidRPr="00815499">
        <w:rPr>
          <w:rFonts w:ascii="Calibri" w:hAnsi="Calibri" w:cs="Calibri"/>
          <w:lang w:eastAsia="en-US"/>
        </w:rPr>
        <w:t>προεκτίμησης</w:t>
      </w:r>
      <w:proofErr w:type="spellEnd"/>
      <w:r w:rsidRPr="00815499">
        <w:rPr>
          <w:rFonts w:ascii="Calibri" w:hAnsi="Calibri" w:cs="Calibri"/>
          <w:lang w:eastAsia="en-US"/>
        </w:rPr>
        <w:t xml:space="preserve"> Δήμου, όπως αναγράφονται στο</w:t>
      </w:r>
      <w:r w:rsidR="007D7A34" w:rsidRPr="00815499">
        <w:rPr>
          <w:rFonts w:ascii="Calibri" w:hAnsi="Calibri" w:cs="Calibri"/>
          <w:lang w:eastAsia="en-US"/>
        </w:rPr>
        <w:t xml:space="preserve"> Κεφάλαιο </w:t>
      </w:r>
      <w:r w:rsidRPr="00815499">
        <w:rPr>
          <w:rFonts w:ascii="Calibri" w:hAnsi="Calibri" w:cs="Calibri"/>
          <w:lang w:eastAsia="en-US"/>
        </w:rPr>
        <w:t xml:space="preserve">Δ: Τεχνικές Προδιαγραφές. </w:t>
      </w:r>
    </w:p>
    <w:p w14:paraId="1DE118D7" w14:textId="77777777" w:rsidR="00884AA3" w:rsidRPr="00815499" w:rsidRDefault="00884AA3" w:rsidP="00D61A0F">
      <w:pPr>
        <w:numPr>
          <w:ilvl w:val="0"/>
          <w:numId w:val="9"/>
        </w:numPr>
        <w:suppressAutoHyphens/>
        <w:ind w:left="426" w:right="-68" w:hanging="426"/>
        <w:jc w:val="both"/>
        <w:rPr>
          <w:rFonts w:ascii="Calibri" w:hAnsi="Calibri" w:cs="Calibri"/>
          <w:b/>
          <w:lang w:eastAsia="en-US"/>
        </w:rPr>
      </w:pPr>
      <w:r w:rsidRPr="00815499">
        <w:rPr>
          <w:rFonts w:ascii="Calibri" w:hAnsi="Calibri" w:cs="Calibri"/>
          <w:b/>
          <w:lang w:eastAsia="en-US"/>
        </w:rPr>
        <w:t xml:space="preserve">Εγκατάσταση Αναδόχου </w:t>
      </w:r>
      <w:r w:rsidRPr="00815499">
        <w:rPr>
          <w:rFonts w:ascii="Calibri" w:hAnsi="Calibri" w:cs="Calibri"/>
          <w:lang w:eastAsia="en-US"/>
        </w:rPr>
        <w:t>: Υπογραφή ΣΠΥ - Έκδοση Πρωτοκόλλου Παράδοσης Χρήσης της Εγκατάστασης.</w:t>
      </w:r>
    </w:p>
    <w:p w14:paraId="5F82A3CE" w14:textId="77777777" w:rsidR="00884AA3" w:rsidRPr="00815499" w:rsidRDefault="00884AA3" w:rsidP="00D61A0F">
      <w:pPr>
        <w:numPr>
          <w:ilvl w:val="0"/>
          <w:numId w:val="9"/>
        </w:numPr>
        <w:suppressAutoHyphens/>
        <w:ind w:left="426" w:right="-68" w:hanging="426"/>
        <w:jc w:val="both"/>
        <w:rPr>
          <w:rFonts w:ascii="Calibri" w:hAnsi="Calibri" w:cs="Calibri"/>
          <w:b/>
          <w:lang w:eastAsia="en-US"/>
        </w:rPr>
      </w:pPr>
      <w:r w:rsidRPr="00815499">
        <w:rPr>
          <w:rFonts w:ascii="Calibri" w:hAnsi="Calibri" w:cs="Calibri"/>
          <w:b/>
          <w:lang w:eastAsia="en-US"/>
        </w:rPr>
        <w:t>Αξιολόγηση, Έλεγχος - Τροποποιήσεις της ΣΠΥ:</w:t>
      </w:r>
    </w:p>
    <w:p w14:paraId="31D2FC6A" w14:textId="77777777" w:rsidR="00884AA3" w:rsidRPr="00815499" w:rsidRDefault="00884AA3" w:rsidP="00D61A0F">
      <w:pPr>
        <w:numPr>
          <w:ilvl w:val="0"/>
          <w:numId w:val="12"/>
        </w:numPr>
        <w:suppressAutoHyphens/>
        <w:ind w:left="709" w:right="-68" w:hanging="283"/>
        <w:jc w:val="both"/>
        <w:rPr>
          <w:rFonts w:ascii="Calibri" w:hAnsi="Calibri" w:cs="Calibri"/>
          <w:lang w:eastAsia="en-US"/>
        </w:rPr>
      </w:pPr>
      <w:r w:rsidRPr="00815499">
        <w:rPr>
          <w:rFonts w:ascii="Calibri" w:hAnsi="Calibri" w:cs="Calibri"/>
          <w:lang w:eastAsia="en-US"/>
        </w:rPr>
        <w:t>Έγγραφα και Ενέργειες της Επιβλέπουσας Αρχής,</w:t>
      </w:r>
    </w:p>
    <w:p w14:paraId="062A3B8A" w14:textId="77777777" w:rsidR="00884AA3" w:rsidRPr="00815499" w:rsidRDefault="00884AA3" w:rsidP="00D61A0F">
      <w:pPr>
        <w:numPr>
          <w:ilvl w:val="0"/>
          <w:numId w:val="12"/>
        </w:numPr>
        <w:suppressAutoHyphens/>
        <w:ind w:left="709" w:right="-68" w:hanging="283"/>
        <w:jc w:val="both"/>
        <w:rPr>
          <w:rFonts w:ascii="Calibri" w:hAnsi="Calibri" w:cs="Calibri"/>
          <w:lang w:eastAsia="en-US"/>
        </w:rPr>
      </w:pPr>
      <w:r w:rsidRPr="00815499">
        <w:rPr>
          <w:rFonts w:ascii="Calibri" w:hAnsi="Calibri" w:cs="Calibri"/>
          <w:lang w:eastAsia="en-US"/>
        </w:rPr>
        <w:t>Εισηγήσεις Ανεξάρτητου Ελεγκτή &amp; ΕΠΠΕ,</w:t>
      </w:r>
    </w:p>
    <w:p w14:paraId="1D3AC61F" w14:textId="77777777" w:rsidR="00884AA3" w:rsidRPr="00815499" w:rsidRDefault="00884AA3" w:rsidP="00D61A0F">
      <w:pPr>
        <w:numPr>
          <w:ilvl w:val="0"/>
          <w:numId w:val="12"/>
        </w:numPr>
        <w:suppressAutoHyphens/>
        <w:ind w:left="709" w:right="-68" w:hanging="283"/>
        <w:jc w:val="both"/>
        <w:rPr>
          <w:rFonts w:ascii="Calibri" w:hAnsi="Calibri" w:cs="Calibri"/>
          <w:lang w:eastAsia="en-US"/>
        </w:rPr>
      </w:pPr>
      <w:r w:rsidRPr="00815499">
        <w:rPr>
          <w:rFonts w:ascii="Calibri" w:hAnsi="Calibri" w:cs="Calibri"/>
          <w:lang w:eastAsia="en-US"/>
        </w:rPr>
        <w:t>Ετήσιος Απολογιστικός Έλεγχος τήρησης της ΣΠΥ, εισηγήσεων για τροποποιήσεις, εντός των ορίων της ρήτρας αναθεώρησης, σύμφωνα με τους οικονομικούς όρους της προσφοράς και της αρχικής ΣΠΥ.</w:t>
      </w:r>
    </w:p>
    <w:p w14:paraId="72CF5472" w14:textId="77777777" w:rsidR="00884AA3" w:rsidRPr="00884AA3" w:rsidRDefault="00884AA3" w:rsidP="00D61A0F">
      <w:pPr>
        <w:numPr>
          <w:ilvl w:val="0"/>
          <w:numId w:val="9"/>
        </w:numPr>
        <w:suppressAutoHyphens/>
        <w:ind w:left="426" w:right="-68" w:hanging="426"/>
        <w:jc w:val="both"/>
        <w:rPr>
          <w:rFonts w:ascii="Calibri" w:hAnsi="Calibri" w:cs="Calibri"/>
          <w:lang w:eastAsia="en-US"/>
        </w:rPr>
      </w:pPr>
      <w:proofErr w:type="spellStart"/>
      <w:r w:rsidRPr="00884AA3">
        <w:rPr>
          <w:rFonts w:ascii="Calibri" w:hAnsi="Calibri" w:cs="Calibri"/>
          <w:b/>
          <w:lang w:eastAsia="en-US"/>
        </w:rPr>
        <w:t>Φωτοτεχνικές</w:t>
      </w:r>
      <w:proofErr w:type="spellEnd"/>
      <w:r w:rsidRPr="00884AA3">
        <w:rPr>
          <w:rFonts w:ascii="Calibri" w:hAnsi="Calibri" w:cs="Calibri"/>
          <w:b/>
          <w:lang w:eastAsia="en-US"/>
        </w:rPr>
        <w:t xml:space="preserve"> Μετρήσεις Έντασης Φωτισμού – Αποτυπώσεις:</w:t>
      </w:r>
    </w:p>
    <w:p w14:paraId="16E79AAB" w14:textId="77777777" w:rsidR="00884AA3" w:rsidRPr="00884AA3" w:rsidRDefault="00884AA3" w:rsidP="00D61A0F">
      <w:pPr>
        <w:numPr>
          <w:ilvl w:val="0"/>
          <w:numId w:val="44"/>
        </w:numPr>
        <w:suppressAutoHyphens/>
        <w:ind w:left="709" w:right="-68" w:hanging="283"/>
        <w:jc w:val="both"/>
        <w:rPr>
          <w:rFonts w:ascii="Calibri" w:hAnsi="Calibri" w:cs="Calibri"/>
          <w:lang w:eastAsia="en-US"/>
        </w:rPr>
      </w:pPr>
      <w:r w:rsidRPr="00884AA3">
        <w:rPr>
          <w:rFonts w:ascii="Calibri" w:hAnsi="Calibri" w:cs="Calibri"/>
          <w:lang w:eastAsia="en-US"/>
        </w:rPr>
        <w:t xml:space="preserve">Δειγματοληπτικές μετρήσεις του Αναδόχου (30) για τον έλεγχο των συνθηκών Φωτισμού, </w:t>
      </w:r>
      <w:r w:rsidRPr="00884AA3">
        <w:rPr>
          <w:rFonts w:ascii="Calibri" w:hAnsi="Calibri" w:cs="Calibri"/>
          <w:lang w:eastAsia="zh-CN"/>
        </w:rPr>
        <w:t>κατανεμημένες ανά Κατηγορία Φωτισμού και με βάση τον Τύπο Διάταξης Ιστών που θα έχει προσδιοριστεί,</w:t>
      </w:r>
      <w:r w:rsidRPr="00884AA3">
        <w:rPr>
          <w:rFonts w:ascii="Calibri" w:hAnsi="Calibri" w:cs="Calibri"/>
          <w:lang w:eastAsia="en-US"/>
        </w:rPr>
        <w:t>, μετά την υλοποίηση των παρεμβάσεων, με σκοπό τη διατήρηση της ποιότητας του Φωτισμού στα απαιτούμενα επίπεδα και τον έλεγχο της αρχικής εγκατάστασης. Το κόστος των μετρήσεων βαραίνει τον Ανάδοχο.</w:t>
      </w:r>
    </w:p>
    <w:p w14:paraId="4E255256" w14:textId="77777777" w:rsidR="00884AA3" w:rsidRPr="00884AA3" w:rsidRDefault="00884AA3" w:rsidP="00D61A0F">
      <w:pPr>
        <w:numPr>
          <w:ilvl w:val="0"/>
          <w:numId w:val="47"/>
        </w:numPr>
        <w:suppressAutoHyphens/>
        <w:ind w:left="709" w:right="-68" w:hanging="283"/>
        <w:jc w:val="both"/>
        <w:rPr>
          <w:rFonts w:ascii="Calibri" w:hAnsi="Calibri" w:cs="Calibri"/>
          <w:lang w:eastAsia="en-US"/>
        </w:rPr>
      </w:pPr>
      <w:r w:rsidRPr="00884AA3">
        <w:rPr>
          <w:rFonts w:ascii="Calibri" w:hAnsi="Calibri" w:cs="Calibri"/>
          <w:lang w:eastAsia="en-US"/>
        </w:rPr>
        <w:t xml:space="preserve">Οι δειγματοληπτικές μετρήσεις, όπως αναφέρονται παραπάνω, θα πραγματοποιούνται κάθε 24 μήνες από τον Ανάδοχο, μετά την ολοκλήρωση της αρχικής εγκατάστασης, τις οποίες θα ελέγχει ο Ανεξάρτητος Ελεγκτής και θα υποβάλλονται στην Αναθέτουσα Αρχή (ΕΠΠΕ) για έλεγχο - αποδοχή. </w:t>
      </w:r>
    </w:p>
    <w:p w14:paraId="08D47A46" w14:textId="77777777" w:rsidR="00884AA3" w:rsidRPr="00884AA3" w:rsidRDefault="00884AA3" w:rsidP="00D61A0F">
      <w:pPr>
        <w:numPr>
          <w:ilvl w:val="0"/>
          <w:numId w:val="44"/>
        </w:numPr>
        <w:suppressAutoHyphens/>
        <w:ind w:left="709" w:right="-68" w:hanging="283"/>
        <w:jc w:val="both"/>
        <w:rPr>
          <w:rFonts w:ascii="Calibri" w:hAnsi="Calibri" w:cs="Calibri"/>
          <w:lang w:eastAsia="en-US"/>
        </w:rPr>
      </w:pPr>
      <w:r w:rsidRPr="00884AA3">
        <w:rPr>
          <w:rFonts w:ascii="Calibri" w:hAnsi="Calibri" w:cs="Calibri"/>
          <w:lang w:eastAsia="en-US"/>
        </w:rPr>
        <w:t xml:space="preserve">Ο Ανάδοχος δύναται ανά 24 μήνες να υποβάλλει προτάσεις, οι οποίες θα αξιολογούνται από τον Ανεξάρτητο Ελεγκτή, μπορούν να αφορούν ενσωμάτωση νέων τεχνολογιών αναβάθμισης – εξοικονόμησης </w:t>
      </w:r>
      <w:r w:rsidRPr="00884AA3">
        <w:rPr>
          <w:rFonts w:ascii="Calibri" w:hAnsi="Calibri" w:cs="Calibri"/>
        </w:rPr>
        <w:t>(</w:t>
      </w:r>
      <w:r w:rsidRPr="00884AA3">
        <w:rPr>
          <w:rFonts w:ascii="Calibri" w:hAnsi="Calibri" w:cs="Calibri"/>
          <w:lang w:val="en-US"/>
        </w:rPr>
        <w:t>net</w:t>
      </w:r>
      <w:r w:rsidRPr="00884AA3">
        <w:rPr>
          <w:rFonts w:ascii="Calibri" w:hAnsi="Calibri" w:cs="Calibri"/>
        </w:rPr>
        <w:t xml:space="preserve"> </w:t>
      </w:r>
      <w:r w:rsidRPr="00884AA3">
        <w:rPr>
          <w:rFonts w:ascii="Calibri" w:hAnsi="Calibri" w:cs="Calibri"/>
          <w:lang w:val="en-US"/>
        </w:rPr>
        <w:t>metering</w:t>
      </w:r>
      <w:r w:rsidRPr="00884AA3">
        <w:rPr>
          <w:rFonts w:ascii="Calibri" w:hAnsi="Calibri" w:cs="Calibri"/>
        </w:rPr>
        <w:t xml:space="preserve"> - ΑΠΕ) </w:t>
      </w:r>
      <w:r w:rsidRPr="00884AA3">
        <w:rPr>
          <w:rFonts w:ascii="Calibri" w:hAnsi="Calibri" w:cs="Calibri"/>
          <w:lang w:eastAsia="en-US"/>
        </w:rPr>
        <w:t>και θα υποβάλλονται στην Αναθέτουσα Αρχή (ΕΠΠΕ) για έλεγχο - αποδοχή.</w:t>
      </w:r>
    </w:p>
    <w:p w14:paraId="5A63786A" w14:textId="77777777" w:rsidR="00884AA3" w:rsidRPr="00884AA3" w:rsidRDefault="00884AA3" w:rsidP="00D61A0F">
      <w:pPr>
        <w:numPr>
          <w:ilvl w:val="0"/>
          <w:numId w:val="9"/>
        </w:numPr>
        <w:suppressAutoHyphens/>
        <w:ind w:left="426" w:right="-68" w:hanging="426"/>
        <w:jc w:val="both"/>
        <w:rPr>
          <w:rFonts w:ascii="Calibri" w:hAnsi="Calibri" w:cs="Calibri"/>
          <w:b/>
          <w:lang w:eastAsia="en-US"/>
        </w:rPr>
      </w:pPr>
      <w:r w:rsidRPr="00884AA3">
        <w:rPr>
          <w:rFonts w:ascii="Calibri" w:hAnsi="Calibri" w:cs="Calibri"/>
          <w:b/>
          <w:lang w:eastAsia="en-US"/>
        </w:rPr>
        <w:t xml:space="preserve">Μέγιστος Χρόνος Υλοποίησης: </w:t>
      </w:r>
      <w:r w:rsidRPr="00884AA3">
        <w:rPr>
          <w:rFonts w:ascii="Calibri" w:hAnsi="Calibri" w:cs="Calibri"/>
          <w:lang w:eastAsia="en-US"/>
        </w:rPr>
        <w:t>Θα υποβληθεί αναλυτικό χρονοδιάγραμμα υλοποίησης της Ενεργειακής Αναβάθμισης, από τους προσφέροντες, το οποίο σε κάθε περίπτωση θα είναι μικρότερο των 12 μηνών.</w:t>
      </w:r>
    </w:p>
    <w:p w14:paraId="350F620F" w14:textId="77777777" w:rsidR="00884AA3" w:rsidRPr="00884AA3" w:rsidRDefault="00884AA3" w:rsidP="00D61A0F">
      <w:pPr>
        <w:numPr>
          <w:ilvl w:val="0"/>
          <w:numId w:val="9"/>
        </w:numPr>
        <w:suppressAutoHyphens/>
        <w:ind w:left="426" w:right="-68" w:hanging="426"/>
        <w:jc w:val="both"/>
        <w:rPr>
          <w:rFonts w:ascii="Calibri" w:hAnsi="Calibri" w:cs="Calibri"/>
          <w:b/>
          <w:lang w:eastAsia="en-US"/>
        </w:rPr>
      </w:pPr>
      <w:r w:rsidRPr="00884AA3">
        <w:rPr>
          <w:rFonts w:ascii="Calibri" w:hAnsi="Calibri" w:cs="Calibri"/>
          <w:b/>
          <w:lang w:eastAsia="en-US"/>
        </w:rPr>
        <w:t>Ελάχιστη Εξοικονόμηση στο Σύστημα Ηλεκτροφωτισμού Κοινοχρήστων Χώρων (</w:t>
      </w:r>
      <w:proofErr w:type="spellStart"/>
      <w:r w:rsidRPr="00884AA3">
        <w:rPr>
          <w:rFonts w:ascii="Calibri" w:hAnsi="Calibri" w:cs="Calibri"/>
          <w:b/>
          <w:lang w:eastAsia="en-US"/>
        </w:rPr>
        <w:t>Οδοφωτισμός</w:t>
      </w:r>
      <w:proofErr w:type="spellEnd"/>
      <w:r w:rsidRPr="00884AA3">
        <w:rPr>
          <w:rFonts w:ascii="Calibri" w:hAnsi="Calibri" w:cs="Calibri"/>
          <w:b/>
          <w:lang w:eastAsia="en-US"/>
        </w:rPr>
        <w:t xml:space="preserve">): </w:t>
      </w:r>
      <w:r w:rsidRPr="00884AA3">
        <w:rPr>
          <w:rFonts w:ascii="Calibri" w:hAnsi="Calibri" w:cs="Calibri"/>
          <w:lang w:eastAsia="en-US"/>
        </w:rPr>
        <w:t xml:space="preserve">Στο </w:t>
      </w:r>
      <w:r w:rsidR="006A6AF4">
        <w:rPr>
          <w:rFonts w:ascii="Calibri" w:hAnsi="Calibri" w:cs="Calibri"/>
          <w:lang w:eastAsia="en-US"/>
        </w:rPr>
        <w:t>72,46%</w:t>
      </w:r>
      <w:r w:rsidRPr="00884AA3">
        <w:rPr>
          <w:rFonts w:ascii="Calibri" w:hAnsi="Calibri" w:cs="Calibri"/>
          <w:lang w:eastAsia="en-US"/>
        </w:rPr>
        <w:t xml:space="preserve"> </w:t>
      </w:r>
      <w:r w:rsidRPr="00884AA3">
        <w:rPr>
          <w:rFonts w:ascii="Calibri" w:hAnsi="Calibri" w:cs="Calibri"/>
        </w:rPr>
        <w:t xml:space="preserve">(χωρίς τη χρήση </w:t>
      </w:r>
      <w:proofErr w:type="spellStart"/>
      <w:r w:rsidRPr="00884AA3">
        <w:rPr>
          <w:rFonts w:ascii="Calibri" w:hAnsi="Calibri" w:cs="Calibri"/>
        </w:rPr>
        <w:t>adaptive</w:t>
      </w:r>
      <w:proofErr w:type="spellEnd"/>
      <w:r w:rsidRPr="00884AA3">
        <w:rPr>
          <w:rFonts w:ascii="Calibri" w:hAnsi="Calibri" w:cs="Calibri"/>
        </w:rPr>
        <w:t xml:space="preserve"> </w:t>
      </w:r>
      <w:proofErr w:type="spellStart"/>
      <w:r w:rsidRPr="00884AA3">
        <w:rPr>
          <w:rFonts w:ascii="Calibri" w:hAnsi="Calibri" w:cs="Calibri"/>
        </w:rPr>
        <w:t>lighting</w:t>
      </w:r>
      <w:proofErr w:type="spellEnd"/>
      <w:r w:rsidRPr="00884AA3">
        <w:rPr>
          <w:rFonts w:ascii="Calibri" w:hAnsi="Calibri" w:cs="Calibri"/>
        </w:rPr>
        <w:t xml:space="preserve">). Στη όλη τη διάρκεια της Συμβατικής Περιόδου το ελάχιστο επίπεδο εξοικονόμησης δεν μπορεί να είναι χαμηλότερο του </w:t>
      </w:r>
      <w:r w:rsidR="006A6AF4">
        <w:rPr>
          <w:rFonts w:ascii="Calibri" w:hAnsi="Calibri" w:cs="Calibri"/>
        </w:rPr>
        <w:t>72,46%</w:t>
      </w:r>
      <w:r w:rsidRPr="00884AA3">
        <w:rPr>
          <w:rFonts w:ascii="Calibri" w:hAnsi="Calibri" w:cs="Calibri"/>
        </w:rPr>
        <w:t xml:space="preserve"> και αυτό θα ελέγχεται απολογιστικά στο τέλος εκάστου έτους της Συμβατικής Περιόδου.</w:t>
      </w:r>
    </w:p>
    <w:p w14:paraId="2A31B457" w14:textId="77777777" w:rsidR="00884AA3" w:rsidRPr="00884AA3" w:rsidRDefault="00884AA3" w:rsidP="00E46F42">
      <w:pPr>
        <w:numPr>
          <w:ilvl w:val="0"/>
          <w:numId w:val="48"/>
        </w:numPr>
        <w:suppressAutoHyphens/>
        <w:ind w:right="-68"/>
        <w:jc w:val="both"/>
        <w:rPr>
          <w:rFonts w:ascii="Calibri" w:hAnsi="Calibri" w:cs="Calibri"/>
          <w:lang w:eastAsia="en-US"/>
        </w:rPr>
      </w:pPr>
      <w:r w:rsidRPr="00884AA3">
        <w:rPr>
          <w:rFonts w:ascii="Calibri" w:hAnsi="Calibri" w:cs="Calibri"/>
          <w:b/>
          <w:lang w:eastAsia="en-US"/>
        </w:rPr>
        <w:t xml:space="preserve">Αντικατάσταση Φωτιστικών Σωμάτων, συμπεριλαμβανομένων τυχόν Φωτιστικών που δεν είχαν αρχικά προβλεφθεί στη Διακήρυξη: </w:t>
      </w:r>
      <w:r w:rsidR="00CF4882">
        <w:rPr>
          <w:rFonts w:ascii="Calibri" w:hAnsi="Calibri" w:cs="Calibri"/>
          <w:lang w:eastAsia="en-US"/>
        </w:rPr>
        <w:t>Υποβολή</w:t>
      </w:r>
      <w:r w:rsidRPr="00884AA3">
        <w:rPr>
          <w:rFonts w:ascii="Calibri" w:hAnsi="Calibri" w:cs="Calibri"/>
          <w:lang w:eastAsia="en-US"/>
        </w:rPr>
        <w:t xml:space="preserve"> από τον Ανάδοχο σχεδίου αναγκαίων παρεμβάσεων</w:t>
      </w:r>
      <w:r w:rsidR="00CF4882">
        <w:rPr>
          <w:rFonts w:ascii="Calibri" w:hAnsi="Calibri" w:cs="Calibri"/>
          <w:lang w:eastAsia="en-US"/>
        </w:rPr>
        <w:t xml:space="preserve"> που θα περιληφθούν στην Μελέτη Εφαρμογής</w:t>
      </w:r>
      <w:r w:rsidRPr="00884AA3">
        <w:rPr>
          <w:rFonts w:ascii="Calibri" w:hAnsi="Calibri" w:cs="Calibri"/>
          <w:lang w:eastAsia="en-US"/>
        </w:rPr>
        <w:t xml:space="preserve">. Οι νέες παρεμβάσεις θα αποτελούν προσθήκη της υφιστάμενης ΣΠΥ, με χρήση της ρήτρας αναθεώρησης, κατόπιν αξιολόγησης από τον Ανεξάρτητο Ελεγκτή και </w:t>
      </w:r>
      <w:r w:rsidR="00CF4882">
        <w:rPr>
          <w:rFonts w:ascii="Calibri" w:hAnsi="Calibri" w:cs="Calibri"/>
          <w:lang w:eastAsia="en-US"/>
        </w:rPr>
        <w:t xml:space="preserve">εισήγησης του για έλεγχο - </w:t>
      </w:r>
      <w:r w:rsidRPr="00884AA3">
        <w:rPr>
          <w:rFonts w:ascii="Calibri" w:hAnsi="Calibri" w:cs="Calibri"/>
          <w:lang w:eastAsia="en-US"/>
        </w:rPr>
        <w:t>αποδοχή από  την ΕΠΠΕ.</w:t>
      </w:r>
    </w:p>
    <w:p w14:paraId="4FE02DBE" w14:textId="77777777" w:rsidR="00884AA3" w:rsidRPr="00884AA3" w:rsidRDefault="00884AA3" w:rsidP="00EB2EA1">
      <w:pPr>
        <w:numPr>
          <w:ilvl w:val="0"/>
          <w:numId w:val="147"/>
        </w:numPr>
        <w:suppressAutoHyphens/>
        <w:ind w:left="360" w:right="-68"/>
        <w:jc w:val="both"/>
        <w:rPr>
          <w:rFonts w:ascii="Calibri" w:hAnsi="Calibri" w:cs="Calibri"/>
          <w:b/>
          <w:lang w:eastAsia="en-US"/>
        </w:rPr>
      </w:pPr>
      <w:r w:rsidRPr="00884AA3">
        <w:rPr>
          <w:rFonts w:ascii="Calibri" w:hAnsi="Calibri" w:cs="Calibri"/>
          <w:b/>
          <w:lang w:eastAsia="en-US"/>
        </w:rPr>
        <w:t xml:space="preserve">Υποχρέωση Αναδόχου για ενεργειακές υπηρεσίες νέων φωτιστικών σημείων που εγκαθιστά ο Δήμος με δικές του δαπάνες και δεν προβλέπονται στη Διακήρυξη: </w:t>
      </w:r>
      <w:r w:rsidRPr="00884AA3">
        <w:rPr>
          <w:rFonts w:ascii="Calibri" w:hAnsi="Calibri" w:cs="Calibri"/>
          <w:lang w:eastAsia="en-US"/>
        </w:rPr>
        <w:t>100% με προβλέψεις επέκτασης της ΣΠΥ, με χρήση της ρήτρας αναθεώρησης, σε περιπτώσεις επέκτασης δικτύου, με τους ίδιους όρους της Αρχικής ΣΠΥ.</w:t>
      </w:r>
    </w:p>
    <w:p w14:paraId="6647BE71" w14:textId="77777777" w:rsidR="00884AA3" w:rsidRPr="00884AA3" w:rsidRDefault="00884AA3" w:rsidP="00EB2EA1">
      <w:pPr>
        <w:numPr>
          <w:ilvl w:val="0"/>
          <w:numId w:val="147"/>
        </w:numPr>
        <w:suppressAutoHyphens/>
        <w:ind w:left="360" w:right="-68"/>
        <w:jc w:val="both"/>
        <w:rPr>
          <w:rFonts w:ascii="Calibri" w:hAnsi="Calibri" w:cs="Calibri"/>
          <w:b/>
          <w:lang w:eastAsia="en-US"/>
        </w:rPr>
      </w:pPr>
      <w:r w:rsidRPr="00884AA3">
        <w:rPr>
          <w:rFonts w:ascii="Calibri" w:hAnsi="Calibri" w:cs="Calibri"/>
          <w:b/>
          <w:lang w:eastAsia="en-US"/>
        </w:rPr>
        <w:t>Ευθύνη αποκλειστικής Διαχείρισης - Λειτουργίας του Συστήματος της παρούσας σύμβασης:</w:t>
      </w:r>
      <w:r w:rsidRPr="00884AA3">
        <w:rPr>
          <w:rFonts w:ascii="Calibri" w:hAnsi="Calibri" w:cs="Calibri"/>
          <w:lang w:eastAsia="en-US"/>
        </w:rPr>
        <w:t xml:space="preserve"> Ανάδοχος 100%.</w:t>
      </w:r>
    </w:p>
    <w:p w14:paraId="6961EEE2" w14:textId="77777777" w:rsidR="00884AA3" w:rsidRPr="00884AA3" w:rsidRDefault="00884AA3" w:rsidP="00EB2EA1">
      <w:pPr>
        <w:numPr>
          <w:ilvl w:val="0"/>
          <w:numId w:val="147"/>
        </w:numPr>
        <w:suppressAutoHyphens/>
        <w:ind w:left="360" w:right="-68"/>
        <w:jc w:val="both"/>
        <w:rPr>
          <w:rFonts w:ascii="Calibri" w:hAnsi="Calibri" w:cs="Calibri"/>
          <w:b/>
          <w:lang w:eastAsia="en-US"/>
        </w:rPr>
      </w:pPr>
      <w:r w:rsidRPr="00884AA3">
        <w:rPr>
          <w:rFonts w:ascii="Calibri" w:hAnsi="Calibri" w:cs="Calibri"/>
          <w:b/>
          <w:lang w:eastAsia="en-US"/>
        </w:rPr>
        <w:t xml:space="preserve">Επέμβαση για την αποκατάσταση βλαβών: </w:t>
      </w:r>
      <w:r w:rsidRPr="00884AA3">
        <w:rPr>
          <w:rFonts w:ascii="Calibri" w:hAnsi="Calibri" w:cs="Calibri"/>
          <w:lang w:eastAsia="en-US"/>
        </w:rPr>
        <w:t xml:space="preserve">100% Ανάδοχος εντός </w:t>
      </w:r>
      <w:r w:rsidR="00CF4882">
        <w:rPr>
          <w:rFonts w:ascii="Calibri" w:hAnsi="Calibri" w:cs="Calibri"/>
          <w:lang w:eastAsia="en-US"/>
        </w:rPr>
        <w:t>48</w:t>
      </w:r>
      <w:r w:rsidRPr="00884AA3">
        <w:rPr>
          <w:rFonts w:ascii="Calibri" w:hAnsi="Calibri" w:cs="Calibri"/>
          <w:lang w:eastAsia="en-US"/>
        </w:rPr>
        <w:t xml:space="preserve"> ωρών, για κάθε βλάβη που αφορά τον εξοπλισμό που έχει εγκαταστήσει και εντοπίζεται από το Σύστημα </w:t>
      </w:r>
      <w:proofErr w:type="spellStart"/>
      <w:r w:rsidRPr="00884AA3">
        <w:rPr>
          <w:rFonts w:ascii="Calibri" w:hAnsi="Calibri" w:cs="Calibri"/>
          <w:lang w:eastAsia="en-US"/>
        </w:rPr>
        <w:t>Τηλεδιαχείρισης-Τηλεελέγχου</w:t>
      </w:r>
      <w:proofErr w:type="spellEnd"/>
      <w:r w:rsidRPr="00884AA3">
        <w:rPr>
          <w:rFonts w:ascii="Calibri" w:hAnsi="Calibri" w:cs="Calibri"/>
          <w:lang w:eastAsia="en-US"/>
        </w:rPr>
        <w:t>. Η Υπηρεσία συνεργάζεται με τον Ανάδοχο για τον εντοπισμό και την αποκατάσταση κάθε βλάβης που αφορά τη συνολική λειτουργία του Δικτύου Δημοτικού Φωτισμού και ειδικότερα μεριμνά για την απρόσκοπτη λειτουργία των Πινάκων Διανομής και τη συνολική τροφοδοσία του Δικτύου Δημοτικού Φωτισμού, ώστε η λειτουργία του να εναρμονίζεται με το σύνολο των υποχρεώσεων της παρούσας.</w:t>
      </w:r>
    </w:p>
    <w:p w14:paraId="6D163B47" w14:textId="77777777" w:rsidR="00884AA3" w:rsidRPr="00884AA3" w:rsidRDefault="00884AA3" w:rsidP="00EB2EA1">
      <w:pPr>
        <w:numPr>
          <w:ilvl w:val="0"/>
          <w:numId w:val="147"/>
        </w:numPr>
        <w:suppressAutoHyphens/>
        <w:ind w:left="426" w:right="-68" w:hanging="426"/>
        <w:jc w:val="both"/>
        <w:rPr>
          <w:rFonts w:ascii="Calibri" w:hAnsi="Calibri" w:cs="Calibri"/>
          <w:lang w:eastAsia="en-US"/>
        </w:rPr>
      </w:pPr>
      <w:r w:rsidRPr="00884AA3">
        <w:rPr>
          <w:rFonts w:ascii="Calibri" w:hAnsi="Calibri" w:cs="Calibri"/>
          <w:b/>
          <w:lang w:eastAsia="en-US"/>
        </w:rPr>
        <w:t xml:space="preserve">Ιδιοκτησία Υποδομών, Εξοπλισμού και Δικτύων: </w:t>
      </w:r>
      <w:r w:rsidRPr="00884AA3">
        <w:rPr>
          <w:rFonts w:ascii="Calibri" w:hAnsi="Calibri" w:cs="Calibri"/>
          <w:lang w:eastAsia="en-US"/>
        </w:rPr>
        <w:t xml:space="preserve">Ο Δήμος, στον οποίο ανήκουν κατά κυριότητα οι εγκαταστάσεις και οι υποδομές που έχει εγκαταστήσει ο ίδιος (δρόμοι, πλατείες, </w:t>
      </w:r>
      <w:proofErr w:type="spellStart"/>
      <w:r w:rsidRPr="00884AA3">
        <w:rPr>
          <w:rFonts w:ascii="Calibri" w:hAnsi="Calibri" w:cs="Calibri"/>
          <w:lang w:eastAsia="en-US"/>
        </w:rPr>
        <w:t>κλπ</w:t>
      </w:r>
      <w:proofErr w:type="spellEnd"/>
      <w:r w:rsidRPr="00884AA3">
        <w:rPr>
          <w:rFonts w:ascii="Calibri" w:hAnsi="Calibri" w:cs="Calibri"/>
          <w:lang w:eastAsia="en-US"/>
        </w:rPr>
        <w:t xml:space="preserve">). Στον </w:t>
      </w:r>
      <w:proofErr w:type="spellStart"/>
      <w:r w:rsidRPr="00884AA3">
        <w:rPr>
          <w:rFonts w:ascii="Calibri" w:hAnsi="Calibri" w:cs="Calibri"/>
          <w:lang w:eastAsia="en-US"/>
        </w:rPr>
        <w:t>Οδοφωτισμό</w:t>
      </w:r>
      <w:proofErr w:type="spellEnd"/>
      <w:r w:rsidRPr="00884AA3">
        <w:rPr>
          <w:rFonts w:ascii="Calibri" w:hAnsi="Calibri" w:cs="Calibri"/>
          <w:lang w:eastAsia="en-US"/>
        </w:rPr>
        <w:t xml:space="preserve"> (στύλοι ΔΕΗ) ο Δήμος έχει δυνατότητα παρέμβασης μόνο σε επίπεδο αλλαγής των Φωτιστικών.</w:t>
      </w:r>
    </w:p>
    <w:p w14:paraId="08ECF135" w14:textId="77777777" w:rsidR="00884AA3" w:rsidRPr="00884AA3" w:rsidRDefault="00884AA3" w:rsidP="00EB2EA1">
      <w:pPr>
        <w:numPr>
          <w:ilvl w:val="0"/>
          <w:numId w:val="147"/>
        </w:numPr>
        <w:suppressAutoHyphens/>
        <w:ind w:left="426" w:right="-68" w:hanging="426"/>
        <w:jc w:val="both"/>
        <w:rPr>
          <w:rFonts w:ascii="Calibri" w:hAnsi="Calibri" w:cs="Calibri"/>
          <w:b/>
          <w:lang w:eastAsia="en-US"/>
        </w:rPr>
      </w:pPr>
      <w:r w:rsidRPr="00884AA3">
        <w:rPr>
          <w:rFonts w:ascii="Calibri" w:hAnsi="Calibri" w:cs="Calibri"/>
          <w:b/>
          <w:lang w:eastAsia="en-US"/>
        </w:rPr>
        <w:t xml:space="preserve">Συμμετοχή Αναδόχου στην πιθανή κατασκευή νέων υπηρεσιών υποδομών </w:t>
      </w:r>
      <w:r w:rsidRPr="00884AA3">
        <w:rPr>
          <w:rFonts w:ascii="Calibri" w:hAnsi="Calibri" w:cs="Calibri"/>
          <w:b/>
          <w:lang w:val="en-US" w:eastAsia="en-US"/>
        </w:rPr>
        <w:t>O</w:t>
      </w:r>
      <w:proofErr w:type="spellStart"/>
      <w:r w:rsidRPr="00884AA3">
        <w:rPr>
          <w:rFonts w:ascii="Calibri" w:hAnsi="Calibri" w:cs="Calibri"/>
          <w:b/>
          <w:lang w:eastAsia="en-US"/>
        </w:rPr>
        <w:t>δοφωτισμού</w:t>
      </w:r>
      <w:proofErr w:type="spellEnd"/>
      <w:r w:rsidRPr="00884AA3">
        <w:rPr>
          <w:rFonts w:ascii="Calibri" w:hAnsi="Calibri" w:cs="Calibri"/>
          <w:b/>
          <w:lang w:eastAsia="en-US"/>
        </w:rPr>
        <w:t xml:space="preserve">: </w:t>
      </w:r>
      <w:r w:rsidRPr="00884AA3">
        <w:rPr>
          <w:rFonts w:ascii="Calibri" w:hAnsi="Calibri" w:cs="Calibri"/>
          <w:lang w:eastAsia="en-US"/>
        </w:rPr>
        <w:t>0% σε περίπτωση μη επέκτασης της ΣΠΥ και σύμφωνα με τις διατάξεις του ν.4412/2016.</w:t>
      </w:r>
    </w:p>
    <w:p w14:paraId="04EE2CA3" w14:textId="77777777" w:rsidR="00884AA3" w:rsidRPr="00884AA3" w:rsidRDefault="00884AA3" w:rsidP="00EB2EA1">
      <w:pPr>
        <w:numPr>
          <w:ilvl w:val="0"/>
          <w:numId w:val="147"/>
        </w:numPr>
        <w:suppressAutoHyphens/>
        <w:ind w:left="426" w:right="-68" w:hanging="426"/>
        <w:jc w:val="both"/>
        <w:rPr>
          <w:rFonts w:ascii="Calibri" w:hAnsi="Calibri" w:cs="Calibri"/>
          <w:b/>
          <w:lang w:eastAsia="en-US"/>
        </w:rPr>
      </w:pPr>
      <w:r w:rsidRPr="00884AA3">
        <w:rPr>
          <w:rFonts w:ascii="Calibri" w:hAnsi="Calibri" w:cs="Calibri"/>
          <w:b/>
          <w:lang w:eastAsia="en-US"/>
        </w:rPr>
        <w:t xml:space="preserve">Συμμετοχή στις ενεργειακές υπηρεσίες του Συστήματος - Αντικατάσταση εξοπλισμού που συμπεριλήφθηκε στη Σύμβαση: Ανάδοχος </w:t>
      </w:r>
      <w:r w:rsidRPr="00884AA3">
        <w:rPr>
          <w:rFonts w:ascii="Calibri" w:hAnsi="Calibri" w:cs="Calibri"/>
          <w:lang w:eastAsia="en-US"/>
        </w:rPr>
        <w:t>100%.</w:t>
      </w:r>
    </w:p>
    <w:p w14:paraId="40332D66" w14:textId="77777777" w:rsidR="00884AA3" w:rsidRPr="00884AA3" w:rsidRDefault="00884AA3" w:rsidP="00EB2EA1">
      <w:pPr>
        <w:numPr>
          <w:ilvl w:val="0"/>
          <w:numId w:val="147"/>
        </w:numPr>
        <w:suppressAutoHyphens/>
        <w:ind w:left="426" w:right="-68" w:hanging="426"/>
        <w:jc w:val="both"/>
        <w:rPr>
          <w:rFonts w:ascii="Calibri" w:hAnsi="Calibri" w:cs="Calibri"/>
          <w:b/>
          <w:lang w:eastAsia="en-US"/>
        </w:rPr>
      </w:pPr>
      <w:r w:rsidRPr="00884AA3">
        <w:rPr>
          <w:rFonts w:ascii="Calibri" w:hAnsi="Calibri" w:cs="Calibri"/>
          <w:b/>
          <w:lang w:eastAsia="en-US"/>
        </w:rPr>
        <w:t xml:space="preserve">Πληρωμή Λογαριασμών ΔΕΗ: </w:t>
      </w:r>
      <w:r w:rsidRPr="00884AA3">
        <w:rPr>
          <w:rFonts w:ascii="Calibri" w:hAnsi="Calibri" w:cs="Calibri"/>
          <w:lang w:eastAsia="en-US"/>
        </w:rPr>
        <w:t>Δήμος 100%.</w:t>
      </w:r>
    </w:p>
    <w:p w14:paraId="06618723" w14:textId="77777777" w:rsidR="00884AA3" w:rsidRPr="00884AA3" w:rsidRDefault="00884AA3" w:rsidP="00EB2EA1">
      <w:pPr>
        <w:numPr>
          <w:ilvl w:val="0"/>
          <w:numId w:val="147"/>
        </w:numPr>
        <w:suppressAutoHyphens/>
        <w:ind w:left="425" w:right="-68" w:hanging="425"/>
        <w:jc w:val="both"/>
        <w:rPr>
          <w:rFonts w:ascii="Calibri" w:hAnsi="Calibri" w:cs="Calibri"/>
          <w:b/>
          <w:lang w:eastAsia="en-US"/>
        </w:rPr>
      </w:pPr>
      <w:r w:rsidRPr="00884AA3">
        <w:rPr>
          <w:rFonts w:ascii="Calibri" w:hAnsi="Calibri" w:cs="Calibri"/>
          <w:b/>
          <w:lang w:eastAsia="en-US"/>
        </w:rPr>
        <w:t xml:space="preserve">Ευθύνες νομιμότητας λειτουργίας συστημάτων: </w:t>
      </w:r>
      <w:r w:rsidRPr="00884AA3">
        <w:rPr>
          <w:rFonts w:ascii="Calibri" w:hAnsi="Calibri" w:cs="Calibri"/>
          <w:lang w:eastAsia="en-US"/>
        </w:rPr>
        <w:t>Δήμος 100%.</w:t>
      </w:r>
    </w:p>
    <w:p w14:paraId="6689FE76" w14:textId="77777777" w:rsidR="00884AA3" w:rsidRPr="00884AA3" w:rsidRDefault="00884AA3" w:rsidP="00EB2EA1">
      <w:pPr>
        <w:numPr>
          <w:ilvl w:val="0"/>
          <w:numId w:val="147"/>
        </w:numPr>
        <w:suppressAutoHyphens/>
        <w:ind w:left="426" w:right="-68" w:hanging="426"/>
        <w:jc w:val="both"/>
        <w:rPr>
          <w:rFonts w:ascii="Calibri" w:hAnsi="Calibri" w:cs="Calibri"/>
          <w:lang w:eastAsia="en-US"/>
        </w:rPr>
      </w:pPr>
      <w:r w:rsidRPr="00884AA3">
        <w:rPr>
          <w:rFonts w:ascii="Calibri" w:hAnsi="Calibri" w:cs="Calibri"/>
          <w:b/>
          <w:lang w:eastAsia="en-US"/>
        </w:rPr>
        <w:t xml:space="preserve">Ποινικές Ευθύνες για τη λειτουργία του Αναδόχου - Τήρηση της Εργατικής Νομοθεσίας: </w:t>
      </w:r>
      <w:r w:rsidRPr="00884AA3">
        <w:rPr>
          <w:rFonts w:ascii="Calibri" w:hAnsi="Calibri" w:cs="Calibri"/>
          <w:color w:val="000000"/>
          <w:lang w:eastAsia="en-US"/>
        </w:rPr>
        <w:t xml:space="preserve">Ανάδοχος 100%. </w:t>
      </w:r>
    </w:p>
    <w:p w14:paraId="56F3F046" w14:textId="77777777" w:rsidR="00884AA3" w:rsidRPr="00884AA3" w:rsidRDefault="00884AA3" w:rsidP="00EB2EA1">
      <w:pPr>
        <w:numPr>
          <w:ilvl w:val="0"/>
          <w:numId w:val="147"/>
        </w:numPr>
        <w:suppressAutoHyphens/>
        <w:ind w:left="426" w:right="-68" w:hanging="426"/>
        <w:jc w:val="both"/>
        <w:rPr>
          <w:rFonts w:ascii="Calibri" w:hAnsi="Calibri" w:cs="Calibri"/>
          <w:lang w:eastAsia="en-US"/>
        </w:rPr>
      </w:pPr>
      <w:r w:rsidRPr="00884AA3">
        <w:rPr>
          <w:rFonts w:ascii="Calibri" w:hAnsi="Calibri" w:cs="Calibri"/>
          <w:lang w:eastAsia="en-US"/>
        </w:rPr>
        <w:t>Μέτρηση και επαλήθευση της Τριμηνιαίας Εξοικονόμησης Ενέργειας και της αντίστοιχης Πληρωμής του Αναδόχου (Μέτρησης και Επαλήθευσης των εξοικονομήσεων ενέργειας, σύμφωνα με την μεθοδολογία IPMVP):</w:t>
      </w:r>
    </w:p>
    <w:p w14:paraId="67558D7C" w14:textId="77777777" w:rsidR="00884AA3" w:rsidRPr="00884AA3" w:rsidRDefault="00884AA3" w:rsidP="00D61A0F">
      <w:pPr>
        <w:ind w:left="426"/>
        <w:jc w:val="both"/>
        <w:rPr>
          <w:rFonts w:ascii="Calibri" w:hAnsi="Calibri" w:cs="Calibri"/>
          <w:color w:val="000000"/>
          <w:lang w:eastAsia="en-US"/>
        </w:rPr>
      </w:pPr>
      <w:r w:rsidRPr="00884AA3">
        <w:rPr>
          <w:rFonts w:ascii="Calibri" w:hAnsi="Calibri" w:cs="Calibri"/>
          <w:color w:val="000000"/>
          <w:lang w:eastAsia="en-US"/>
        </w:rPr>
        <w:t>Η διαδικασία μέτρησης και επαλήθευσης της εξοικονόμησης ενέργειας αφορά τη συστηματική διαδικασία από την οποία προκύπτει επαρκής γνώση του υφιστάμενου συνόλου των χαρακτηριστικών Ενεργειακής Κατανάλωσης και μέσω του οποίου προσδιορίζεται ποσοτικά η εξοικονόμηση ενέργειας και συντάσσεται Έκθεση Αποτελεσμάτων.</w:t>
      </w:r>
    </w:p>
    <w:p w14:paraId="5821C901" w14:textId="77777777" w:rsidR="00884AA3" w:rsidRPr="00884AA3" w:rsidRDefault="00884AA3" w:rsidP="00D61A0F">
      <w:pPr>
        <w:ind w:left="426"/>
        <w:jc w:val="both"/>
        <w:rPr>
          <w:rFonts w:ascii="Calibri" w:hAnsi="Calibri" w:cs="Calibri"/>
          <w:color w:val="000000"/>
          <w:lang w:eastAsia="en-US"/>
        </w:rPr>
      </w:pPr>
      <w:r w:rsidRPr="00884AA3">
        <w:rPr>
          <w:rFonts w:ascii="Calibri" w:hAnsi="Calibri" w:cs="Calibri"/>
          <w:color w:val="000000"/>
          <w:lang w:eastAsia="en-US"/>
        </w:rPr>
        <w:t xml:space="preserve">Ο Ανάδοχος θα εκδίδει ανά τρίμηνο, Δελτίο Μέτρησης Καταναλώσεων στο οποίο θα εμφανίζεται η εξοικονόμηση που επετεύχθη το προηγούμενο διάστημα, ο Ανεξάρτητος Ελεγκτής θα τεκμηριώνει την παραπάνω εξοικονόμηση, μέσω της </w:t>
      </w:r>
      <w:r w:rsidRPr="00884AA3">
        <w:rPr>
          <w:rFonts w:ascii="Calibri" w:hAnsi="Calibri" w:cs="Calibri"/>
          <w:color w:val="000000"/>
          <w:lang w:eastAsia="en-US"/>
        </w:rPr>
        <w:lastRenderedPageBreak/>
        <w:t xml:space="preserve">«Μέτρησης και Επαλήθευσης των εξοικονομήσεων ενέργειας, σύμφωνα με την μεθοδολογία IPMVP» η οποία περιγράφεται </w:t>
      </w:r>
      <w:r w:rsidR="00B155CE">
        <w:rPr>
          <w:rFonts w:ascii="Calibri" w:hAnsi="Calibri" w:cs="Calibri"/>
          <w:color w:val="000000"/>
          <w:lang w:eastAsia="en-US"/>
        </w:rPr>
        <w:t xml:space="preserve">παρακάτω. </w:t>
      </w:r>
      <w:r w:rsidRPr="00884AA3">
        <w:rPr>
          <w:rFonts w:ascii="Calibri" w:hAnsi="Calibri" w:cs="Calibri"/>
          <w:color w:val="000000"/>
          <w:lang w:eastAsia="en-US"/>
        </w:rPr>
        <w:t>Για τους σκοπούς της επαλήθευσης θα λαμβάνονται υπόψη τα παρακάτω :</w:t>
      </w:r>
    </w:p>
    <w:p w14:paraId="232907FA" w14:textId="77777777" w:rsidR="00884AA3" w:rsidRPr="00884AA3" w:rsidRDefault="00884AA3" w:rsidP="00D61A0F">
      <w:pPr>
        <w:ind w:left="426"/>
        <w:jc w:val="both"/>
        <w:rPr>
          <w:rFonts w:ascii="Calibri" w:hAnsi="Calibri" w:cs="Calibri"/>
          <w:color w:val="000000"/>
          <w:lang w:eastAsia="en-US"/>
        </w:rPr>
      </w:pPr>
      <w:r w:rsidRPr="00884AA3">
        <w:rPr>
          <w:rFonts w:ascii="Calibri" w:hAnsi="Calibri" w:cs="Calibri"/>
          <w:color w:val="000000"/>
          <w:lang w:eastAsia="en-US"/>
        </w:rPr>
        <w:t>1. Η «Ενέργεια Περιόδου Αναφοράς» η οποία έχει υπολογιστεί και είναι γνωστή  από τα Συμβατικά Τεύχη του Διαγωνισμού, αφορά στην ενεργειακή κατανάλωση του έτους βάσης, με τις απαραίτητες προσαρμογές, οι οποίες είναι:</w:t>
      </w:r>
    </w:p>
    <w:p w14:paraId="7823C8C6" w14:textId="77777777" w:rsidR="00884AA3" w:rsidRPr="00884AA3" w:rsidRDefault="00884AA3" w:rsidP="00EB2EA1">
      <w:pPr>
        <w:numPr>
          <w:ilvl w:val="0"/>
          <w:numId w:val="59"/>
        </w:numPr>
        <w:suppressAutoHyphens/>
        <w:ind w:left="709" w:hanging="283"/>
        <w:jc w:val="both"/>
        <w:rPr>
          <w:rFonts w:ascii="Calibri" w:hAnsi="Calibri" w:cs="Calibri"/>
          <w:color w:val="000000"/>
          <w:lang w:eastAsia="en-US"/>
        </w:rPr>
      </w:pPr>
      <w:r w:rsidRPr="00884AA3">
        <w:rPr>
          <w:rFonts w:ascii="Calibri" w:hAnsi="Calibri" w:cs="Calibri"/>
          <w:color w:val="000000"/>
          <w:lang w:eastAsia="en-US"/>
        </w:rPr>
        <w:t xml:space="preserve">Αναγωγή της «Ενέργειας Περιόδου Αναφοράς», σε τριμηνιαία από ετήσια. </w:t>
      </w:r>
    </w:p>
    <w:p w14:paraId="0FDA54A9" w14:textId="77777777" w:rsidR="00884AA3" w:rsidRPr="00884AA3" w:rsidRDefault="00884AA3" w:rsidP="00EB2EA1">
      <w:pPr>
        <w:numPr>
          <w:ilvl w:val="0"/>
          <w:numId w:val="59"/>
        </w:numPr>
        <w:suppressAutoHyphens/>
        <w:ind w:left="709" w:hanging="283"/>
        <w:jc w:val="both"/>
        <w:rPr>
          <w:rFonts w:ascii="Calibri" w:hAnsi="Calibri" w:cs="Calibri"/>
          <w:color w:val="000000"/>
          <w:lang w:eastAsia="en-US"/>
        </w:rPr>
      </w:pPr>
      <w:r w:rsidRPr="00884AA3">
        <w:rPr>
          <w:rFonts w:ascii="Calibri" w:hAnsi="Calibri" w:cs="Calibri"/>
          <w:color w:val="000000"/>
          <w:lang w:eastAsia="en-US"/>
        </w:rPr>
        <w:t xml:space="preserve">Προσαρμογή της  «Ενέργειας Περιόδου Αναφοράς», στα πραγματικά δεδομένα σε σχέση με τον αριθμό και το είδος των συμβατικών φωτιστικών σωμάτων τα οποία θα προκύψουν από την Επιβεβαίωση του τελικού αριθμού Φωτιστικών Σωμάτων, μέσω της καταγραφής του Αναδόχου. </w:t>
      </w:r>
    </w:p>
    <w:p w14:paraId="45EE8D45" w14:textId="77777777" w:rsidR="00884AA3" w:rsidRPr="00884AA3" w:rsidRDefault="00884AA3" w:rsidP="00D61A0F">
      <w:pPr>
        <w:ind w:left="426" w:right="-68"/>
        <w:jc w:val="both"/>
        <w:rPr>
          <w:rFonts w:ascii="Calibri" w:hAnsi="Calibri" w:cs="Calibri"/>
          <w:color w:val="000000"/>
          <w:lang w:eastAsia="en-US"/>
        </w:rPr>
      </w:pPr>
      <w:r w:rsidRPr="00884AA3">
        <w:rPr>
          <w:rFonts w:ascii="Calibri" w:hAnsi="Calibri" w:cs="Calibri"/>
          <w:color w:val="000000"/>
          <w:lang w:eastAsia="en-US"/>
        </w:rPr>
        <w:t xml:space="preserve">2. Οι μετρήσεις των εγκατεστημένων μετρητών. </w:t>
      </w:r>
    </w:p>
    <w:p w14:paraId="6BAE5A8B" w14:textId="77777777" w:rsidR="00884AA3" w:rsidRPr="00884AA3" w:rsidRDefault="00884AA3" w:rsidP="00D61A0F">
      <w:pPr>
        <w:ind w:left="426"/>
        <w:jc w:val="both"/>
        <w:rPr>
          <w:rFonts w:ascii="Calibri" w:hAnsi="Calibri" w:cs="Calibri"/>
          <w:color w:val="000000"/>
          <w:lang w:eastAsia="en-US"/>
        </w:rPr>
      </w:pPr>
      <w:r w:rsidRPr="00884AA3">
        <w:rPr>
          <w:rFonts w:ascii="Calibri" w:hAnsi="Calibri" w:cs="Calibri"/>
          <w:color w:val="000000"/>
          <w:lang w:eastAsia="en-US"/>
        </w:rPr>
        <w:t>Μετά την σύγκριση των παραπάνω παραμέτρων ο Ανεξάρτητος Ελεγκτής θα επαληθεύει ή όχι την τριμηνιαία εξοικονόμηση και θα τη διαβιβάζει για έλεγχο - αποδοχή στην ΕΠΠΕ.</w:t>
      </w:r>
    </w:p>
    <w:p w14:paraId="1AD47578" w14:textId="77777777" w:rsidR="00884AA3" w:rsidRPr="00884AA3" w:rsidRDefault="00884AA3" w:rsidP="00D61A0F">
      <w:pPr>
        <w:ind w:left="426"/>
        <w:jc w:val="both"/>
        <w:rPr>
          <w:rFonts w:ascii="Calibri" w:hAnsi="Calibri" w:cs="Calibri"/>
          <w:b/>
          <w:color w:val="000000"/>
          <w:u w:val="single"/>
          <w:lang w:eastAsia="en-US"/>
        </w:rPr>
      </w:pPr>
      <w:r w:rsidRPr="00884AA3">
        <w:rPr>
          <w:rFonts w:ascii="Calibri" w:hAnsi="Calibri" w:cs="Calibri"/>
          <w:b/>
          <w:color w:val="000000"/>
          <w:u w:val="single"/>
          <w:lang w:eastAsia="en-US"/>
        </w:rPr>
        <w:t xml:space="preserve">Περιγραφή της διαδικασίας ανάλυσης δεδομένων </w:t>
      </w:r>
    </w:p>
    <w:p w14:paraId="63AB3084" w14:textId="77777777" w:rsidR="00884AA3" w:rsidRPr="00884AA3" w:rsidRDefault="00884AA3" w:rsidP="00D61A0F">
      <w:pPr>
        <w:ind w:left="426"/>
        <w:jc w:val="both"/>
        <w:rPr>
          <w:rFonts w:ascii="Calibri" w:hAnsi="Calibri" w:cs="Calibri"/>
          <w:b/>
          <w:color w:val="000000"/>
          <w:u w:val="single"/>
          <w:lang w:eastAsia="en-US"/>
        </w:rPr>
      </w:pPr>
      <w:r w:rsidRPr="00884AA3">
        <w:rPr>
          <w:rFonts w:ascii="Calibri" w:hAnsi="Calibri" w:cs="Calibri"/>
          <w:b/>
          <w:color w:val="000000"/>
          <w:u w:val="single"/>
          <w:lang w:eastAsia="en-US"/>
        </w:rPr>
        <w:t>Έκθεση Περιόδου Παρακολούθησης:</w:t>
      </w:r>
    </w:p>
    <w:p w14:paraId="39713370" w14:textId="77777777" w:rsidR="00884AA3" w:rsidRPr="00884AA3" w:rsidRDefault="00884AA3" w:rsidP="00EB2EA1">
      <w:pPr>
        <w:numPr>
          <w:ilvl w:val="0"/>
          <w:numId w:val="60"/>
        </w:numPr>
        <w:suppressAutoHyphens/>
        <w:ind w:left="709" w:right="-68" w:hanging="283"/>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Συντάσσεται Έκθεση στο τέλος κάθε Περιόδου Παρακολούθησης </w:t>
      </w:r>
      <w:r w:rsidRPr="00884AA3">
        <w:rPr>
          <w:rFonts w:ascii="Calibri" w:eastAsia="Calibri" w:hAnsi="Calibri" w:cs="Calibri"/>
          <w:b/>
          <w:color w:val="000000"/>
          <w:lang w:eastAsia="en-US"/>
        </w:rPr>
        <w:t>(ανά 3μηνο)</w:t>
      </w:r>
      <w:r w:rsidRPr="00884AA3">
        <w:rPr>
          <w:rFonts w:ascii="Calibri" w:eastAsia="Calibri" w:hAnsi="Calibri" w:cs="Calibri"/>
          <w:color w:val="000000"/>
          <w:lang w:eastAsia="en-US"/>
        </w:rPr>
        <w:t xml:space="preserve"> και περιλαμβάνει μετρήσεις και υπολογισμούς που έχουν γίνει για τον προσδιορισμό της Πραγματικής Εξοικονόμησης Ενέργειας, για την Περίοδο Παρακολούθησης, την οποία και υποβάλλει για έλεγχο στην Αναθέτουσα Αρχή.</w:t>
      </w:r>
    </w:p>
    <w:p w14:paraId="46CF105A" w14:textId="77777777" w:rsidR="00884AA3" w:rsidRPr="00884AA3" w:rsidRDefault="00884AA3" w:rsidP="00EB2EA1">
      <w:pPr>
        <w:numPr>
          <w:ilvl w:val="0"/>
          <w:numId w:val="60"/>
        </w:numPr>
        <w:suppressAutoHyphens/>
        <w:ind w:left="709" w:right="-68" w:hanging="283"/>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Η πραγματική Εξοικονόμηση Ενέργειας της Περιόδου Παρακολούθησης, θα είναι η μείωση της κατανάλωσης ενέργειας που προκύπτει από την εφαρμογή της Διαδικασίας Ελέγχου - Πιστοποίησης - Πληρωμών εντός της Περιόδου Παρακολούθησης. </w:t>
      </w:r>
    </w:p>
    <w:p w14:paraId="10B31D2C" w14:textId="77777777" w:rsidR="00884AA3" w:rsidRPr="00884AA3" w:rsidRDefault="00884AA3" w:rsidP="00EB2EA1">
      <w:pPr>
        <w:numPr>
          <w:ilvl w:val="0"/>
          <w:numId w:val="60"/>
        </w:numPr>
        <w:suppressAutoHyphens/>
        <w:ind w:left="709" w:right="-68" w:hanging="283"/>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Η μείωση της ενεργειακής κατανάλωσης θα προκύπτει κάθε φορά από τις τριμηνιαίες αναφορές κατανάλωσης ενέργειας του Συστήματος </w:t>
      </w:r>
      <w:proofErr w:type="spellStart"/>
      <w:r w:rsidRPr="00884AA3">
        <w:rPr>
          <w:rFonts w:ascii="Calibri" w:eastAsia="Calibri" w:hAnsi="Calibri" w:cs="Calibri"/>
          <w:color w:val="000000"/>
          <w:lang w:eastAsia="en-US"/>
        </w:rPr>
        <w:t>Τηλεελέγχου</w:t>
      </w:r>
      <w:proofErr w:type="spellEnd"/>
      <w:r w:rsidRPr="00884AA3">
        <w:rPr>
          <w:rFonts w:ascii="Calibri" w:eastAsia="Calibri" w:hAnsi="Calibri" w:cs="Calibri"/>
          <w:color w:val="000000"/>
          <w:lang w:eastAsia="en-US"/>
        </w:rPr>
        <w:t xml:space="preserve"> &amp; Ελέγχου Ενέργειας, που θα εγκατασταθεί.</w:t>
      </w:r>
    </w:p>
    <w:p w14:paraId="4272D79B" w14:textId="77777777" w:rsidR="00884AA3" w:rsidRPr="00884AA3" w:rsidRDefault="00884AA3" w:rsidP="00EB2EA1">
      <w:pPr>
        <w:numPr>
          <w:ilvl w:val="0"/>
          <w:numId w:val="60"/>
        </w:numPr>
        <w:tabs>
          <w:tab w:val="left" w:pos="426"/>
        </w:tabs>
        <w:suppressAutoHyphens/>
        <w:ind w:left="709" w:right="-68" w:hanging="283"/>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Οι αναφορές κατανάλωσης ενέργειας θα προέρχονται από τους μετρητές ενέργειας ανά κόμβο </w:t>
      </w:r>
      <w:proofErr w:type="spellStart"/>
      <w:r w:rsidRPr="00884AA3">
        <w:rPr>
          <w:rFonts w:ascii="Calibri" w:eastAsia="Calibri" w:hAnsi="Calibri" w:cs="Calibri"/>
          <w:color w:val="000000"/>
          <w:lang w:eastAsia="en-US"/>
        </w:rPr>
        <w:t>Τηλεδιαχείρισης</w:t>
      </w:r>
      <w:proofErr w:type="spellEnd"/>
      <w:r w:rsidRPr="00884AA3">
        <w:rPr>
          <w:rFonts w:ascii="Calibri" w:eastAsia="Calibri" w:hAnsi="Calibri" w:cs="Calibri"/>
          <w:color w:val="000000"/>
          <w:lang w:eastAsia="en-US"/>
        </w:rPr>
        <w:t xml:space="preserve">, που είτε θα είναι ενσωματωμένοι στη λειτουργία του Κόμβου </w:t>
      </w:r>
      <w:proofErr w:type="spellStart"/>
      <w:r w:rsidRPr="00884AA3">
        <w:rPr>
          <w:rFonts w:ascii="Calibri" w:eastAsia="Calibri" w:hAnsi="Calibri" w:cs="Calibri"/>
          <w:color w:val="000000"/>
          <w:lang w:eastAsia="en-US"/>
        </w:rPr>
        <w:t>Τηλεδιαχείρισης</w:t>
      </w:r>
      <w:proofErr w:type="spellEnd"/>
      <w:r w:rsidRPr="00884AA3">
        <w:rPr>
          <w:rFonts w:ascii="Calibri" w:eastAsia="Calibri" w:hAnsi="Calibri" w:cs="Calibri"/>
          <w:color w:val="000000"/>
          <w:lang w:eastAsia="en-US"/>
        </w:rPr>
        <w:t xml:space="preserve">, είτε θα είναι τρίτο σύστημα που θα επικοινωνεί με την πλατφόρμα </w:t>
      </w:r>
      <w:proofErr w:type="spellStart"/>
      <w:r w:rsidRPr="00884AA3">
        <w:rPr>
          <w:rFonts w:ascii="Calibri" w:eastAsia="Calibri" w:hAnsi="Calibri" w:cs="Calibri"/>
          <w:color w:val="000000"/>
          <w:lang w:eastAsia="en-US"/>
        </w:rPr>
        <w:t>Τηλεδιαχείρισης</w:t>
      </w:r>
      <w:proofErr w:type="spellEnd"/>
      <w:r w:rsidRPr="00884AA3">
        <w:rPr>
          <w:rFonts w:ascii="Calibri" w:eastAsia="Calibri" w:hAnsi="Calibri" w:cs="Calibri"/>
          <w:color w:val="000000"/>
          <w:lang w:eastAsia="en-US"/>
        </w:rPr>
        <w:t xml:space="preserve">. Το σύνολο της ενεργειακής κατανάλωσης που θα υπολογίζεται θα συγκρίνεται με την Ενεργειακή Κατανάλωση της αντίστοιχης χρονικής περιόδου του έτους βάσης (Βασική Ενεργειακή Κατανάλωση) και έτσι από την  διαφορά κατανάλωσης θα προκύψει η εξοικονόμηση ενεργειακής κατανάλωσης σε </w:t>
      </w:r>
      <w:proofErr w:type="spellStart"/>
      <w:r w:rsidRPr="00884AA3">
        <w:rPr>
          <w:rFonts w:ascii="Calibri" w:eastAsia="Calibri" w:hAnsi="Calibri" w:cs="Calibri"/>
          <w:color w:val="000000"/>
          <w:lang w:eastAsia="en-US"/>
        </w:rPr>
        <w:t>ΚWh</w:t>
      </w:r>
      <w:proofErr w:type="spellEnd"/>
      <w:r w:rsidRPr="00884AA3">
        <w:rPr>
          <w:rFonts w:ascii="Calibri" w:eastAsia="Calibri" w:hAnsi="Calibri" w:cs="Calibri"/>
          <w:color w:val="000000"/>
          <w:lang w:eastAsia="en-US"/>
        </w:rPr>
        <w:t xml:space="preserve"> η οποία και θα πιστοποιείται από τον Ανεξάρτητο Ελεγκτή, ο οποίος θα εισηγείται στην Αναθέτουσα Αρχή για έλεγχο - αποδοχή.</w:t>
      </w:r>
    </w:p>
    <w:p w14:paraId="4AC63F1B" w14:textId="77777777" w:rsidR="00884AA3" w:rsidRPr="00884AA3" w:rsidRDefault="00884AA3" w:rsidP="00D61A0F">
      <w:pPr>
        <w:ind w:left="426"/>
        <w:jc w:val="both"/>
        <w:rPr>
          <w:rFonts w:ascii="Calibri" w:eastAsia="Calibri" w:hAnsi="Calibri" w:cs="Calibri"/>
          <w:color w:val="000000"/>
          <w:u w:val="single"/>
          <w:lang w:eastAsia="en-US"/>
        </w:rPr>
      </w:pPr>
      <w:r w:rsidRPr="00884AA3">
        <w:rPr>
          <w:rFonts w:ascii="Calibri" w:eastAsia="Calibri" w:hAnsi="Calibri" w:cs="Calibri"/>
          <w:color w:val="000000"/>
          <w:u w:val="single"/>
          <w:lang w:eastAsia="en-US"/>
        </w:rPr>
        <w:t>Αναμενόμενη Συνολική εξοικονόμηση ενέργειας</w:t>
      </w:r>
    </w:p>
    <w:p w14:paraId="326FDAEE" w14:textId="77777777" w:rsidR="00884AA3" w:rsidRPr="00884AA3" w:rsidRDefault="00884AA3" w:rsidP="00D61A0F">
      <w:pPr>
        <w:ind w:left="426"/>
        <w:jc w:val="both"/>
        <w:rPr>
          <w:rFonts w:ascii="Calibri" w:eastAsia="Calibri" w:hAnsi="Calibri" w:cs="Calibri"/>
          <w:color w:val="000000"/>
          <w:lang w:eastAsia="en-US"/>
        </w:rPr>
      </w:pPr>
      <w:r w:rsidRPr="00884AA3">
        <w:rPr>
          <w:rFonts w:ascii="Calibri" w:eastAsia="Calibri" w:hAnsi="Calibri" w:cs="Calibri"/>
          <w:color w:val="000000"/>
          <w:lang w:eastAsia="en-US"/>
        </w:rPr>
        <w:t>Σύμφωνα με το «</w:t>
      </w:r>
      <w:r w:rsidRPr="00884AA3">
        <w:rPr>
          <w:rFonts w:ascii="Calibri" w:eastAsia="Calibri" w:hAnsi="Calibri" w:cs="Calibri"/>
          <w:color w:val="000000"/>
          <w:lang w:val="en-US" w:eastAsia="en-US"/>
        </w:rPr>
        <w:t>International</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Performance</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Measurement</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and</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Verification</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Protocol</w:t>
      </w:r>
      <w:r w:rsidRPr="00884AA3">
        <w:rPr>
          <w:rFonts w:ascii="Calibri" w:eastAsia="Calibri" w:hAnsi="Calibri" w:cs="Calibri"/>
          <w:color w:val="000000"/>
          <w:lang w:eastAsia="en-US"/>
        </w:rPr>
        <w:t xml:space="preserve"> – </w:t>
      </w:r>
      <w:r w:rsidRPr="00884AA3">
        <w:rPr>
          <w:rFonts w:ascii="Calibri" w:eastAsia="Calibri" w:hAnsi="Calibri" w:cs="Calibri"/>
          <w:color w:val="000000"/>
          <w:lang w:val="en-US" w:eastAsia="en-US"/>
        </w:rPr>
        <w:t>Concepts</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and</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Options</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for</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Determining</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Energy</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and</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Water</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Savings</w:t>
      </w:r>
      <w:r w:rsidRPr="00884AA3">
        <w:rPr>
          <w:rFonts w:ascii="Calibri" w:eastAsia="Calibri" w:hAnsi="Calibri" w:cs="Calibri"/>
          <w:color w:val="000000"/>
          <w:lang w:eastAsia="en-US"/>
        </w:rPr>
        <w:t xml:space="preserve"> </w:t>
      </w:r>
      <w:r w:rsidRPr="00884AA3">
        <w:rPr>
          <w:rFonts w:ascii="Calibri" w:eastAsia="Calibri" w:hAnsi="Calibri" w:cs="Calibri"/>
          <w:color w:val="000000"/>
          <w:lang w:val="en-US" w:eastAsia="en-US"/>
        </w:rPr>
        <w:t>Volume</w:t>
      </w:r>
      <w:r w:rsidRPr="00884AA3">
        <w:rPr>
          <w:rFonts w:ascii="Calibri" w:eastAsia="Calibri" w:hAnsi="Calibri" w:cs="Calibri"/>
          <w:color w:val="000000"/>
          <w:lang w:eastAsia="en-US"/>
        </w:rPr>
        <w:t xml:space="preserve"> 1 (</w:t>
      </w:r>
      <w:r w:rsidRPr="00884AA3">
        <w:rPr>
          <w:rFonts w:ascii="Calibri" w:eastAsia="Calibri" w:hAnsi="Calibri" w:cs="Calibri"/>
          <w:color w:val="000000"/>
          <w:lang w:val="en-US" w:eastAsia="en-US"/>
        </w:rPr>
        <w:t>EVO</w:t>
      </w:r>
      <w:r w:rsidRPr="00884AA3">
        <w:rPr>
          <w:rFonts w:ascii="Calibri" w:eastAsia="Calibri" w:hAnsi="Calibri" w:cs="Calibri"/>
          <w:color w:val="000000"/>
          <w:lang w:eastAsia="en-US"/>
        </w:rPr>
        <w:t xml:space="preserve"> 10000 – 1:2012)», οι εξοικονομήσεις προκύπτουν από την ακόλουθη εξίσωση:</w:t>
      </w:r>
    </w:p>
    <w:p w14:paraId="082EBA6D" w14:textId="77777777" w:rsidR="00884AA3" w:rsidRPr="00884AA3" w:rsidRDefault="00884AA3" w:rsidP="00EB2EA1">
      <w:pPr>
        <w:numPr>
          <w:ilvl w:val="0"/>
          <w:numId w:val="58"/>
        </w:numPr>
        <w:pBdr>
          <w:between w:val="single" w:sz="4" w:space="1" w:color="auto"/>
          <w:bar w:val="single" w:sz="4" w:color="auto"/>
        </w:pBdr>
        <w:suppressAutoHyphens/>
        <w:ind w:left="709" w:hanging="283"/>
        <w:jc w:val="both"/>
        <w:rPr>
          <w:rFonts w:ascii="Calibri" w:eastAsia="Calibri" w:hAnsi="Calibri" w:cs="Calibri"/>
          <w:b/>
          <w:color w:val="000000"/>
          <w:lang w:eastAsia="en-US"/>
        </w:rPr>
      </w:pPr>
      <w:r w:rsidRPr="00884AA3">
        <w:rPr>
          <w:rFonts w:ascii="Calibri" w:eastAsia="Calibri" w:hAnsi="Calibri" w:cs="Calibri"/>
          <w:b/>
          <w:color w:val="000000"/>
          <w:lang w:eastAsia="en-US"/>
        </w:rPr>
        <w:t>Αναμενόμενη Εξοικονόμηση = (Χρήση ή Ζήτηση Περιόδου Βασικής Γραμμής – Χρήση ή Ζήτηση Μετρούμενης Περιόδου) ± Προσαρμογές.</w:t>
      </w:r>
    </w:p>
    <w:p w14:paraId="03B29289" w14:textId="77777777" w:rsidR="00884AA3" w:rsidRPr="00884AA3" w:rsidRDefault="00884AA3" w:rsidP="00D61A0F">
      <w:pPr>
        <w:ind w:left="426"/>
        <w:jc w:val="both"/>
        <w:rPr>
          <w:rFonts w:ascii="Calibri" w:eastAsia="Calibri" w:hAnsi="Calibri" w:cs="Calibri"/>
          <w:color w:val="000000"/>
          <w:lang w:eastAsia="en-US"/>
        </w:rPr>
      </w:pPr>
      <w:r w:rsidRPr="00884AA3">
        <w:rPr>
          <w:rFonts w:ascii="Calibri" w:eastAsia="Calibri" w:hAnsi="Calibri" w:cs="Calibri"/>
          <w:color w:val="000000"/>
          <w:lang w:eastAsia="en-US"/>
        </w:rPr>
        <w:t>Η Βασική γραμμή σε μια υπάρχουσα εγκατάσταση αποτελεί η απόδοση της εγκατάστασης ή του συστήματος πριν από την οποιαδήποτε τροποποίηση/σημαντική μεταβολή.</w:t>
      </w:r>
    </w:p>
    <w:p w14:paraId="74AC4850" w14:textId="77777777" w:rsidR="00884AA3" w:rsidRPr="00884AA3" w:rsidRDefault="00884AA3" w:rsidP="00D61A0F">
      <w:pPr>
        <w:ind w:left="426"/>
        <w:jc w:val="both"/>
        <w:rPr>
          <w:rFonts w:ascii="Calibri" w:eastAsia="Calibri" w:hAnsi="Calibri" w:cs="Calibri"/>
          <w:color w:val="000000"/>
          <w:lang w:eastAsia="en-US"/>
        </w:rPr>
      </w:pPr>
      <w:r w:rsidRPr="00884AA3">
        <w:rPr>
          <w:rFonts w:ascii="Calibri" w:eastAsia="Calibri" w:hAnsi="Calibri" w:cs="Calibri"/>
          <w:color w:val="000000"/>
          <w:lang w:eastAsia="en-US"/>
        </w:rPr>
        <w:t>Αυτή η βασική γραμμή (</w:t>
      </w:r>
      <w:r w:rsidRPr="00884AA3">
        <w:rPr>
          <w:rFonts w:ascii="Calibri" w:eastAsia="Calibri" w:hAnsi="Calibri" w:cs="Calibri"/>
          <w:color w:val="000000"/>
          <w:lang w:val="en-US" w:eastAsia="en-US"/>
        </w:rPr>
        <w:t>baseline</w:t>
      </w:r>
      <w:r w:rsidRPr="00884AA3">
        <w:rPr>
          <w:rFonts w:ascii="Calibri" w:eastAsia="Calibri" w:hAnsi="Calibri" w:cs="Calibri"/>
          <w:color w:val="000000"/>
          <w:lang w:eastAsia="en-US"/>
        </w:rPr>
        <w:t xml:space="preserve">) υφίσταται φυσικά και μπορεί να μετρηθεί πριν υλοποιηθούν οι αλλαγές. Στο IPMVP περιγράφονται οι προϋποθέσεις για τον ορθό καθορισμό της βασικής γραμμής. </w:t>
      </w:r>
    </w:p>
    <w:p w14:paraId="105F2E42" w14:textId="77777777" w:rsidR="00884AA3" w:rsidRPr="00884AA3" w:rsidRDefault="00884AA3" w:rsidP="00D61A0F">
      <w:pPr>
        <w:ind w:left="426"/>
        <w:jc w:val="both"/>
        <w:rPr>
          <w:rFonts w:ascii="Calibri" w:eastAsia="Calibri" w:hAnsi="Calibri" w:cs="Calibri"/>
          <w:color w:val="000000"/>
          <w:lang w:eastAsia="en-US"/>
        </w:rPr>
      </w:pPr>
      <w:r w:rsidRPr="00884AA3">
        <w:rPr>
          <w:rFonts w:ascii="Calibri" w:eastAsia="Calibri" w:hAnsi="Calibri" w:cs="Calibri"/>
          <w:color w:val="000000"/>
          <w:lang w:eastAsia="en-US"/>
        </w:rPr>
        <w:t>Σύμφωνα με τις σημαντικότερες από αυτές η περίοδος της βασικής γραμμής (</w:t>
      </w:r>
      <w:proofErr w:type="spellStart"/>
      <w:r w:rsidRPr="00884AA3">
        <w:rPr>
          <w:rFonts w:ascii="Calibri" w:eastAsia="Calibri" w:hAnsi="Calibri" w:cs="Calibri"/>
          <w:color w:val="000000"/>
          <w:lang w:eastAsia="en-US"/>
        </w:rPr>
        <w:t>baseline</w:t>
      </w:r>
      <w:proofErr w:type="spellEnd"/>
      <w:r w:rsidRPr="00884AA3">
        <w:rPr>
          <w:rFonts w:ascii="Calibri" w:eastAsia="Calibri" w:hAnsi="Calibri" w:cs="Calibri"/>
          <w:color w:val="000000"/>
          <w:lang w:eastAsia="en-US"/>
        </w:rPr>
        <w:t>):</w:t>
      </w:r>
    </w:p>
    <w:p w14:paraId="2E7E63EF" w14:textId="77777777" w:rsidR="00884AA3" w:rsidRPr="00884AA3" w:rsidRDefault="00884AA3" w:rsidP="00EB2EA1">
      <w:pPr>
        <w:numPr>
          <w:ilvl w:val="0"/>
          <w:numId w:val="61"/>
        </w:numPr>
        <w:suppressAutoHyphens/>
        <w:ind w:left="709"/>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Θα πρέπει να αντιπροσωπεύει όλους τους τρόπους λειτουργίας της εγκατάστασης. Στην περίπτωσή αυτή η μέτρηση θα πρέπει να αντιπροσωπεύει όλους τους τύπους των φωτιστικών σωμάτων. </w:t>
      </w:r>
    </w:p>
    <w:p w14:paraId="41CC8604" w14:textId="77777777" w:rsidR="00884AA3" w:rsidRPr="00884AA3" w:rsidRDefault="00884AA3" w:rsidP="00EB2EA1">
      <w:pPr>
        <w:numPr>
          <w:ilvl w:val="0"/>
          <w:numId w:val="61"/>
        </w:numPr>
        <w:suppressAutoHyphens/>
        <w:ind w:left="709"/>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Η περίοδος αυτή θα πρέπει να καλύπτει έναν πλήρη κύκλο λειτουργίας με όλες τις συνθήκες λειτουργίας ενός κανονικού κύκλου εκμετάλλευσης από τη μέγιστη ενεργειακή χρήση στην ελάχιστη. Στην περίπτωση του </w:t>
      </w:r>
      <w:proofErr w:type="spellStart"/>
      <w:r w:rsidRPr="00884AA3">
        <w:rPr>
          <w:rFonts w:ascii="Calibri" w:eastAsia="Calibri" w:hAnsi="Calibri" w:cs="Calibri"/>
          <w:color w:val="000000"/>
          <w:lang w:eastAsia="en-US"/>
        </w:rPr>
        <w:t>Οδοφωτισμού</w:t>
      </w:r>
      <w:proofErr w:type="spellEnd"/>
      <w:r w:rsidRPr="00884AA3">
        <w:rPr>
          <w:rFonts w:ascii="Calibri" w:eastAsia="Calibri" w:hAnsi="Calibri" w:cs="Calibri"/>
          <w:color w:val="000000"/>
          <w:lang w:eastAsia="en-US"/>
        </w:rPr>
        <w:t xml:space="preserve"> θα πρέπει να αντιπροσωπεύει ένα ολόκληρο έτος ή πολλαπλάσια αυτού. Αυτό συμβαίνει διότι οι ώρες ηλιοφάνειας (αντιστοίχως και της νύχτας όπου ανάβουν τα φώτα), αλλάζουν από εποχή σε εποχή. </w:t>
      </w:r>
    </w:p>
    <w:p w14:paraId="5E3E1826" w14:textId="77777777" w:rsidR="00884AA3" w:rsidRPr="00884AA3" w:rsidRDefault="00884AA3" w:rsidP="00EB2EA1">
      <w:pPr>
        <w:numPr>
          <w:ilvl w:val="0"/>
          <w:numId w:val="61"/>
        </w:numPr>
        <w:suppressAutoHyphens/>
        <w:ind w:left="709"/>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Θα πρέπει να περιλαμβάνει μόνο χρονικές περιόδους για τις οποίες όλα τα σταθερά και μεταβλητά στοιχεία ενέργειας που διέπουν την εγκατάσταση είναι γνωστά. Αναφορικά με τον φωτισμό των δρόμων όλα τα στοιχεία είναι πάντα γνωστά, καθώς ο χρόνος λειτουργίας των φωτιστικών σημείων εξαρτάται μόνον από τις ώρες της νύχτας για την κάθε εποχή. </w:t>
      </w:r>
    </w:p>
    <w:p w14:paraId="0F315BB3" w14:textId="77777777" w:rsidR="00884AA3" w:rsidRPr="00884AA3" w:rsidRDefault="00884AA3" w:rsidP="00EB2EA1">
      <w:pPr>
        <w:numPr>
          <w:ilvl w:val="0"/>
          <w:numId w:val="61"/>
        </w:numPr>
        <w:suppressAutoHyphens/>
        <w:ind w:left="709"/>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Τυπικώς, ένα ολόκληρο έτος δεδομένων της γραμμής βάσης είναι απαραίτητο για να καθοριστεί ένας πλήρης κύκλος λειτουργίας. Η προϋπόθεση αυτή τηρείται παραπάνω.  </w:t>
      </w:r>
    </w:p>
    <w:p w14:paraId="73979919" w14:textId="77777777" w:rsidR="00884AA3" w:rsidRPr="00884AA3" w:rsidRDefault="00884AA3" w:rsidP="00D61A0F">
      <w:pPr>
        <w:ind w:left="426"/>
        <w:jc w:val="both"/>
        <w:rPr>
          <w:rFonts w:ascii="Calibri" w:eastAsia="Calibri" w:hAnsi="Calibri" w:cs="Calibri"/>
          <w:color w:val="000000"/>
          <w:lang w:eastAsia="en-US"/>
        </w:rPr>
      </w:pPr>
      <w:r w:rsidRPr="00884AA3">
        <w:rPr>
          <w:rFonts w:ascii="Calibri" w:eastAsia="Calibri" w:hAnsi="Calibri" w:cs="Calibri"/>
          <w:color w:val="000000"/>
          <w:lang w:eastAsia="en-US"/>
        </w:rPr>
        <w:t>Σύμφωνα με το IPMVP για την αποτύπωση των εξοικονομήσεων :</w:t>
      </w:r>
    </w:p>
    <w:p w14:paraId="19D94155" w14:textId="77777777" w:rsidR="00884AA3" w:rsidRPr="00884AA3" w:rsidRDefault="00884AA3" w:rsidP="00EB2EA1">
      <w:pPr>
        <w:numPr>
          <w:ilvl w:val="0"/>
          <w:numId w:val="62"/>
        </w:numPr>
        <w:suppressAutoHyphens/>
        <w:contextualSpacing/>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Με βάση την περίοδο απόδοσης ή </w:t>
      </w:r>
      <w:proofErr w:type="spellStart"/>
      <w:r w:rsidRPr="00884AA3">
        <w:rPr>
          <w:rFonts w:ascii="Calibri" w:eastAsia="Calibri" w:hAnsi="Calibri" w:cs="Calibri"/>
          <w:b/>
          <w:color w:val="000000"/>
          <w:lang w:eastAsia="en-US"/>
        </w:rPr>
        <w:t>αποφευχθείσα</w:t>
      </w:r>
      <w:proofErr w:type="spellEnd"/>
      <w:r w:rsidRPr="00884AA3">
        <w:rPr>
          <w:rFonts w:ascii="Calibri" w:eastAsia="Calibri" w:hAnsi="Calibri" w:cs="Calibri"/>
          <w:b/>
          <w:color w:val="000000"/>
          <w:lang w:eastAsia="en-US"/>
        </w:rPr>
        <w:t xml:space="preserve"> χρήση ενέργειας </w:t>
      </w:r>
      <w:r w:rsidRPr="00884AA3">
        <w:rPr>
          <w:rFonts w:ascii="Calibri" w:eastAsia="Calibri" w:hAnsi="Calibri" w:cs="Calibri"/>
          <w:color w:val="000000"/>
          <w:lang w:eastAsia="en-US"/>
        </w:rPr>
        <w:t>(</w:t>
      </w:r>
      <w:proofErr w:type="spellStart"/>
      <w:r w:rsidRPr="00884AA3">
        <w:rPr>
          <w:rFonts w:ascii="Calibri" w:eastAsia="Calibri" w:hAnsi="Calibri" w:cs="Calibri"/>
          <w:color w:val="000000"/>
          <w:lang w:eastAsia="en-US"/>
        </w:rPr>
        <w:t>Reporting</w:t>
      </w:r>
      <w:proofErr w:type="spellEnd"/>
      <w:r w:rsidRPr="00884AA3">
        <w:rPr>
          <w:rFonts w:ascii="Calibri" w:eastAsia="Calibri" w:hAnsi="Calibri" w:cs="Calibri"/>
          <w:color w:val="000000"/>
          <w:lang w:eastAsia="en-US"/>
        </w:rPr>
        <w:t xml:space="preserve"> – </w:t>
      </w:r>
      <w:proofErr w:type="spellStart"/>
      <w:r w:rsidRPr="00884AA3">
        <w:rPr>
          <w:rFonts w:ascii="Calibri" w:eastAsia="Calibri" w:hAnsi="Calibri" w:cs="Calibri"/>
          <w:color w:val="000000"/>
          <w:lang w:eastAsia="en-US"/>
        </w:rPr>
        <w:t>Period</w:t>
      </w:r>
      <w:proofErr w:type="spellEnd"/>
      <w:r w:rsidRPr="00884AA3">
        <w:rPr>
          <w:rFonts w:ascii="Calibri" w:eastAsia="Calibri" w:hAnsi="Calibri" w:cs="Calibri"/>
          <w:color w:val="000000"/>
          <w:lang w:eastAsia="en-US"/>
        </w:rPr>
        <w:t xml:space="preserve"> </w:t>
      </w:r>
      <w:proofErr w:type="spellStart"/>
      <w:r w:rsidRPr="00884AA3">
        <w:rPr>
          <w:rFonts w:ascii="Calibri" w:eastAsia="Calibri" w:hAnsi="Calibri" w:cs="Calibri"/>
          <w:color w:val="000000"/>
          <w:lang w:eastAsia="en-US"/>
        </w:rPr>
        <w:t>Basis</w:t>
      </w:r>
      <w:proofErr w:type="spellEnd"/>
      <w:r w:rsidRPr="00884AA3">
        <w:rPr>
          <w:rFonts w:ascii="Calibri" w:eastAsia="Calibri" w:hAnsi="Calibri" w:cs="Calibri"/>
          <w:color w:val="000000"/>
          <w:lang w:eastAsia="en-US"/>
        </w:rPr>
        <w:t xml:space="preserve"> </w:t>
      </w:r>
      <w:proofErr w:type="spellStart"/>
      <w:r w:rsidRPr="00884AA3">
        <w:rPr>
          <w:rFonts w:ascii="Calibri" w:eastAsia="Calibri" w:hAnsi="Calibri" w:cs="Calibri"/>
          <w:color w:val="000000"/>
          <w:lang w:eastAsia="en-US"/>
        </w:rPr>
        <w:t>or</w:t>
      </w:r>
      <w:proofErr w:type="spellEnd"/>
      <w:r w:rsidRPr="00884AA3">
        <w:rPr>
          <w:rFonts w:ascii="Calibri" w:eastAsia="Calibri" w:hAnsi="Calibri" w:cs="Calibri"/>
          <w:color w:val="000000"/>
          <w:lang w:eastAsia="en-US"/>
        </w:rPr>
        <w:t xml:space="preserve"> </w:t>
      </w:r>
      <w:proofErr w:type="spellStart"/>
      <w:r w:rsidRPr="00884AA3">
        <w:rPr>
          <w:rFonts w:ascii="Calibri" w:eastAsia="Calibri" w:hAnsi="Calibri" w:cs="Calibri"/>
          <w:b/>
          <w:color w:val="000000"/>
          <w:lang w:eastAsia="en-US"/>
        </w:rPr>
        <w:t>Avoided</w:t>
      </w:r>
      <w:proofErr w:type="spellEnd"/>
      <w:r w:rsidRPr="00884AA3">
        <w:rPr>
          <w:rFonts w:ascii="Calibri" w:eastAsia="Calibri" w:hAnsi="Calibri" w:cs="Calibri"/>
          <w:b/>
          <w:color w:val="000000"/>
          <w:lang w:eastAsia="en-US"/>
        </w:rPr>
        <w:t xml:space="preserve"> Energy </w:t>
      </w:r>
      <w:proofErr w:type="spellStart"/>
      <w:r w:rsidRPr="00884AA3">
        <w:rPr>
          <w:rFonts w:ascii="Calibri" w:eastAsia="Calibri" w:hAnsi="Calibri" w:cs="Calibri"/>
          <w:b/>
          <w:color w:val="000000"/>
          <w:lang w:eastAsia="en-US"/>
        </w:rPr>
        <w:t>Use</w:t>
      </w:r>
      <w:proofErr w:type="spellEnd"/>
      <w:r w:rsidRPr="00884AA3">
        <w:rPr>
          <w:rFonts w:ascii="Calibri" w:eastAsia="Calibri" w:hAnsi="Calibri" w:cs="Calibri"/>
          <w:color w:val="000000"/>
          <w:lang w:eastAsia="en-US"/>
        </w:rPr>
        <w:t xml:space="preserve">). </w:t>
      </w:r>
    </w:p>
    <w:p w14:paraId="3EAC0710" w14:textId="77777777" w:rsidR="00884AA3" w:rsidRPr="00884AA3" w:rsidRDefault="00884AA3" w:rsidP="00EB2EA1">
      <w:pPr>
        <w:numPr>
          <w:ilvl w:val="0"/>
          <w:numId w:val="62"/>
        </w:numPr>
        <w:suppressAutoHyphens/>
        <w:contextualSpacing/>
        <w:jc w:val="both"/>
        <w:rPr>
          <w:rFonts w:ascii="Calibri" w:eastAsia="Calibri" w:hAnsi="Calibri" w:cs="Calibri"/>
          <w:color w:val="000000"/>
          <w:lang w:eastAsia="en-US"/>
        </w:rPr>
      </w:pPr>
      <w:r w:rsidRPr="00884AA3">
        <w:rPr>
          <w:rFonts w:ascii="Calibri" w:eastAsia="Calibri" w:hAnsi="Calibri" w:cs="Calibri"/>
          <w:color w:val="000000"/>
          <w:lang w:eastAsia="en-US"/>
        </w:rPr>
        <w:t xml:space="preserve">Με βάση σταθερές συνθήκες ή </w:t>
      </w:r>
      <w:proofErr w:type="spellStart"/>
      <w:r w:rsidRPr="00884AA3">
        <w:rPr>
          <w:rFonts w:ascii="Calibri" w:eastAsia="Calibri" w:hAnsi="Calibri" w:cs="Calibri"/>
          <w:color w:val="000000"/>
          <w:lang w:eastAsia="en-US"/>
        </w:rPr>
        <w:t>κανονικοποιημένες</w:t>
      </w:r>
      <w:proofErr w:type="spellEnd"/>
      <w:r w:rsidRPr="00884AA3">
        <w:rPr>
          <w:rFonts w:ascii="Calibri" w:eastAsia="Calibri" w:hAnsi="Calibri" w:cs="Calibri"/>
          <w:color w:val="000000"/>
          <w:lang w:eastAsia="en-US"/>
        </w:rPr>
        <w:t xml:space="preserve"> εξοικονομήσεις (</w:t>
      </w:r>
      <w:proofErr w:type="spellStart"/>
      <w:r w:rsidRPr="00884AA3">
        <w:rPr>
          <w:rFonts w:ascii="Calibri" w:eastAsia="Calibri" w:hAnsi="Calibri" w:cs="Calibri"/>
          <w:color w:val="000000"/>
          <w:lang w:eastAsia="en-US"/>
        </w:rPr>
        <w:t>Fixed</w:t>
      </w:r>
      <w:proofErr w:type="spellEnd"/>
      <w:r w:rsidRPr="00884AA3">
        <w:rPr>
          <w:rFonts w:ascii="Calibri" w:eastAsia="Calibri" w:hAnsi="Calibri" w:cs="Calibri"/>
          <w:color w:val="000000"/>
          <w:lang w:eastAsia="en-US"/>
        </w:rPr>
        <w:t xml:space="preserve"> </w:t>
      </w:r>
      <w:proofErr w:type="spellStart"/>
      <w:r w:rsidRPr="00884AA3">
        <w:rPr>
          <w:rFonts w:ascii="Calibri" w:eastAsia="Calibri" w:hAnsi="Calibri" w:cs="Calibri"/>
          <w:color w:val="000000"/>
          <w:lang w:eastAsia="en-US"/>
        </w:rPr>
        <w:t>Conditions</w:t>
      </w:r>
      <w:proofErr w:type="spellEnd"/>
      <w:r w:rsidRPr="00884AA3">
        <w:rPr>
          <w:rFonts w:ascii="Calibri" w:eastAsia="Calibri" w:hAnsi="Calibri" w:cs="Calibri"/>
          <w:color w:val="000000"/>
          <w:lang w:eastAsia="en-US"/>
        </w:rPr>
        <w:t xml:space="preserve"> </w:t>
      </w:r>
      <w:proofErr w:type="spellStart"/>
      <w:r w:rsidRPr="00884AA3">
        <w:rPr>
          <w:rFonts w:ascii="Calibri" w:eastAsia="Calibri" w:hAnsi="Calibri" w:cs="Calibri"/>
          <w:color w:val="000000"/>
          <w:lang w:eastAsia="en-US"/>
        </w:rPr>
        <w:t>Basis</w:t>
      </w:r>
      <w:proofErr w:type="spellEnd"/>
      <w:r w:rsidRPr="00884AA3">
        <w:rPr>
          <w:rFonts w:ascii="Calibri" w:eastAsia="Calibri" w:hAnsi="Calibri" w:cs="Calibri"/>
          <w:color w:val="000000"/>
          <w:lang w:eastAsia="en-US"/>
        </w:rPr>
        <w:t xml:space="preserve"> </w:t>
      </w:r>
      <w:proofErr w:type="spellStart"/>
      <w:r w:rsidRPr="00884AA3">
        <w:rPr>
          <w:rFonts w:ascii="Calibri" w:eastAsia="Calibri" w:hAnsi="Calibri" w:cs="Calibri"/>
          <w:color w:val="000000"/>
          <w:lang w:eastAsia="en-US"/>
        </w:rPr>
        <w:t>or</w:t>
      </w:r>
      <w:proofErr w:type="spellEnd"/>
      <w:r w:rsidRPr="00884AA3">
        <w:rPr>
          <w:rFonts w:ascii="Calibri" w:eastAsia="Calibri" w:hAnsi="Calibri" w:cs="Calibri"/>
          <w:color w:val="000000"/>
          <w:lang w:eastAsia="en-US"/>
        </w:rPr>
        <w:t xml:space="preserve"> </w:t>
      </w:r>
      <w:proofErr w:type="spellStart"/>
      <w:r w:rsidRPr="00884AA3">
        <w:rPr>
          <w:rFonts w:ascii="Calibri" w:eastAsia="Calibri" w:hAnsi="Calibri" w:cs="Calibri"/>
          <w:color w:val="000000"/>
          <w:lang w:eastAsia="en-US"/>
        </w:rPr>
        <w:t>Normalized</w:t>
      </w:r>
      <w:proofErr w:type="spellEnd"/>
      <w:r w:rsidRPr="00884AA3">
        <w:rPr>
          <w:rFonts w:ascii="Calibri" w:eastAsia="Calibri" w:hAnsi="Calibri" w:cs="Calibri"/>
          <w:color w:val="000000"/>
          <w:lang w:eastAsia="en-US"/>
        </w:rPr>
        <w:t xml:space="preserve"> </w:t>
      </w:r>
      <w:proofErr w:type="spellStart"/>
      <w:r w:rsidRPr="00884AA3">
        <w:rPr>
          <w:rFonts w:ascii="Calibri" w:eastAsia="Calibri" w:hAnsi="Calibri" w:cs="Calibri"/>
          <w:color w:val="000000"/>
          <w:lang w:eastAsia="en-US"/>
        </w:rPr>
        <w:t>Savings</w:t>
      </w:r>
      <w:proofErr w:type="spellEnd"/>
      <w:r w:rsidRPr="00884AA3">
        <w:rPr>
          <w:rFonts w:ascii="Calibri" w:eastAsia="Calibri" w:hAnsi="Calibri" w:cs="Calibri"/>
          <w:color w:val="000000"/>
          <w:lang w:eastAsia="en-US"/>
        </w:rPr>
        <w:t>).</w:t>
      </w:r>
    </w:p>
    <w:p w14:paraId="6897B897" w14:textId="77777777" w:rsidR="00884AA3" w:rsidRPr="00884AA3" w:rsidRDefault="00884AA3" w:rsidP="00EB2EA1">
      <w:pPr>
        <w:numPr>
          <w:ilvl w:val="0"/>
          <w:numId w:val="62"/>
        </w:numPr>
        <w:suppressAutoHyphens/>
        <w:jc w:val="both"/>
        <w:rPr>
          <w:rFonts w:ascii="Calibri" w:eastAsia="Calibri" w:hAnsi="Calibri" w:cs="Calibri"/>
          <w:color w:val="000000"/>
          <w:lang w:eastAsia="en-US"/>
        </w:rPr>
      </w:pPr>
      <w:r w:rsidRPr="00884AA3">
        <w:rPr>
          <w:rFonts w:ascii="Calibri" w:eastAsia="Calibri" w:hAnsi="Calibri" w:cs="Calibri"/>
          <w:color w:val="000000"/>
          <w:lang w:eastAsia="en-US"/>
        </w:rPr>
        <w:t>Σύμφωνα με το IPMVP, οι εξοικονομήσεις υπό την προσέγγιση «</w:t>
      </w:r>
      <w:proofErr w:type="spellStart"/>
      <w:r w:rsidRPr="00884AA3">
        <w:rPr>
          <w:rFonts w:ascii="Calibri" w:eastAsia="Calibri" w:hAnsi="Calibri" w:cs="Calibri"/>
          <w:color w:val="000000"/>
          <w:lang w:eastAsia="en-US"/>
        </w:rPr>
        <w:t>αποφευχθείσας</w:t>
      </w:r>
      <w:proofErr w:type="spellEnd"/>
      <w:r w:rsidRPr="00884AA3">
        <w:rPr>
          <w:rFonts w:ascii="Calibri" w:eastAsia="Calibri" w:hAnsi="Calibri" w:cs="Calibri"/>
          <w:color w:val="000000"/>
          <w:lang w:eastAsia="en-US"/>
        </w:rPr>
        <w:t xml:space="preserve"> χρήσης ενέργειας», (</w:t>
      </w:r>
      <w:proofErr w:type="spellStart"/>
      <w:r w:rsidRPr="00884AA3">
        <w:rPr>
          <w:rFonts w:ascii="Calibri" w:eastAsia="Calibri" w:hAnsi="Calibri" w:cs="Calibri"/>
          <w:b/>
          <w:color w:val="000000"/>
          <w:lang w:eastAsia="en-US"/>
        </w:rPr>
        <w:t>Avoided</w:t>
      </w:r>
      <w:proofErr w:type="spellEnd"/>
      <w:r w:rsidRPr="00884AA3">
        <w:rPr>
          <w:rFonts w:ascii="Calibri" w:eastAsia="Calibri" w:hAnsi="Calibri" w:cs="Calibri"/>
          <w:b/>
          <w:color w:val="000000"/>
          <w:lang w:eastAsia="en-US"/>
        </w:rPr>
        <w:t xml:space="preserve"> Energy </w:t>
      </w:r>
      <w:proofErr w:type="spellStart"/>
      <w:r w:rsidRPr="00884AA3">
        <w:rPr>
          <w:rFonts w:ascii="Calibri" w:eastAsia="Calibri" w:hAnsi="Calibri" w:cs="Calibri"/>
          <w:b/>
          <w:color w:val="000000"/>
          <w:lang w:eastAsia="en-US"/>
        </w:rPr>
        <w:t>Use</w:t>
      </w:r>
      <w:proofErr w:type="spellEnd"/>
      <w:r w:rsidRPr="00884AA3">
        <w:rPr>
          <w:rFonts w:ascii="Calibri" w:eastAsia="Calibri" w:hAnsi="Calibri" w:cs="Calibri"/>
          <w:b/>
          <w:color w:val="000000"/>
          <w:lang w:eastAsia="en-US"/>
        </w:rPr>
        <w:t>),</w:t>
      </w:r>
      <w:r w:rsidRPr="00884AA3">
        <w:rPr>
          <w:rFonts w:ascii="Calibri" w:eastAsia="Calibri" w:hAnsi="Calibri" w:cs="Calibri"/>
          <w:color w:val="000000"/>
          <w:lang w:eastAsia="en-US"/>
        </w:rPr>
        <w:t xml:space="preserve"> αποτυπώνονται με την παρακάτω εξίσωση:</w:t>
      </w:r>
    </w:p>
    <w:p w14:paraId="1F917982" w14:textId="77777777" w:rsidR="00884AA3" w:rsidRPr="00884AA3" w:rsidRDefault="00884AA3" w:rsidP="00D61A0F">
      <w:pPr>
        <w:pBdr>
          <w:between w:val="single" w:sz="4" w:space="1" w:color="auto"/>
          <w:bar w:val="single" w:sz="4" w:color="auto"/>
        </w:pBdr>
        <w:ind w:left="426"/>
        <w:jc w:val="both"/>
        <w:rPr>
          <w:rFonts w:ascii="Calibri" w:eastAsia="Calibri" w:hAnsi="Calibri" w:cs="Calibri"/>
          <w:color w:val="000000"/>
          <w:lang w:eastAsia="en-US"/>
        </w:rPr>
      </w:pPr>
      <w:proofErr w:type="spellStart"/>
      <w:r w:rsidRPr="00884AA3">
        <w:rPr>
          <w:rFonts w:ascii="Calibri" w:eastAsia="Calibri" w:hAnsi="Calibri" w:cs="Calibri"/>
          <w:b/>
          <w:color w:val="000000"/>
          <w:lang w:eastAsia="en-US"/>
        </w:rPr>
        <w:t>Αποφευχθείσα</w:t>
      </w:r>
      <w:proofErr w:type="spellEnd"/>
      <w:r w:rsidRPr="00884AA3">
        <w:rPr>
          <w:rFonts w:ascii="Calibri" w:eastAsia="Calibri" w:hAnsi="Calibri" w:cs="Calibri"/>
          <w:b/>
          <w:color w:val="000000"/>
          <w:lang w:eastAsia="en-US"/>
        </w:rPr>
        <w:t xml:space="preserve"> χρήση ενέργειας (ή εξοικονόμηση)</w:t>
      </w:r>
      <w:r w:rsidRPr="00884AA3">
        <w:rPr>
          <w:rFonts w:ascii="Calibri" w:eastAsia="Calibri" w:hAnsi="Calibri" w:cs="Calibri"/>
          <w:color w:val="000000"/>
          <w:lang w:eastAsia="en-US"/>
        </w:rPr>
        <w:t xml:space="preserve"> = προσαρμοσμένη ενέργεια αναφοράς – ενέργεια περιόδου απόδοσης ± μη συνήθεις προσαρμογές της ενέργειας περιόδου αναφοράς στις συνθήκες της περιόδου απόδοσης.</w:t>
      </w:r>
    </w:p>
    <w:p w14:paraId="2AEF4559" w14:textId="77777777" w:rsidR="00884AA3" w:rsidRPr="00884AA3" w:rsidRDefault="00884AA3" w:rsidP="00D61A0F">
      <w:pPr>
        <w:ind w:left="426"/>
        <w:jc w:val="both"/>
        <w:rPr>
          <w:rFonts w:ascii="Calibri" w:eastAsia="Calibri" w:hAnsi="Calibri" w:cs="Calibri"/>
          <w:color w:val="000000"/>
          <w:lang w:eastAsia="en-US"/>
        </w:rPr>
      </w:pPr>
      <w:r w:rsidRPr="00884AA3">
        <w:rPr>
          <w:rFonts w:ascii="Calibri" w:eastAsia="Calibri" w:hAnsi="Calibri" w:cs="Calibri"/>
          <w:color w:val="000000"/>
          <w:lang w:eastAsia="en-US"/>
        </w:rPr>
        <w:t>Όπου: ως προσαρμοσμένη ενέργεια βάσης ορίζεται η ενέργεια βάσης πλέον των συνήθων προσαρμογών (</w:t>
      </w:r>
      <w:proofErr w:type="spellStart"/>
      <w:r w:rsidRPr="00884AA3">
        <w:rPr>
          <w:rFonts w:ascii="Calibri" w:eastAsia="Calibri" w:hAnsi="Calibri" w:cs="Calibri"/>
          <w:color w:val="000000"/>
          <w:lang w:eastAsia="en-US"/>
        </w:rPr>
        <w:t>routine</w:t>
      </w:r>
      <w:proofErr w:type="spellEnd"/>
      <w:r w:rsidRPr="00884AA3">
        <w:rPr>
          <w:rFonts w:ascii="Calibri" w:eastAsia="Calibri" w:hAnsi="Calibri" w:cs="Calibri"/>
          <w:color w:val="000000"/>
          <w:lang w:eastAsia="en-US"/>
        </w:rPr>
        <w:t xml:space="preserve"> </w:t>
      </w:r>
      <w:proofErr w:type="spellStart"/>
      <w:r w:rsidRPr="00884AA3">
        <w:rPr>
          <w:rFonts w:ascii="Calibri" w:eastAsia="Calibri" w:hAnsi="Calibri" w:cs="Calibri"/>
          <w:color w:val="000000"/>
          <w:lang w:eastAsia="en-US"/>
        </w:rPr>
        <w:t>adjustments</w:t>
      </w:r>
      <w:proofErr w:type="spellEnd"/>
      <w:r w:rsidRPr="00884AA3">
        <w:rPr>
          <w:rFonts w:ascii="Calibri" w:eastAsia="Calibri" w:hAnsi="Calibri" w:cs="Calibri"/>
          <w:color w:val="000000"/>
          <w:lang w:eastAsia="en-US"/>
        </w:rPr>
        <w:t xml:space="preserve">) που απαιτούνται προκειμένου να προσαρμοστεί στις συνθήκες της περιόδου απόδοσης. Στην προκειμένη περίπτωση, και ελλείψει ανεξάρτητων μεταβλητών στο Σύστημα </w:t>
      </w:r>
      <w:proofErr w:type="spellStart"/>
      <w:r w:rsidRPr="00884AA3">
        <w:rPr>
          <w:rFonts w:ascii="Calibri" w:eastAsia="Calibri" w:hAnsi="Calibri" w:cs="Calibri"/>
          <w:color w:val="000000"/>
          <w:lang w:eastAsia="en-US"/>
        </w:rPr>
        <w:t>Οδοφωτισμού</w:t>
      </w:r>
      <w:proofErr w:type="spellEnd"/>
      <w:r w:rsidRPr="00884AA3">
        <w:rPr>
          <w:rFonts w:ascii="Calibri" w:eastAsia="Calibri" w:hAnsi="Calibri" w:cs="Calibri"/>
          <w:color w:val="000000"/>
          <w:lang w:eastAsia="en-US"/>
        </w:rPr>
        <w:t xml:space="preserve"> για τη δημιουργία ενός μαθηματικού μοντέλου το οποίο συσχετίζει τα πραγματικά ενεργειακά δεδομένα της ενέργειας βάσης με κατάλληλη/</w:t>
      </w:r>
      <w:proofErr w:type="spellStart"/>
      <w:r w:rsidRPr="00884AA3">
        <w:rPr>
          <w:rFonts w:ascii="Calibri" w:eastAsia="Calibri" w:hAnsi="Calibri" w:cs="Calibri"/>
          <w:color w:val="000000"/>
          <w:lang w:eastAsia="en-US"/>
        </w:rPr>
        <w:t>ες</w:t>
      </w:r>
      <w:proofErr w:type="spellEnd"/>
      <w:r w:rsidRPr="00884AA3">
        <w:rPr>
          <w:rFonts w:ascii="Calibri" w:eastAsia="Calibri" w:hAnsi="Calibri" w:cs="Calibri"/>
          <w:color w:val="000000"/>
          <w:lang w:eastAsia="en-US"/>
        </w:rPr>
        <w:t xml:space="preserve"> ανεξάρτητη/</w:t>
      </w:r>
      <w:proofErr w:type="spellStart"/>
      <w:r w:rsidRPr="00884AA3">
        <w:rPr>
          <w:rFonts w:ascii="Calibri" w:eastAsia="Calibri" w:hAnsi="Calibri" w:cs="Calibri"/>
          <w:color w:val="000000"/>
          <w:lang w:eastAsia="en-US"/>
        </w:rPr>
        <w:t>ες</w:t>
      </w:r>
      <w:proofErr w:type="spellEnd"/>
      <w:r w:rsidRPr="00884AA3">
        <w:rPr>
          <w:rFonts w:ascii="Calibri" w:eastAsia="Calibri" w:hAnsi="Calibri" w:cs="Calibri"/>
          <w:color w:val="000000"/>
          <w:lang w:eastAsia="en-US"/>
        </w:rPr>
        <w:t xml:space="preserve"> μεταβλητή/</w:t>
      </w:r>
      <w:proofErr w:type="spellStart"/>
      <w:r w:rsidRPr="00884AA3">
        <w:rPr>
          <w:rFonts w:ascii="Calibri" w:eastAsia="Calibri" w:hAnsi="Calibri" w:cs="Calibri"/>
          <w:color w:val="000000"/>
          <w:lang w:eastAsia="en-US"/>
        </w:rPr>
        <w:t>ες</w:t>
      </w:r>
      <w:proofErr w:type="spellEnd"/>
      <w:r w:rsidRPr="00884AA3">
        <w:rPr>
          <w:rFonts w:ascii="Calibri" w:eastAsia="Calibri" w:hAnsi="Calibri" w:cs="Calibri"/>
          <w:color w:val="000000"/>
          <w:lang w:eastAsia="en-US"/>
        </w:rPr>
        <w:t xml:space="preserve"> στην Περίοδο Αναφοράς, η προσαρμοσμένη ενέργεια αναφοράς προκύπτει από τον υπολογισμό του πλήθους </w:t>
      </w:r>
      <w:r w:rsidRPr="00884AA3">
        <w:rPr>
          <w:rFonts w:ascii="Calibri" w:eastAsia="Calibri" w:hAnsi="Calibri" w:cs="Calibri"/>
          <w:color w:val="000000"/>
          <w:lang w:eastAsia="en-US"/>
        </w:rPr>
        <w:lastRenderedPageBreak/>
        <w:t>και του είδους των φωτιστικών πριν την αντικατάσταση και το πολλαπλασιασμό της πραγματικής ισχύος τους με τις ώρες και μέρες λειτουργίας οι οποίες είναι δεδομένες.</w:t>
      </w:r>
    </w:p>
    <w:p w14:paraId="384427FF"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2</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ΔΙΑΡΚΕΙΑ - ΣΥΜΒΑΤΙΚΟ ΠΛΑΙΣΙΟ - ΙΣΧΥΟΥΣΑ ΝΟΜΟΘΕΣΙΑ</w:t>
      </w:r>
    </w:p>
    <w:p w14:paraId="29BF321D" w14:textId="77777777" w:rsidR="00884AA3" w:rsidRPr="00884AA3" w:rsidRDefault="00884AA3" w:rsidP="00D61A0F">
      <w:pPr>
        <w:ind w:right="-68"/>
        <w:jc w:val="both"/>
        <w:rPr>
          <w:rFonts w:ascii="Calibri" w:hAnsi="Calibri" w:cs="Calibri"/>
          <w:color w:val="000000"/>
        </w:rPr>
      </w:pPr>
      <w:r w:rsidRPr="00884AA3">
        <w:rPr>
          <w:rFonts w:ascii="Calibri" w:hAnsi="Calibri" w:cs="Calibri"/>
          <w:color w:val="000000"/>
        </w:rPr>
        <w:t xml:space="preserve">Η ΣΠΥ είναι σε ισχύ από την </w:t>
      </w:r>
      <w:r w:rsidRPr="00001A28">
        <w:rPr>
          <w:rFonts w:ascii="Calibri" w:hAnsi="Calibri" w:cs="Calibri"/>
          <w:color w:val="000000"/>
        </w:rPr>
        <w:t>ανάρτησή της στο ΚΗΜΔΗΣ και η έναρξη εκτέλεσης της ξεκινά με την έγκριση του χρονοδιαγράμματος εκτέλεσης,</w:t>
      </w:r>
      <w:r w:rsidRPr="00884AA3">
        <w:rPr>
          <w:rFonts w:ascii="Calibri" w:hAnsi="Calibri" w:cs="Calibri"/>
          <w:color w:val="000000"/>
        </w:rPr>
        <w:t xml:space="preserve"> υπό την προϋπόθεση της προηγούμενης υπογραφής (με όποιον τρόπο αυτή επέλθει κατά τα προβλεπόμενα στο άρθρο 27) των Συμβάσεων Μεσεγγύησης και Ενεχυρίασης Απαιτήσεων</w:t>
      </w:r>
      <w:r w:rsidR="00CF4882">
        <w:rPr>
          <w:rFonts w:ascii="Calibri" w:hAnsi="Calibri" w:cs="Calibri"/>
          <w:color w:val="000000"/>
        </w:rPr>
        <w:t xml:space="preserve">, οι οποίες </w:t>
      </w:r>
      <w:r w:rsidRPr="00884AA3">
        <w:rPr>
          <w:rFonts w:ascii="Calibri" w:hAnsi="Calibri" w:cs="Calibri"/>
          <w:color w:val="000000"/>
        </w:rPr>
        <w:t xml:space="preserve">συνιστούν Παραρτήματα – παρακολουθήματα της ΣΠΥ (δηλαδή αναπόσπαστο μέρος της άρρηκτα συνδεδεμένο με αυτήν) και όχι </w:t>
      </w:r>
      <w:proofErr w:type="spellStart"/>
      <w:r w:rsidRPr="00884AA3">
        <w:rPr>
          <w:rFonts w:ascii="Calibri" w:hAnsi="Calibri" w:cs="Calibri"/>
          <w:color w:val="000000"/>
        </w:rPr>
        <w:t>αποσπαστές</w:t>
      </w:r>
      <w:proofErr w:type="spellEnd"/>
      <w:r w:rsidRPr="00884AA3">
        <w:rPr>
          <w:rFonts w:ascii="Calibri" w:hAnsi="Calibri" w:cs="Calibri"/>
          <w:color w:val="000000"/>
        </w:rPr>
        <w:t xml:space="preserve"> διοικητικές συμβάσεις με τυχόν συμπληρωματικές, επί της ΣΠΥ, συμφωνίες. Η διάρκεια της είναι 12 έτη, μετά την ολοκλήρωση και παραλαβή του έργου της Ενεργειακής Αναβάθμισης του Συστήματος από την Αναθέτουσα Αρχή. Κατά την εκτέλεση της ΣΠΥ εφαρμόζονται οι διατάξεις του ν. 4412/2016, οι όροι των Συμβατικών Τευχών και ο Αστικός Κώδικας.</w:t>
      </w:r>
    </w:p>
    <w:p w14:paraId="26F23929" w14:textId="77777777" w:rsidR="00884AA3" w:rsidRPr="00884AA3" w:rsidRDefault="00884AA3" w:rsidP="00D61A0F">
      <w:pPr>
        <w:ind w:right="-68"/>
        <w:jc w:val="both"/>
        <w:rPr>
          <w:rFonts w:ascii="Calibri" w:hAnsi="Calibri" w:cs="Calibri"/>
          <w:lang w:eastAsia="en-US"/>
        </w:rPr>
      </w:pPr>
      <w:r w:rsidRPr="00884AA3">
        <w:rPr>
          <w:rFonts w:ascii="Calibri" w:hAnsi="Calibri" w:cs="Calibri"/>
          <w:lang w:eastAsia="en-US"/>
        </w:rPr>
        <w:t xml:space="preserve">Η ανάθεση και η εκτέλεση της σύμβασης </w:t>
      </w:r>
      <w:proofErr w:type="spellStart"/>
      <w:r w:rsidRPr="00884AA3">
        <w:rPr>
          <w:rFonts w:ascii="Calibri" w:hAnsi="Calibri" w:cs="Calibri"/>
          <w:lang w:eastAsia="en-US"/>
        </w:rPr>
        <w:t>διέπεται</w:t>
      </w:r>
      <w:proofErr w:type="spellEnd"/>
      <w:r w:rsidRPr="00884AA3">
        <w:rPr>
          <w:rFonts w:ascii="Calibri" w:hAnsi="Calibri" w:cs="Calibri"/>
          <w:lang w:eastAsia="en-US"/>
        </w:rPr>
        <w:t xml:space="preserve"> από την κείμενη νομοθεσία και τις κατ’ εξουσιοδότηση αυτής κανονιστικές πράξεις, όπως ισχύουν και ιδίως:</w:t>
      </w:r>
    </w:p>
    <w:p w14:paraId="35879D55"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του ν. 4782/2021 (Α΄ 36)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w:t>
      </w:r>
    </w:p>
    <w:p w14:paraId="2EAB8BA3"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hAnsi="Calibri" w:cs="Calibri"/>
          <w:color w:val="000000"/>
          <w:lang w:eastAsia="zh-CN"/>
        </w:rPr>
        <w:t>Το ν. 4412/2016: «Συμβάσεις Δημοσίων Έργων, Προμηθειών, Υπηρεσιών» (Α΄147) όπως τροποποιήθηκε και ισχύει.</w:t>
      </w:r>
    </w:p>
    <w:p w14:paraId="0618CA2E"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0010F1A6"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 xml:space="preserve">του ν. 4700/2020 (Α’ 127) «Ενιαίο κείμενο Δικονομίας για το Ελεγκτικό Συνέδριο, ολοκληρωμένο νομοθετικό πλαίσιο για τον </w:t>
      </w:r>
      <w:proofErr w:type="spellStart"/>
      <w:r w:rsidRPr="00884AA3">
        <w:rPr>
          <w:rFonts w:ascii="Calibri" w:eastAsia="MS Mincho" w:hAnsi="Calibri" w:cs="Calibri"/>
          <w:color w:val="000000"/>
          <w:lang w:eastAsia="zh-CN"/>
        </w:rPr>
        <w:t>προσυμβατικό</w:t>
      </w:r>
      <w:proofErr w:type="spellEnd"/>
      <w:r w:rsidRPr="00884AA3">
        <w:rPr>
          <w:rFonts w:ascii="Calibri" w:eastAsia="MS Mincho" w:hAnsi="Calibri" w:cs="Calibri"/>
          <w:color w:val="000000"/>
          <w:lang w:eastAsia="zh-CN"/>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14:paraId="251323DB"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 ν. 4605/19 (Α’ 52) «Εναρμόνιση της ελληνικής νομοθεσίας με την Οδηγία (ΕΕ) 2016/943 του Ευρωπαϊκού Κοινοβουλίου και του Συμβουλίου της 8</w:t>
      </w:r>
      <w:r w:rsidRPr="00884AA3">
        <w:rPr>
          <w:rFonts w:ascii="Calibri" w:eastAsia="MS Mincho" w:hAnsi="Calibri" w:cs="Calibri"/>
          <w:color w:val="000000"/>
          <w:vertAlign w:val="superscript"/>
          <w:lang w:eastAsia="zh-CN"/>
        </w:rPr>
        <w:t>ης</w:t>
      </w:r>
      <w:r w:rsidRPr="00884AA3">
        <w:rPr>
          <w:rFonts w:ascii="Calibri" w:eastAsia="MS Mincho" w:hAnsi="Calibri" w:cs="Calibri"/>
          <w:color w:val="000000"/>
          <w:lang w:eastAsia="zh-CN"/>
        </w:rPr>
        <w:t xml:space="preserve"> Ιουνίου 2016 σχετικά με την προστασία της τεχνογνωσίας και των επιχειρηματικών πληροφοριών που δεν έχουν αποκαλυφθεί (εμπορικό απόρρητο) από την παράνομη απόκτηση, χρήση και αποκάλυψή τους (</w:t>
      </w:r>
      <w:r w:rsidRPr="00884AA3">
        <w:rPr>
          <w:rFonts w:ascii="Calibri" w:eastAsia="MS Mincho" w:hAnsi="Calibri" w:cs="Calibri"/>
          <w:color w:val="000000"/>
          <w:lang w:val="en-US" w:eastAsia="zh-CN"/>
        </w:rPr>
        <w:t>EEL</w:t>
      </w:r>
      <w:r w:rsidRPr="00884AA3">
        <w:rPr>
          <w:rFonts w:ascii="Calibri" w:eastAsia="MS Mincho" w:hAnsi="Calibri" w:cs="Calibri"/>
          <w:color w:val="000000"/>
          <w:lang w:eastAsia="zh-CN"/>
        </w:rPr>
        <w:t xml:space="preserve"> 157 της 15.6.2016) – Μέτρα για την επιτάχυνση του έργου του Υπουργείου Οικονομίας και ανάπτυξης, και άλλες διατάξεις.» </w:t>
      </w:r>
    </w:p>
    <w:p w14:paraId="6A534506" w14:textId="77777777" w:rsidR="00884AA3" w:rsidRPr="00884AA3" w:rsidRDefault="00884AA3" w:rsidP="00EB2EA1">
      <w:pPr>
        <w:numPr>
          <w:ilvl w:val="0"/>
          <w:numId w:val="95"/>
        </w:numPr>
        <w:suppressAutoHyphens/>
        <w:ind w:left="284" w:right="-68"/>
        <w:jc w:val="both"/>
        <w:rPr>
          <w:rFonts w:ascii="Calibri" w:hAnsi="Calibri" w:cs="Calibri"/>
          <w:color w:val="000000"/>
        </w:rPr>
      </w:pPr>
      <w:r w:rsidRPr="00884AA3">
        <w:rPr>
          <w:rFonts w:ascii="Calibri" w:hAnsi="Calibri" w:cs="Calibri"/>
          <w:color w:val="000000"/>
        </w:rPr>
        <w:t>Το άρθρο 209 παρ. 4-11, ν.3463/2006 (Φ.Ε.Κ. 114/08.06.2006/Α΄): όπως τροποποιήθηκαν και ισχύουν σήμερα.</w:t>
      </w:r>
    </w:p>
    <w:p w14:paraId="178BF510" w14:textId="77777777" w:rsidR="00884AA3" w:rsidRPr="00884AA3" w:rsidRDefault="00884AA3" w:rsidP="00EB2EA1">
      <w:pPr>
        <w:numPr>
          <w:ilvl w:val="0"/>
          <w:numId w:val="95"/>
        </w:numPr>
        <w:suppressAutoHyphens/>
        <w:autoSpaceDE w:val="0"/>
        <w:autoSpaceDN w:val="0"/>
        <w:adjustRightInd w:val="0"/>
        <w:ind w:left="284"/>
        <w:jc w:val="both"/>
        <w:rPr>
          <w:rFonts w:ascii="Calibri" w:hAnsi="Calibri" w:cs="Calibri"/>
          <w:color w:val="000000"/>
          <w:lang w:eastAsia="zh-CN"/>
        </w:rPr>
      </w:pPr>
      <w:r w:rsidRPr="00884AA3">
        <w:rPr>
          <w:rFonts w:ascii="Calibri" w:hAnsi="Calibri" w:cs="Calibri"/>
          <w:color w:val="000000"/>
          <w:lang w:eastAsia="zh-CN"/>
        </w:rPr>
        <w:t>Τον ν. 3852/2010: «Αρχιτεκτονική Αυτοδιοίκησης και Αποκεντρωμένης Διοίκησης - Πρόγραμμα Καλλικράτης» όπως τροποποιήθηκε και ισχύει σήμερα.</w:t>
      </w:r>
    </w:p>
    <w:p w14:paraId="6F452048" w14:textId="77777777" w:rsidR="00884AA3" w:rsidRPr="00884AA3" w:rsidRDefault="00884AA3" w:rsidP="00EB2EA1">
      <w:pPr>
        <w:numPr>
          <w:ilvl w:val="0"/>
          <w:numId w:val="95"/>
        </w:numPr>
        <w:suppressAutoHyphens/>
        <w:ind w:left="284" w:right="-68"/>
        <w:jc w:val="both"/>
        <w:rPr>
          <w:rFonts w:ascii="Calibri" w:hAnsi="Calibri" w:cs="Calibri"/>
          <w:color w:val="000000"/>
          <w:lang w:eastAsia="zh-CN"/>
        </w:rPr>
      </w:pPr>
      <w:r w:rsidRPr="00884AA3">
        <w:rPr>
          <w:rFonts w:ascii="Calibri" w:hAnsi="Calibri" w:cs="Calibri"/>
          <w:color w:val="000000"/>
          <w:lang w:val="en-GB" w:eastAsia="zh-CN"/>
        </w:rPr>
        <w:t>T</w:t>
      </w:r>
      <w:r w:rsidRPr="00884AA3">
        <w:rPr>
          <w:rFonts w:ascii="Calibri" w:hAnsi="Calibri" w:cs="Calibri"/>
          <w:color w:val="000000"/>
          <w:lang w:eastAsia="zh-CN"/>
        </w:rPr>
        <w:t>ον ν. 4129/2013 (ΦΕΚ 52/28.02.2013, τ. Α΄): «Κύρωση του Κώδικα Νόμων για το Ελεγκτικό Συνέδριο», ως έχει τροποποιηθεί και ισχύει.</w:t>
      </w:r>
    </w:p>
    <w:p w14:paraId="49F45035" w14:textId="77777777" w:rsidR="00884AA3" w:rsidRPr="00884AA3" w:rsidRDefault="00884AA3" w:rsidP="00EB2EA1">
      <w:pPr>
        <w:numPr>
          <w:ilvl w:val="0"/>
          <w:numId w:val="95"/>
        </w:numPr>
        <w:suppressAutoHyphens/>
        <w:ind w:left="284" w:right="-68"/>
        <w:jc w:val="both"/>
        <w:rPr>
          <w:rFonts w:ascii="Calibri" w:hAnsi="Calibri" w:cs="Calibri"/>
          <w:color w:val="000000"/>
          <w:lang w:eastAsia="zh-CN"/>
        </w:rPr>
      </w:pPr>
      <w:r w:rsidRPr="00884AA3">
        <w:rPr>
          <w:rFonts w:ascii="Calibri" w:hAnsi="Calibri" w:cs="Calibri"/>
          <w:color w:val="000000"/>
          <w:lang w:eastAsia="zh-CN"/>
        </w:rPr>
        <w:t>Τον ν. 3855/2010 (ΦΕΚ 95/Α’/23.06.2010) και ειδικότερα το άρθρο 16 για τις Συμβάσεις Ενεργειακής Απόδοσης (ΣΕΑ) και την υλοποίηση αυτών: «Μέτρα για τη βελτίωση της ενεργειακής απόδοσης κατά την τελική χρήση, ενεργειακές υπηρεσίες και άλλες διατάξεις».</w:t>
      </w:r>
    </w:p>
    <w:p w14:paraId="3CB5EA61" w14:textId="77777777" w:rsidR="00884AA3" w:rsidRPr="00884AA3" w:rsidRDefault="00884AA3" w:rsidP="00EB2EA1">
      <w:pPr>
        <w:numPr>
          <w:ilvl w:val="0"/>
          <w:numId w:val="95"/>
        </w:numPr>
        <w:suppressAutoHyphens/>
        <w:ind w:left="284" w:right="-68"/>
        <w:jc w:val="both"/>
        <w:rPr>
          <w:rFonts w:ascii="Calibri" w:hAnsi="Calibri" w:cs="Calibri"/>
          <w:color w:val="000000"/>
          <w:lang w:eastAsia="zh-CN"/>
        </w:rPr>
      </w:pPr>
      <w:r w:rsidRPr="00884AA3">
        <w:rPr>
          <w:rFonts w:ascii="Calibri" w:hAnsi="Calibri" w:cs="Calibri"/>
          <w:color w:val="000000"/>
          <w:lang w:val="en-US" w:eastAsia="zh-CN"/>
        </w:rPr>
        <w:t>T</w:t>
      </w:r>
      <w:r w:rsidRPr="00884AA3">
        <w:rPr>
          <w:rFonts w:ascii="Calibri" w:hAnsi="Calibri" w:cs="Calibri"/>
          <w:color w:val="000000"/>
          <w:lang w:eastAsia="zh-CN"/>
        </w:rPr>
        <w:t>ην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p>
    <w:p w14:paraId="29ED5F03" w14:textId="77777777" w:rsidR="00884AA3" w:rsidRPr="00001A28" w:rsidRDefault="00884AA3" w:rsidP="00EB2EA1">
      <w:pPr>
        <w:numPr>
          <w:ilvl w:val="0"/>
          <w:numId w:val="95"/>
        </w:numPr>
        <w:suppressAutoHyphens/>
        <w:autoSpaceDE w:val="0"/>
        <w:autoSpaceDN w:val="0"/>
        <w:adjustRightInd w:val="0"/>
        <w:ind w:left="284"/>
        <w:jc w:val="both"/>
        <w:rPr>
          <w:rFonts w:ascii="Calibri" w:hAnsi="Calibri" w:cs="Calibri"/>
          <w:color w:val="000000"/>
          <w:lang w:eastAsia="zh-CN"/>
        </w:rPr>
      </w:pPr>
      <w:r w:rsidRPr="00001A28">
        <w:rPr>
          <w:rFonts w:ascii="Calibri" w:hAnsi="Calibri" w:cs="Calibri"/>
          <w:color w:val="000000"/>
          <w:lang w:eastAsia="zh-CN"/>
        </w:rPr>
        <w:t xml:space="preserve">Το ν. 3861/2010 (ΦΕΚ </w:t>
      </w:r>
      <w:r w:rsidRPr="00001A28">
        <w:rPr>
          <w:rFonts w:ascii="Calibri" w:hAnsi="Calibri" w:cs="Calibri"/>
          <w:color w:val="000000"/>
          <w:lang w:val="en-GB" w:eastAsia="zh-CN"/>
        </w:rPr>
        <w:t>A</w:t>
      </w:r>
      <w:r w:rsidRPr="00001A28">
        <w:rPr>
          <w:rFonts w:ascii="Calibri" w:hAnsi="Calibri" w:cs="Calibri"/>
          <w:color w:val="000000"/>
          <w:lang w:eastAsia="zh-CN"/>
        </w:rPr>
        <w:t>1112): Ενίσχυση διαφάνειας με την υποχρεωτική ανάρτηση νόμων και πράξεων των κυβερνητικών, διοικητικών και αυτοδιοικηθήκαν οργάνων στο διαδίκτυο Πρόγραμμα Διαύγεια και άλλες διατάξεις (Α΄112) όπως τροποποιήθηκαν και ισχύουν σήμερα.</w:t>
      </w:r>
    </w:p>
    <w:p w14:paraId="1262AC6A" w14:textId="77777777" w:rsidR="00884AA3" w:rsidRPr="00884AA3" w:rsidRDefault="00884AA3" w:rsidP="00EB2EA1">
      <w:pPr>
        <w:numPr>
          <w:ilvl w:val="0"/>
          <w:numId w:val="95"/>
        </w:numPr>
        <w:suppressAutoHyphens/>
        <w:autoSpaceDE w:val="0"/>
        <w:autoSpaceDN w:val="0"/>
        <w:adjustRightInd w:val="0"/>
        <w:ind w:left="284"/>
        <w:jc w:val="both"/>
        <w:rPr>
          <w:rFonts w:ascii="Calibri" w:hAnsi="Calibri" w:cs="Calibri"/>
          <w:color w:val="000000"/>
          <w:lang w:eastAsia="zh-CN"/>
        </w:rPr>
      </w:pPr>
      <w:r w:rsidRPr="00884AA3">
        <w:rPr>
          <w:rFonts w:ascii="Calibri" w:hAnsi="Calibri" w:cs="Calibri"/>
          <w:lang w:eastAsia="zh-CN"/>
        </w:rPr>
        <w:t>Το άρθρου 4 του Π.Δ. 118/07 (Α΄150).</w:t>
      </w:r>
    </w:p>
    <w:p w14:paraId="6E7D2C6E" w14:textId="77777777" w:rsidR="00884AA3" w:rsidRPr="00884AA3" w:rsidRDefault="00884AA3" w:rsidP="00EB2EA1">
      <w:pPr>
        <w:numPr>
          <w:ilvl w:val="0"/>
          <w:numId w:val="95"/>
        </w:numPr>
        <w:suppressAutoHyphens/>
        <w:ind w:left="284" w:right="-68"/>
        <w:jc w:val="both"/>
        <w:rPr>
          <w:rFonts w:ascii="Calibri" w:hAnsi="Calibri" w:cs="Calibri"/>
          <w:color w:val="000000"/>
          <w:lang w:eastAsia="zh-CN"/>
        </w:rPr>
      </w:pPr>
      <w:r w:rsidRPr="00884AA3">
        <w:rPr>
          <w:rFonts w:ascii="Calibri" w:hAnsi="Calibri" w:cs="Calibri"/>
          <w:color w:val="000000"/>
          <w:lang w:eastAsia="zh-CN"/>
        </w:rPr>
        <w:t>Τον ν. 4013/2011 (ΦΕΚ 204/15.09.2011, τ. Α΄): «Σύσταση ενιαίας Ανεξάρτητης Αρχής Δημοσίων Συμβάσεων και Κεντρικού Ηλεκτρονικού Μητρώου Δημοσίων Συμβάσεων - Αντικατάσταση του 6</w:t>
      </w:r>
      <w:r w:rsidRPr="00884AA3">
        <w:rPr>
          <w:rFonts w:ascii="Calibri" w:hAnsi="Calibri" w:cs="Calibri"/>
          <w:color w:val="000000"/>
          <w:vertAlign w:val="superscript"/>
          <w:lang w:eastAsia="zh-CN"/>
        </w:rPr>
        <w:t>ου</w:t>
      </w:r>
      <w:r w:rsidRPr="00884AA3">
        <w:rPr>
          <w:rFonts w:ascii="Calibri" w:hAnsi="Calibri" w:cs="Calibri"/>
          <w:color w:val="000000"/>
          <w:lang w:eastAsia="zh-CN"/>
        </w:rPr>
        <w:t xml:space="preserve"> κεφαλαίου του ν.3588/2007 (πτωχευτικός κώδικας) </w:t>
      </w:r>
      <w:proofErr w:type="spellStart"/>
      <w:r w:rsidRPr="00884AA3">
        <w:rPr>
          <w:rFonts w:ascii="Calibri" w:hAnsi="Calibri" w:cs="Calibri"/>
          <w:color w:val="000000"/>
          <w:lang w:eastAsia="zh-CN"/>
        </w:rPr>
        <w:t>προπτωχευτική</w:t>
      </w:r>
      <w:proofErr w:type="spellEnd"/>
      <w:r w:rsidRPr="00884AA3">
        <w:rPr>
          <w:rFonts w:ascii="Calibri" w:hAnsi="Calibri" w:cs="Calibri"/>
          <w:color w:val="000000"/>
          <w:lang w:eastAsia="zh-CN"/>
        </w:rPr>
        <w:t xml:space="preserve"> διαδικασία εξυγίανσης και άλλες διατάξεις». </w:t>
      </w:r>
    </w:p>
    <w:p w14:paraId="531E7491"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Τον ν. 4342/2015 Συνταξιοδοτικές ρυθμίσεις, ενσωμάτωση στο Ελληνικό Δίκαιο της Οδηγίας 2012/27/ΕΕ του Ευρωπαϊκού Κοινοβουλίου και του Συμβουλίου της 25</w:t>
      </w:r>
      <w:r w:rsidRPr="00884AA3">
        <w:rPr>
          <w:rFonts w:ascii="Calibri" w:eastAsia="MS Mincho" w:hAnsi="Calibri" w:cs="Calibri"/>
          <w:color w:val="000000"/>
          <w:vertAlign w:val="superscript"/>
          <w:lang w:eastAsia="zh-CN"/>
        </w:rPr>
        <w:t>ης</w:t>
      </w:r>
      <w:r w:rsidRPr="00884AA3">
        <w:rPr>
          <w:rFonts w:ascii="Calibri" w:eastAsia="MS Mincho" w:hAnsi="Calibri" w:cs="Calibri"/>
          <w:color w:val="000000"/>
          <w:lang w:eastAsia="zh-CN"/>
        </w:rPr>
        <w:t xml:space="preserve"> Οκτωβρίου 2012 «Για την ενεργειακή απόδοση, την τροποποίηση των Οδηγιών 2009/125/ΕΚ και 2010/30/ΕΕ και την κατάργηση των Οδηγιών 2004/8/ΕΚ και 2006/32/ΕΚ» όπως τροποποιήθηκε από την Οδηγία 2013/12/ΕΕ του Συμβουλίου της 13</w:t>
      </w:r>
      <w:r w:rsidRPr="00884AA3">
        <w:rPr>
          <w:rFonts w:ascii="Calibri" w:eastAsia="MS Mincho" w:hAnsi="Calibri" w:cs="Calibri"/>
          <w:color w:val="000000"/>
          <w:vertAlign w:val="superscript"/>
          <w:lang w:eastAsia="zh-CN"/>
        </w:rPr>
        <w:t>ης</w:t>
      </w:r>
      <w:r w:rsidRPr="00884AA3">
        <w:rPr>
          <w:rFonts w:ascii="Calibri" w:eastAsia="MS Mincho" w:hAnsi="Calibri" w:cs="Calibri"/>
          <w:color w:val="000000"/>
          <w:lang w:eastAsia="zh-CN"/>
        </w:rPr>
        <w:t xml:space="preserve"> Μαΐου 2013 «Για την προσαρμογή της Οδηγίας 2012/27/ΕΕ του Ευρωπαϊκού Κοινοβουλίου και του Συμβουλίου για την ενεργειακή απόδοση, λόγω της προσχώρησης της Δημοκρατίας της Κροατίας» και άλλες διατάξεις (ΦΕΚ Α΄ 143/09.11.2015).</w:t>
      </w:r>
    </w:p>
    <w:p w14:paraId="526ABB36"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Τον ν. 3851/2010: «Περί Επιτάχυνσης ανάπτυξης ΑΠΕ για αντιμετώπιση της κλιματικής αλλαγής [Δεσμευτικοί εθνικοί στόχοι για διείσδυση ΑΠΕ στην τελική ενεργειακή κατανάλωση έως 2020» (ΦΕΚ 85 Α’/04.6.2010)].</w:t>
      </w:r>
    </w:p>
    <w:p w14:paraId="639CECF8"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Τον ν. 4122/2013: Περί Ενεργειακής Απόδοσης Κτιρίων – Εναρμόνιση με την Οδηγία 2010/31/ΕΕ του Ευρωπαϊκού Κοινοβουλίου και του Συμβουλίου και λοιπές διατάξεις (ΦΕΚ Α΄ 42/19-2-2013).</w:t>
      </w:r>
    </w:p>
    <w:p w14:paraId="163BC495"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Την Υ.Α. Δ6/7094/30.03.2011: «Πλαίσιο μεθοδολογίας μέτρησης και επαλήθευσης της εξοικονομούμενης ενέργειας για την επίτευξη του ενδεικτικού εθνικού στόχου εξοικονόμησης ενέργειας στην τελική χρήση. Κατάλογος ενδεικτικών επιλέξιμων μέτρων βελτίωσης της ενεργειακής απόδοσης. Ενεργειακό περιεχόμενο καυσίμων για τελική χρήση» (ΦΕΚ 918 Β’/2011).</w:t>
      </w:r>
    </w:p>
    <w:p w14:paraId="0DF13D7B"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 xml:space="preserve">Τον ν. 4555/2018 (ΦΕΚ 133 Α’):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Κλεισθένης). </w:t>
      </w:r>
    </w:p>
    <w:p w14:paraId="7AD057BE"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Την Υ.Α. ΔΕ/13280/07.06.2011: «Επιχειρήσεις Ενεργειακών Υπηρεσιών, Λειτουργία, Μητρώο, Κώδικας δεοντολογίας και συναφείς διατάξεις» (ΦΕΚ 1228 Β’/2011), όπως ισχύει σήμερα και την ΥΑ ΔΕΠΕΑ/Γ/οικ. 176381/21.06.2018: «Επιχειρήσεις Ενεργειακών Υπηρεσιών, Ενεργειακές Υπηρεσίες, Μητρώο και Κώδικας Δεοντολογίας Επιχειρήσεων Ενεργειακών Υπηρεσιών» (ΦΕΚ 2672 Β’ 06.06.2018).</w:t>
      </w:r>
    </w:p>
    <w:p w14:paraId="25C31FD7"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lastRenderedPageBreak/>
        <w:t>Τον ν. 2859/2000 (Α’ 248): «Κύρωση Κώδικα Φόρου Προστιθέμενης Αξίας».</w:t>
      </w:r>
    </w:p>
    <w:p w14:paraId="49A952D9"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Τον ν. 2690/1999 (Α' 45) : «Κύρωση Κώδικα Διοικητικής Διαδικασίας &amp; άλλες διατάξεις» (άρθρα 7 &amp; 13 έως 15).</w:t>
      </w:r>
    </w:p>
    <w:p w14:paraId="7FDC1D34"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 ΠΔ 28/2015 (Α' 34): «Κωδικοποίηση διατάξεων για την πρόσβαση σε δημόσια έγγραφα και στοιχεία».</w:t>
      </w:r>
    </w:p>
    <w:p w14:paraId="3A5953F2"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 xml:space="preserve">Το ΠΔ 80/2016 (Α΄145) : «Ανάληψη υποχρεώσεων από τους </w:t>
      </w:r>
      <w:proofErr w:type="spellStart"/>
      <w:r w:rsidRPr="00884AA3">
        <w:rPr>
          <w:rFonts w:ascii="Calibri" w:eastAsia="MS Mincho" w:hAnsi="Calibri" w:cs="Calibri"/>
          <w:color w:val="000000"/>
          <w:lang w:eastAsia="zh-CN"/>
        </w:rPr>
        <w:t>Διατάκτες</w:t>
      </w:r>
      <w:proofErr w:type="spellEnd"/>
      <w:r w:rsidRPr="00884AA3">
        <w:rPr>
          <w:rFonts w:ascii="Calibri" w:eastAsia="MS Mincho" w:hAnsi="Calibri" w:cs="Calibri"/>
          <w:color w:val="000000"/>
          <w:lang w:eastAsia="zh-CN"/>
        </w:rPr>
        <w:t>».</w:t>
      </w:r>
    </w:p>
    <w:p w14:paraId="0FF62EBA"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 ΠΔ 39/2017 (Α΄64) «Κανονισμός εξέτασης προδικαστικών προσφυγών ενώπιων της Α.Ε.Π.Π.»</w:t>
      </w:r>
    </w:p>
    <w:p w14:paraId="726B57CE"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Τον ν. 429/1976: «Περί υπολογισμού &amp; τρόπου είσπραξης δημοτικών &amp; κοινοτικών τελών καθαριότητας &amp; φωτισμού &amp; ρυθμίσεως συναφών θεμάτων» (ΦΕΚ 235 Α΄/1976).</w:t>
      </w:r>
    </w:p>
    <w:p w14:paraId="1B14698E"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Τα άρθρα 21 &amp; 22 Β.Δ. 24-9/20.10.1958 «Περί των προσόδων των Δήμων &amp; Κοινοτήτων, όπως επιβλήθηκαν υπέρ Δήμων &amp; Κοινοτήτων για Τέλη Καθαριότητας &amp; για Τέλη Φωτισμού, για τις παρεχόμενες από τους ΟΤΑ υπηρεσίες καθαριότητας κοινοχρήστων χώρων, περισυλλογής &amp; αποκομιδής των απορριμμάτων, καθώς και για την αντιμετώπιση των δαπανών ηλεκτροφωτισμού των κοινοχρήστων χώρων» (ΦΕΚ 2 Α’/03.01.1989).</w:t>
      </w:r>
    </w:p>
    <w:p w14:paraId="79223FD4" w14:textId="77777777" w:rsidR="00884AA3" w:rsidRPr="00884AA3" w:rsidRDefault="00884AA3" w:rsidP="00EB2EA1">
      <w:pPr>
        <w:numPr>
          <w:ilvl w:val="0"/>
          <w:numId w:val="95"/>
        </w:numPr>
        <w:suppressAutoHyphens/>
        <w:ind w:left="284" w:right="-68"/>
        <w:jc w:val="both"/>
        <w:rPr>
          <w:rFonts w:ascii="Calibri" w:hAnsi="Calibri" w:cs="Calibri"/>
          <w:color w:val="000000"/>
          <w:lang w:eastAsia="zh-CN"/>
        </w:rPr>
      </w:pPr>
      <w:r w:rsidRPr="00884AA3">
        <w:rPr>
          <w:rFonts w:ascii="Calibri" w:hAnsi="Calibri" w:cs="Calibri"/>
          <w:color w:val="000000"/>
          <w:lang w:eastAsia="zh-CN"/>
        </w:rPr>
        <w:t>Τον. 4270/2014 (Α' 143): «Αρχές δημοσιονομικής διαχείρισης και εποπτείας (ενσωμάτωση της Οδηγίας 2011/85/ΕΕ) – Δημόσιο λογιστικό και άλλες διατάξεις».</w:t>
      </w:r>
    </w:p>
    <w:p w14:paraId="31F7A0A7" w14:textId="77777777" w:rsidR="00884AA3" w:rsidRPr="00884AA3" w:rsidRDefault="00884AA3" w:rsidP="00EB2EA1">
      <w:pPr>
        <w:numPr>
          <w:ilvl w:val="0"/>
          <w:numId w:val="95"/>
        </w:numPr>
        <w:suppressAutoHyphens/>
        <w:ind w:left="284" w:right="-68"/>
        <w:jc w:val="both"/>
        <w:rPr>
          <w:rFonts w:ascii="Calibri" w:hAnsi="Calibri" w:cs="Calibri"/>
          <w:color w:val="000000"/>
          <w:lang w:eastAsia="zh-CN"/>
        </w:rPr>
      </w:pPr>
      <w:r w:rsidRPr="00884AA3">
        <w:rPr>
          <w:rFonts w:ascii="Calibri" w:hAnsi="Calibri" w:cs="Calibri"/>
          <w:color w:val="000000"/>
          <w:lang w:eastAsia="zh-CN"/>
        </w:rPr>
        <w:t>Το ν. 4250/2014 (Α' 74):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 και ειδικότερα τις διατάξεις του άρθρου 1.</w:t>
      </w:r>
    </w:p>
    <w:p w14:paraId="03DAEB3B"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 xml:space="preserve">Την Απόφαση του Υπουργού Διοικητικής Μεταρρύθμισης και Ηλεκτρονικής Διακυβέρνησης με </w:t>
      </w:r>
      <w:proofErr w:type="spellStart"/>
      <w:r w:rsidRPr="00884AA3">
        <w:rPr>
          <w:rFonts w:ascii="Calibri" w:eastAsia="MS Mincho" w:hAnsi="Calibri" w:cs="Calibri"/>
          <w:color w:val="000000"/>
          <w:lang w:eastAsia="zh-CN"/>
        </w:rPr>
        <w:t>αρ</w:t>
      </w:r>
      <w:proofErr w:type="spellEnd"/>
      <w:r w:rsidRPr="00884AA3">
        <w:rPr>
          <w:rFonts w:ascii="Calibri" w:eastAsia="MS Mincho" w:hAnsi="Calibri" w:cs="Calibri"/>
          <w:color w:val="000000"/>
          <w:lang w:eastAsia="zh-CN"/>
        </w:rPr>
        <w:t>. ΔΙΣΚΠΟ/Φ.18 /οικ.21508/04-11-2011 (ΦΕΚ 2540/Β/07-11-2011): «Διενέργεια της διαδικασίας κληρώσεως για τον ορισμό μελών των συλλογικών οργάνων της διοίκησης για τη διεξαγωγή δημόσιων διαγωνισμών ή την ανάθεση ή την αξιολόγηση, παρακολούθηση, παραλαβή προμηθειών, υπηρεσιών ή έργων».</w:t>
      </w:r>
    </w:p>
    <w:p w14:paraId="007EF1A2"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hAnsi="Calibri" w:cs="Calibri"/>
          <w:color w:val="000000"/>
          <w:lang w:eastAsia="zh-CN"/>
        </w:rPr>
        <w:t>Το άρθρο 37, του ν.4320/2015 όπως τροποποιήθηκε και ισχύει σήμερα.</w:t>
      </w:r>
    </w:p>
    <w:p w14:paraId="210873FF"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 άρθρο 25, παρ. 12 του ν.1828/1989.</w:t>
      </w:r>
    </w:p>
    <w:p w14:paraId="5C56D48E"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Τον ν.3548/2007 (Α’ 68) «Καταχώρηση δημοσιεύσεων των φορέων του δημοσίου στο</w:t>
      </w:r>
      <w:r w:rsidRPr="00884AA3">
        <w:rPr>
          <w:rFonts w:ascii="Calibri" w:eastAsia="MS Mincho" w:hAnsi="Calibri" w:cs="Calibri"/>
          <w:color w:val="000000"/>
          <w:lang w:val="en-US" w:eastAsia="zh-CN"/>
        </w:rPr>
        <w:t>n</w:t>
      </w:r>
      <w:r w:rsidRPr="00884AA3">
        <w:rPr>
          <w:rFonts w:ascii="Calibri" w:eastAsia="MS Mincho" w:hAnsi="Calibri" w:cs="Calibri"/>
          <w:color w:val="000000"/>
          <w:lang w:eastAsia="zh-CN"/>
        </w:rPr>
        <w:t xml:space="preserve"> Τύπο και άλλες διατάξεις».</w:t>
      </w:r>
    </w:p>
    <w:p w14:paraId="0A25258A"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Το άρθρο 2 παρ. 1 του Α.Ν. 344/1968 «Περί αποσβεστικής προθεσμίας βεβαιώσεως εσόδων».</w:t>
      </w:r>
    </w:p>
    <w:p w14:paraId="4E1DE81D" w14:textId="77777777" w:rsidR="00884AA3" w:rsidRPr="00884AA3" w:rsidRDefault="00884AA3" w:rsidP="00EB2EA1">
      <w:pPr>
        <w:numPr>
          <w:ilvl w:val="0"/>
          <w:numId w:val="95"/>
        </w:numPr>
        <w:suppressAutoHyphens/>
        <w:ind w:left="284" w:right="-68"/>
        <w:jc w:val="both"/>
        <w:rPr>
          <w:rFonts w:ascii="Calibri" w:eastAsia="MS Mincho" w:hAnsi="Calibri" w:cs="Calibri"/>
          <w:color w:val="000000"/>
          <w:lang w:eastAsia="zh-CN"/>
        </w:rPr>
      </w:pPr>
      <w:r w:rsidRPr="00884AA3">
        <w:rPr>
          <w:rFonts w:ascii="Calibri" w:eastAsia="MS Mincho" w:hAnsi="Calibri" w:cs="Calibri"/>
          <w:color w:val="000000"/>
          <w:lang w:eastAsia="zh-CN"/>
        </w:rPr>
        <w:t xml:space="preserve">Το ν. 3310/2005 (Α' 30): «Μέτρα για τη διασφάλιση της διαφάνειας και την αποτροπή καταστρατηγήσεων κατά τη διαδικασία σύναψης δημοσίων συμβάσεων» για τη διασταύρωση των στοιχείων του Αναδόχου με τα στοιχεία του Ε.Σ.Ρ., του </w:t>
      </w:r>
      <w:proofErr w:type="spellStart"/>
      <w:r w:rsidRPr="00884AA3">
        <w:rPr>
          <w:rFonts w:ascii="Calibri" w:eastAsia="MS Mincho" w:hAnsi="Calibri" w:cs="Calibri"/>
          <w:color w:val="000000"/>
          <w:lang w:eastAsia="zh-CN"/>
        </w:rPr>
        <w:t>π.δ</w:t>
      </w:r>
      <w:proofErr w:type="spellEnd"/>
      <w:r w:rsidRPr="00884AA3">
        <w:rPr>
          <w:rFonts w:ascii="Calibri" w:eastAsia="MS Mincho" w:hAnsi="Calibri" w:cs="Calibri"/>
          <w:color w:val="000000"/>
          <w:lang w:eastAsia="zh-CN"/>
        </w:rPr>
        <w:t xml:space="preserve">/τος 82/1996 (Α' 66): «Ονομαστικοποίηση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της κοινής απόφασης των Υπουργών Ανάπτυξης και Επικρατείας με </w:t>
      </w:r>
      <w:proofErr w:type="spellStart"/>
      <w:r w:rsidRPr="00884AA3">
        <w:rPr>
          <w:rFonts w:ascii="Calibri" w:eastAsia="MS Mincho" w:hAnsi="Calibri" w:cs="Calibri"/>
          <w:color w:val="000000"/>
          <w:lang w:eastAsia="zh-CN"/>
        </w:rPr>
        <w:t>αρ</w:t>
      </w:r>
      <w:proofErr w:type="spellEnd"/>
      <w:r w:rsidRPr="00884AA3">
        <w:rPr>
          <w:rFonts w:ascii="Calibri" w:eastAsia="MS Mincho" w:hAnsi="Calibri" w:cs="Calibri"/>
          <w:color w:val="000000"/>
          <w:lang w:eastAsia="zh-CN"/>
        </w:rPr>
        <w:t>. 20977/2007 (Β’ 1673) σχετικά με τα «Δικαιολογητικά για την τήρηση των μητρώων του ν.3310/2005, όπως τροποποιήθηκε με το ν.3414/2005», καθώς και των υπουργικών αποφάσεων, οι οποίες εκδίδονται, κατ’ εξουσιοδότηση του άρθρου 65 του ν.4172/2013 (Α 167) για τον καθορισμό: α. των μη «συνεργάσιμων φορολογικά» κρατών και β. των κρατών με «προνομιακό φορολογικό καθεστώς» όπως τροποποιήθηκε και ισχύει σήμερα.</w:t>
      </w:r>
    </w:p>
    <w:p w14:paraId="6C5E773A" w14:textId="77777777" w:rsidR="00884AA3" w:rsidRPr="00884AA3" w:rsidRDefault="00884AA3" w:rsidP="00EB2EA1">
      <w:pPr>
        <w:numPr>
          <w:ilvl w:val="0"/>
          <w:numId w:val="95"/>
        </w:numPr>
        <w:suppressAutoHyphens/>
        <w:ind w:left="284"/>
        <w:jc w:val="both"/>
        <w:rPr>
          <w:rFonts w:ascii="Calibri" w:hAnsi="Calibri" w:cs="Calibri"/>
          <w:lang w:eastAsia="zh-CN"/>
        </w:rPr>
      </w:pPr>
      <w:r w:rsidRPr="00884AA3">
        <w:rPr>
          <w:rFonts w:ascii="Calibri" w:hAnsi="Calibri" w:cs="Calibri"/>
          <w:lang w:eastAsia="zh-CN"/>
        </w:rPr>
        <w:t>Του Κανονισμού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w:t>
      </w:r>
    </w:p>
    <w:p w14:paraId="7F10CBFA" w14:textId="77777777" w:rsidR="00884AA3" w:rsidRPr="00884AA3" w:rsidRDefault="00884AA3" w:rsidP="00EB2EA1">
      <w:pPr>
        <w:numPr>
          <w:ilvl w:val="0"/>
          <w:numId w:val="95"/>
        </w:numPr>
        <w:suppressAutoHyphens/>
        <w:ind w:left="284"/>
        <w:jc w:val="both"/>
        <w:rPr>
          <w:rFonts w:ascii="Calibri" w:hAnsi="Calibri" w:cs="Calibri"/>
          <w:lang w:eastAsia="zh-CN"/>
        </w:rPr>
      </w:pPr>
      <w:r w:rsidRPr="00884AA3">
        <w:rPr>
          <w:rFonts w:ascii="Calibri" w:hAnsi="Calibri" w:cs="Calibri"/>
          <w:lang w:eastAsia="zh-CN"/>
        </w:rPr>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426E22D7" w14:textId="77777777" w:rsidR="00884AA3" w:rsidRPr="00884AA3" w:rsidRDefault="00884AA3" w:rsidP="00EB2EA1">
      <w:pPr>
        <w:numPr>
          <w:ilvl w:val="0"/>
          <w:numId w:val="95"/>
        </w:numPr>
        <w:suppressAutoHyphens/>
        <w:ind w:left="284"/>
        <w:jc w:val="both"/>
        <w:rPr>
          <w:rFonts w:ascii="Calibri" w:hAnsi="Calibri" w:cs="Calibri"/>
          <w:lang w:eastAsia="zh-CN"/>
        </w:rPr>
      </w:pPr>
      <w:r w:rsidRPr="00884AA3">
        <w:rPr>
          <w:rFonts w:ascii="Calibri" w:hAnsi="Calibri" w:cs="Calibri"/>
          <w:lang w:eastAsia="zh-CN"/>
        </w:rPr>
        <w:t xml:space="preserve">Τη με </w:t>
      </w:r>
      <w:proofErr w:type="spellStart"/>
      <w:r w:rsidRPr="00884AA3">
        <w:rPr>
          <w:rFonts w:ascii="Calibri" w:hAnsi="Calibri" w:cs="Calibri"/>
          <w:lang w:eastAsia="zh-CN"/>
        </w:rPr>
        <w:t>αριθμ</w:t>
      </w:r>
      <w:proofErr w:type="spellEnd"/>
      <w:r w:rsidRPr="00884AA3">
        <w:rPr>
          <w:rFonts w:ascii="Calibri" w:hAnsi="Calibri" w:cs="Calibri"/>
          <w:lang w:eastAsia="zh-CN"/>
        </w:rPr>
        <w:t>. 57654 (Β’ 1781/23.05.2017) Απόφαση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14:paraId="163B7709" w14:textId="77777777" w:rsidR="00884AA3" w:rsidRPr="00001A28" w:rsidRDefault="00884AA3" w:rsidP="00EB2EA1">
      <w:pPr>
        <w:numPr>
          <w:ilvl w:val="0"/>
          <w:numId w:val="95"/>
        </w:numPr>
        <w:suppressAutoHyphens/>
        <w:ind w:left="284"/>
        <w:jc w:val="both"/>
        <w:rPr>
          <w:rFonts w:ascii="Calibri" w:hAnsi="Calibri" w:cs="Calibri"/>
          <w:lang w:eastAsia="zh-CN"/>
        </w:rPr>
      </w:pPr>
      <w:r w:rsidRPr="00001A28">
        <w:rPr>
          <w:rFonts w:ascii="Calibri" w:hAnsi="Calibri" w:cs="Calibri"/>
          <w:lang w:eastAsia="zh-CN"/>
        </w:rPr>
        <w:t xml:space="preserve">Την με </w:t>
      </w:r>
      <w:proofErr w:type="spellStart"/>
      <w:r w:rsidRPr="00001A28">
        <w:rPr>
          <w:rFonts w:ascii="Calibri" w:hAnsi="Calibri" w:cs="Calibri"/>
          <w:lang w:eastAsia="zh-CN"/>
        </w:rPr>
        <w:t>αριθμ</w:t>
      </w:r>
      <w:proofErr w:type="spellEnd"/>
      <w:r w:rsidRPr="00001A28">
        <w:rPr>
          <w:rFonts w:ascii="Calibri" w:hAnsi="Calibri" w:cs="Calibri"/>
          <w:lang w:eastAsia="zh-CN"/>
        </w:rPr>
        <w:t>. 64233/08.06.2021 (Β΄2453/ 09.06.2021) Κοινής Απόφασης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02526173" w14:textId="77777777" w:rsidR="00884AA3" w:rsidRPr="00884AA3" w:rsidRDefault="00884AA3" w:rsidP="00EB2EA1">
      <w:pPr>
        <w:numPr>
          <w:ilvl w:val="0"/>
          <w:numId w:val="95"/>
        </w:numPr>
        <w:suppressAutoHyphens/>
        <w:ind w:left="284"/>
        <w:jc w:val="both"/>
        <w:rPr>
          <w:rFonts w:ascii="Calibri" w:hAnsi="Calibri" w:cs="Calibri"/>
          <w:lang w:eastAsia="zh-CN"/>
        </w:rPr>
      </w:pPr>
      <w:r w:rsidRPr="00884AA3">
        <w:rPr>
          <w:rFonts w:ascii="Calibri" w:hAnsi="Calibri" w:cs="Calibri"/>
          <w:lang w:eastAsia="zh-CN"/>
        </w:rPr>
        <w:t xml:space="preserve">Της </w:t>
      </w:r>
      <w:proofErr w:type="spellStart"/>
      <w:r w:rsidRPr="00884AA3">
        <w:rPr>
          <w:rFonts w:ascii="Calibri" w:hAnsi="Calibri" w:cs="Calibri"/>
          <w:lang w:eastAsia="zh-CN"/>
        </w:rPr>
        <w:t>αριθμ</w:t>
      </w:r>
      <w:proofErr w:type="spellEnd"/>
      <w:r w:rsidRPr="00884AA3">
        <w:rPr>
          <w:rFonts w:ascii="Calibri" w:hAnsi="Calibri" w:cs="Calibri"/>
          <w:lang w:eastAsia="zh-CN"/>
        </w:rPr>
        <w:t>. Κ.Υ.Α. οικ. 60967 ΕΞ 2020 (B’ 2425/18.06.2020) «Ηλεκτρονική Τιμολόγηση στο πλαίσιο των Δημόσιων Συμβάσεων δυνάμει του ν. 4601/2019» (Α΄44).</w:t>
      </w:r>
    </w:p>
    <w:p w14:paraId="2D712FB4" w14:textId="77777777" w:rsidR="00884AA3" w:rsidRPr="00884AA3" w:rsidRDefault="00884AA3" w:rsidP="00EB2EA1">
      <w:pPr>
        <w:numPr>
          <w:ilvl w:val="0"/>
          <w:numId w:val="95"/>
        </w:numPr>
        <w:suppressAutoHyphens/>
        <w:ind w:left="284"/>
        <w:jc w:val="both"/>
        <w:rPr>
          <w:rFonts w:ascii="Calibri" w:hAnsi="Calibri" w:cs="Calibri"/>
          <w:lang w:eastAsia="zh-CN"/>
        </w:rPr>
      </w:pPr>
      <w:r w:rsidRPr="00884AA3">
        <w:rPr>
          <w:rFonts w:ascii="Calibri" w:hAnsi="Calibri" w:cs="Calibri"/>
          <w:lang w:eastAsia="zh-CN"/>
        </w:rPr>
        <w:t xml:space="preserve">Της </w:t>
      </w:r>
      <w:proofErr w:type="spellStart"/>
      <w:r w:rsidRPr="00884AA3">
        <w:rPr>
          <w:rFonts w:ascii="Calibri" w:hAnsi="Calibri" w:cs="Calibri"/>
          <w:lang w:eastAsia="zh-CN"/>
        </w:rPr>
        <w:t>αριθμ</w:t>
      </w:r>
      <w:proofErr w:type="spellEnd"/>
      <w:r w:rsidRPr="00884AA3">
        <w:rPr>
          <w:rFonts w:ascii="Calibri" w:hAnsi="Calibri" w:cs="Calibri"/>
          <w:lang w:eastAsia="zh-CN"/>
        </w:rPr>
        <w:t xml:space="preserve">. 63446/2021 Κ.Υ.Α. (B’ 2338/02.06.2020) «Καθορισμός Εθνικού </w:t>
      </w:r>
      <w:proofErr w:type="spellStart"/>
      <w:r w:rsidRPr="00884AA3">
        <w:rPr>
          <w:rFonts w:ascii="Calibri" w:hAnsi="Calibri" w:cs="Calibri"/>
          <w:lang w:eastAsia="zh-CN"/>
        </w:rPr>
        <w:t>Μορφότυπου</w:t>
      </w:r>
      <w:proofErr w:type="spellEnd"/>
      <w:r w:rsidRPr="00884AA3">
        <w:rPr>
          <w:rFonts w:ascii="Calibri" w:hAnsi="Calibri" w:cs="Calibri"/>
          <w:lang w:eastAsia="zh-CN"/>
        </w:rPr>
        <w:t xml:space="preserve"> ηλεκτρονικού τιμολογίου στο πλαίσιο των Δημοσίων Συμβάσεων».</w:t>
      </w:r>
    </w:p>
    <w:p w14:paraId="6A3FC556" w14:textId="77777777" w:rsidR="00884AA3" w:rsidRPr="00884AA3" w:rsidRDefault="00884AA3" w:rsidP="00EB2EA1">
      <w:pPr>
        <w:numPr>
          <w:ilvl w:val="0"/>
          <w:numId w:val="95"/>
        </w:numPr>
        <w:suppressAutoHyphens/>
        <w:ind w:left="284"/>
        <w:jc w:val="both"/>
        <w:rPr>
          <w:rFonts w:ascii="Calibri" w:hAnsi="Calibri" w:cs="Calibri"/>
          <w:lang w:eastAsia="zh-CN"/>
        </w:rPr>
      </w:pPr>
      <w:r w:rsidRPr="00884AA3">
        <w:rPr>
          <w:rFonts w:ascii="Calibri" w:hAnsi="Calibri" w:cs="Calibri"/>
          <w:lang w:eastAsia="zh-CN"/>
        </w:rPr>
        <w:t xml:space="preserve">Της με </w:t>
      </w:r>
      <w:proofErr w:type="spellStart"/>
      <w:r w:rsidRPr="00884AA3">
        <w:rPr>
          <w:rFonts w:ascii="Calibri" w:hAnsi="Calibri" w:cs="Calibri"/>
          <w:lang w:eastAsia="zh-CN"/>
        </w:rPr>
        <w:t>αρ</w:t>
      </w:r>
      <w:proofErr w:type="spellEnd"/>
      <w:r w:rsidRPr="00884AA3">
        <w:rPr>
          <w:rFonts w:ascii="Calibri" w:hAnsi="Calibri" w:cs="Calibri"/>
          <w:lang w:eastAsia="zh-CN"/>
        </w:rPr>
        <w:t>. 56902/215 (Β' 1924/02.06.2017) Απόφαση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w:t>
      </w:r>
    </w:p>
    <w:p w14:paraId="2B8266E2" w14:textId="77777777" w:rsidR="00884AA3" w:rsidRPr="00884AA3" w:rsidRDefault="00884AA3" w:rsidP="00EB2EA1">
      <w:pPr>
        <w:numPr>
          <w:ilvl w:val="0"/>
          <w:numId w:val="95"/>
        </w:numPr>
        <w:suppressAutoHyphens/>
        <w:ind w:left="284"/>
        <w:jc w:val="both"/>
        <w:rPr>
          <w:rFonts w:ascii="Calibri" w:hAnsi="Calibri" w:cs="Calibri"/>
          <w:lang w:eastAsia="zh-CN"/>
        </w:rPr>
      </w:pPr>
      <w:r w:rsidRPr="00884AA3">
        <w:rPr>
          <w:rFonts w:ascii="Calibri" w:hAnsi="Calibri" w:cs="Calibri"/>
          <w:lang w:eastAsia="zh-CN"/>
        </w:rPr>
        <w:t xml:space="preserve">της </w:t>
      </w:r>
      <w:proofErr w:type="spellStart"/>
      <w:r w:rsidRPr="00884AA3">
        <w:rPr>
          <w:rFonts w:ascii="Calibri" w:hAnsi="Calibri" w:cs="Calibri"/>
          <w:lang w:eastAsia="zh-CN"/>
        </w:rPr>
        <w:t>αριθμ</w:t>
      </w:r>
      <w:proofErr w:type="spellEnd"/>
      <w:r w:rsidRPr="00884AA3">
        <w:rPr>
          <w:rFonts w:ascii="Calibri" w:hAnsi="Calibri" w:cs="Calibri"/>
          <w:lang w:eastAsia="zh-CN"/>
        </w:rPr>
        <w:t>. ΚΥΑ οικ. 14900/21 (Β’ 466) «Έγκριση Δράσης για Πράσινες Δημόσιες Συμβάσεις» (ΑΔΑ: ΨΡΤΟ46ΜΤΛΡ-Χ92).</w:t>
      </w:r>
    </w:p>
    <w:p w14:paraId="44B1C27E" w14:textId="77777777" w:rsidR="00884AA3" w:rsidRPr="00884AA3" w:rsidRDefault="00884AA3" w:rsidP="00D61A0F">
      <w:pPr>
        <w:ind w:right="-68"/>
        <w:jc w:val="both"/>
        <w:rPr>
          <w:rFonts w:ascii="Calibri" w:hAnsi="Calibri" w:cs="Calibri"/>
          <w:lang w:eastAsia="en-US"/>
        </w:rPr>
      </w:pPr>
      <w:r w:rsidRPr="00884AA3">
        <w:rPr>
          <w:rFonts w:ascii="Calibri" w:hAnsi="Calibri" w:cs="Calibri"/>
          <w:lang w:eastAsia="en-US"/>
        </w:rPr>
        <w:t xml:space="preserve">Ο Ανάδοχος στον οποίο κατακυρώθηκε η υπηρεσία υποχρεούται να προσέλθει εντός προβλεπόμενου χρόνου (παρ. 4 </w:t>
      </w:r>
      <w:proofErr w:type="spellStart"/>
      <w:r w:rsidRPr="00884AA3">
        <w:rPr>
          <w:rFonts w:ascii="Calibri" w:hAnsi="Calibri" w:cs="Calibri"/>
          <w:lang w:eastAsia="en-US"/>
        </w:rPr>
        <w:t>αρ</w:t>
      </w:r>
      <w:proofErr w:type="spellEnd"/>
      <w:r w:rsidRPr="00884AA3">
        <w:rPr>
          <w:rFonts w:ascii="Calibri" w:hAnsi="Calibri" w:cs="Calibri"/>
          <w:lang w:eastAsia="en-US"/>
        </w:rPr>
        <w:t>. 105 ν.4412/16), από την ημερομηνία κοινοποίησης της σχετικής έγγραφης ειδικής πρόσκλησης για την υπογραφή του συμφωνητικού. Αν ο Ανάδοχος δεν προσέλθει μέσα στις παραπάνω προθεσμίες για την υπογραφή της σύμβασης ή δεν προσκομίσει την εγγυητική επιστολή καλής εκτέλεσης κηρύσσεται έκπτωτος.</w:t>
      </w:r>
    </w:p>
    <w:p w14:paraId="727F462B"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3</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ΧΡΗΜΑΤΟΔΟΤΗΣΗ ΤΟΥ ΑΝΤΙΚΕΙΜΕΝΟΥ ΤΗΣ ΠΑΡΟΥΣΑΣ</w:t>
      </w:r>
    </w:p>
    <w:p w14:paraId="17B3DD21" w14:textId="77777777" w:rsidR="00884AA3" w:rsidRPr="00884AA3" w:rsidRDefault="00884AA3" w:rsidP="00D61A0F">
      <w:pPr>
        <w:autoSpaceDE w:val="0"/>
        <w:autoSpaceDN w:val="0"/>
        <w:adjustRightInd w:val="0"/>
        <w:jc w:val="both"/>
        <w:rPr>
          <w:rFonts w:ascii="Calibri" w:hAnsi="Calibri" w:cs="Calibri"/>
          <w:color w:val="000000"/>
        </w:rPr>
      </w:pPr>
      <w:r w:rsidRPr="00884AA3">
        <w:rPr>
          <w:rFonts w:ascii="Calibri" w:hAnsi="Calibri" w:cs="Calibri"/>
          <w:color w:val="000000"/>
        </w:rPr>
        <w:t>Ο Ανάδοχος υποχρεούται να εξασφαλίσει τη χρηματοδότηση του αντικειμένου της παρούσας ΣΠΥ και ο Δήμος να εξασφαλίσει του απαραίτητους πόρους (ανταποδοτικά τέλη) που θα προκύψουν από την εξοικονόμηση των δαπανών του που θα επιφέρει η μείωση του Ενεργειακού Κόστους του Συμβατικού Συστήματος Ηλεκτροφωτισμού Κοινοχρήστων Χώρων.</w:t>
      </w:r>
    </w:p>
    <w:p w14:paraId="6A36F80D"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lastRenderedPageBreak/>
        <w:t>ΑΡΘΡΟ 4</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ΣΥΜΒΑΤΙΚΑ ΤΕΥΧΗ</w:t>
      </w:r>
    </w:p>
    <w:p w14:paraId="59D70C59" w14:textId="77777777" w:rsidR="00884AA3" w:rsidRPr="00884AA3" w:rsidRDefault="00884AA3" w:rsidP="00D61A0F">
      <w:pPr>
        <w:widowControl w:val="0"/>
        <w:autoSpaceDE w:val="0"/>
        <w:autoSpaceDN w:val="0"/>
        <w:ind w:right="-24"/>
        <w:jc w:val="both"/>
        <w:rPr>
          <w:rFonts w:ascii="Calibri" w:eastAsia="Calibri" w:hAnsi="Calibri" w:cs="Calibri"/>
          <w:lang w:eastAsia="en-US"/>
        </w:rPr>
      </w:pPr>
      <w:r w:rsidRPr="00884AA3">
        <w:rPr>
          <w:rFonts w:ascii="Calibri" w:eastAsia="Calibri" w:hAnsi="Calibri" w:cs="Calibri"/>
          <w:lang w:eastAsia="en-US"/>
        </w:rPr>
        <w:t>Τα παρακάτω έγγραφα, αποτελούν αναπόσπαστο μέρος της παρούσας ΣΠΥ και ταξινομούνται κατά σειρά ισχύος ως ακολούθως: 1. Σύμβαση Παροχής Υπηρεσιών (ΣΠΥ), 2. Διακήρυξη – Παραρτήματα αυτής και τυχόν διευκρινιστικές απαντήσεις, 3. Προσφορά Αναδόχου. Με βάση τη σειρά προτεραιότητας των εγγράφων επιλύονται τυχόν αντιφάσεις ή αντικρούσεις όρων, υπό την έννοια ότι κατισχύει έναντι παντός ο όρος που προβλέπεται στο αυξημένης τυπικής ισχύος έγγραφο.</w:t>
      </w:r>
    </w:p>
    <w:p w14:paraId="2A019550"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5</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ΤΡΟΠΟΣ ΔΙΕΝΕΡΓΕΙΑΣ ΤΟΥ ΔΙΑΓΩΝΙΣΜΟΥ - ΚΑΤΑΚΥΡΩΣΗ</w:t>
      </w:r>
    </w:p>
    <w:p w14:paraId="19C9F5E2" w14:textId="77777777" w:rsidR="00884AA3" w:rsidRPr="00884AA3" w:rsidRDefault="00884AA3" w:rsidP="00D61A0F">
      <w:pPr>
        <w:jc w:val="both"/>
        <w:rPr>
          <w:rFonts w:ascii="Calibri" w:hAnsi="Calibri" w:cs="Calibri"/>
        </w:rPr>
      </w:pPr>
      <w:r w:rsidRPr="00884AA3">
        <w:rPr>
          <w:rFonts w:ascii="Calibri" w:hAnsi="Calibri" w:cs="Calibri"/>
        </w:rPr>
        <w:t xml:space="preserve">Ο διαγωνισμός θα πραγματοποιηθεί με Ηλεκτρονικό Διεθνή Ανοικτό Διαγωνισμό σύμφωνα με το άρθρο 27 του ν.4412/16, με κριτήριο ανάθεσης τη </w:t>
      </w:r>
      <w:proofErr w:type="spellStart"/>
      <w:r w:rsidRPr="00884AA3">
        <w:rPr>
          <w:rFonts w:ascii="Calibri" w:hAnsi="Calibri" w:cs="Calibri"/>
        </w:rPr>
        <w:t>συμφερότερη</w:t>
      </w:r>
      <w:proofErr w:type="spellEnd"/>
      <w:r w:rsidRPr="00884AA3">
        <w:rPr>
          <w:rFonts w:ascii="Calibri" w:hAnsi="Calibri" w:cs="Calibri"/>
        </w:rPr>
        <w:t xml:space="preserve"> προσφορά βάσει βέλτιστης σχέσης Ποιότητας – Τιμής.</w:t>
      </w:r>
    </w:p>
    <w:p w14:paraId="73EA8E14" w14:textId="77777777" w:rsidR="00884AA3" w:rsidRPr="00884AA3" w:rsidRDefault="00884AA3" w:rsidP="00D61A0F">
      <w:pPr>
        <w:jc w:val="both"/>
        <w:rPr>
          <w:rFonts w:ascii="Calibri" w:hAnsi="Calibri" w:cs="Calibri"/>
        </w:rPr>
      </w:pPr>
      <w:r w:rsidRPr="00884AA3">
        <w:rPr>
          <w:rFonts w:ascii="Calibri" w:hAnsi="Calibri" w:cs="Calibri"/>
        </w:rPr>
        <w:t>Η ΣΠΥ που θα συναφθεί με τον Ανάδοχο για την παροχή υπηρεσιών Ενεργειακής Αναβάθμισης του αντικειμένου της παρούσας, δηλαδή την εγκατάσταση υλικών και την παροχή υπηρεσιών για τη λειτουργία / συντήρηση του συστήματος για 12 έτη, μετά την ενεργειακή αναβάθμιση και την πιστοποίηση της ετοιμότητας λειτουργίας του νέου συστήματος, για την επίτευξη Εξοικονόμησης Ενέργειας και αντίστοιχου με αυτήν Οικονομικού Οφέλους. Η ΣΠΥ που θα συναφθεί θα είναι Σύμβαση Ενεργειακής Απόδοσης  (ΣΕΑ), με βάση το ν.3855/10 και το άρθρο 16 αυτού, όπως ισχύει σήμερα.</w:t>
      </w:r>
    </w:p>
    <w:p w14:paraId="08599133"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6</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ΕΓΓΥΗΣΕΙΣ</w:t>
      </w:r>
    </w:p>
    <w:p w14:paraId="6F2415C9" w14:textId="77777777" w:rsidR="00884AA3" w:rsidRPr="00884AA3" w:rsidRDefault="00884AA3" w:rsidP="00D61A0F">
      <w:pPr>
        <w:ind w:right="-68"/>
        <w:jc w:val="both"/>
        <w:rPr>
          <w:rFonts w:ascii="Calibri" w:hAnsi="Calibri" w:cs="Calibri"/>
          <w:lang w:eastAsia="en-US"/>
        </w:rPr>
      </w:pPr>
      <w:r w:rsidRPr="00884AA3">
        <w:rPr>
          <w:rFonts w:ascii="Calibri" w:hAnsi="Calibri" w:cs="Calibri"/>
          <w:lang w:eastAsia="en-US"/>
        </w:rPr>
        <w:t>Οι εγγυήσεις του Αναδόχου, προβλέπονται ως εξής:</w:t>
      </w:r>
    </w:p>
    <w:p w14:paraId="5664AC11" w14:textId="77777777" w:rsidR="00884AA3" w:rsidRPr="00884AA3" w:rsidRDefault="00884AA3" w:rsidP="00D61A0F">
      <w:pPr>
        <w:ind w:right="-68"/>
        <w:jc w:val="both"/>
        <w:rPr>
          <w:rFonts w:ascii="Calibri" w:hAnsi="Calibri" w:cs="Calibri"/>
          <w:b/>
          <w:color w:val="000000"/>
          <w:u w:val="single"/>
          <w:lang w:eastAsia="en-US"/>
        </w:rPr>
      </w:pPr>
      <w:r w:rsidRPr="00884AA3">
        <w:rPr>
          <w:rFonts w:ascii="Calibri" w:hAnsi="Calibri" w:cs="Calibri"/>
          <w:b/>
          <w:color w:val="000000"/>
          <w:u w:val="single"/>
          <w:lang w:eastAsia="en-US"/>
        </w:rPr>
        <w:t>1. Εγγύηση Συμμετοχής σύμφωνα με το άρθρο 72, του ν.4412/16.</w:t>
      </w:r>
    </w:p>
    <w:p w14:paraId="6F29DF51" w14:textId="77777777" w:rsidR="00884AA3" w:rsidRPr="00884AA3" w:rsidRDefault="00884AA3" w:rsidP="00D61A0F">
      <w:pPr>
        <w:jc w:val="both"/>
        <w:rPr>
          <w:rFonts w:ascii="Calibri" w:hAnsi="Calibri" w:cs="Calibri"/>
        </w:rPr>
      </w:pPr>
      <w:r w:rsidRPr="00884AA3">
        <w:rPr>
          <w:rFonts w:ascii="Calibri" w:hAnsi="Calibri" w:cs="Calibri"/>
        </w:rPr>
        <w:t xml:space="preserve">Η Προσφορά του υποψήφιου Αναδόχου πρέπει υποχρεωτικά και με ποινή αποκλεισμού να συνοδεύεται από Εγγυητική Επιστολή Συμμετοχής, αριθμητικώς και ολογράφως σε ευρώ, το ύψος της οποίας καθορίζεται σε 2% επί της εκτιμώμενης αξίας της σύμβασης χωρίς ΦΠΑ μη συνυπολογιζόμενων των δικαιωμάτων προαίρεσης και παράτασης της σύμβασης, ήτοι  </w:t>
      </w:r>
      <w:r w:rsidR="00CF4882">
        <w:rPr>
          <w:rFonts w:ascii="Calibri" w:hAnsi="Calibri" w:cs="Calibri"/>
          <w:b/>
          <w:bCs/>
        </w:rPr>
        <w:t>126.965,83 €</w:t>
      </w:r>
      <w:r w:rsidRPr="00884AA3">
        <w:rPr>
          <w:rFonts w:ascii="Calibri" w:hAnsi="Calibri" w:cs="Calibri"/>
        </w:rPr>
        <w:t xml:space="preserve">. Η Εγγυητική Επιστολή συμμετοχής υποβάλλεται από τον προσφέροντα ηλεκτρονικά σε μορφή αρχείου </w:t>
      </w:r>
      <w:proofErr w:type="spellStart"/>
      <w:r w:rsidRPr="00884AA3">
        <w:rPr>
          <w:rFonts w:ascii="Calibri" w:hAnsi="Calibri" w:cs="Calibri"/>
        </w:rPr>
        <w:t>pdf</w:t>
      </w:r>
      <w:proofErr w:type="spellEnd"/>
      <w:r w:rsidRPr="00884AA3">
        <w:rPr>
          <w:rFonts w:ascii="Calibri" w:hAnsi="Calibri" w:cs="Calibri"/>
        </w:rPr>
        <w:t xml:space="preserve"> και προσκομίζεται από αυτόν στην Αρμόδια Υπηρεσία Διεξαγωγής του Διαγωνισμού σε έντυπη μορφή (πρωτότυπο) εντός τριών (3) εργασίμων ημερών από την ηλεκτρονική υποβολή. </w:t>
      </w:r>
      <w:r w:rsidRPr="00884AA3">
        <w:rPr>
          <w:rFonts w:ascii="Calibri" w:hAnsi="Calibri" w:cs="Calibri"/>
          <w:u w:val="single"/>
        </w:rPr>
        <w:t xml:space="preserve">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 </w:t>
      </w:r>
      <w:r w:rsidRPr="00884AA3">
        <w:rPr>
          <w:rFonts w:ascii="Calibri" w:hAnsi="Calibri" w:cs="Calibri"/>
          <w:color w:val="000000"/>
        </w:rPr>
        <w:t>Οι εγγυητικές επιστολές των παραγράφων 2.2.2 και του άρθρου 8 (Ειδική Συγγραφή Υποχρεώσεων) εκδίδονται από πιστωτικά ή χρηματοδοτικά ιδρύματα ή ασφαλιστικές επιχειρήσεις κατά την έννοια των περιπτώσεων β΄ και γ΄ της παρ. 1 του άρθρου 14 του ν.4364/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Οι εγγυητικές επιστολές εκδίδονται κατ’ επιλογή των Οικονομικών Φορέων από έναν ή περισσότερους εκδότες της παραπάνω παραγράφου.</w:t>
      </w:r>
    </w:p>
    <w:p w14:paraId="346909C8" w14:textId="77777777" w:rsidR="00884AA3" w:rsidRPr="00884AA3" w:rsidRDefault="00884AA3" w:rsidP="00EB2EA1">
      <w:pPr>
        <w:numPr>
          <w:ilvl w:val="0"/>
          <w:numId w:val="55"/>
        </w:numPr>
        <w:suppressAutoHyphens/>
        <w:ind w:left="284" w:right="-68" w:hanging="284"/>
        <w:jc w:val="both"/>
        <w:rPr>
          <w:rFonts w:ascii="Calibri" w:hAnsi="Calibri" w:cs="Calibri"/>
          <w:color w:val="000000"/>
        </w:rPr>
      </w:pPr>
      <w:r w:rsidRPr="00884AA3">
        <w:rPr>
          <w:rFonts w:ascii="Calibri" w:hAnsi="Calibri" w:cs="Calibri"/>
          <w:color w:val="000000"/>
        </w:rPr>
        <w:t xml:space="preserve">Εγγυητικές Επιστολές Συμμετοχής που εκδίδονται σε οποιοδήποτε κράτος από τα παραπάνω εκτός Ελλάδας, αν δεν είναι διατυπωμένα στην Ελληνική, θα συνοδεύονται υποχρεωτικά από επίσημη μετάφρασή τους στην Ελληνική γλώσσα.  Οι Εγγυητικές Επιστολές εκδίδονται κατ’ επιλογή των Οικονομικών Φορέων από έναν ή περισσότερους εκδότες της παραπάνω παραγράφου και περιλαμβάνουν κατ’ ελάχιστον τα ακόλουθα στοιχεία : α. ημερομηνία έκδοσης, β. εκδότη, γ. Αναθέτουσα Αρχή στην οποία απευθύνονται, δ. αριθμό της εγγύησης, ε. ποσό που καλύπτει η εγγύηση, </w:t>
      </w:r>
      <w:proofErr w:type="spellStart"/>
      <w:r w:rsidRPr="00884AA3">
        <w:rPr>
          <w:rFonts w:ascii="Calibri" w:hAnsi="Calibri" w:cs="Calibri"/>
          <w:color w:val="000000"/>
        </w:rPr>
        <w:t>στ</w:t>
      </w:r>
      <w:proofErr w:type="spellEnd"/>
      <w:r w:rsidRPr="00884AA3">
        <w:rPr>
          <w:rFonts w:ascii="Calibri" w:hAnsi="Calibri" w:cs="Calibri"/>
          <w:color w:val="000000"/>
        </w:rPr>
        <w:t xml:space="preserve">. πλήρη επωνυμία, Α.Φ.Μ. και διεύθυνση του Οικονομικού Φορέα υπέρ του οποίου εκδίδεται η εγγύηση (σε περίπτωση Ένωσης αναγράφονται όλα τα παραπάνω για κάθε μέλος της), ζ. τους όρους ότι : </w:t>
      </w:r>
      <w:proofErr w:type="spellStart"/>
      <w:r w:rsidRPr="00884AA3">
        <w:rPr>
          <w:rFonts w:ascii="Calibri" w:hAnsi="Calibri" w:cs="Calibri"/>
          <w:color w:val="000000"/>
        </w:rPr>
        <w:t>αα</w:t>
      </w:r>
      <w:proofErr w:type="spellEnd"/>
      <w:r w:rsidRPr="00884AA3">
        <w:rPr>
          <w:rFonts w:ascii="Calibri" w:hAnsi="Calibri" w:cs="Calibri"/>
          <w:color w:val="000000"/>
        </w:rPr>
        <w:t xml:space="preserve">. η εγγύηση παρέχεται ανέκκλητα και ανεπιφύλακτα, ο δε εκδότης παραιτείται του δικαιώματος της διαιρέσεως και της </w:t>
      </w:r>
      <w:proofErr w:type="spellStart"/>
      <w:r w:rsidRPr="00884AA3">
        <w:rPr>
          <w:rFonts w:ascii="Calibri" w:hAnsi="Calibri" w:cs="Calibri"/>
          <w:color w:val="000000"/>
        </w:rPr>
        <w:t>διζήσεως</w:t>
      </w:r>
      <w:proofErr w:type="spellEnd"/>
      <w:r w:rsidRPr="00884AA3">
        <w:rPr>
          <w:rFonts w:ascii="Calibri" w:hAnsi="Calibri" w:cs="Calibri"/>
          <w:color w:val="000000"/>
        </w:rPr>
        <w:t xml:space="preserve">, και </w:t>
      </w:r>
      <w:proofErr w:type="spellStart"/>
      <w:r w:rsidRPr="00884AA3">
        <w:rPr>
          <w:rFonts w:ascii="Calibri" w:hAnsi="Calibri" w:cs="Calibri"/>
          <w:color w:val="000000"/>
        </w:rPr>
        <w:t>ββ</w:t>
      </w:r>
      <w:proofErr w:type="spellEnd"/>
      <w:r w:rsidRPr="00884AA3">
        <w:rPr>
          <w:rFonts w:ascii="Calibri" w:hAnsi="Calibri" w:cs="Calibri"/>
          <w:color w:val="000000"/>
        </w:rPr>
        <w:t xml:space="preserve">. σε περίπτωση κατάπτωσης αυτής, το ποσό της κατάπτωσης υπόκειται στο εκάστοτε ισχύον τέλος χαρτοσήμου, η. στοιχεία της σχετικής Διακήρυξης και την καταληκτική ημερομηνία υποβολής προσφορών, θ. ημερομηνία λήξης ή χρόνο ισχύος της εγγύησης, ι.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884AA3">
        <w:rPr>
          <w:rFonts w:ascii="Calibri" w:hAnsi="Calibri" w:cs="Calibri"/>
          <w:color w:val="000000"/>
        </w:rPr>
        <w:t>ια</w:t>
      </w:r>
      <w:proofErr w:type="spellEnd"/>
      <w:r w:rsidRPr="00884AA3">
        <w:rPr>
          <w:rFonts w:ascii="Calibri" w:hAnsi="Calibri" w:cs="Calibri"/>
          <w:color w:val="000000"/>
        </w:rPr>
        <w:t xml:space="preserve">. στην περίπτωση των εγγυήσεων καλής εκτέλεσης και προκαταβολής, τον αριθμό αλλά και τον τίτλο της σχετικής Σύμβασης (ΣΠΥ). </w:t>
      </w:r>
    </w:p>
    <w:p w14:paraId="3CA9121A" w14:textId="77777777" w:rsidR="00884AA3" w:rsidRPr="00884AA3" w:rsidRDefault="00884AA3" w:rsidP="00EB2EA1">
      <w:pPr>
        <w:numPr>
          <w:ilvl w:val="0"/>
          <w:numId w:val="55"/>
        </w:numPr>
        <w:suppressAutoHyphens/>
        <w:ind w:left="284" w:right="-68" w:hanging="284"/>
        <w:jc w:val="both"/>
        <w:rPr>
          <w:rFonts w:ascii="Calibri" w:hAnsi="Calibri" w:cs="Calibri"/>
        </w:rPr>
      </w:pPr>
      <w:r w:rsidRPr="00884AA3">
        <w:rPr>
          <w:rFonts w:ascii="Calibri" w:hAnsi="Calibri" w:cs="Calibri"/>
          <w:color w:val="000000"/>
        </w:rPr>
        <w:t xml:space="preserve">Σε περίπτωση Ένωσης Οικονομικών Φορέων η εγγύηση συμμετοχής περιλαμβάνει τον όρο ότι η εγγύηση καλύπτει τις υποχρεώσεις όλων των Οικονομικών Φορέων που συμμετέχουν στην Ένωση. </w:t>
      </w:r>
      <w:r w:rsidRPr="00884AA3">
        <w:rPr>
          <w:rFonts w:ascii="Calibri" w:hAnsi="Calibri" w:cs="Calibri"/>
        </w:rPr>
        <w:t xml:space="preserve">Σε περίπτωση που ο υποψήφιος Ανάδοχος, στον οποίο θα κατακυρωθεί το αποτέλεσμα του Διαγωνισμού, αρνηθεί να υπογράψει εμπροθέσμως την Σύμβαση (ΣΠΥ) ή να καταθέσει προ της υπογραφής της Σύμβασης (ΣΠΥ) Εγγυητική Επιστολή Καλής Εκτέλεσης, ή να εκπληρώσει εμπρόθεσμα οποιαδήποτε άλλη υποχρέωσή του, που απορρέει από τη συμμετοχή του στο Διαγωνισμό, κηρύσσεται έκπτωτος, οπότε η Εγγύηση Συμμετοχής καταπίπτει αυτοδικαίως υπέρ της Αναθέτουσας Αρχής, μετά την έκδοση σχετικής απόφασης. </w:t>
      </w:r>
    </w:p>
    <w:p w14:paraId="3D283E1F" w14:textId="77777777" w:rsidR="00884AA3" w:rsidRPr="00884AA3" w:rsidRDefault="00884AA3" w:rsidP="00EB2EA1">
      <w:pPr>
        <w:numPr>
          <w:ilvl w:val="0"/>
          <w:numId w:val="55"/>
        </w:numPr>
        <w:suppressAutoHyphens/>
        <w:ind w:left="284" w:right="-68" w:hanging="284"/>
        <w:jc w:val="both"/>
        <w:rPr>
          <w:rFonts w:ascii="Calibri" w:hAnsi="Calibri" w:cs="Calibri"/>
        </w:rPr>
      </w:pPr>
      <w:r w:rsidRPr="00884AA3">
        <w:rPr>
          <w:rFonts w:ascii="Calibri" w:hAnsi="Calibri" w:cs="Calibri"/>
        </w:rPr>
        <w:t xml:space="preserve">Η Εγγυητική Επιστολή Συμμετοχής πρέπει να έχει χρονική ισχύ τουλάχιστον τριάντα (30) ημέρες μετά το χρόνο λήξης ισχύος της Προσφοράς και επιστρέφεται στον Οικονομικό Φορέα που κηρύχθηκε Ανάδοχος με την προσκόμιση της Εγγυητικής Επιστολής Καλής Εκτέλεσης. </w:t>
      </w:r>
      <w:r w:rsidRPr="00884AA3">
        <w:rPr>
          <w:rFonts w:ascii="Calibri" w:hAnsi="Calibri" w:cs="Calibri"/>
          <w:bCs/>
        </w:rPr>
        <w:t>Η εγγύηση συμμετοχής επιστρέφεται στους λοιπούς προσφέροντες, σύμφωνα με τα ειδικότερα οριζόμενα στο άρθρο 72 του ν.4412/2016 και τις τροποποιήσεις του με βάση το ν.4605/2019</w:t>
      </w:r>
      <w:r w:rsidRPr="00884AA3">
        <w:rPr>
          <w:rFonts w:ascii="Calibri" w:hAnsi="Calibri" w:cs="Calibri"/>
        </w:rPr>
        <w:t>.</w:t>
      </w:r>
    </w:p>
    <w:p w14:paraId="4BE3FA76" w14:textId="77777777" w:rsidR="00884AA3" w:rsidRPr="00884AA3" w:rsidRDefault="00884AA3" w:rsidP="00EB2EA1">
      <w:pPr>
        <w:numPr>
          <w:ilvl w:val="0"/>
          <w:numId w:val="55"/>
        </w:numPr>
        <w:suppressAutoHyphens/>
        <w:ind w:left="284" w:right="-68" w:hanging="284"/>
        <w:jc w:val="both"/>
        <w:rPr>
          <w:rFonts w:ascii="Calibri" w:hAnsi="Calibri" w:cs="Calibri"/>
        </w:rPr>
      </w:pPr>
      <w:r w:rsidRPr="00884AA3">
        <w:rPr>
          <w:rFonts w:ascii="Calibri" w:hAnsi="Calibri" w:cs="Calibri"/>
        </w:rPr>
        <w:t>Η Εγγυητική Επιστολή Συμμετοχής καταπίπτει, αν ο Οικονομικός Φορέας αποσύρει την προσφορά του κατά τη διάρκεια ισχύος αυτής, παρέχει ψευδή στοιχεία ή πληροφορίες, δεν προσκομίσει εγκαίρως τα προβλεπόμενα από την παρούσα δικαιολογητικά ή δεν προσέλθει εγκαίρως για υπογραφή της ΣΠΥ.</w:t>
      </w:r>
    </w:p>
    <w:p w14:paraId="040C5A7C" w14:textId="77777777" w:rsidR="00884AA3" w:rsidRPr="00884AA3" w:rsidRDefault="00884AA3" w:rsidP="00D61A0F">
      <w:pPr>
        <w:ind w:right="-68"/>
        <w:jc w:val="both"/>
        <w:rPr>
          <w:rFonts w:ascii="Calibri" w:hAnsi="Calibri" w:cs="Calibri"/>
          <w:b/>
          <w:color w:val="000000"/>
          <w:u w:val="single"/>
          <w:lang w:eastAsia="en-US"/>
        </w:rPr>
      </w:pPr>
      <w:r w:rsidRPr="00884AA3">
        <w:rPr>
          <w:rFonts w:ascii="Calibri" w:hAnsi="Calibri" w:cs="Calibri"/>
          <w:b/>
          <w:color w:val="000000"/>
          <w:u w:val="single"/>
          <w:lang w:eastAsia="en-US"/>
        </w:rPr>
        <w:t>2. Εγγύηση Καλής Εκτέλεσης σύμφωνα με το άρθρο 72, του ν. 4412/16.</w:t>
      </w:r>
    </w:p>
    <w:p w14:paraId="68F803D0" w14:textId="77777777" w:rsidR="00884AA3" w:rsidRPr="00884AA3" w:rsidRDefault="00884AA3" w:rsidP="00EB2EA1">
      <w:pPr>
        <w:numPr>
          <w:ilvl w:val="0"/>
          <w:numId w:val="56"/>
        </w:numPr>
        <w:suppressAutoHyphens/>
        <w:ind w:left="284" w:right="-68" w:hanging="283"/>
        <w:jc w:val="both"/>
        <w:rPr>
          <w:rFonts w:ascii="Calibri" w:hAnsi="Calibri" w:cs="Calibri"/>
        </w:rPr>
      </w:pPr>
      <w:r w:rsidRPr="00884AA3">
        <w:rPr>
          <w:rFonts w:ascii="Calibri" w:hAnsi="Calibri" w:cs="Calibri"/>
        </w:rPr>
        <w:t xml:space="preserve">Κατά την υπογραφή της ΣΠΥ, ο Ανάδοχος οφείλει να προσκομίσει Εγγυητική Επιστολή Καλής Εκτέλεσης, το ύψος της οποίας αντιστοιχεί στο </w:t>
      </w:r>
      <w:r w:rsidRPr="00884AA3">
        <w:rPr>
          <w:rFonts w:ascii="Calibri" w:hAnsi="Calibri" w:cs="Calibri"/>
          <w:b/>
        </w:rPr>
        <w:t>4% της εκτιμώμενης αξίας της σύμβασης εκτός Φ.Π.Α. (σύμφωνα με τις διατάξεις του Ν. 4782/2021, άρθρο 21 παρ. 4),</w:t>
      </w:r>
      <w:r w:rsidRPr="00884AA3">
        <w:rPr>
          <w:rFonts w:ascii="Calibri" w:hAnsi="Calibri" w:cs="Calibri"/>
        </w:rPr>
        <w:t xml:space="preserve"> διάρκειας που προβλέπεται στο εγκεκριμένο χρονοδιάγραμμα υλοποίησης που αναφέρεται στη Σύμβαση Παροχής </w:t>
      </w:r>
      <w:r w:rsidRPr="00884AA3">
        <w:rPr>
          <w:rFonts w:ascii="Calibri" w:hAnsi="Calibri" w:cs="Calibri"/>
        </w:rPr>
        <w:lastRenderedPageBreak/>
        <w:t xml:space="preserve">Υπηρεσιών (ΣΠΥ), </w:t>
      </w:r>
      <w:r w:rsidRPr="00884AA3">
        <w:rPr>
          <w:rFonts w:ascii="Calibri" w:hAnsi="Calibri" w:cs="Calibri"/>
          <w:color w:val="000000"/>
        </w:rPr>
        <w:t>από πιστωτικά και χρηματοδοτικά ιδρύματα ή ασφαλιστικές επιχειρήσεις κατά την έννοια των περιπτώσεων β΄ και γ΄ της παρ. 1 του άρθρου 14 του ν.4364/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Pr="00884AA3">
        <w:rPr>
          <w:rFonts w:ascii="Calibri" w:hAnsi="Calibri" w:cs="Calibri"/>
        </w:rPr>
        <w:t>.</w:t>
      </w:r>
    </w:p>
    <w:p w14:paraId="0DB72852" w14:textId="77777777" w:rsidR="00884AA3" w:rsidRPr="00884AA3" w:rsidRDefault="00884AA3" w:rsidP="00EB2EA1">
      <w:pPr>
        <w:numPr>
          <w:ilvl w:val="0"/>
          <w:numId w:val="56"/>
        </w:numPr>
        <w:suppressAutoHyphens/>
        <w:ind w:left="284" w:right="-68" w:hanging="283"/>
        <w:jc w:val="both"/>
        <w:rPr>
          <w:rFonts w:ascii="Calibri" w:hAnsi="Calibri" w:cs="Calibri"/>
          <w:color w:val="000000"/>
        </w:rPr>
      </w:pPr>
      <w:r w:rsidRPr="00884AA3">
        <w:rPr>
          <w:rFonts w:ascii="Calibri" w:hAnsi="Calibri" w:cs="Calibri"/>
        </w:rPr>
        <w:t xml:space="preserve">Η ανωτέρω Εγγυητική Επιστολή εκδίδεται σύμφωνα με τα οριζόμενα στο άρθρο 72 (παρ. 1Β), του νόμου 4412/2016 και </w:t>
      </w:r>
      <w:r w:rsidRPr="00884AA3">
        <w:rPr>
          <w:rFonts w:ascii="Calibri" w:hAnsi="Calibri" w:cs="Calibri"/>
          <w:color w:val="000000"/>
        </w:rPr>
        <w:t xml:space="preserve">εκδίδεται κατ’ επιλογή των Οικονομικών Φορέων από έναν ή περισσότερους εκδότες της παραπάνω παραγράφου και περιλαμβάνουν κατ’ ελάχιστον τα ακόλουθα στοιχεία :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884AA3">
        <w:rPr>
          <w:rFonts w:ascii="Calibri" w:hAnsi="Calibri" w:cs="Calibri"/>
          <w:color w:val="000000"/>
        </w:rPr>
        <w:t>στ</w:t>
      </w:r>
      <w:proofErr w:type="spellEnd"/>
      <w:r w:rsidRPr="00884AA3">
        <w:rPr>
          <w:rFonts w:ascii="Calibri" w:hAnsi="Calibri" w:cs="Calibri"/>
          <w:color w:val="000000"/>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ζ. τους όρους ότι : η εγγύηση παρέχεται ανέκκλητα και ανεπιφύλακτα, ο δε εκδότης παραιτείται του δικαιώματος της διαιρέσεως και της </w:t>
      </w:r>
      <w:proofErr w:type="spellStart"/>
      <w:r w:rsidRPr="00884AA3">
        <w:rPr>
          <w:rFonts w:ascii="Calibri" w:hAnsi="Calibri" w:cs="Calibri"/>
          <w:color w:val="000000"/>
        </w:rPr>
        <w:t>διζήσεως</w:t>
      </w:r>
      <w:proofErr w:type="spellEnd"/>
      <w:r w:rsidRPr="00884AA3">
        <w:rPr>
          <w:rFonts w:ascii="Calibri" w:hAnsi="Calibri" w:cs="Calibri"/>
          <w:color w:val="000000"/>
        </w:rPr>
        <w:t xml:space="preserve">, και </w:t>
      </w:r>
      <w:proofErr w:type="spellStart"/>
      <w:r w:rsidRPr="00884AA3">
        <w:rPr>
          <w:rFonts w:ascii="Calibri" w:hAnsi="Calibri" w:cs="Calibri"/>
          <w:color w:val="000000"/>
        </w:rPr>
        <w:t>ββ</w:t>
      </w:r>
      <w:proofErr w:type="spellEnd"/>
      <w:r w:rsidRPr="00884AA3">
        <w:rPr>
          <w:rFonts w:ascii="Calibri" w:hAnsi="Calibri" w:cs="Calibri"/>
          <w:color w:val="00000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w:t>
      </w:r>
      <w:r w:rsidRPr="00884AA3">
        <w:rPr>
          <w:rFonts w:ascii="Calibri" w:hAnsi="Calibri" w:cs="Calibri"/>
        </w:rPr>
        <w:t>καταληκτική ημερομηνία υποβολής προσφορών</w:t>
      </w:r>
      <w:r w:rsidRPr="00884AA3">
        <w:rPr>
          <w:rFonts w:ascii="Calibri" w:hAnsi="Calibri" w:cs="Calibri"/>
          <w:color w:val="000000"/>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5 ημερών μετά από απλή έγγραφη ειδοποίηση εκείνου προς τον οποίο απευθύνεται και </w:t>
      </w:r>
      <w:proofErr w:type="spellStart"/>
      <w:r w:rsidRPr="00884AA3">
        <w:rPr>
          <w:rFonts w:ascii="Calibri" w:hAnsi="Calibri" w:cs="Calibri"/>
          <w:color w:val="000000"/>
        </w:rPr>
        <w:t>ια</w:t>
      </w:r>
      <w:proofErr w:type="spellEnd"/>
      <w:r w:rsidRPr="00884AA3">
        <w:rPr>
          <w:rFonts w:ascii="Calibri" w:hAnsi="Calibri" w:cs="Calibri"/>
          <w:color w:val="000000"/>
        </w:rPr>
        <w:t>. στην περίπτωση των εγγυήσεων καλής εκτέλεσης και προκαταβολής, τον αριθμό αλλά και τίτλο της ΣΠΥ. Η Αναθέτουσα Αρχή επικοινωνεί με τους εκδότες των εγγυητικών επιστολών προκειμένου να διαπιστώσει την εγκυρότητά τους.</w:t>
      </w:r>
    </w:p>
    <w:p w14:paraId="46927887" w14:textId="77777777" w:rsidR="00884AA3" w:rsidRPr="00884AA3" w:rsidRDefault="00884AA3" w:rsidP="00EB2EA1">
      <w:pPr>
        <w:numPr>
          <w:ilvl w:val="0"/>
          <w:numId w:val="56"/>
        </w:numPr>
        <w:suppressAutoHyphens/>
        <w:ind w:left="284" w:right="-68" w:hanging="283"/>
        <w:jc w:val="both"/>
        <w:rPr>
          <w:rFonts w:ascii="Calibri" w:hAnsi="Calibri" w:cs="Calibri"/>
          <w:color w:val="000000"/>
        </w:rPr>
      </w:pPr>
      <w:r w:rsidRPr="00884AA3">
        <w:rPr>
          <w:rFonts w:ascii="Calibri" w:hAnsi="Calibri" w:cs="Calibri"/>
          <w:color w:val="000000"/>
        </w:rPr>
        <w:t>Σε περίπτωση τροποποίησης της ΣΠΥ,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4% επί του ποσού της αύξησης, εκτός ΦΠΑ.</w:t>
      </w:r>
    </w:p>
    <w:p w14:paraId="7C26A95B" w14:textId="77777777" w:rsidR="00884AA3" w:rsidRPr="00001A28" w:rsidRDefault="00884AA3" w:rsidP="00EB2EA1">
      <w:pPr>
        <w:numPr>
          <w:ilvl w:val="0"/>
          <w:numId w:val="56"/>
        </w:numPr>
        <w:suppressAutoHyphens/>
        <w:ind w:left="284" w:right="-68" w:hanging="283"/>
        <w:jc w:val="both"/>
        <w:rPr>
          <w:rFonts w:ascii="Calibri" w:hAnsi="Calibri" w:cs="Calibri"/>
        </w:rPr>
      </w:pPr>
      <w:r w:rsidRPr="00001A28">
        <w:rPr>
          <w:rFonts w:ascii="Calibri" w:hAnsi="Calibri" w:cs="Calibri"/>
        </w:rPr>
        <w:t>Η Εγγυητική Επιστολή Καλής Εκτέλεσης επιστρέφεται μετά τη συνολική παραλαβή του εξοπλισμού και των λοιπών υποστηρικτικών συστημάτων και αντικαθίσταται από Εγγυητική Καλής Λειτουργίας και Συντήρησης.</w:t>
      </w:r>
    </w:p>
    <w:p w14:paraId="723C11D9" w14:textId="77777777" w:rsidR="00884AA3" w:rsidRPr="0000527A" w:rsidRDefault="00884AA3" w:rsidP="00EB2EA1">
      <w:pPr>
        <w:numPr>
          <w:ilvl w:val="0"/>
          <w:numId w:val="56"/>
        </w:numPr>
        <w:suppressAutoHyphens/>
        <w:ind w:left="284" w:right="-68" w:hanging="283"/>
        <w:jc w:val="both"/>
        <w:rPr>
          <w:rFonts w:ascii="Calibri" w:hAnsi="Calibri" w:cs="Calibri"/>
        </w:rPr>
      </w:pPr>
      <w:r w:rsidRPr="00884AA3">
        <w:rPr>
          <w:rFonts w:ascii="Calibri" w:hAnsi="Calibri" w:cs="Calibri"/>
        </w:rPr>
        <w:t xml:space="preserve">Η εγγύηση καλής εκτέλεσης της ΣΠΥ καλύπτει συνολικά και χωρίς διακρίσεις την εφαρμογή όλων των όρων της ΣΠΥ και κάθε </w:t>
      </w:r>
      <w:r w:rsidRPr="0000527A">
        <w:rPr>
          <w:rFonts w:ascii="Calibri" w:hAnsi="Calibri" w:cs="Calibri"/>
        </w:rPr>
        <w:t>απαίτηση της Αναθέτουσας Αρχής έναντι του Αναδόχου.</w:t>
      </w:r>
    </w:p>
    <w:p w14:paraId="0585B389" w14:textId="77777777" w:rsidR="00884AA3" w:rsidRPr="0000527A" w:rsidRDefault="00884AA3" w:rsidP="00EB2EA1">
      <w:pPr>
        <w:numPr>
          <w:ilvl w:val="0"/>
          <w:numId w:val="56"/>
        </w:numPr>
        <w:suppressAutoHyphens/>
        <w:ind w:left="284" w:right="-68" w:hanging="283"/>
        <w:jc w:val="both"/>
        <w:rPr>
          <w:rFonts w:ascii="Calibri" w:hAnsi="Calibri" w:cs="Calibri"/>
        </w:rPr>
      </w:pPr>
      <w:r w:rsidRPr="0000527A">
        <w:rPr>
          <w:rFonts w:ascii="Calibri" w:hAnsi="Calibri" w:cs="Calibri"/>
        </w:rPr>
        <w:t>Η Εγγύηση Καλής Εκτέλεσης, αποδεσμεύεται τμηματικά, κατά το ποσό που αναλογεί στην αξία του μέρους του τμήματος των υπηρεσιών που παραλήφθηκε οριστικά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της ως άνω εγγύησης  γίνεται μετά την αντιμετώπιση των παρατηρήσεων και του εκπροθέσμου.</w:t>
      </w:r>
    </w:p>
    <w:p w14:paraId="7545526D" w14:textId="77777777" w:rsidR="00884AA3" w:rsidRPr="0000527A" w:rsidRDefault="00884AA3" w:rsidP="00D61A0F">
      <w:pPr>
        <w:jc w:val="both"/>
        <w:rPr>
          <w:rFonts w:ascii="Calibri" w:hAnsi="Calibri" w:cs="Calibri"/>
          <w:b/>
          <w:color w:val="000000"/>
          <w:u w:val="single"/>
        </w:rPr>
      </w:pPr>
      <w:r w:rsidRPr="0000527A">
        <w:rPr>
          <w:rFonts w:ascii="Calibri" w:hAnsi="Calibri" w:cs="Calibri"/>
          <w:b/>
          <w:color w:val="000000"/>
          <w:u w:val="single"/>
        </w:rPr>
        <w:t>3. Εγγύηση Καλής Λειτουργίας και Συντήρησης, σύμφωνα με το άρθρο 72, του ν.4412/16.</w:t>
      </w:r>
    </w:p>
    <w:p w14:paraId="7F78209F" w14:textId="77777777" w:rsidR="00884AA3" w:rsidRPr="0000527A" w:rsidRDefault="00884AA3" w:rsidP="00EB2EA1">
      <w:pPr>
        <w:numPr>
          <w:ilvl w:val="0"/>
          <w:numId w:val="57"/>
        </w:numPr>
        <w:suppressAutoHyphens/>
        <w:ind w:left="284" w:right="-68" w:hanging="283"/>
        <w:jc w:val="both"/>
        <w:rPr>
          <w:rFonts w:ascii="Calibri" w:hAnsi="Calibri" w:cs="Calibri"/>
          <w:lang w:eastAsia="en-US"/>
        </w:rPr>
      </w:pPr>
      <w:r w:rsidRPr="0000527A">
        <w:rPr>
          <w:rFonts w:ascii="Calibri" w:hAnsi="Calibri" w:cs="Calibri"/>
          <w:lang w:eastAsia="en-US"/>
        </w:rPr>
        <w:t xml:space="preserve">Η Εγγυητική Επιστολή Καλής Λειτουργίας και Συντήρησης, θα αφορά στη συνολική διάρκεια της παροχής υπηρεσιών και το ύψος της θα ανέρχεται σε ποσοστό </w:t>
      </w:r>
      <w:r w:rsidRPr="0000527A">
        <w:rPr>
          <w:rFonts w:ascii="Calibri" w:hAnsi="Calibri" w:cs="Calibri"/>
          <w:b/>
          <w:lang w:eastAsia="en-US"/>
        </w:rPr>
        <w:t>2,5%, επί της εκτιμώμενης αξίας της σύμβασης εκτός Φ.Π.Α.</w:t>
      </w:r>
      <w:r w:rsidRPr="0000527A">
        <w:rPr>
          <w:rFonts w:ascii="Calibri" w:hAnsi="Calibri" w:cs="Calibri"/>
          <w:lang w:eastAsia="en-US"/>
        </w:rPr>
        <w:t xml:space="preserve"> Θα ανανεώνεται σε ετήσια βάση, εντός του πρώτου μήνα εκάστου έτους της ΣΠΥ και θα εκδίδεται </w:t>
      </w:r>
      <w:r w:rsidR="00CF4882" w:rsidRPr="0000527A">
        <w:rPr>
          <w:rFonts w:ascii="Calibri" w:hAnsi="Calibri" w:cs="Calibri"/>
          <w:lang w:eastAsia="en-US"/>
        </w:rPr>
        <w:t>από τον Ανάδοχο.</w:t>
      </w:r>
    </w:p>
    <w:p w14:paraId="3E886BDF" w14:textId="77777777" w:rsidR="00884AA3" w:rsidRPr="00884AA3" w:rsidRDefault="00884AA3" w:rsidP="00EB2EA1">
      <w:pPr>
        <w:numPr>
          <w:ilvl w:val="0"/>
          <w:numId w:val="57"/>
        </w:numPr>
        <w:suppressAutoHyphens/>
        <w:ind w:left="284" w:right="-68" w:hanging="283"/>
        <w:jc w:val="both"/>
        <w:rPr>
          <w:rFonts w:ascii="Calibri" w:hAnsi="Calibri" w:cs="Calibri"/>
          <w:lang w:eastAsia="en-US"/>
        </w:rPr>
      </w:pPr>
      <w:r w:rsidRPr="00884AA3">
        <w:rPr>
          <w:rFonts w:ascii="Calibri" w:hAnsi="Calibri" w:cs="Calibri"/>
          <w:lang w:eastAsia="en-US"/>
        </w:rPr>
        <w:t>Οι εγγυήσεις Καλής Εκτέλεσης και Καλής Λειτουργίας - Συντήρησης, καταπίπτουν σε περίπτωση παράβασης των όρων της Σύμβασης, όπως αυτοί ορίζονται στην παρούσα.</w:t>
      </w:r>
    </w:p>
    <w:p w14:paraId="129F2A73" w14:textId="77777777" w:rsidR="00884AA3" w:rsidRPr="00884AA3" w:rsidRDefault="00884AA3" w:rsidP="00D61A0F">
      <w:pPr>
        <w:ind w:right="-68"/>
        <w:jc w:val="both"/>
        <w:rPr>
          <w:rFonts w:ascii="Calibri" w:hAnsi="Calibri" w:cs="Calibri"/>
          <w:b/>
          <w:u w:val="single"/>
          <w:lang w:eastAsia="en-US"/>
        </w:rPr>
      </w:pPr>
      <w:r w:rsidRPr="00001A28">
        <w:rPr>
          <w:rFonts w:ascii="Calibri" w:hAnsi="Calibri" w:cs="Calibri"/>
          <w:b/>
          <w:u w:val="single"/>
          <w:lang w:eastAsia="en-US"/>
        </w:rPr>
        <w:t>4. Κρατήσεις.</w:t>
      </w:r>
    </w:p>
    <w:p w14:paraId="7F2C287C" w14:textId="77777777" w:rsidR="00884AA3" w:rsidRPr="00884AA3" w:rsidRDefault="00884AA3" w:rsidP="00D61A0F">
      <w:pPr>
        <w:ind w:right="-68"/>
        <w:jc w:val="both"/>
        <w:rPr>
          <w:rFonts w:ascii="Calibri" w:hAnsi="Calibri" w:cs="Calibri"/>
          <w:lang w:eastAsia="en-US"/>
        </w:rPr>
      </w:pPr>
      <w:r w:rsidRPr="00884AA3">
        <w:rPr>
          <w:rFonts w:ascii="Calibri" w:hAnsi="Calibri" w:cs="Calibri"/>
          <w:lang w:eastAsia="en-US"/>
        </w:rPr>
        <w:t xml:space="preserve">Οι δαπάνες της παρεχόμενης υπηρεσίας βαρύνουν αποκλειστικά τον ανάδοχο. Ο ΦΠΑ βαρύνει τον Δήμο. Όλες οι δαπάνες, φόροι, τέλη, χαρτόσημα και τυχόν έξοδα ελέγχου καθώς και κρατήσεις </w:t>
      </w:r>
      <w:r w:rsidRPr="00A957CD">
        <w:rPr>
          <w:rFonts w:ascii="Calibri" w:hAnsi="Calibri" w:cs="Calibri"/>
          <w:lang w:eastAsia="en-US"/>
        </w:rPr>
        <w:t>α. υπέρ Ε.Α.Α.Δ.Η.Σ.Υ. 0,07%, β. φόρος εισοδήματος 8% επί της καθαρής αξίας, γ. υπέρ δημοσίου 0,02% (</w:t>
      </w:r>
      <w:proofErr w:type="spellStart"/>
      <w:r w:rsidRPr="00A957CD">
        <w:rPr>
          <w:rFonts w:ascii="Calibri" w:hAnsi="Calibri" w:cs="Calibri"/>
          <w:lang w:eastAsia="en-US"/>
        </w:rPr>
        <w:t>αρ</w:t>
      </w:r>
      <w:proofErr w:type="spellEnd"/>
      <w:r w:rsidRPr="00A957CD">
        <w:rPr>
          <w:rFonts w:ascii="Calibri" w:hAnsi="Calibri" w:cs="Calibri"/>
          <w:lang w:eastAsia="en-US"/>
        </w:rPr>
        <w:t>. 36 παρ. 6 του ν.4412/16), δ. υπέρ ΑΕΠΠ 0,06%, βαρύνουν τον ανάδοχο και θα περιληφθούν στην προσφερόμενη τιμή. Οι υπέρ τρίτων κρατήσεις υπόκεινται στο εκάστοτε ισχύον αναλογικό τέλος χαρτοσήμου 3% και στην επ’ αυτού εισφορά υπέρ ΟΓΑ 20%.</w:t>
      </w:r>
      <w:r w:rsidRPr="00884AA3">
        <w:rPr>
          <w:rFonts w:ascii="Calibri" w:hAnsi="Calibri" w:cs="Calibri"/>
          <w:lang w:eastAsia="en-US"/>
        </w:rPr>
        <w:t xml:space="preserve"> </w:t>
      </w:r>
    </w:p>
    <w:p w14:paraId="5C1A0B6A"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001A28">
        <w:rPr>
          <w:rFonts w:ascii="Calibri" w:eastAsia="Arial Unicode MS" w:hAnsi="Calibri" w:cs="Calibri"/>
          <w:b/>
          <w:bCs/>
          <w:color w:val="1F497D"/>
          <w:lang w:eastAsia="en-US"/>
        </w:rPr>
        <w:t>ΑΡΘΡΟ 7</w:t>
      </w:r>
      <w:r w:rsidRPr="00001A28">
        <w:rPr>
          <w:rFonts w:ascii="Calibri" w:eastAsia="Arial Unicode MS" w:hAnsi="Calibri" w:cs="Calibri"/>
          <w:b/>
          <w:bCs/>
          <w:color w:val="1F497D"/>
          <w:vertAlign w:val="superscript"/>
          <w:lang w:eastAsia="en-US"/>
        </w:rPr>
        <w:t>ο</w:t>
      </w:r>
      <w:r w:rsidRPr="00001A28">
        <w:rPr>
          <w:rFonts w:ascii="Calibri" w:eastAsia="Arial Unicode MS" w:hAnsi="Calibri" w:cs="Calibri"/>
          <w:b/>
          <w:bCs/>
          <w:color w:val="1F497D"/>
          <w:lang w:eastAsia="en-US"/>
        </w:rPr>
        <w:t xml:space="preserve"> ΥΠΟΧΡΕΩΣΕΙΣ ΑΝΕΞΑΡΤΗΤΟΥ ΕΛΕΓΚΤΗ</w:t>
      </w:r>
    </w:p>
    <w:p w14:paraId="6E34D0C6" w14:textId="77777777" w:rsidR="00884AA3" w:rsidRPr="00884AA3" w:rsidRDefault="00884AA3" w:rsidP="00D61A0F">
      <w:pPr>
        <w:jc w:val="both"/>
        <w:rPr>
          <w:rFonts w:ascii="Calibri" w:eastAsia="Calibri" w:hAnsi="Calibri" w:cs="Calibri"/>
          <w:lang w:eastAsia="en-US"/>
        </w:rPr>
      </w:pPr>
      <w:r w:rsidRPr="00884AA3">
        <w:rPr>
          <w:rFonts w:ascii="Calibri" w:eastAsia="Calibri" w:hAnsi="Calibri" w:cs="Calibri"/>
          <w:lang w:eastAsia="en-US"/>
        </w:rPr>
        <w:t>Οι Υπηρεσίες του Ανεξάρτητου Ελεγκτή, περιλαμβάνουν τα εξής:</w:t>
      </w:r>
    </w:p>
    <w:p w14:paraId="7B3A3203" w14:textId="77777777" w:rsidR="00884AA3" w:rsidRPr="00884AA3" w:rsidRDefault="00884AA3" w:rsidP="00D61A0F">
      <w:pPr>
        <w:jc w:val="both"/>
        <w:rPr>
          <w:rFonts w:ascii="Calibri" w:eastAsia="Calibri" w:hAnsi="Calibri" w:cs="Calibri"/>
          <w:b/>
          <w:bCs/>
          <w:lang w:eastAsia="en-US"/>
        </w:rPr>
      </w:pPr>
      <w:r w:rsidRPr="00884AA3">
        <w:rPr>
          <w:rFonts w:ascii="Calibri" w:eastAsia="Calibri" w:hAnsi="Calibri" w:cs="Calibri"/>
          <w:b/>
          <w:bCs/>
          <w:lang w:eastAsia="en-US"/>
        </w:rPr>
        <w:t>Περίοδος Ενεργειακών Παρεμβάσεων και Αναβαθμίσεων:</w:t>
      </w:r>
    </w:p>
    <w:p w14:paraId="029DA77D" w14:textId="77777777" w:rsidR="00372B82" w:rsidRPr="00372B82" w:rsidRDefault="00884AA3" w:rsidP="00EB2EA1">
      <w:pPr>
        <w:numPr>
          <w:ilvl w:val="0"/>
          <w:numId w:val="64"/>
        </w:numPr>
        <w:suppressAutoHyphens/>
        <w:ind w:left="425" w:hanging="425"/>
        <w:contextualSpacing/>
        <w:jc w:val="both"/>
        <w:rPr>
          <w:rFonts w:ascii="Calibri" w:eastAsia="Calibri" w:hAnsi="Calibri" w:cs="Calibri"/>
          <w:lang w:eastAsia="en-US"/>
        </w:rPr>
      </w:pPr>
      <w:r w:rsidRPr="00372B82">
        <w:rPr>
          <w:rFonts w:ascii="Calibri" w:eastAsia="Calibri" w:hAnsi="Calibri" w:cs="Calibri"/>
          <w:lang w:eastAsia="en-US"/>
        </w:rPr>
        <w:t>Τη σύνταξη Εγχειριδίου Λειτουργίας και Ελέγχου για την Αναθέτουσα Αρχή με βάση το διεθνές Πρότυπο Μέτρησης και Επαλήθευσης (IPMVP) το οποίο θα περιλαμβάνει το Πλάνο Μέτρησης και Επαλήθευσης της Εξοικονόμησης που υποβάλλει ο Ανάδοχος</w:t>
      </w:r>
      <w:r w:rsidR="00372B82">
        <w:rPr>
          <w:rFonts w:ascii="Calibri" w:eastAsia="Calibri" w:hAnsi="Calibri" w:cs="Calibri"/>
          <w:lang w:eastAsia="en-US"/>
        </w:rPr>
        <w:t xml:space="preserve"> στην Αναθέτουσα Αρχή.</w:t>
      </w:r>
    </w:p>
    <w:p w14:paraId="752F0667" w14:textId="77777777" w:rsidR="00884AA3" w:rsidRPr="00884AA3" w:rsidRDefault="00884AA3"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 xml:space="preserve">Την παρακολούθηση της εκπόνησης </w:t>
      </w:r>
      <w:r w:rsidR="00CF4882">
        <w:rPr>
          <w:rFonts w:ascii="Calibri" w:eastAsia="Calibri" w:hAnsi="Calibri" w:cs="Calibri"/>
          <w:lang w:eastAsia="en-US"/>
        </w:rPr>
        <w:t xml:space="preserve">της Μελέτης Εφαρμογής, </w:t>
      </w:r>
      <w:r w:rsidRPr="00884AA3">
        <w:rPr>
          <w:rFonts w:ascii="Calibri" w:eastAsia="Calibri" w:hAnsi="Calibri" w:cs="Calibri"/>
          <w:lang w:eastAsia="en-US"/>
        </w:rPr>
        <w:t>συμπεριλαμβανομένου του Πλάνου Μέτρησης και Επαλήθευσης της Εξοικονόμησης που οφείλει να εκπονήσει ο Ανάδοχος αναφορικά με το Έργο</w:t>
      </w:r>
      <w:r w:rsidR="00372B82">
        <w:rPr>
          <w:rFonts w:ascii="Calibri" w:eastAsia="Calibri" w:hAnsi="Calibri" w:cs="Calibri"/>
          <w:lang w:eastAsia="en-US"/>
        </w:rPr>
        <w:t>.</w:t>
      </w:r>
    </w:p>
    <w:p w14:paraId="28158CC4" w14:textId="77777777" w:rsidR="00884AA3" w:rsidRPr="00884AA3" w:rsidRDefault="00884AA3"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Την παρακολούθηση των Ενεργειακών Παρεμβάσεων σύμφωνα με τους όρους της Σ</w:t>
      </w:r>
      <w:r w:rsidR="00372B82">
        <w:rPr>
          <w:rFonts w:ascii="Calibri" w:eastAsia="Calibri" w:hAnsi="Calibri" w:cs="Calibri"/>
          <w:lang w:eastAsia="en-US"/>
        </w:rPr>
        <w:t>ΠΥ.</w:t>
      </w:r>
    </w:p>
    <w:p w14:paraId="5DC6029C" w14:textId="77777777" w:rsidR="00884AA3" w:rsidRPr="00884AA3" w:rsidRDefault="00884AA3"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 xml:space="preserve">Τη διεξαγωγή τριμηνιαίων επισκέψεων στους χώρους του έργου και την εκπόνηση και παράδοση στον Ανάδοχο </w:t>
      </w:r>
      <w:r w:rsidR="00372B82">
        <w:rPr>
          <w:rFonts w:ascii="Calibri" w:eastAsia="Calibri" w:hAnsi="Calibri" w:cs="Calibri"/>
          <w:lang w:eastAsia="en-US"/>
        </w:rPr>
        <w:t xml:space="preserve">και στην Αναθέτουσα Αρχή (ΕΠΠΕ) </w:t>
      </w:r>
      <w:r w:rsidRPr="00884AA3">
        <w:rPr>
          <w:rFonts w:ascii="Calibri" w:eastAsia="Calibri" w:hAnsi="Calibri" w:cs="Calibri"/>
          <w:lang w:eastAsia="en-US"/>
        </w:rPr>
        <w:t xml:space="preserve">Τριμηνιαίων Εκθέσεων Προόδου, όπου θα αναφέρονται τυχόν μη </w:t>
      </w:r>
      <w:proofErr w:type="spellStart"/>
      <w:r w:rsidRPr="00884AA3">
        <w:rPr>
          <w:rFonts w:ascii="Calibri" w:eastAsia="Calibri" w:hAnsi="Calibri" w:cs="Calibri"/>
          <w:lang w:eastAsia="en-US"/>
        </w:rPr>
        <w:t>εκτελεσθείσες</w:t>
      </w:r>
      <w:proofErr w:type="spellEnd"/>
      <w:r w:rsidRPr="00884AA3">
        <w:rPr>
          <w:rFonts w:ascii="Calibri" w:eastAsia="Calibri" w:hAnsi="Calibri" w:cs="Calibri"/>
          <w:lang w:eastAsia="en-US"/>
        </w:rPr>
        <w:t xml:space="preserve"> Ενεργειακές Παρεμβάσεις ή Παρεμβάσεις που δεν συμβαδίζουν με τους όρους της ΣΠΥ</w:t>
      </w:r>
      <w:r w:rsidR="00372B82">
        <w:rPr>
          <w:rFonts w:ascii="Calibri" w:eastAsia="Calibri" w:hAnsi="Calibri" w:cs="Calibri"/>
          <w:lang w:eastAsia="en-US"/>
        </w:rPr>
        <w:t>.</w:t>
      </w:r>
    </w:p>
    <w:p w14:paraId="105EF87C" w14:textId="77777777" w:rsidR="00884AA3" w:rsidRPr="00884AA3" w:rsidRDefault="00884AA3"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 xml:space="preserve">Τη διατύπωση έγγραφης γνώμης, εφόσον αυτή ζητηθεί από την Αναθέτουσα Αρχή, εάν έχει προκύψει σημαντική καθυστέρηση στο Χρονοδιάγραμμα Υλοποίησης το οποίο υποβάλλεται </w:t>
      </w:r>
      <w:proofErr w:type="spellStart"/>
      <w:r w:rsidRPr="00884AA3">
        <w:rPr>
          <w:rFonts w:ascii="Calibri" w:eastAsia="Calibri" w:hAnsi="Calibri" w:cs="Calibri"/>
          <w:lang w:eastAsia="en-US"/>
        </w:rPr>
        <w:t>επικαιροποιημένο</w:t>
      </w:r>
      <w:proofErr w:type="spellEnd"/>
      <w:r w:rsidRPr="00884AA3">
        <w:rPr>
          <w:rFonts w:ascii="Calibri" w:eastAsia="Calibri" w:hAnsi="Calibri" w:cs="Calibri"/>
          <w:lang w:eastAsia="en-US"/>
        </w:rPr>
        <w:t xml:space="preserve"> από τον Ανάδοχο εντός πέντε (5) ημερών μετά την υπογραφή της </w:t>
      </w:r>
      <w:r w:rsidR="00372B82">
        <w:rPr>
          <w:rFonts w:ascii="Calibri" w:eastAsia="Calibri" w:hAnsi="Calibri" w:cs="Calibri"/>
          <w:lang w:eastAsia="en-US"/>
        </w:rPr>
        <w:t>ΣΠΥ</w:t>
      </w:r>
      <w:r w:rsidRPr="00884AA3">
        <w:rPr>
          <w:rFonts w:ascii="Calibri" w:eastAsia="Calibri" w:hAnsi="Calibri" w:cs="Calibri"/>
          <w:lang w:eastAsia="en-US"/>
        </w:rPr>
        <w:t>,</w:t>
      </w:r>
    </w:p>
    <w:p w14:paraId="266F7069" w14:textId="77777777" w:rsidR="00884AA3" w:rsidRPr="00884AA3" w:rsidRDefault="00884AA3"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Την έκδοση και υποβολή στον Ανάδοχο και την Αναθέτουσα Αρχή, Έκθεσης Πιστοποίησης κατά την ολοκλήρωση του ελέγχου των Ενεργειακών Παρεμβάσεων που προβλέπονται στο Έργο μετά την υποβολή της αντίστοιχης Έκθεσης Ολοκλήρωσης από τον Ανάδοχο</w:t>
      </w:r>
      <w:r w:rsidR="00372B82">
        <w:rPr>
          <w:rFonts w:ascii="Calibri" w:eastAsia="Calibri" w:hAnsi="Calibri" w:cs="Calibri"/>
          <w:lang w:eastAsia="en-US"/>
        </w:rPr>
        <w:t>.</w:t>
      </w:r>
      <w:r w:rsidRPr="00884AA3">
        <w:rPr>
          <w:rFonts w:ascii="Calibri" w:eastAsia="Calibri" w:hAnsi="Calibri" w:cs="Calibri"/>
          <w:lang w:eastAsia="en-US"/>
        </w:rPr>
        <w:t xml:space="preserve"> </w:t>
      </w:r>
    </w:p>
    <w:p w14:paraId="1C382AF0" w14:textId="77777777" w:rsidR="00884AA3" w:rsidRPr="00884AA3" w:rsidRDefault="00884AA3"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lastRenderedPageBreak/>
        <w:t>Την έκδοση του Πιστοποιητικού ολοκλήρωσης Ενεργειακών Παρεμβάσεων ή την έκδοση έκθεσης των ζητημάτων που πρέπει να διευθετηθούν προκειμένου να εκδοθεί το Πιστοποιητικό Ολοκλήρωσης</w:t>
      </w:r>
      <w:r w:rsidR="00CF4882">
        <w:rPr>
          <w:rFonts w:ascii="Calibri" w:eastAsia="Calibri" w:hAnsi="Calibri" w:cs="Calibri"/>
          <w:lang w:eastAsia="en-US"/>
        </w:rPr>
        <w:t xml:space="preserve"> της νέας εγκατάστασης και τη θέση της σε λειτουργία</w:t>
      </w:r>
      <w:r w:rsidR="00372B82">
        <w:rPr>
          <w:rFonts w:ascii="Calibri" w:eastAsia="Calibri" w:hAnsi="Calibri" w:cs="Calibri"/>
          <w:lang w:eastAsia="en-US"/>
        </w:rPr>
        <w:t>, σύμφωνα με την ΣΠΥ.</w:t>
      </w:r>
    </w:p>
    <w:p w14:paraId="31D3F4E8" w14:textId="77777777" w:rsidR="00884AA3" w:rsidRPr="00884AA3" w:rsidRDefault="00884AA3"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 xml:space="preserve">Τη διατύπωση έγγραφης γνώμης κάθε ζητήματος εκτάκτως, εφόσον ζητηθεί από την Αναθέτουσα Αρχή. </w:t>
      </w:r>
    </w:p>
    <w:p w14:paraId="2B673935" w14:textId="77777777" w:rsidR="00884AA3" w:rsidRPr="00884AA3" w:rsidRDefault="00884AA3" w:rsidP="00D61A0F">
      <w:pPr>
        <w:jc w:val="both"/>
        <w:rPr>
          <w:rFonts w:ascii="Calibri" w:eastAsia="Calibri" w:hAnsi="Calibri" w:cs="Calibri"/>
          <w:b/>
          <w:bCs/>
          <w:lang w:eastAsia="en-US"/>
        </w:rPr>
      </w:pPr>
      <w:r w:rsidRPr="00884AA3">
        <w:rPr>
          <w:rFonts w:ascii="Calibri" w:eastAsia="Calibri" w:hAnsi="Calibri" w:cs="Calibri"/>
          <w:b/>
          <w:bCs/>
          <w:lang w:eastAsia="en-US"/>
        </w:rPr>
        <w:t xml:space="preserve">Περίοδος Υπηρεσιών: </w:t>
      </w:r>
    </w:p>
    <w:p w14:paraId="320A6053" w14:textId="77777777" w:rsidR="00884AA3" w:rsidRPr="00884AA3" w:rsidRDefault="00884AA3" w:rsidP="00EB2EA1">
      <w:pPr>
        <w:numPr>
          <w:ilvl w:val="0"/>
          <w:numId w:val="65"/>
        </w:numPr>
        <w:suppressAutoHyphens/>
        <w:ind w:left="426" w:right="-68" w:hanging="426"/>
        <w:jc w:val="both"/>
        <w:rPr>
          <w:rFonts w:ascii="Calibri" w:hAnsi="Calibri" w:cs="Calibri"/>
          <w:lang w:eastAsia="en-US"/>
        </w:rPr>
      </w:pPr>
      <w:r w:rsidRPr="00884AA3">
        <w:rPr>
          <w:rFonts w:ascii="Calibri" w:eastAsia="Calibri" w:hAnsi="Calibri" w:cs="Calibri"/>
          <w:lang w:eastAsia="en-US"/>
        </w:rPr>
        <w:t xml:space="preserve">Τον έλεγχο και τυχόν διόρθωση του λογαριασμού που συντάσσεται από τον Ανάδοχο με την επίτευξη της Ενεργειακής Εξοικονόμησης και τα συνοδευτικά αυτού </w:t>
      </w:r>
      <w:r w:rsidRPr="00884AA3">
        <w:rPr>
          <w:rFonts w:ascii="Calibri" w:eastAsia="Calibri" w:hAnsi="Calibri" w:cs="Calibri"/>
          <w:lang w:val="en-US" w:eastAsia="en-US"/>
        </w:rPr>
        <w:t>KPIs</w:t>
      </w:r>
      <w:r w:rsidRPr="00884AA3">
        <w:rPr>
          <w:rFonts w:ascii="Calibri" w:eastAsia="Calibri" w:hAnsi="Calibri" w:cs="Calibri"/>
          <w:lang w:eastAsia="en-US"/>
        </w:rPr>
        <w:t>, στοιχεία/ σχέδια, προκειμένου να εκδώσει την αντίστοιχη Έκθεση Παρακολούθησης, το αντίστοιχο Πιστοποιητικό Εξοικονόμησης και τη Βεβαίωση Τριμηνιαίας Πληρωμής.</w:t>
      </w:r>
      <w:r w:rsidRPr="00884AA3">
        <w:rPr>
          <w:rFonts w:ascii="Calibri" w:hAnsi="Calibri" w:cs="Calibri"/>
          <w:lang w:eastAsia="en-US"/>
        </w:rPr>
        <w:t xml:space="preserve"> </w:t>
      </w:r>
    </w:p>
    <w:p w14:paraId="531E2139" w14:textId="77777777" w:rsidR="00884AA3" w:rsidRPr="00884AA3" w:rsidRDefault="00884AA3" w:rsidP="00EB2EA1">
      <w:pPr>
        <w:numPr>
          <w:ilvl w:val="0"/>
          <w:numId w:val="65"/>
        </w:numPr>
        <w:suppressAutoHyphens/>
        <w:ind w:left="426" w:right="-13" w:hanging="426"/>
        <w:contextualSpacing/>
        <w:jc w:val="both"/>
        <w:rPr>
          <w:rFonts w:ascii="Calibri" w:hAnsi="Calibri" w:cs="Calibri"/>
          <w:lang w:eastAsia="en-US"/>
        </w:rPr>
      </w:pPr>
      <w:r w:rsidRPr="00884AA3">
        <w:rPr>
          <w:rFonts w:ascii="Calibri" w:hAnsi="Calibri" w:cs="Calibri"/>
          <w:lang w:eastAsia="en-US"/>
        </w:rPr>
        <w:t>Τη συμμετοχή στην Τριμελή Επιτροπή Διαιτησίας (εάν και εφόσον συμφωνούν τα μέρη σε επίλυση της διαφοράς τους με προσφυγή σε διαιτησία) για τις περιπτώσεις διαφωνιών Αναδόχου και Δήμου.</w:t>
      </w:r>
    </w:p>
    <w:p w14:paraId="45ED7614"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8</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ΠΑΡΑΔΟΤΕΑ</w:t>
      </w:r>
    </w:p>
    <w:p w14:paraId="41D7A619" w14:textId="77777777" w:rsidR="00884AA3" w:rsidRPr="00884AA3" w:rsidRDefault="00884AA3" w:rsidP="00D61A0F">
      <w:pPr>
        <w:autoSpaceDE w:val="0"/>
        <w:autoSpaceDN w:val="0"/>
        <w:adjustRightInd w:val="0"/>
        <w:jc w:val="both"/>
        <w:rPr>
          <w:rFonts w:ascii="Calibri" w:hAnsi="Calibri" w:cs="Calibri"/>
        </w:rPr>
      </w:pPr>
      <w:r w:rsidRPr="00884AA3">
        <w:rPr>
          <w:rFonts w:ascii="Calibri" w:hAnsi="Calibri" w:cs="Calibri"/>
          <w:color w:val="000000"/>
        </w:rPr>
        <w:t xml:space="preserve">α. Οι εργασίες ανάπτυξης και διαμόρφωσης θα εκτελεσθούν από τον Ανάδοχο, σύμφωνα με τα ειδικότερα οριζόμενα στη ΣΠΥ και στα Συμβατικά Τεύχη της παρούσας και σύμφωνα με την Μελέτη Εφαρμογής την οποία θα υποβάλλει ο Ανάδοχος στην Αναθέτουσα Αρχή, η ευθύνη δε για την τήρηση των όρων αυτή βαρύνει αποκλειστικά τον Ανάδοχο, β. Ο Ανάδοχος υποχρεούται να εκτελέσει το Αντικείμενο, σύμφωνα με τα δεδομένα της Μελέτης Εφαρμογής και τις διατάξεις της παρούσας ΣΠΥ. </w:t>
      </w:r>
      <w:r w:rsidRPr="00884AA3">
        <w:rPr>
          <w:rFonts w:ascii="Calibri" w:hAnsi="Calibri" w:cs="Calibri"/>
        </w:rPr>
        <w:t>Η Μελέτη Εφαρμογής, η οποία θα πρέπει να έχει παραδοθεί από την Ανάδοχο στην Αναθέτουσα Αρχή εντός δύο (2) μηνών από την υπογραφής της Σύμβασης Μεσεγγύησης της ΣΠΥ, θα πρέπει να έχει τα εξής Παραδοτέα:</w:t>
      </w:r>
    </w:p>
    <w:p w14:paraId="090BD5D7" w14:textId="77777777" w:rsidR="00CF4882" w:rsidRPr="00884AA3" w:rsidRDefault="00CF4882"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1:</w:t>
      </w:r>
      <w:r w:rsidRPr="00884AA3">
        <w:rPr>
          <w:rFonts w:ascii="Calibri" w:hAnsi="Calibri" w:cs="Calibri"/>
          <w:lang w:eastAsia="zh-CN"/>
        </w:rPr>
        <w:t xml:space="preserve"> Επιβεβαίωση του αριθμού των Φωτιστικών Σωμάτων, μέσω επιμέτρησης - καταγραφής (CAD, αρχεία </w:t>
      </w:r>
      <w:proofErr w:type="spellStart"/>
      <w:r w:rsidRPr="00884AA3">
        <w:rPr>
          <w:rFonts w:ascii="Calibri" w:hAnsi="Calibri" w:cs="Calibri"/>
          <w:lang w:eastAsia="zh-CN"/>
        </w:rPr>
        <w:t>dwg</w:t>
      </w:r>
      <w:proofErr w:type="spellEnd"/>
      <w:r w:rsidRPr="00884AA3">
        <w:rPr>
          <w:rFonts w:ascii="Calibri" w:hAnsi="Calibri" w:cs="Calibri"/>
          <w:lang w:eastAsia="zh-CN"/>
        </w:rPr>
        <w:t xml:space="preserve">, στοιχεία GIS, αρχεία </w:t>
      </w:r>
      <w:proofErr w:type="spellStart"/>
      <w:r w:rsidRPr="00884AA3">
        <w:rPr>
          <w:rFonts w:ascii="Calibri" w:hAnsi="Calibri" w:cs="Calibri"/>
          <w:lang w:eastAsia="zh-CN"/>
        </w:rPr>
        <w:t>shapefile</w:t>
      </w:r>
      <w:proofErr w:type="spellEnd"/>
      <w:r w:rsidRPr="00884AA3">
        <w:rPr>
          <w:rFonts w:ascii="Calibri" w:hAnsi="Calibri" w:cs="Calibri"/>
          <w:lang w:eastAsia="zh-CN"/>
        </w:rPr>
        <w:t xml:space="preserve">, </w:t>
      </w:r>
      <w:proofErr w:type="spellStart"/>
      <w:r w:rsidRPr="00884AA3">
        <w:rPr>
          <w:rFonts w:ascii="Calibri" w:hAnsi="Calibri" w:cs="Calibri"/>
          <w:lang w:eastAsia="zh-CN"/>
        </w:rPr>
        <w:t>κλπ</w:t>
      </w:r>
      <w:proofErr w:type="spellEnd"/>
      <w:r w:rsidRPr="00884AA3">
        <w:rPr>
          <w:rFonts w:ascii="Calibri" w:hAnsi="Calibri" w:cs="Calibri"/>
          <w:lang w:eastAsia="zh-CN"/>
        </w:rPr>
        <w:t xml:space="preserve">) </w:t>
      </w:r>
      <w:r w:rsidRPr="00884AA3">
        <w:rPr>
          <w:rFonts w:ascii="Calibri" w:hAnsi="Calibri" w:cs="Calibri"/>
          <w:spacing w:val="-1"/>
          <w:lang w:eastAsia="zh-CN"/>
        </w:rPr>
        <w:t>- Υποβολή Προγράμματος Μέτρησης &amp; Επαλήθευσης βάσει του διεθνούς προτύπου I</w:t>
      </w:r>
      <w:r w:rsidRPr="00884AA3">
        <w:rPr>
          <w:rFonts w:ascii="Calibri" w:hAnsi="Calibri" w:cs="Calibri"/>
          <w:spacing w:val="-1"/>
          <w:lang w:val="en-US" w:eastAsia="zh-CN"/>
        </w:rPr>
        <w:t>P</w:t>
      </w:r>
      <w:r w:rsidRPr="00884AA3">
        <w:rPr>
          <w:rFonts w:ascii="Calibri" w:hAnsi="Calibri" w:cs="Calibri"/>
          <w:spacing w:val="-1"/>
          <w:lang w:eastAsia="zh-CN"/>
        </w:rPr>
        <w:t>MVP.</w:t>
      </w:r>
    </w:p>
    <w:p w14:paraId="26175AE5" w14:textId="77777777" w:rsidR="00CF4882" w:rsidRPr="00884AA3" w:rsidRDefault="00CF4882"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2:</w:t>
      </w:r>
      <w:r w:rsidRPr="00884AA3">
        <w:rPr>
          <w:rFonts w:ascii="Calibri" w:hAnsi="Calibri" w:cs="Calibri"/>
          <w:lang w:eastAsia="zh-CN"/>
        </w:rPr>
        <w:t xml:space="preserve"> Κατηγοριοποίηση των Οδών, σύμφωνα με το πρότυπο </w:t>
      </w:r>
      <w:r w:rsidRPr="00884AA3">
        <w:rPr>
          <w:rFonts w:ascii="Calibri" w:hAnsi="Calibri" w:cs="Calibri"/>
          <w:lang w:val="en-US" w:eastAsia="zh-CN"/>
        </w:rPr>
        <w:t>EN</w:t>
      </w:r>
      <w:r w:rsidRPr="00884AA3">
        <w:rPr>
          <w:rFonts w:ascii="Calibri" w:hAnsi="Calibri" w:cs="Calibri"/>
          <w:lang w:eastAsia="zh-CN"/>
        </w:rPr>
        <w:t xml:space="preserve"> 13201:2015 (όπου τοποθετούνται φωτιστικά).</w:t>
      </w:r>
    </w:p>
    <w:p w14:paraId="6906C919" w14:textId="77777777" w:rsidR="00CF4882" w:rsidRPr="00884AA3" w:rsidRDefault="00CF4882"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 xml:space="preserve">Παραδοτέο 3: </w:t>
      </w:r>
      <w:r w:rsidRPr="00884AA3">
        <w:rPr>
          <w:rFonts w:ascii="Calibri" w:hAnsi="Calibri" w:cs="Calibri"/>
          <w:lang w:eastAsia="zh-CN"/>
        </w:rPr>
        <w:t xml:space="preserve">Πραγματοποίηση </w:t>
      </w:r>
      <w:proofErr w:type="spellStart"/>
      <w:r w:rsidRPr="00884AA3">
        <w:rPr>
          <w:rFonts w:ascii="Calibri" w:hAnsi="Calibri" w:cs="Calibri"/>
          <w:lang w:eastAsia="zh-CN"/>
        </w:rPr>
        <w:t>Φωτοτεχνικών</w:t>
      </w:r>
      <w:proofErr w:type="spellEnd"/>
      <w:r w:rsidRPr="00884AA3">
        <w:rPr>
          <w:rFonts w:ascii="Calibri" w:hAnsi="Calibri" w:cs="Calibri"/>
          <w:lang w:eastAsia="zh-CN"/>
        </w:rPr>
        <w:t xml:space="preserve"> Μελετών για κάθε κατηγορία Οδού και τη γενικευμένη εφαρμογή της σε όλες τις Οδούς αντίστοιχης κατηγορίας (όπου τοποθετούνται φωτιστικά). </w:t>
      </w:r>
    </w:p>
    <w:p w14:paraId="445DAFFB" w14:textId="77777777" w:rsidR="00CF4882" w:rsidRPr="00884AA3" w:rsidRDefault="00CF4882"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4:</w:t>
      </w:r>
      <w:r w:rsidRPr="00884AA3">
        <w:rPr>
          <w:rFonts w:ascii="Calibri" w:hAnsi="Calibri" w:cs="Calibri"/>
          <w:lang w:eastAsia="zh-CN"/>
        </w:rPr>
        <w:t xml:space="preserve"> Πρόβλεψη εγκατάστασης Φωτιστικών, σύμφωνα με την αντιστοίχιση στο </w:t>
      </w:r>
      <w:r>
        <w:rPr>
          <w:rFonts w:ascii="Calibri" w:hAnsi="Calibri" w:cs="Calibri"/>
          <w:lang w:eastAsia="zh-CN"/>
        </w:rPr>
        <w:t>Κεφάλαιο Δ</w:t>
      </w:r>
      <w:r w:rsidRPr="00884AA3">
        <w:rPr>
          <w:rFonts w:ascii="Calibri" w:hAnsi="Calibri" w:cs="Calibri"/>
          <w:lang w:eastAsia="zh-CN"/>
        </w:rPr>
        <w:t xml:space="preserve">: Τεχνικές Προδιαγραφές. </w:t>
      </w:r>
    </w:p>
    <w:p w14:paraId="5934F93D" w14:textId="77777777" w:rsidR="00CF4882" w:rsidRPr="00884AA3" w:rsidRDefault="00CF4882"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5:</w:t>
      </w:r>
      <w:r w:rsidRPr="00884AA3">
        <w:rPr>
          <w:rFonts w:ascii="Calibri" w:hAnsi="Calibri" w:cs="Calibri"/>
          <w:lang w:eastAsia="zh-CN"/>
        </w:rPr>
        <w:t xml:space="preserve"> Πρόβλεψη</w:t>
      </w:r>
      <w:r w:rsidRPr="00884AA3">
        <w:rPr>
          <w:rFonts w:ascii="Calibri" w:hAnsi="Calibri" w:cs="Calibri"/>
          <w:spacing w:val="23"/>
          <w:lang w:eastAsia="zh-CN"/>
        </w:rPr>
        <w:t xml:space="preserve"> </w:t>
      </w:r>
      <w:r w:rsidRPr="00884AA3">
        <w:rPr>
          <w:rFonts w:ascii="Calibri" w:hAnsi="Calibri" w:cs="Calibri"/>
          <w:spacing w:val="-1"/>
          <w:lang w:eastAsia="zh-CN"/>
        </w:rPr>
        <w:t>τοποθέτησης</w:t>
      </w:r>
      <w:r w:rsidRPr="00884AA3">
        <w:rPr>
          <w:rFonts w:ascii="Calibri" w:hAnsi="Calibri" w:cs="Calibri"/>
          <w:spacing w:val="27"/>
          <w:lang w:eastAsia="zh-CN"/>
        </w:rPr>
        <w:t xml:space="preserve"> </w:t>
      </w:r>
      <w:r w:rsidRPr="00884AA3">
        <w:rPr>
          <w:rFonts w:ascii="Calibri" w:hAnsi="Calibri" w:cs="Calibri"/>
          <w:spacing w:val="-1"/>
          <w:lang w:eastAsia="zh-CN"/>
        </w:rPr>
        <w:t>Μετρητών</w:t>
      </w:r>
      <w:r w:rsidRPr="00884AA3">
        <w:rPr>
          <w:rFonts w:ascii="Calibri" w:hAnsi="Calibri" w:cs="Calibri"/>
          <w:spacing w:val="26"/>
          <w:lang w:eastAsia="zh-CN"/>
        </w:rPr>
        <w:t xml:space="preserve"> </w:t>
      </w:r>
      <w:r w:rsidRPr="00884AA3">
        <w:rPr>
          <w:rFonts w:ascii="Calibri" w:hAnsi="Calibri" w:cs="Calibri"/>
          <w:spacing w:val="-1"/>
          <w:lang w:eastAsia="zh-CN"/>
        </w:rPr>
        <w:t>(</w:t>
      </w:r>
      <w:r>
        <w:rPr>
          <w:rFonts w:ascii="Calibri" w:hAnsi="Calibri" w:cs="Calibri"/>
          <w:spacing w:val="-1"/>
          <w:lang w:eastAsia="zh-CN"/>
        </w:rPr>
        <w:t>Κεφάλαιο Δ</w:t>
      </w:r>
      <w:r w:rsidRPr="00884AA3">
        <w:rPr>
          <w:rFonts w:ascii="Calibri" w:hAnsi="Calibri" w:cs="Calibri"/>
          <w:lang w:eastAsia="zh-CN"/>
        </w:rPr>
        <w:t>:</w:t>
      </w:r>
      <w:r w:rsidRPr="00884AA3">
        <w:rPr>
          <w:rFonts w:ascii="Calibri" w:hAnsi="Calibri" w:cs="Calibri"/>
          <w:spacing w:val="27"/>
          <w:lang w:eastAsia="zh-CN"/>
        </w:rPr>
        <w:t xml:space="preserve"> </w:t>
      </w:r>
      <w:r w:rsidRPr="00884AA3">
        <w:rPr>
          <w:rFonts w:ascii="Calibri" w:hAnsi="Calibri" w:cs="Calibri"/>
          <w:spacing w:val="-1"/>
          <w:lang w:eastAsia="zh-CN"/>
        </w:rPr>
        <w:t>Τεχνικές</w:t>
      </w:r>
      <w:r w:rsidRPr="00884AA3">
        <w:rPr>
          <w:rFonts w:ascii="Calibri" w:hAnsi="Calibri" w:cs="Calibri"/>
          <w:spacing w:val="27"/>
          <w:lang w:eastAsia="zh-CN"/>
        </w:rPr>
        <w:t xml:space="preserve"> </w:t>
      </w:r>
      <w:r w:rsidRPr="00884AA3">
        <w:rPr>
          <w:rFonts w:ascii="Calibri" w:hAnsi="Calibri" w:cs="Calibri"/>
          <w:spacing w:val="-1"/>
          <w:lang w:eastAsia="zh-CN"/>
        </w:rPr>
        <w:t>Προδιαγραφές),</w:t>
      </w:r>
      <w:r w:rsidRPr="00884AA3">
        <w:rPr>
          <w:rFonts w:ascii="Calibri" w:hAnsi="Calibri" w:cs="Calibri"/>
          <w:spacing w:val="3"/>
          <w:lang w:eastAsia="zh-CN"/>
        </w:rPr>
        <w:t xml:space="preserve"> </w:t>
      </w:r>
      <w:r w:rsidRPr="00884AA3">
        <w:rPr>
          <w:rFonts w:ascii="Calibri" w:hAnsi="Calibri" w:cs="Calibri"/>
          <w:lang w:eastAsia="zh-CN"/>
        </w:rPr>
        <w:t>με</w:t>
      </w:r>
      <w:r w:rsidRPr="00884AA3">
        <w:rPr>
          <w:rFonts w:ascii="Calibri" w:hAnsi="Calibri" w:cs="Calibri"/>
          <w:spacing w:val="26"/>
          <w:lang w:eastAsia="zh-CN"/>
        </w:rPr>
        <w:t xml:space="preserve"> </w:t>
      </w:r>
      <w:r w:rsidRPr="00884AA3">
        <w:rPr>
          <w:rFonts w:ascii="Calibri" w:hAnsi="Calibri" w:cs="Calibri"/>
          <w:spacing w:val="-1"/>
          <w:lang w:eastAsia="zh-CN"/>
        </w:rPr>
        <w:t>σκοπό</w:t>
      </w:r>
      <w:r w:rsidRPr="00884AA3">
        <w:rPr>
          <w:rFonts w:ascii="Calibri" w:hAnsi="Calibri" w:cs="Calibri"/>
          <w:spacing w:val="25"/>
          <w:lang w:eastAsia="zh-CN"/>
        </w:rPr>
        <w:t xml:space="preserve"> </w:t>
      </w:r>
      <w:r w:rsidRPr="00884AA3">
        <w:rPr>
          <w:rFonts w:ascii="Calibri" w:hAnsi="Calibri" w:cs="Calibri"/>
          <w:spacing w:val="-1"/>
          <w:lang w:eastAsia="zh-CN"/>
        </w:rPr>
        <w:t>την</w:t>
      </w:r>
      <w:r w:rsidRPr="00884AA3">
        <w:rPr>
          <w:rFonts w:ascii="Calibri" w:hAnsi="Calibri" w:cs="Calibri"/>
          <w:spacing w:val="61"/>
          <w:lang w:eastAsia="zh-CN"/>
        </w:rPr>
        <w:t xml:space="preserve"> </w:t>
      </w:r>
      <w:r w:rsidRPr="00884AA3">
        <w:rPr>
          <w:rFonts w:ascii="Calibri" w:hAnsi="Calibri" w:cs="Calibri"/>
          <w:spacing w:val="-1"/>
          <w:lang w:eastAsia="zh-CN"/>
        </w:rPr>
        <w:t>εκτέλεση</w:t>
      </w:r>
      <w:r w:rsidRPr="00884AA3">
        <w:rPr>
          <w:rFonts w:ascii="Calibri" w:hAnsi="Calibri" w:cs="Calibri"/>
          <w:spacing w:val="27"/>
          <w:lang w:eastAsia="zh-CN"/>
        </w:rPr>
        <w:t xml:space="preserve"> </w:t>
      </w:r>
      <w:r w:rsidRPr="00884AA3">
        <w:rPr>
          <w:rFonts w:ascii="Calibri" w:hAnsi="Calibri" w:cs="Calibri"/>
          <w:spacing w:val="-1"/>
          <w:lang w:eastAsia="zh-CN"/>
        </w:rPr>
        <w:t>των</w:t>
      </w:r>
      <w:r w:rsidRPr="00884AA3">
        <w:rPr>
          <w:rFonts w:ascii="Calibri" w:hAnsi="Calibri" w:cs="Calibri"/>
          <w:spacing w:val="31"/>
          <w:lang w:eastAsia="zh-CN"/>
        </w:rPr>
        <w:t xml:space="preserve"> </w:t>
      </w:r>
      <w:r w:rsidRPr="00884AA3">
        <w:rPr>
          <w:rFonts w:ascii="Calibri" w:hAnsi="Calibri" w:cs="Calibri"/>
          <w:spacing w:val="-1"/>
          <w:lang w:eastAsia="zh-CN"/>
        </w:rPr>
        <w:t>κατάλληλων</w:t>
      </w:r>
      <w:r w:rsidRPr="00884AA3">
        <w:rPr>
          <w:rFonts w:ascii="Calibri" w:hAnsi="Calibri" w:cs="Calibri"/>
          <w:spacing w:val="29"/>
          <w:lang w:eastAsia="zh-CN"/>
        </w:rPr>
        <w:t xml:space="preserve"> </w:t>
      </w:r>
      <w:r w:rsidRPr="00884AA3">
        <w:rPr>
          <w:rFonts w:ascii="Calibri" w:hAnsi="Calibri" w:cs="Calibri"/>
          <w:spacing w:val="-1"/>
          <w:lang w:eastAsia="zh-CN"/>
        </w:rPr>
        <w:t>μετρήσεων</w:t>
      </w:r>
      <w:r w:rsidRPr="00884AA3">
        <w:rPr>
          <w:rFonts w:ascii="Calibri" w:hAnsi="Calibri" w:cs="Calibri"/>
          <w:spacing w:val="30"/>
          <w:lang w:eastAsia="zh-CN"/>
        </w:rPr>
        <w:t xml:space="preserve"> </w:t>
      </w:r>
      <w:r w:rsidRPr="00884AA3">
        <w:rPr>
          <w:rFonts w:ascii="Calibri" w:hAnsi="Calibri" w:cs="Calibri"/>
          <w:spacing w:val="-1"/>
          <w:lang w:eastAsia="zh-CN"/>
        </w:rPr>
        <w:t>για</w:t>
      </w:r>
      <w:r w:rsidRPr="00884AA3">
        <w:rPr>
          <w:rFonts w:ascii="Calibri" w:hAnsi="Calibri" w:cs="Calibri"/>
          <w:spacing w:val="31"/>
          <w:lang w:eastAsia="zh-CN"/>
        </w:rPr>
        <w:t xml:space="preserve"> </w:t>
      </w:r>
      <w:r w:rsidRPr="00884AA3">
        <w:rPr>
          <w:rFonts w:ascii="Calibri" w:hAnsi="Calibri" w:cs="Calibri"/>
          <w:spacing w:val="-1"/>
          <w:lang w:eastAsia="zh-CN"/>
        </w:rPr>
        <w:t>τον</w:t>
      </w:r>
      <w:r w:rsidRPr="00884AA3">
        <w:rPr>
          <w:rFonts w:ascii="Calibri" w:hAnsi="Calibri" w:cs="Calibri"/>
          <w:spacing w:val="31"/>
          <w:lang w:eastAsia="zh-CN"/>
        </w:rPr>
        <w:t xml:space="preserve"> </w:t>
      </w:r>
      <w:r w:rsidRPr="00884AA3">
        <w:rPr>
          <w:rFonts w:ascii="Calibri" w:hAnsi="Calibri" w:cs="Calibri"/>
          <w:spacing w:val="-1"/>
          <w:lang w:eastAsia="zh-CN"/>
        </w:rPr>
        <w:t>προσδιορισμό</w:t>
      </w:r>
      <w:r w:rsidRPr="00884AA3">
        <w:rPr>
          <w:rFonts w:ascii="Calibri" w:hAnsi="Calibri" w:cs="Calibri"/>
          <w:spacing w:val="30"/>
          <w:lang w:eastAsia="zh-CN"/>
        </w:rPr>
        <w:t xml:space="preserve"> </w:t>
      </w:r>
      <w:r w:rsidRPr="00884AA3">
        <w:rPr>
          <w:rFonts w:ascii="Calibri" w:hAnsi="Calibri" w:cs="Calibri"/>
          <w:spacing w:val="-1"/>
          <w:lang w:eastAsia="zh-CN"/>
        </w:rPr>
        <w:t>του</w:t>
      </w:r>
      <w:r w:rsidRPr="00884AA3">
        <w:rPr>
          <w:rFonts w:ascii="Calibri" w:hAnsi="Calibri" w:cs="Calibri"/>
          <w:spacing w:val="31"/>
          <w:lang w:eastAsia="zh-CN"/>
        </w:rPr>
        <w:t xml:space="preserve"> </w:t>
      </w:r>
      <w:r w:rsidRPr="00884AA3">
        <w:rPr>
          <w:rFonts w:ascii="Calibri" w:hAnsi="Calibri" w:cs="Calibri"/>
          <w:spacing w:val="-1"/>
          <w:lang w:eastAsia="zh-CN"/>
        </w:rPr>
        <w:t>ποσοστού</w:t>
      </w:r>
      <w:r w:rsidRPr="00884AA3">
        <w:rPr>
          <w:rFonts w:ascii="Calibri" w:hAnsi="Calibri" w:cs="Calibri"/>
          <w:spacing w:val="30"/>
          <w:lang w:eastAsia="zh-CN"/>
        </w:rPr>
        <w:t xml:space="preserve"> </w:t>
      </w:r>
      <w:r w:rsidRPr="00884AA3">
        <w:rPr>
          <w:rFonts w:ascii="Calibri" w:hAnsi="Calibri" w:cs="Calibri"/>
          <w:spacing w:val="-1"/>
          <w:lang w:eastAsia="zh-CN"/>
        </w:rPr>
        <w:t>(%)</w:t>
      </w:r>
      <w:r w:rsidRPr="00884AA3">
        <w:rPr>
          <w:rFonts w:ascii="Calibri" w:hAnsi="Calibri" w:cs="Calibri"/>
          <w:spacing w:val="32"/>
          <w:lang w:eastAsia="zh-CN"/>
        </w:rPr>
        <w:t xml:space="preserve"> </w:t>
      </w:r>
      <w:r w:rsidRPr="00884AA3">
        <w:rPr>
          <w:rFonts w:ascii="Calibri" w:hAnsi="Calibri" w:cs="Calibri"/>
          <w:spacing w:val="-1"/>
          <w:lang w:eastAsia="zh-CN"/>
        </w:rPr>
        <w:t>Εξοικονόμησης</w:t>
      </w:r>
      <w:r w:rsidRPr="00884AA3">
        <w:rPr>
          <w:rFonts w:ascii="Calibri" w:hAnsi="Calibri" w:cs="Calibri"/>
          <w:spacing w:val="31"/>
          <w:lang w:eastAsia="zh-CN"/>
        </w:rPr>
        <w:t xml:space="preserve"> </w:t>
      </w:r>
      <w:r w:rsidRPr="00884AA3">
        <w:rPr>
          <w:rFonts w:ascii="Calibri" w:hAnsi="Calibri" w:cs="Calibri"/>
          <w:spacing w:val="-1"/>
          <w:lang w:eastAsia="zh-CN"/>
        </w:rPr>
        <w:t>Ενέργειας</w:t>
      </w:r>
      <w:r w:rsidRPr="00884AA3">
        <w:rPr>
          <w:rFonts w:ascii="Calibri" w:hAnsi="Calibri" w:cs="Calibri"/>
          <w:spacing w:val="67"/>
          <w:lang w:eastAsia="zh-CN"/>
        </w:rPr>
        <w:t xml:space="preserve"> </w:t>
      </w:r>
      <w:r w:rsidRPr="00884AA3">
        <w:rPr>
          <w:rFonts w:ascii="Calibri" w:hAnsi="Calibri" w:cs="Calibri"/>
          <w:spacing w:val="-1"/>
          <w:lang w:eastAsia="zh-CN"/>
        </w:rPr>
        <w:t>του</w:t>
      </w:r>
      <w:r w:rsidRPr="00884AA3">
        <w:rPr>
          <w:rFonts w:ascii="Calibri" w:hAnsi="Calibri" w:cs="Calibri"/>
          <w:spacing w:val="18"/>
          <w:lang w:eastAsia="zh-CN"/>
        </w:rPr>
        <w:t xml:space="preserve"> νέου </w:t>
      </w:r>
      <w:r w:rsidRPr="00884AA3">
        <w:rPr>
          <w:rFonts w:ascii="Calibri" w:hAnsi="Calibri" w:cs="Calibri"/>
          <w:spacing w:val="-1"/>
          <w:lang w:eastAsia="zh-CN"/>
        </w:rPr>
        <w:t>Δικτύου (</w:t>
      </w:r>
      <w:r w:rsidRPr="00884AA3">
        <w:rPr>
          <w:rFonts w:ascii="Calibri" w:hAnsi="Calibri" w:cs="Calibri"/>
          <w:lang w:eastAsia="zh-CN"/>
        </w:rPr>
        <w:t>θα</w:t>
      </w:r>
      <w:r w:rsidRPr="00884AA3">
        <w:rPr>
          <w:rFonts w:ascii="Calibri" w:hAnsi="Calibri" w:cs="Calibri"/>
          <w:spacing w:val="16"/>
          <w:lang w:eastAsia="zh-CN"/>
        </w:rPr>
        <w:t xml:space="preserve"> </w:t>
      </w:r>
      <w:r w:rsidRPr="00884AA3">
        <w:rPr>
          <w:rFonts w:ascii="Calibri" w:hAnsi="Calibri" w:cs="Calibri"/>
          <w:spacing w:val="-1"/>
          <w:lang w:eastAsia="zh-CN"/>
        </w:rPr>
        <w:t>θεωρηθούν</w:t>
      </w:r>
      <w:r w:rsidRPr="00884AA3">
        <w:rPr>
          <w:rFonts w:ascii="Calibri" w:hAnsi="Calibri" w:cs="Calibri"/>
          <w:spacing w:val="16"/>
          <w:lang w:eastAsia="zh-CN"/>
        </w:rPr>
        <w:t xml:space="preserve"> </w:t>
      </w:r>
      <w:r w:rsidRPr="00884AA3">
        <w:rPr>
          <w:rFonts w:ascii="Calibri" w:hAnsi="Calibri" w:cs="Calibri"/>
          <w:spacing w:val="-1"/>
          <w:lang w:eastAsia="zh-CN"/>
        </w:rPr>
        <w:t>ως</w:t>
      </w:r>
      <w:r w:rsidRPr="00884AA3">
        <w:rPr>
          <w:rFonts w:ascii="Calibri" w:hAnsi="Calibri" w:cs="Calibri"/>
          <w:spacing w:val="15"/>
          <w:lang w:eastAsia="zh-CN"/>
        </w:rPr>
        <w:t xml:space="preserve"> </w:t>
      </w:r>
      <w:r w:rsidRPr="00884AA3">
        <w:rPr>
          <w:rFonts w:ascii="Calibri" w:hAnsi="Calibri" w:cs="Calibri"/>
          <w:spacing w:val="-1"/>
          <w:lang w:eastAsia="zh-CN"/>
        </w:rPr>
        <w:t>πραγματική</w:t>
      </w:r>
      <w:r w:rsidRPr="00884AA3">
        <w:rPr>
          <w:rFonts w:ascii="Calibri" w:hAnsi="Calibri" w:cs="Calibri"/>
          <w:spacing w:val="16"/>
          <w:lang w:eastAsia="zh-CN"/>
        </w:rPr>
        <w:t xml:space="preserve"> </w:t>
      </w:r>
      <w:r w:rsidRPr="00884AA3">
        <w:rPr>
          <w:rFonts w:ascii="Calibri" w:hAnsi="Calibri" w:cs="Calibri"/>
          <w:spacing w:val="-1"/>
          <w:lang w:eastAsia="zh-CN"/>
        </w:rPr>
        <w:t>κατανάλωση</w:t>
      </w:r>
      <w:r w:rsidRPr="00884AA3">
        <w:rPr>
          <w:rFonts w:ascii="Calibri" w:hAnsi="Calibri" w:cs="Calibri"/>
          <w:spacing w:val="16"/>
          <w:lang w:eastAsia="zh-CN"/>
        </w:rPr>
        <w:t xml:space="preserve"> </w:t>
      </w:r>
      <w:r w:rsidRPr="00884AA3">
        <w:rPr>
          <w:rFonts w:ascii="Calibri" w:hAnsi="Calibri" w:cs="Calibri"/>
          <w:spacing w:val="-1"/>
          <w:lang w:eastAsia="zh-CN"/>
        </w:rPr>
        <w:t>του</w:t>
      </w:r>
      <w:r w:rsidRPr="00884AA3">
        <w:rPr>
          <w:rFonts w:ascii="Calibri" w:hAnsi="Calibri" w:cs="Calibri"/>
          <w:spacing w:val="18"/>
          <w:lang w:eastAsia="zh-CN"/>
        </w:rPr>
        <w:t xml:space="preserve"> </w:t>
      </w:r>
      <w:r w:rsidRPr="00884AA3">
        <w:rPr>
          <w:rFonts w:ascii="Calibri" w:hAnsi="Calibri" w:cs="Calibri"/>
          <w:spacing w:val="-1"/>
          <w:lang w:eastAsia="zh-CN"/>
        </w:rPr>
        <w:t>νέου</w:t>
      </w:r>
      <w:r w:rsidRPr="00884AA3">
        <w:rPr>
          <w:rFonts w:ascii="Calibri" w:hAnsi="Calibri" w:cs="Calibri"/>
          <w:spacing w:val="18"/>
          <w:lang w:eastAsia="zh-CN"/>
        </w:rPr>
        <w:t xml:space="preserve"> </w:t>
      </w:r>
      <w:r w:rsidRPr="00884AA3">
        <w:rPr>
          <w:rFonts w:ascii="Calibri" w:hAnsi="Calibri" w:cs="Calibri"/>
          <w:spacing w:val="-1"/>
          <w:lang w:eastAsia="zh-CN"/>
        </w:rPr>
        <w:t>Δικτύου).</w:t>
      </w:r>
      <w:r w:rsidRPr="00884AA3">
        <w:rPr>
          <w:rFonts w:ascii="Calibri" w:hAnsi="Calibri" w:cs="Calibri"/>
          <w:spacing w:val="16"/>
          <w:lang w:eastAsia="zh-CN"/>
        </w:rPr>
        <w:t xml:space="preserve"> </w:t>
      </w:r>
      <w:r w:rsidRPr="00884AA3">
        <w:rPr>
          <w:rFonts w:ascii="Calibri" w:hAnsi="Calibri" w:cs="Calibri"/>
          <w:spacing w:val="-1"/>
          <w:lang w:eastAsia="zh-CN"/>
        </w:rPr>
        <w:t>Μέσω</w:t>
      </w:r>
      <w:r w:rsidRPr="00884AA3">
        <w:rPr>
          <w:rFonts w:ascii="Calibri" w:hAnsi="Calibri" w:cs="Calibri"/>
          <w:spacing w:val="17"/>
          <w:lang w:eastAsia="zh-CN"/>
        </w:rPr>
        <w:t xml:space="preserve"> </w:t>
      </w:r>
      <w:r w:rsidRPr="00884AA3">
        <w:rPr>
          <w:rFonts w:ascii="Calibri" w:hAnsi="Calibri" w:cs="Calibri"/>
          <w:spacing w:val="-2"/>
          <w:lang w:eastAsia="zh-CN"/>
        </w:rPr>
        <w:t>της</w:t>
      </w:r>
      <w:r w:rsidRPr="00884AA3">
        <w:rPr>
          <w:rFonts w:ascii="Calibri" w:hAnsi="Calibri" w:cs="Calibri"/>
          <w:spacing w:val="69"/>
          <w:lang w:eastAsia="zh-CN"/>
        </w:rPr>
        <w:t xml:space="preserve"> </w:t>
      </w:r>
      <w:r w:rsidRPr="00884AA3">
        <w:rPr>
          <w:rFonts w:ascii="Calibri" w:hAnsi="Calibri" w:cs="Calibri"/>
          <w:spacing w:val="-1"/>
          <w:lang w:eastAsia="zh-CN"/>
        </w:rPr>
        <w:t>λειτουργίας</w:t>
      </w:r>
      <w:r w:rsidRPr="00884AA3">
        <w:rPr>
          <w:rFonts w:ascii="Calibri" w:hAnsi="Calibri" w:cs="Calibri"/>
          <w:spacing w:val="36"/>
          <w:lang w:eastAsia="zh-CN"/>
        </w:rPr>
        <w:t xml:space="preserve"> </w:t>
      </w:r>
      <w:r w:rsidRPr="00884AA3">
        <w:rPr>
          <w:rFonts w:ascii="Calibri" w:hAnsi="Calibri" w:cs="Calibri"/>
          <w:spacing w:val="-1"/>
          <w:lang w:eastAsia="zh-CN"/>
        </w:rPr>
        <w:t>του</w:t>
      </w:r>
      <w:r w:rsidRPr="00884AA3">
        <w:rPr>
          <w:rFonts w:ascii="Calibri" w:hAnsi="Calibri" w:cs="Calibri"/>
          <w:spacing w:val="37"/>
          <w:lang w:eastAsia="zh-CN"/>
        </w:rPr>
        <w:t xml:space="preserve"> </w:t>
      </w:r>
      <w:r w:rsidRPr="00884AA3">
        <w:rPr>
          <w:rFonts w:ascii="Calibri" w:hAnsi="Calibri" w:cs="Calibri"/>
          <w:spacing w:val="-1"/>
          <w:lang w:eastAsia="zh-CN"/>
        </w:rPr>
        <w:t>«Συστήματος</w:t>
      </w:r>
      <w:r w:rsidRPr="00884AA3">
        <w:rPr>
          <w:rFonts w:ascii="Calibri" w:hAnsi="Calibri" w:cs="Calibri"/>
          <w:spacing w:val="37"/>
          <w:lang w:eastAsia="zh-CN"/>
        </w:rPr>
        <w:t xml:space="preserve"> </w:t>
      </w:r>
      <w:proofErr w:type="spellStart"/>
      <w:r w:rsidRPr="00884AA3">
        <w:rPr>
          <w:rFonts w:ascii="Calibri" w:hAnsi="Calibri" w:cs="Calibri"/>
          <w:spacing w:val="-1"/>
          <w:lang w:eastAsia="zh-CN"/>
        </w:rPr>
        <w:t>Τηλεελέγχου</w:t>
      </w:r>
      <w:proofErr w:type="spellEnd"/>
      <w:r w:rsidRPr="00884AA3">
        <w:rPr>
          <w:rFonts w:ascii="Calibri" w:hAnsi="Calibri" w:cs="Calibri"/>
          <w:spacing w:val="36"/>
          <w:lang w:eastAsia="zh-CN"/>
        </w:rPr>
        <w:t xml:space="preserve"> </w:t>
      </w:r>
      <w:r w:rsidRPr="00884AA3">
        <w:rPr>
          <w:rFonts w:ascii="Calibri" w:hAnsi="Calibri" w:cs="Calibri"/>
          <w:lang w:eastAsia="zh-CN"/>
        </w:rPr>
        <w:t>-</w:t>
      </w:r>
      <w:r w:rsidRPr="00884AA3">
        <w:rPr>
          <w:rFonts w:ascii="Calibri" w:hAnsi="Calibri" w:cs="Calibri"/>
          <w:spacing w:val="36"/>
          <w:lang w:eastAsia="zh-CN"/>
        </w:rPr>
        <w:t xml:space="preserve"> </w:t>
      </w:r>
      <w:proofErr w:type="spellStart"/>
      <w:r w:rsidRPr="00884AA3">
        <w:rPr>
          <w:rFonts w:ascii="Calibri" w:hAnsi="Calibri" w:cs="Calibri"/>
          <w:spacing w:val="-1"/>
          <w:lang w:eastAsia="zh-CN"/>
        </w:rPr>
        <w:t>Τηλεδιαχείρισης</w:t>
      </w:r>
      <w:proofErr w:type="spellEnd"/>
      <w:r w:rsidRPr="00884AA3">
        <w:rPr>
          <w:rFonts w:ascii="Calibri" w:hAnsi="Calibri" w:cs="Calibri"/>
          <w:spacing w:val="37"/>
          <w:lang w:eastAsia="zh-CN"/>
        </w:rPr>
        <w:t xml:space="preserve"> </w:t>
      </w:r>
      <w:r w:rsidRPr="00884AA3">
        <w:rPr>
          <w:rFonts w:ascii="Calibri" w:hAnsi="Calibri" w:cs="Calibri"/>
          <w:lang w:eastAsia="zh-CN"/>
        </w:rPr>
        <w:t>&amp;</w:t>
      </w:r>
      <w:r w:rsidRPr="00884AA3">
        <w:rPr>
          <w:rFonts w:ascii="Calibri" w:hAnsi="Calibri" w:cs="Calibri"/>
          <w:spacing w:val="37"/>
          <w:lang w:eastAsia="zh-CN"/>
        </w:rPr>
        <w:t xml:space="preserve"> </w:t>
      </w:r>
      <w:r w:rsidRPr="00884AA3">
        <w:rPr>
          <w:rFonts w:ascii="Calibri" w:hAnsi="Calibri" w:cs="Calibri"/>
          <w:spacing w:val="-1"/>
          <w:lang w:eastAsia="zh-CN"/>
        </w:rPr>
        <w:t>Ελέγχου</w:t>
      </w:r>
      <w:r w:rsidRPr="00884AA3">
        <w:rPr>
          <w:rFonts w:ascii="Calibri" w:hAnsi="Calibri" w:cs="Calibri"/>
          <w:spacing w:val="36"/>
          <w:lang w:eastAsia="zh-CN"/>
        </w:rPr>
        <w:t xml:space="preserve"> </w:t>
      </w:r>
      <w:r w:rsidRPr="00884AA3">
        <w:rPr>
          <w:rFonts w:ascii="Calibri" w:hAnsi="Calibri" w:cs="Calibri"/>
          <w:spacing w:val="-1"/>
          <w:lang w:eastAsia="zh-CN"/>
        </w:rPr>
        <w:t>Ενέργειας»</w:t>
      </w:r>
      <w:r w:rsidRPr="00884AA3">
        <w:rPr>
          <w:rFonts w:ascii="Calibri" w:hAnsi="Calibri" w:cs="Calibri"/>
          <w:spacing w:val="37"/>
          <w:lang w:eastAsia="zh-CN"/>
        </w:rPr>
        <w:t xml:space="preserve"> </w:t>
      </w:r>
      <w:r w:rsidRPr="00884AA3">
        <w:rPr>
          <w:rFonts w:ascii="Calibri" w:hAnsi="Calibri" w:cs="Calibri"/>
          <w:spacing w:val="-1"/>
          <w:lang w:eastAsia="zh-CN"/>
        </w:rPr>
        <w:t>και</w:t>
      </w:r>
      <w:r w:rsidRPr="00884AA3">
        <w:rPr>
          <w:rFonts w:ascii="Calibri" w:hAnsi="Calibri" w:cs="Calibri"/>
          <w:spacing w:val="36"/>
          <w:lang w:eastAsia="zh-CN"/>
        </w:rPr>
        <w:t xml:space="preserve"> </w:t>
      </w:r>
      <w:r w:rsidRPr="00884AA3">
        <w:rPr>
          <w:rFonts w:ascii="Calibri" w:hAnsi="Calibri" w:cs="Calibri"/>
          <w:spacing w:val="-1"/>
          <w:lang w:eastAsia="zh-CN"/>
        </w:rPr>
        <w:t>των</w:t>
      </w:r>
      <w:r w:rsidRPr="00884AA3">
        <w:rPr>
          <w:rFonts w:ascii="Calibri" w:hAnsi="Calibri" w:cs="Calibri"/>
          <w:spacing w:val="35"/>
          <w:lang w:eastAsia="zh-CN"/>
        </w:rPr>
        <w:t xml:space="preserve"> </w:t>
      </w:r>
      <w:r w:rsidRPr="00884AA3">
        <w:rPr>
          <w:rFonts w:ascii="Calibri" w:hAnsi="Calibri" w:cs="Calibri"/>
          <w:spacing w:val="-1"/>
          <w:lang w:eastAsia="zh-CN"/>
        </w:rPr>
        <w:t>μετρητών,</w:t>
      </w:r>
      <w:r w:rsidRPr="00884AA3">
        <w:rPr>
          <w:rFonts w:ascii="Calibri" w:hAnsi="Calibri" w:cs="Calibri"/>
          <w:spacing w:val="34"/>
          <w:lang w:eastAsia="zh-CN"/>
        </w:rPr>
        <w:t xml:space="preserve"> </w:t>
      </w:r>
      <w:r w:rsidRPr="00884AA3">
        <w:rPr>
          <w:rFonts w:ascii="Calibri" w:hAnsi="Calibri" w:cs="Calibri"/>
          <w:lang w:eastAsia="zh-CN"/>
        </w:rPr>
        <w:t>θα</w:t>
      </w:r>
      <w:r w:rsidRPr="00884AA3">
        <w:rPr>
          <w:rFonts w:ascii="Calibri" w:hAnsi="Calibri" w:cs="Calibri"/>
          <w:spacing w:val="71"/>
          <w:lang w:eastAsia="zh-CN"/>
        </w:rPr>
        <w:t xml:space="preserve"> </w:t>
      </w:r>
      <w:r w:rsidRPr="00884AA3">
        <w:rPr>
          <w:rFonts w:ascii="Calibri" w:hAnsi="Calibri" w:cs="Calibri"/>
          <w:spacing w:val="-1"/>
          <w:lang w:eastAsia="zh-CN"/>
        </w:rPr>
        <w:t>προκύπτουν</w:t>
      </w:r>
      <w:r w:rsidRPr="00884AA3">
        <w:rPr>
          <w:rFonts w:ascii="Calibri" w:hAnsi="Calibri" w:cs="Calibri"/>
          <w:spacing w:val="12"/>
          <w:lang w:eastAsia="zh-CN"/>
        </w:rPr>
        <w:t xml:space="preserve"> </w:t>
      </w:r>
      <w:r w:rsidRPr="00884AA3">
        <w:rPr>
          <w:rFonts w:ascii="Calibri" w:hAnsi="Calibri" w:cs="Calibri"/>
          <w:spacing w:val="-1"/>
          <w:lang w:eastAsia="zh-CN"/>
        </w:rPr>
        <w:t>αναλυτικά</w:t>
      </w:r>
      <w:r w:rsidRPr="00884AA3">
        <w:rPr>
          <w:rFonts w:ascii="Calibri" w:hAnsi="Calibri" w:cs="Calibri"/>
          <w:spacing w:val="9"/>
          <w:lang w:eastAsia="zh-CN"/>
        </w:rPr>
        <w:t xml:space="preserve"> </w:t>
      </w:r>
      <w:r w:rsidRPr="00884AA3">
        <w:rPr>
          <w:rFonts w:ascii="Calibri" w:hAnsi="Calibri" w:cs="Calibri"/>
          <w:lang w:eastAsia="zh-CN"/>
        </w:rPr>
        <w:t>τα</w:t>
      </w:r>
      <w:r w:rsidRPr="00884AA3">
        <w:rPr>
          <w:rFonts w:ascii="Calibri" w:hAnsi="Calibri" w:cs="Calibri"/>
          <w:spacing w:val="7"/>
          <w:lang w:eastAsia="zh-CN"/>
        </w:rPr>
        <w:t xml:space="preserve"> </w:t>
      </w:r>
      <w:r w:rsidRPr="00884AA3">
        <w:rPr>
          <w:rFonts w:ascii="Calibri" w:hAnsi="Calibri" w:cs="Calibri"/>
          <w:spacing w:val="-1"/>
          <w:lang w:eastAsia="zh-CN"/>
        </w:rPr>
        <w:t>στοιχεία</w:t>
      </w:r>
      <w:r w:rsidRPr="00884AA3">
        <w:rPr>
          <w:rFonts w:ascii="Calibri" w:hAnsi="Calibri" w:cs="Calibri"/>
          <w:spacing w:val="9"/>
          <w:lang w:eastAsia="zh-CN"/>
        </w:rPr>
        <w:t xml:space="preserve"> </w:t>
      </w:r>
      <w:r w:rsidRPr="00884AA3">
        <w:rPr>
          <w:rFonts w:ascii="Calibri" w:hAnsi="Calibri" w:cs="Calibri"/>
          <w:spacing w:val="-1"/>
          <w:lang w:eastAsia="zh-CN"/>
        </w:rPr>
        <w:t>μέτρησης</w:t>
      </w:r>
      <w:r w:rsidRPr="00884AA3">
        <w:rPr>
          <w:rFonts w:ascii="Calibri" w:hAnsi="Calibri" w:cs="Calibri"/>
          <w:spacing w:val="10"/>
          <w:lang w:eastAsia="zh-CN"/>
        </w:rPr>
        <w:t xml:space="preserve"> της </w:t>
      </w:r>
      <w:r w:rsidRPr="00884AA3">
        <w:rPr>
          <w:rFonts w:ascii="Calibri" w:hAnsi="Calibri" w:cs="Calibri"/>
          <w:spacing w:val="-1"/>
          <w:lang w:eastAsia="zh-CN"/>
        </w:rPr>
        <w:t>κατανάλωσης</w:t>
      </w:r>
      <w:r w:rsidRPr="00884AA3">
        <w:rPr>
          <w:rFonts w:ascii="Calibri" w:hAnsi="Calibri" w:cs="Calibri"/>
          <w:spacing w:val="13"/>
          <w:lang w:eastAsia="zh-CN"/>
        </w:rPr>
        <w:t xml:space="preserve"> </w:t>
      </w:r>
      <w:r w:rsidRPr="00884AA3">
        <w:rPr>
          <w:rFonts w:ascii="Calibri" w:hAnsi="Calibri" w:cs="Calibri"/>
          <w:spacing w:val="-1"/>
          <w:lang w:eastAsia="zh-CN"/>
        </w:rPr>
        <w:t>ηλεκτρικού</w:t>
      </w:r>
      <w:r w:rsidRPr="00884AA3">
        <w:rPr>
          <w:rFonts w:ascii="Calibri" w:hAnsi="Calibri" w:cs="Calibri"/>
          <w:spacing w:val="10"/>
          <w:lang w:eastAsia="zh-CN"/>
        </w:rPr>
        <w:t xml:space="preserve"> </w:t>
      </w:r>
      <w:r w:rsidRPr="00884AA3">
        <w:rPr>
          <w:rFonts w:ascii="Calibri" w:hAnsi="Calibri" w:cs="Calibri"/>
          <w:spacing w:val="-1"/>
          <w:lang w:eastAsia="zh-CN"/>
        </w:rPr>
        <w:t>ρεύματος</w:t>
      </w:r>
      <w:r w:rsidRPr="00884AA3">
        <w:rPr>
          <w:rFonts w:ascii="Calibri" w:hAnsi="Calibri" w:cs="Calibri"/>
          <w:spacing w:val="10"/>
          <w:lang w:eastAsia="zh-CN"/>
        </w:rPr>
        <w:t xml:space="preserve"> του </w:t>
      </w:r>
      <w:r w:rsidRPr="00884AA3">
        <w:rPr>
          <w:rFonts w:ascii="Calibri" w:hAnsi="Calibri" w:cs="Calibri"/>
          <w:lang w:eastAsia="zh-CN"/>
        </w:rPr>
        <w:t>νέου Δικτύου</w:t>
      </w:r>
      <w:r w:rsidRPr="00884AA3">
        <w:rPr>
          <w:rFonts w:ascii="Calibri" w:hAnsi="Calibri" w:cs="Calibri"/>
          <w:spacing w:val="10"/>
          <w:lang w:eastAsia="zh-CN"/>
        </w:rPr>
        <w:t xml:space="preserve"> </w:t>
      </w:r>
      <w:r w:rsidRPr="00884AA3">
        <w:rPr>
          <w:rFonts w:ascii="Calibri" w:hAnsi="Calibri" w:cs="Calibri"/>
          <w:spacing w:val="-1"/>
          <w:lang w:eastAsia="zh-CN"/>
        </w:rPr>
        <w:t>και</w:t>
      </w:r>
      <w:r w:rsidRPr="00884AA3">
        <w:rPr>
          <w:rFonts w:ascii="Calibri" w:hAnsi="Calibri" w:cs="Calibri"/>
          <w:spacing w:val="12"/>
          <w:lang w:eastAsia="zh-CN"/>
        </w:rPr>
        <w:t xml:space="preserve"> </w:t>
      </w:r>
      <w:r w:rsidRPr="00884AA3">
        <w:rPr>
          <w:rFonts w:ascii="Calibri" w:hAnsi="Calibri" w:cs="Calibri"/>
          <w:lang w:eastAsia="zh-CN"/>
        </w:rPr>
        <w:t>θα</w:t>
      </w:r>
      <w:r w:rsidRPr="00884AA3">
        <w:rPr>
          <w:rFonts w:ascii="Calibri" w:hAnsi="Calibri" w:cs="Calibri"/>
          <w:spacing w:val="9"/>
          <w:lang w:eastAsia="zh-CN"/>
        </w:rPr>
        <w:t xml:space="preserve"> </w:t>
      </w:r>
      <w:r w:rsidRPr="00884AA3">
        <w:rPr>
          <w:rFonts w:ascii="Calibri" w:hAnsi="Calibri" w:cs="Calibri"/>
          <w:spacing w:val="-1"/>
          <w:lang w:eastAsia="zh-CN"/>
        </w:rPr>
        <w:t>επαληθεύονται</w:t>
      </w:r>
      <w:r w:rsidRPr="00884AA3">
        <w:rPr>
          <w:rFonts w:ascii="Calibri" w:hAnsi="Calibri" w:cs="Calibri"/>
          <w:spacing w:val="9"/>
          <w:lang w:eastAsia="zh-CN"/>
        </w:rPr>
        <w:t xml:space="preserve"> </w:t>
      </w:r>
      <w:r w:rsidRPr="00884AA3">
        <w:rPr>
          <w:rFonts w:ascii="Calibri" w:hAnsi="Calibri" w:cs="Calibri"/>
          <w:lang w:eastAsia="zh-CN"/>
        </w:rPr>
        <w:t>με</w:t>
      </w:r>
      <w:r w:rsidRPr="00884AA3">
        <w:rPr>
          <w:rFonts w:ascii="Calibri" w:hAnsi="Calibri" w:cs="Calibri"/>
          <w:spacing w:val="73"/>
          <w:lang w:eastAsia="zh-CN"/>
        </w:rPr>
        <w:t xml:space="preserve"> </w:t>
      </w:r>
      <w:r w:rsidRPr="00884AA3">
        <w:rPr>
          <w:rFonts w:ascii="Calibri" w:hAnsi="Calibri" w:cs="Calibri"/>
          <w:spacing w:val="-1"/>
          <w:lang w:eastAsia="zh-CN"/>
        </w:rPr>
        <w:t>βάση</w:t>
      </w:r>
      <w:r w:rsidRPr="00884AA3">
        <w:rPr>
          <w:rFonts w:ascii="Calibri" w:hAnsi="Calibri" w:cs="Calibri"/>
          <w:spacing w:val="47"/>
          <w:lang w:eastAsia="zh-CN"/>
        </w:rPr>
        <w:t xml:space="preserve"> </w:t>
      </w:r>
      <w:r w:rsidRPr="00884AA3">
        <w:rPr>
          <w:rFonts w:ascii="Calibri" w:hAnsi="Calibri" w:cs="Calibri"/>
          <w:lang w:eastAsia="zh-CN"/>
        </w:rPr>
        <w:t xml:space="preserve">το </w:t>
      </w:r>
      <w:r w:rsidRPr="00884AA3">
        <w:rPr>
          <w:rFonts w:ascii="Calibri" w:hAnsi="Calibri" w:cs="Calibri"/>
          <w:spacing w:val="-1"/>
          <w:lang w:eastAsia="zh-CN"/>
        </w:rPr>
        <w:t>Εγχειρίδιο</w:t>
      </w:r>
      <w:r w:rsidRPr="00884AA3">
        <w:rPr>
          <w:rFonts w:ascii="Calibri" w:hAnsi="Calibri" w:cs="Calibri"/>
          <w:lang w:eastAsia="zh-CN"/>
        </w:rPr>
        <w:t xml:space="preserve"> </w:t>
      </w:r>
      <w:r w:rsidRPr="00884AA3">
        <w:rPr>
          <w:rFonts w:ascii="Calibri" w:hAnsi="Calibri" w:cs="Calibri"/>
          <w:spacing w:val="-1"/>
          <w:lang w:eastAsia="zh-CN"/>
        </w:rPr>
        <w:t>Λειτουργίας</w:t>
      </w:r>
      <w:r w:rsidRPr="00884AA3">
        <w:rPr>
          <w:rFonts w:ascii="Calibri" w:hAnsi="Calibri" w:cs="Calibri"/>
          <w:spacing w:val="49"/>
          <w:lang w:eastAsia="zh-CN"/>
        </w:rPr>
        <w:t xml:space="preserve"> </w:t>
      </w:r>
      <w:r w:rsidRPr="00884AA3">
        <w:rPr>
          <w:rFonts w:ascii="Calibri" w:hAnsi="Calibri" w:cs="Calibri"/>
          <w:lang w:eastAsia="zh-CN"/>
        </w:rPr>
        <w:t>&amp;</w:t>
      </w:r>
      <w:r w:rsidRPr="00884AA3">
        <w:rPr>
          <w:rFonts w:ascii="Calibri" w:hAnsi="Calibri" w:cs="Calibri"/>
          <w:spacing w:val="49"/>
          <w:lang w:eastAsia="zh-CN"/>
        </w:rPr>
        <w:t xml:space="preserve"> </w:t>
      </w:r>
      <w:r w:rsidRPr="00884AA3">
        <w:rPr>
          <w:rFonts w:ascii="Calibri" w:hAnsi="Calibri" w:cs="Calibri"/>
          <w:spacing w:val="-1"/>
          <w:lang w:eastAsia="zh-CN"/>
        </w:rPr>
        <w:t>Ελέγχου σύμφωνα με το διεθνές πρότυπο μέτρησης και επαλήθευσης (</w:t>
      </w:r>
      <w:r w:rsidRPr="00884AA3">
        <w:rPr>
          <w:rFonts w:ascii="Calibri" w:hAnsi="Calibri" w:cs="Calibri"/>
          <w:bCs/>
          <w:spacing w:val="-1"/>
          <w:lang w:val="en-US" w:eastAsia="zh-CN"/>
        </w:rPr>
        <w:t>IPMVP</w:t>
      </w:r>
      <w:r w:rsidRPr="00884AA3">
        <w:rPr>
          <w:rFonts w:ascii="Calibri" w:hAnsi="Calibri" w:cs="Calibri"/>
          <w:bCs/>
          <w:spacing w:val="-1"/>
          <w:lang w:eastAsia="zh-CN"/>
        </w:rPr>
        <w:t>)</w:t>
      </w:r>
      <w:r w:rsidRPr="00884AA3">
        <w:rPr>
          <w:rFonts w:ascii="Calibri" w:eastAsia="Calibri" w:hAnsi="Calibri" w:cs="Calibri"/>
          <w:lang w:eastAsia="zh-CN"/>
        </w:rPr>
        <w:t>.</w:t>
      </w:r>
    </w:p>
    <w:p w14:paraId="604A76D2" w14:textId="77777777" w:rsidR="00CF4882" w:rsidRPr="006A6AF4" w:rsidRDefault="00CF4882" w:rsidP="00D61A0F">
      <w:pPr>
        <w:numPr>
          <w:ilvl w:val="0"/>
          <w:numId w:val="47"/>
        </w:numPr>
        <w:suppressAutoHyphens/>
        <w:ind w:left="284" w:right="-68" w:hanging="284"/>
        <w:jc w:val="both"/>
        <w:rPr>
          <w:rFonts w:asciiTheme="minorHAnsi" w:hAnsiTheme="minorHAnsi" w:cstheme="minorHAnsi"/>
          <w:lang w:eastAsia="zh-CN"/>
        </w:rPr>
      </w:pPr>
      <w:r w:rsidRPr="00884AA3">
        <w:rPr>
          <w:rFonts w:ascii="Calibri" w:hAnsi="Calibri" w:cs="Calibri"/>
          <w:b/>
          <w:lang w:eastAsia="zh-CN"/>
        </w:rPr>
        <w:t>Παραδοτέο 6:</w:t>
      </w:r>
      <w:r w:rsidRPr="00884AA3">
        <w:rPr>
          <w:rFonts w:ascii="Calibri" w:hAnsi="Calibri" w:cs="Calibri"/>
          <w:lang w:eastAsia="zh-CN"/>
        </w:rPr>
        <w:t xml:space="preserve"> Παραμετροποίηση νέου Συστήματος, στηριζόμενου στον εξοπλισμό και τα υλικά που θα χρησιμοποιηθούν </w:t>
      </w:r>
      <w:r w:rsidRPr="006A6AF4">
        <w:rPr>
          <w:rFonts w:asciiTheme="minorHAnsi" w:hAnsiTheme="minorHAnsi" w:cstheme="minorHAnsi"/>
          <w:lang w:eastAsia="zh-CN"/>
        </w:rPr>
        <w:t xml:space="preserve">(Φωτιστικά, </w:t>
      </w:r>
      <w:r w:rsidRPr="006A6AF4">
        <w:rPr>
          <w:rFonts w:asciiTheme="minorHAnsi" w:hAnsiTheme="minorHAnsi" w:cstheme="minorHAnsi"/>
          <w:lang w:val="en-US" w:eastAsia="zh-CN"/>
        </w:rPr>
        <w:t>hardware</w:t>
      </w:r>
      <w:r w:rsidRPr="006A6AF4">
        <w:rPr>
          <w:rFonts w:asciiTheme="minorHAnsi" w:hAnsiTheme="minorHAnsi" w:cstheme="minorHAnsi"/>
          <w:lang w:eastAsia="zh-CN"/>
        </w:rPr>
        <w:t xml:space="preserve">, </w:t>
      </w:r>
      <w:r w:rsidRPr="006A6AF4">
        <w:rPr>
          <w:rFonts w:asciiTheme="minorHAnsi" w:hAnsiTheme="minorHAnsi" w:cstheme="minorHAnsi"/>
          <w:lang w:val="en-US" w:eastAsia="zh-CN"/>
        </w:rPr>
        <w:t>software</w:t>
      </w:r>
      <w:r w:rsidRPr="006A6AF4">
        <w:rPr>
          <w:rFonts w:asciiTheme="minorHAnsi" w:hAnsiTheme="minorHAnsi" w:cstheme="minorHAnsi"/>
          <w:lang w:eastAsia="zh-CN"/>
        </w:rPr>
        <w:t xml:space="preserve">, </w:t>
      </w:r>
      <w:proofErr w:type="spellStart"/>
      <w:r w:rsidRPr="006A6AF4">
        <w:rPr>
          <w:rFonts w:asciiTheme="minorHAnsi" w:hAnsiTheme="minorHAnsi" w:cstheme="minorHAnsi"/>
          <w:lang w:eastAsia="zh-CN"/>
        </w:rPr>
        <w:t>κλπ</w:t>
      </w:r>
      <w:proofErr w:type="spellEnd"/>
      <w:r w:rsidRPr="006A6AF4">
        <w:rPr>
          <w:rFonts w:asciiTheme="minorHAnsi" w:hAnsiTheme="minorHAnsi" w:cstheme="minorHAnsi"/>
          <w:lang w:eastAsia="zh-CN"/>
        </w:rPr>
        <w:t>).</w:t>
      </w:r>
    </w:p>
    <w:p w14:paraId="23BD3214" w14:textId="77777777" w:rsidR="00CF4882" w:rsidRPr="006A6AF4" w:rsidRDefault="00CF4882" w:rsidP="00D61A0F">
      <w:pPr>
        <w:numPr>
          <w:ilvl w:val="0"/>
          <w:numId w:val="47"/>
        </w:numPr>
        <w:suppressAutoHyphens/>
        <w:ind w:left="284" w:right="-68" w:hanging="284"/>
        <w:jc w:val="both"/>
        <w:rPr>
          <w:rFonts w:asciiTheme="minorHAnsi" w:hAnsiTheme="minorHAnsi" w:cstheme="minorHAnsi"/>
          <w:lang w:eastAsia="zh-CN"/>
        </w:rPr>
      </w:pPr>
      <w:r w:rsidRPr="006A6AF4">
        <w:rPr>
          <w:rFonts w:asciiTheme="minorHAnsi" w:hAnsiTheme="minorHAnsi" w:cstheme="minorHAnsi"/>
          <w:b/>
          <w:lang w:eastAsia="zh-CN"/>
        </w:rPr>
        <w:t>Παραδοτέο 7:</w:t>
      </w:r>
      <w:r w:rsidRPr="006A6AF4">
        <w:rPr>
          <w:rFonts w:asciiTheme="minorHAnsi" w:hAnsiTheme="minorHAnsi" w:cstheme="minorHAnsi"/>
          <w:lang w:eastAsia="zh-CN"/>
        </w:rPr>
        <w:t xml:space="preserve"> Οριστικοποίηση της διαδικασίας ενεργειακής αναβάθμισης Συστήματος.</w:t>
      </w:r>
    </w:p>
    <w:p w14:paraId="2C36F04D" w14:textId="77777777" w:rsidR="00CF4882" w:rsidRPr="006A6AF4" w:rsidRDefault="00CF4882" w:rsidP="00D61A0F">
      <w:pPr>
        <w:numPr>
          <w:ilvl w:val="0"/>
          <w:numId w:val="47"/>
        </w:numPr>
        <w:suppressAutoHyphens/>
        <w:ind w:left="284" w:right="-68" w:hanging="284"/>
        <w:jc w:val="both"/>
        <w:rPr>
          <w:rFonts w:asciiTheme="minorHAnsi" w:hAnsiTheme="minorHAnsi" w:cstheme="minorHAnsi"/>
        </w:rPr>
      </w:pPr>
      <w:r w:rsidRPr="006A6AF4">
        <w:rPr>
          <w:rFonts w:asciiTheme="minorHAnsi" w:hAnsiTheme="minorHAnsi" w:cstheme="minorHAnsi"/>
          <w:b/>
        </w:rPr>
        <w:t>Παραδοτέο 8:</w:t>
      </w:r>
      <w:r w:rsidRPr="006A6AF4">
        <w:rPr>
          <w:rFonts w:asciiTheme="minorHAnsi" w:hAnsiTheme="minorHAnsi" w:cstheme="minorHAnsi"/>
        </w:rPr>
        <w:t xml:space="preserve"> Οριστικοποίηση της αρχιτεκτονικής υλοποίησης των εφαρμογών </w:t>
      </w:r>
      <w:r w:rsidRPr="006A6AF4">
        <w:rPr>
          <w:rFonts w:asciiTheme="minorHAnsi" w:hAnsiTheme="minorHAnsi" w:cstheme="minorHAnsi"/>
          <w:lang w:val="en-US"/>
        </w:rPr>
        <w:t>Smart</w:t>
      </w:r>
      <w:r w:rsidRPr="006A6AF4">
        <w:rPr>
          <w:rFonts w:asciiTheme="minorHAnsi" w:hAnsiTheme="minorHAnsi" w:cstheme="minorHAnsi"/>
        </w:rPr>
        <w:t xml:space="preserve"> </w:t>
      </w:r>
      <w:r w:rsidRPr="006A6AF4">
        <w:rPr>
          <w:rFonts w:asciiTheme="minorHAnsi" w:hAnsiTheme="minorHAnsi" w:cstheme="minorHAnsi"/>
          <w:lang w:val="en-US"/>
        </w:rPr>
        <w:t>Cities</w:t>
      </w:r>
      <w:r w:rsidRPr="006A6AF4">
        <w:rPr>
          <w:rFonts w:asciiTheme="minorHAnsi" w:hAnsiTheme="minorHAnsi" w:cstheme="minorHAnsi"/>
        </w:rPr>
        <w:t>, και καταγραφή όλων των ενεργειών για την σύνδεση, παραμετροποίηση εξοπλισμού και λογισμικού.</w:t>
      </w:r>
    </w:p>
    <w:p w14:paraId="52AD74F1" w14:textId="77777777" w:rsidR="00CF4882" w:rsidRPr="006A6AF4" w:rsidRDefault="00CF4882" w:rsidP="00D61A0F">
      <w:pPr>
        <w:numPr>
          <w:ilvl w:val="0"/>
          <w:numId w:val="47"/>
        </w:numPr>
        <w:suppressAutoHyphens/>
        <w:ind w:left="284" w:right="-68" w:hanging="284"/>
        <w:jc w:val="both"/>
        <w:rPr>
          <w:rFonts w:asciiTheme="minorHAnsi" w:hAnsiTheme="minorHAnsi" w:cstheme="minorHAnsi"/>
        </w:rPr>
      </w:pPr>
      <w:r w:rsidRPr="006A6AF4">
        <w:rPr>
          <w:rFonts w:asciiTheme="minorHAnsi" w:hAnsiTheme="minorHAnsi" w:cstheme="minorHAnsi"/>
          <w:b/>
        </w:rPr>
        <w:t xml:space="preserve">Παραδοτέο </w:t>
      </w:r>
      <w:r>
        <w:rPr>
          <w:rFonts w:asciiTheme="minorHAnsi" w:hAnsiTheme="minorHAnsi" w:cstheme="minorHAnsi"/>
          <w:b/>
        </w:rPr>
        <w:t>9</w:t>
      </w:r>
      <w:r w:rsidRPr="006A6AF4">
        <w:rPr>
          <w:rFonts w:asciiTheme="minorHAnsi" w:hAnsiTheme="minorHAnsi" w:cstheme="minorHAnsi"/>
          <w:b/>
        </w:rPr>
        <w:t xml:space="preserve">: </w:t>
      </w:r>
      <w:r w:rsidRPr="006A6AF4">
        <w:rPr>
          <w:rFonts w:asciiTheme="minorHAnsi" w:hAnsiTheme="minorHAnsi" w:cstheme="minorHAnsi"/>
        </w:rPr>
        <w:t xml:space="preserve">Παρουσίαση της </w:t>
      </w:r>
      <w:proofErr w:type="spellStart"/>
      <w:r w:rsidRPr="006A6AF4">
        <w:rPr>
          <w:rFonts w:asciiTheme="minorHAnsi" w:hAnsiTheme="minorHAnsi" w:cstheme="minorHAnsi"/>
          <w:color w:val="000000"/>
        </w:rPr>
        <w:t>μεθοδολογίας</w:t>
      </w:r>
      <w:proofErr w:type="spellEnd"/>
      <w:r w:rsidRPr="006A6AF4">
        <w:rPr>
          <w:rFonts w:asciiTheme="minorHAnsi" w:hAnsiTheme="minorHAnsi" w:cstheme="minorHAnsi"/>
          <w:color w:val="000000"/>
        </w:rPr>
        <w:t xml:space="preserve"> </w:t>
      </w:r>
      <w:proofErr w:type="spellStart"/>
      <w:r w:rsidRPr="006A6AF4">
        <w:rPr>
          <w:rFonts w:asciiTheme="minorHAnsi" w:hAnsiTheme="minorHAnsi" w:cstheme="minorHAnsi"/>
          <w:color w:val="000000"/>
        </w:rPr>
        <w:t>καθώς</w:t>
      </w:r>
      <w:proofErr w:type="spellEnd"/>
      <w:r w:rsidRPr="006A6AF4">
        <w:rPr>
          <w:rFonts w:asciiTheme="minorHAnsi" w:hAnsiTheme="minorHAnsi" w:cstheme="minorHAnsi"/>
          <w:color w:val="000000"/>
        </w:rPr>
        <w:t xml:space="preserve"> και των </w:t>
      </w:r>
      <w:proofErr w:type="spellStart"/>
      <w:r w:rsidRPr="006A6AF4">
        <w:rPr>
          <w:rFonts w:asciiTheme="minorHAnsi" w:hAnsiTheme="minorHAnsi" w:cstheme="minorHAnsi"/>
          <w:color w:val="000000"/>
        </w:rPr>
        <w:t>εργαλείων</w:t>
      </w:r>
      <w:proofErr w:type="spellEnd"/>
      <w:r w:rsidRPr="006A6AF4">
        <w:rPr>
          <w:rFonts w:asciiTheme="minorHAnsi" w:hAnsiTheme="minorHAnsi" w:cstheme="minorHAnsi"/>
          <w:color w:val="000000"/>
        </w:rPr>
        <w:t xml:space="preserve"> - λογισμικών για την πιστοποίηση της </w:t>
      </w:r>
      <w:r>
        <w:rPr>
          <w:rFonts w:asciiTheme="minorHAnsi" w:hAnsiTheme="minorHAnsi" w:cstheme="minorHAnsi"/>
          <w:color w:val="000000"/>
        </w:rPr>
        <w:t xml:space="preserve">εγκατάστασης και της </w:t>
      </w:r>
      <w:proofErr w:type="spellStart"/>
      <w:r w:rsidRPr="006A6AF4">
        <w:rPr>
          <w:rFonts w:asciiTheme="minorHAnsi" w:hAnsiTheme="minorHAnsi" w:cstheme="minorHAnsi"/>
          <w:color w:val="000000"/>
        </w:rPr>
        <w:t>σωστής</w:t>
      </w:r>
      <w:proofErr w:type="spellEnd"/>
      <w:r w:rsidRPr="006A6AF4">
        <w:rPr>
          <w:rFonts w:asciiTheme="minorHAnsi" w:hAnsiTheme="minorHAnsi" w:cstheme="minorHAnsi"/>
          <w:color w:val="000000"/>
        </w:rPr>
        <w:t xml:space="preserve"> </w:t>
      </w:r>
      <w:proofErr w:type="spellStart"/>
      <w:r w:rsidRPr="006A6AF4">
        <w:rPr>
          <w:rFonts w:asciiTheme="minorHAnsi" w:hAnsiTheme="minorHAnsi" w:cstheme="minorHAnsi"/>
          <w:color w:val="000000"/>
        </w:rPr>
        <w:t>λειτουργίας</w:t>
      </w:r>
      <w:proofErr w:type="spellEnd"/>
      <w:r w:rsidRPr="006A6AF4">
        <w:rPr>
          <w:rFonts w:asciiTheme="minorHAnsi" w:hAnsiTheme="minorHAnsi" w:cstheme="minorHAnsi"/>
          <w:color w:val="000000"/>
        </w:rPr>
        <w:t xml:space="preserve"> του </w:t>
      </w:r>
      <w:proofErr w:type="spellStart"/>
      <w:r w:rsidRPr="006A6AF4">
        <w:rPr>
          <w:rFonts w:asciiTheme="minorHAnsi" w:hAnsiTheme="minorHAnsi" w:cstheme="minorHAnsi"/>
          <w:color w:val="000000"/>
        </w:rPr>
        <w:t>εξοπλισμου</w:t>
      </w:r>
      <w:proofErr w:type="spellEnd"/>
      <w:r w:rsidRPr="006A6AF4">
        <w:rPr>
          <w:rFonts w:asciiTheme="minorHAnsi" w:hAnsiTheme="minorHAnsi" w:cstheme="minorHAnsi"/>
          <w:color w:val="000000"/>
        </w:rPr>
        <w:t xml:space="preserve">́ των εφαρμογών </w:t>
      </w:r>
      <w:r w:rsidRPr="006A6AF4">
        <w:rPr>
          <w:rFonts w:asciiTheme="minorHAnsi" w:hAnsiTheme="minorHAnsi" w:cstheme="minorHAnsi"/>
          <w:color w:val="000000"/>
          <w:lang w:val="en-US"/>
        </w:rPr>
        <w:t>Smart</w:t>
      </w:r>
      <w:r w:rsidRPr="006A6AF4">
        <w:rPr>
          <w:rFonts w:asciiTheme="minorHAnsi" w:hAnsiTheme="minorHAnsi" w:cstheme="minorHAnsi"/>
          <w:color w:val="000000"/>
        </w:rPr>
        <w:t xml:space="preserve"> </w:t>
      </w:r>
      <w:r w:rsidRPr="006A6AF4">
        <w:rPr>
          <w:rFonts w:asciiTheme="minorHAnsi" w:hAnsiTheme="minorHAnsi" w:cstheme="minorHAnsi"/>
          <w:color w:val="000000"/>
          <w:lang w:val="en-US"/>
        </w:rPr>
        <w:t>Cities</w:t>
      </w:r>
      <w:r w:rsidRPr="006A6AF4">
        <w:rPr>
          <w:rFonts w:asciiTheme="minorHAnsi" w:hAnsiTheme="minorHAnsi" w:cstheme="minorHAnsi"/>
          <w:color w:val="000000"/>
        </w:rPr>
        <w:t>.</w:t>
      </w:r>
    </w:p>
    <w:p w14:paraId="636C1984"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9</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ΥΠΕΡΓΟΛΑΒΟΙ</w:t>
      </w:r>
    </w:p>
    <w:p w14:paraId="451BC03C" w14:textId="77777777" w:rsidR="00884AA3" w:rsidRPr="00884AA3" w:rsidRDefault="00884AA3" w:rsidP="00EB2EA1">
      <w:pPr>
        <w:widowControl w:val="0"/>
        <w:numPr>
          <w:ilvl w:val="0"/>
          <w:numId w:val="66"/>
        </w:numPr>
        <w:tabs>
          <w:tab w:val="left" w:pos="460"/>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 Ανάδοχος δεν απαλλάσσεται από τις συμβατικές του υποχρεώσεις και ευθύνες λόγω ανάθεσης της εκτέλεσης τμήματος/ τμημάτων της ΣΠΥ σε υπεργολάβους. Η τήρηση των υποχρεώσεων της παρ. 2 του άρθρου 18 του ν. 4412/2016 από υπεργολάβους δεν αίρει την ευθύνη του</w:t>
      </w:r>
      <w:r w:rsidRPr="00884AA3">
        <w:rPr>
          <w:rFonts w:ascii="Calibri" w:eastAsia="Calibri" w:hAnsi="Calibri" w:cs="Calibri"/>
          <w:spacing w:val="-8"/>
          <w:lang w:eastAsia="en-US"/>
        </w:rPr>
        <w:t xml:space="preserve"> </w:t>
      </w:r>
      <w:r w:rsidRPr="00884AA3">
        <w:rPr>
          <w:rFonts w:ascii="Calibri" w:eastAsia="Calibri" w:hAnsi="Calibri" w:cs="Calibri"/>
          <w:lang w:eastAsia="en-US"/>
        </w:rPr>
        <w:t>Αναδόχου.</w:t>
      </w:r>
    </w:p>
    <w:p w14:paraId="54AA8B1F" w14:textId="77777777" w:rsidR="00884AA3" w:rsidRPr="00884AA3" w:rsidRDefault="00884AA3" w:rsidP="00EB2EA1">
      <w:pPr>
        <w:widowControl w:val="0"/>
        <w:numPr>
          <w:ilvl w:val="0"/>
          <w:numId w:val="66"/>
        </w:numPr>
        <w:tabs>
          <w:tab w:val="left" w:pos="460"/>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Κατά την υπογραφή της ΣΠΥ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Επιπλέον, υποχρεούται να γνωστοποιεί στην Αναθέτουσα Αρχή κάθε αλλαγή των πληροφοριών, κατά τη διάρκεια της ΣΠΥ, καθώς και τις απαιτούμενες πληροφορίες σχετικά με κάθε νέο υπεργολάβο, τον οποίο ο κύριος Ανάδοχος χρησιμοποιεί εν συνεχεία στην εν λόγω ΣΠΥ, προσκομίζοντας τα σχετικά συμφωνητικά/ δηλώσεις συνεργασίας (παρ. 2 του άρθρου 78 του ν. 4412/2016). Σε περίπτωση διακοπής της συνεργασίας του Αναδόχου με υπεργολάβο/ υπεργολάβους της ΣΠΥ,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ΣΠΥ είτε από τον ίδιο, είτε από νέο υπεργολάβο τον οποίο θα γνωστοποιήσει στην Αναθέτουσα Αρχή κατά την ως άνω</w:t>
      </w:r>
      <w:r w:rsidRPr="00884AA3">
        <w:rPr>
          <w:rFonts w:ascii="Calibri" w:eastAsia="Calibri" w:hAnsi="Calibri" w:cs="Calibri"/>
          <w:spacing w:val="-19"/>
          <w:lang w:eastAsia="en-US"/>
        </w:rPr>
        <w:t xml:space="preserve"> </w:t>
      </w:r>
      <w:r w:rsidRPr="00884AA3">
        <w:rPr>
          <w:rFonts w:ascii="Calibri" w:eastAsia="Calibri" w:hAnsi="Calibri" w:cs="Calibri"/>
          <w:lang w:eastAsia="en-US"/>
        </w:rPr>
        <w:t>διαδικασία.</w:t>
      </w:r>
    </w:p>
    <w:p w14:paraId="2DA80F7C" w14:textId="77777777" w:rsidR="00884AA3" w:rsidRPr="00884AA3" w:rsidRDefault="00884AA3" w:rsidP="00EB2EA1">
      <w:pPr>
        <w:widowControl w:val="0"/>
        <w:numPr>
          <w:ilvl w:val="0"/>
          <w:numId w:val="66"/>
        </w:numPr>
        <w:tabs>
          <w:tab w:val="left" w:pos="460"/>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Αναθέτουσα Αρχή επαληθεύει τη συνδρομή των λόγων αποκλεισμού για τους υπεργολάβους, όπως αυτοί περιγράφονται για τον Ανάδοχο, εφόσον το/α τμήμα/τα της ΣΠΥ, το/α οποίο/α ο Ανάδοχος προτίθεται να αναθέσει υπό μορφή υπεργολαβίας σε τρίτους, υπερβαίνουν σωρευτικά το 30% της συνολικής αξίας της ΣΠΥ.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ΣΠΥ που υπολείπονται του ως άνω</w:t>
      </w:r>
      <w:r w:rsidRPr="00884AA3">
        <w:rPr>
          <w:rFonts w:ascii="Calibri" w:eastAsia="Calibri" w:hAnsi="Calibri" w:cs="Calibri"/>
          <w:spacing w:val="-15"/>
          <w:lang w:eastAsia="en-US"/>
        </w:rPr>
        <w:t xml:space="preserve"> </w:t>
      </w:r>
      <w:r w:rsidRPr="00884AA3">
        <w:rPr>
          <w:rFonts w:ascii="Calibri" w:eastAsia="Calibri" w:hAnsi="Calibri" w:cs="Calibri"/>
          <w:lang w:eastAsia="en-US"/>
        </w:rPr>
        <w:t>ποσοστού. Όταν από την ως άνω επαλήθευση προκύπτει ότι συντρέχουν λόγοι αποκλεισμού δύναται να απαιτήσει την</w:t>
      </w:r>
      <w:r w:rsidRPr="00884AA3">
        <w:rPr>
          <w:rFonts w:ascii="Calibri" w:eastAsia="Calibri" w:hAnsi="Calibri" w:cs="Calibri"/>
          <w:spacing w:val="-2"/>
          <w:lang w:eastAsia="en-US"/>
        </w:rPr>
        <w:t xml:space="preserve"> </w:t>
      </w:r>
      <w:r w:rsidRPr="00884AA3">
        <w:rPr>
          <w:rFonts w:ascii="Calibri" w:eastAsia="Calibri" w:hAnsi="Calibri" w:cs="Calibri"/>
          <w:lang w:eastAsia="en-US"/>
        </w:rPr>
        <w:t>αντικατάστασή</w:t>
      </w:r>
      <w:r w:rsidRPr="00884AA3">
        <w:rPr>
          <w:rFonts w:ascii="Calibri" w:eastAsia="Calibri" w:hAnsi="Calibri" w:cs="Calibri"/>
          <w:spacing w:val="-5"/>
          <w:lang w:eastAsia="en-US"/>
        </w:rPr>
        <w:t xml:space="preserve"> </w:t>
      </w:r>
      <w:r w:rsidRPr="00884AA3">
        <w:rPr>
          <w:rFonts w:ascii="Calibri" w:eastAsia="Calibri" w:hAnsi="Calibri" w:cs="Calibri"/>
          <w:lang w:eastAsia="en-US"/>
        </w:rPr>
        <w:t>του,</w:t>
      </w:r>
      <w:r w:rsidRPr="00884AA3">
        <w:rPr>
          <w:rFonts w:ascii="Calibri" w:eastAsia="Calibri" w:hAnsi="Calibri" w:cs="Calibri"/>
          <w:spacing w:val="-3"/>
          <w:lang w:eastAsia="en-US"/>
        </w:rPr>
        <w:t xml:space="preserve"> </w:t>
      </w:r>
      <w:r w:rsidRPr="00884AA3">
        <w:rPr>
          <w:rFonts w:ascii="Calibri" w:eastAsia="Calibri" w:hAnsi="Calibri" w:cs="Calibri"/>
          <w:lang w:eastAsia="en-US"/>
        </w:rPr>
        <w:t>κατά τα</w:t>
      </w:r>
      <w:r w:rsidRPr="00884AA3">
        <w:rPr>
          <w:rFonts w:ascii="Calibri" w:eastAsia="Calibri" w:hAnsi="Calibri" w:cs="Calibri"/>
          <w:spacing w:val="-4"/>
          <w:lang w:eastAsia="en-US"/>
        </w:rPr>
        <w:t xml:space="preserve"> </w:t>
      </w:r>
      <w:r w:rsidRPr="00884AA3">
        <w:rPr>
          <w:rFonts w:ascii="Calibri" w:eastAsia="Calibri" w:hAnsi="Calibri" w:cs="Calibri"/>
          <w:lang w:eastAsia="en-US"/>
        </w:rPr>
        <w:t>ειδικότερα</w:t>
      </w:r>
      <w:r w:rsidRPr="00884AA3">
        <w:rPr>
          <w:rFonts w:ascii="Calibri" w:eastAsia="Calibri" w:hAnsi="Calibri" w:cs="Calibri"/>
          <w:spacing w:val="-1"/>
          <w:lang w:eastAsia="en-US"/>
        </w:rPr>
        <w:t xml:space="preserve"> </w:t>
      </w:r>
      <w:r w:rsidRPr="00884AA3">
        <w:rPr>
          <w:rFonts w:ascii="Calibri" w:eastAsia="Calibri" w:hAnsi="Calibri" w:cs="Calibri"/>
          <w:lang w:eastAsia="en-US"/>
        </w:rPr>
        <w:t>αναφερόμενα</w:t>
      </w:r>
      <w:r w:rsidRPr="00884AA3">
        <w:rPr>
          <w:rFonts w:ascii="Calibri" w:eastAsia="Calibri" w:hAnsi="Calibri" w:cs="Calibri"/>
          <w:spacing w:val="-2"/>
          <w:lang w:eastAsia="en-US"/>
        </w:rPr>
        <w:t xml:space="preserve"> </w:t>
      </w:r>
      <w:r w:rsidRPr="00884AA3">
        <w:rPr>
          <w:rFonts w:ascii="Calibri" w:eastAsia="Calibri" w:hAnsi="Calibri" w:cs="Calibri"/>
          <w:lang w:eastAsia="en-US"/>
        </w:rPr>
        <w:t>στις</w:t>
      </w:r>
      <w:r w:rsidRPr="00884AA3">
        <w:rPr>
          <w:rFonts w:ascii="Calibri" w:eastAsia="Calibri" w:hAnsi="Calibri" w:cs="Calibri"/>
          <w:spacing w:val="-2"/>
          <w:lang w:eastAsia="en-US"/>
        </w:rPr>
        <w:t xml:space="preserve"> </w:t>
      </w:r>
      <w:r w:rsidRPr="00884AA3">
        <w:rPr>
          <w:rFonts w:ascii="Calibri" w:eastAsia="Calibri" w:hAnsi="Calibri" w:cs="Calibri"/>
          <w:lang w:eastAsia="en-US"/>
        </w:rPr>
        <w:t>παρ.</w:t>
      </w:r>
      <w:r w:rsidRPr="00884AA3">
        <w:rPr>
          <w:rFonts w:ascii="Calibri" w:eastAsia="Calibri" w:hAnsi="Calibri" w:cs="Calibri"/>
          <w:spacing w:val="-3"/>
          <w:lang w:eastAsia="en-US"/>
        </w:rPr>
        <w:t xml:space="preserve"> </w:t>
      </w:r>
      <w:r w:rsidRPr="00884AA3">
        <w:rPr>
          <w:rFonts w:ascii="Calibri" w:eastAsia="Calibri" w:hAnsi="Calibri" w:cs="Calibri"/>
          <w:lang w:eastAsia="en-US"/>
        </w:rPr>
        <w:t>5</w:t>
      </w:r>
      <w:r w:rsidRPr="00884AA3">
        <w:rPr>
          <w:rFonts w:ascii="Calibri" w:eastAsia="Calibri" w:hAnsi="Calibri" w:cs="Calibri"/>
          <w:spacing w:val="-1"/>
          <w:lang w:eastAsia="en-US"/>
        </w:rPr>
        <w:t xml:space="preserve"> </w:t>
      </w:r>
      <w:r w:rsidRPr="00884AA3">
        <w:rPr>
          <w:rFonts w:ascii="Calibri" w:eastAsia="Calibri" w:hAnsi="Calibri" w:cs="Calibri"/>
          <w:lang w:eastAsia="en-US"/>
        </w:rPr>
        <w:t>και</w:t>
      </w:r>
      <w:r w:rsidRPr="00884AA3">
        <w:rPr>
          <w:rFonts w:ascii="Calibri" w:eastAsia="Calibri" w:hAnsi="Calibri" w:cs="Calibri"/>
          <w:spacing w:val="-3"/>
          <w:lang w:eastAsia="en-US"/>
        </w:rPr>
        <w:t xml:space="preserve"> </w:t>
      </w:r>
      <w:r w:rsidRPr="00884AA3">
        <w:rPr>
          <w:rFonts w:ascii="Calibri" w:eastAsia="Calibri" w:hAnsi="Calibri" w:cs="Calibri"/>
          <w:lang w:eastAsia="en-US"/>
        </w:rPr>
        <w:t>6</w:t>
      </w:r>
      <w:r w:rsidRPr="00884AA3">
        <w:rPr>
          <w:rFonts w:ascii="Calibri" w:eastAsia="Calibri" w:hAnsi="Calibri" w:cs="Calibri"/>
          <w:spacing w:val="-3"/>
          <w:lang w:eastAsia="en-US"/>
        </w:rPr>
        <w:t xml:space="preserve"> </w:t>
      </w:r>
      <w:r w:rsidRPr="00884AA3">
        <w:rPr>
          <w:rFonts w:ascii="Calibri" w:eastAsia="Calibri" w:hAnsi="Calibri" w:cs="Calibri"/>
          <w:lang w:eastAsia="en-US"/>
        </w:rPr>
        <w:t>του</w:t>
      </w:r>
      <w:r w:rsidRPr="00884AA3">
        <w:rPr>
          <w:rFonts w:ascii="Calibri" w:eastAsia="Calibri" w:hAnsi="Calibri" w:cs="Calibri"/>
          <w:spacing w:val="-3"/>
          <w:lang w:eastAsia="en-US"/>
        </w:rPr>
        <w:t xml:space="preserve"> </w:t>
      </w:r>
      <w:r w:rsidRPr="00884AA3">
        <w:rPr>
          <w:rFonts w:ascii="Calibri" w:eastAsia="Calibri" w:hAnsi="Calibri" w:cs="Calibri"/>
          <w:lang w:eastAsia="en-US"/>
        </w:rPr>
        <w:t>άρθρου</w:t>
      </w:r>
      <w:r w:rsidRPr="00884AA3">
        <w:rPr>
          <w:rFonts w:ascii="Calibri" w:eastAsia="Calibri" w:hAnsi="Calibri" w:cs="Calibri"/>
          <w:spacing w:val="-3"/>
          <w:lang w:eastAsia="en-US"/>
        </w:rPr>
        <w:t xml:space="preserve"> </w:t>
      </w:r>
      <w:r w:rsidRPr="00884AA3">
        <w:rPr>
          <w:rFonts w:ascii="Calibri" w:eastAsia="Calibri" w:hAnsi="Calibri" w:cs="Calibri"/>
          <w:lang w:eastAsia="en-US"/>
        </w:rPr>
        <w:t>131</w:t>
      </w:r>
      <w:r w:rsidRPr="00884AA3">
        <w:rPr>
          <w:rFonts w:ascii="Calibri" w:eastAsia="Calibri" w:hAnsi="Calibri" w:cs="Calibri"/>
          <w:spacing w:val="-2"/>
          <w:lang w:eastAsia="en-US"/>
        </w:rPr>
        <w:t xml:space="preserve"> </w:t>
      </w:r>
      <w:r w:rsidRPr="00884AA3">
        <w:rPr>
          <w:rFonts w:ascii="Calibri" w:eastAsia="Calibri" w:hAnsi="Calibri" w:cs="Calibri"/>
          <w:lang w:eastAsia="en-US"/>
        </w:rPr>
        <w:t>του ν.</w:t>
      </w:r>
      <w:r w:rsidRPr="00884AA3">
        <w:rPr>
          <w:rFonts w:ascii="Calibri" w:eastAsia="Calibri" w:hAnsi="Calibri" w:cs="Calibri"/>
          <w:spacing w:val="-2"/>
          <w:lang w:eastAsia="en-US"/>
        </w:rPr>
        <w:t xml:space="preserve"> </w:t>
      </w:r>
      <w:r w:rsidRPr="00884AA3">
        <w:rPr>
          <w:rFonts w:ascii="Calibri" w:eastAsia="Calibri" w:hAnsi="Calibri" w:cs="Calibri"/>
          <w:lang w:eastAsia="en-US"/>
        </w:rPr>
        <w:t>4412/2016.</w:t>
      </w:r>
    </w:p>
    <w:p w14:paraId="2366DF1E"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10</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ΚΑΛΗ ΧΡΗΣΗ ΤΗΣ ΕΓΚΑΤΑΣΤΑΣΗΣ</w:t>
      </w:r>
    </w:p>
    <w:p w14:paraId="3C8A37EC" w14:textId="77777777" w:rsidR="00884AA3" w:rsidRPr="00884AA3" w:rsidRDefault="00884AA3" w:rsidP="00D61A0F">
      <w:pPr>
        <w:autoSpaceDE w:val="0"/>
        <w:autoSpaceDN w:val="0"/>
        <w:adjustRightInd w:val="0"/>
        <w:jc w:val="both"/>
        <w:rPr>
          <w:rFonts w:ascii="Calibri" w:hAnsi="Calibri" w:cs="Calibri"/>
          <w:color w:val="000000"/>
        </w:rPr>
      </w:pPr>
      <w:r w:rsidRPr="00884AA3">
        <w:rPr>
          <w:rFonts w:ascii="Calibri" w:hAnsi="Calibri" w:cs="Calibri"/>
          <w:color w:val="000000"/>
        </w:rPr>
        <w:t>Καθ’ όλη τη διάρκεια της ΣΠΥ ο Ανάδοχος υποχρεούται να κάνει καλή και επιμελή χρήση τ</w:t>
      </w:r>
      <w:r w:rsidR="00CF4882">
        <w:rPr>
          <w:rFonts w:ascii="Calibri" w:hAnsi="Calibri" w:cs="Calibri"/>
          <w:color w:val="000000"/>
        </w:rPr>
        <w:t>ων ε</w:t>
      </w:r>
      <w:r w:rsidRPr="00884AA3">
        <w:rPr>
          <w:rFonts w:ascii="Calibri" w:hAnsi="Calibri" w:cs="Calibri"/>
          <w:color w:val="000000"/>
        </w:rPr>
        <w:t>γκατ</w:t>
      </w:r>
      <w:r w:rsidR="00CF4882">
        <w:rPr>
          <w:rFonts w:ascii="Calibri" w:hAnsi="Calibri" w:cs="Calibri"/>
          <w:color w:val="000000"/>
        </w:rPr>
        <w:t>αστάσεων</w:t>
      </w:r>
      <w:r w:rsidRPr="00884AA3">
        <w:rPr>
          <w:rFonts w:ascii="Calibri" w:hAnsi="Calibri" w:cs="Calibri"/>
          <w:color w:val="000000"/>
        </w:rPr>
        <w:t>, ενημερώνοντας εγκαίρως την Αναθέτουσα Αρχή για τυχόν επικείμενους ή προκληθέντες κινδύνους ή ζημίες.</w:t>
      </w:r>
    </w:p>
    <w:p w14:paraId="1D903127"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11</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ΣΥΝΤΗΡΗΣΗ ΤΗΣ ΕΓΚΑΤΑΣΤΑΣΗΣ</w:t>
      </w:r>
    </w:p>
    <w:p w14:paraId="3FBA6588" w14:textId="77777777" w:rsidR="00884AA3" w:rsidRPr="00884AA3" w:rsidRDefault="00884AA3" w:rsidP="00D61A0F">
      <w:pPr>
        <w:autoSpaceDE w:val="0"/>
        <w:autoSpaceDN w:val="0"/>
        <w:adjustRightInd w:val="0"/>
        <w:jc w:val="both"/>
        <w:rPr>
          <w:rFonts w:ascii="Calibri" w:hAnsi="Calibri" w:cs="Calibri"/>
          <w:color w:val="000000"/>
        </w:rPr>
      </w:pPr>
      <w:r w:rsidRPr="00884AA3">
        <w:rPr>
          <w:rFonts w:ascii="Calibri" w:hAnsi="Calibri" w:cs="Calibri"/>
          <w:color w:val="000000"/>
        </w:rPr>
        <w:t xml:space="preserve">Ο Ανάδοχος σε όλη τη διάρκεια της περιόδου της παρούσας ΣΠΥ, είναι υποχρεωμένος να παίρνει όλα τα κατάλληλα μέτρα για να εξασφαλίζεται, η ασφαλής, εύρυθμη και σε υψηλό επίπεδο εξυπηρέτησης λειτουργία του αντικειμένου της παρούσας και η </w:t>
      </w:r>
      <w:r w:rsidRPr="00884AA3">
        <w:rPr>
          <w:rFonts w:ascii="Calibri" w:hAnsi="Calibri" w:cs="Calibri"/>
          <w:color w:val="000000"/>
        </w:rPr>
        <w:lastRenderedPageBreak/>
        <w:t xml:space="preserve">άμεση και αποτελεσματική ανταπόκρισή του σε τακτικές, έκτακτες ή / και επείγουσες καταστάσεις. Ο χρόνος αποκατάστασης ορίζεται στην προσφορά του Αναδόχου και προβλέπεται ρητά στην Μελέτη Εφαρμογής και στη ΣΠΥ και δεν μπορεί να υπερβαίνει τις </w:t>
      </w:r>
      <w:r w:rsidR="00CF4882">
        <w:rPr>
          <w:rFonts w:ascii="Calibri" w:hAnsi="Calibri" w:cs="Calibri"/>
          <w:color w:val="000000"/>
        </w:rPr>
        <w:t>48</w:t>
      </w:r>
      <w:r w:rsidRPr="00884AA3">
        <w:rPr>
          <w:rFonts w:ascii="Calibri" w:hAnsi="Calibri" w:cs="Calibri"/>
          <w:color w:val="000000"/>
        </w:rPr>
        <w:t xml:space="preserve"> ώρες. Η συντήρηση της εγκατάστασης και του εξοπλισμού, γίνεται βάσει συγκεκριμένου Προγράμματος Λειτουργίας και Συντήρησης σύμφωνα με την Τεχνική Προσφορά του Αναδόχου, την Μελέτη Εφαρμογής και την Μεθοδολογία &amp; Εγχειρίδιο Ανεξάρτητου Ελέγχου, που θα καταρτιστεί από τον Ανεξάρτητο Ελεγκτή. Το Πρόγραμμα Συντήρησης μπορεί να αναθεωρείται κατά διαστήματα μετά από πρόταση ενός εκ των συμβαλλομένων μερών και την κατόπιν σχετικής εισήγησης του Ανεξάρτητου Ελεγκτή. Η Αναθέτουσα Αρχή ουδεμία δέσμευση, υποχρέωση ή ευθύνη αναλαμβάνει για την εκτέλεση των προαναφερόμενων πλην περιπτώσεων κλοπών, και φυσικών καταστροφών, που τότε ή αποκατάσταση της ζημίας επιβαρύνει την Αναθέτουσα Αρχή. </w:t>
      </w:r>
    </w:p>
    <w:p w14:paraId="6CD5ED5E"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12</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ΑΣΦΑΛΕΙΑ ΤΗΣ ΕΓΚΑΤΑΣΤΑΣΗΣ</w:t>
      </w:r>
    </w:p>
    <w:p w14:paraId="66001C9E" w14:textId="77777777" w:rsidR="00884AA3" w:rsidRPr="00884AA3" w:rsidRDefault="00884AA3" w:rsidP="00D61A0F">
      <w:pPr>
        <w:autoSpaceDE w:val="0"/>
        <w:autoSpaceDN w:val="0"/>
        <w:adjustRightInd w:val="0"/>
        <w:jc w:val="both"/>
        <w:rPr>
          <w:rFonts w:ascii="Calibri" w:hAnsi="Calibri" w:cs="Calibri"/>
          <w:color w:val="000000"/>
        </w:rPr>
      </w:pPr>
      <w:r w:rsidRPr="00884AA3">
        <w:rPr>
          <w:rFonts w:ascii="Calibri" w:hAnsi="Calibri" w:cs="Calibri"/>
          <w:color w:val="000000"/>
        </w:rPr>
        <w:t xml:space="preserve">Η Αναθέτουσα Αρχή δεν φέρει ευθύνη για οποιαδήποτε ζημία ή βλάβη προκλήθηκε στην εγκατάσταση, και στα προϊόντα ή τον εξοπλισμό από οποιαδήποτε αιτία, πλην των περιπτώσεων ανωτέρας βίας όπως αναφέρονται στο άρθρο 24 της παρούσας. Ο Ανάδοχος είναι υποχρεωμένος να μεριμνήσει για την ασφαλιστική κάλυψη της ΣΠΥ έναντι αστικής ευθύνης. Ένα πρωτότυπο </w:t>
      </w:r>
      <w:r w:rsidRPr="00001A28">
        <w:rPr>
          <w:rFonts w:ascii="Calibri" w:hAnsi="Calibri" w:cs="Calibri"/>
          <w:color w:val="000000"/>
        </w:rPr>
        <w:t>της εκάστοτε ασφαλιστικής Σύμβασης μαζί με τα Παραρτήματά της, καθώς</w:t>
      </w:r>
      <w:r w:rsidRPr="00884AA3">
        <w:rPr>
          <w:rFonts w:ascii="Calibri" w:hAnsi="Calibri" w:cs="Calibri"/>
          <w:color w:val="000000"/>
        </w:rPr>
        <w:t xml:space="preserve"> και των εκάστοτε τροποποιήσεων ή συμπληρώσεών της, θα παραδίδεται, χωρίς καθυστέρηση από την έκδοσή τους, στην Αναθέτουσα Αρχή με ευθύνη του Αναδόχου</w:t>
      </w:r>
      <w:r w:rsidR="00687BEC">
        <w:rPr>
          <w:rFonts w:ascii="Calibri" w:hAnsi="Calibri" w:cs="Calibri"/>
          <w:color w:val="000000"/>
        </w:rPr>
        <w:t xml:space="preserve"> (παρ. 9, του άρθρου 19 της παρούσης)</w:t>
      </w:r>
      <w:r w:rsidRPr="00884AA3">
        <w:rPr>
          <w:rFonts w:ascii="Calibri" w:hAnsi="Calibri" w:cs="Calibri"/>
          <w:color w:val="000000"/>
        </w:rPr>
        <w:t>.</w:t>
      </w:r>
    </w:p>
    <w:p w14:paraId="2D56C1C6"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13</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ΕΠΙΣΚΕΨΗ – ΕΠΙΘΕΩΡΗΣΗ ΤΗΣ ΕΓΚΑΤΑΣΤΑΣΗΣ</w:t>
      </w:r>
    </w:p>
    <w:p w14:paraId="7454A3BD" w14:textId="77777777" w:rsidR="00884AA3" w:rsidRPr="00884AA3" w:rsidRDefault="00884AA3" w:rsidP="00D61A0F">
      <w:pPr>
        <w:autoSpaceDE w:val="0"/>
        <w:autoSpaceDN w:val="0"/>
        <w:adjustRightInd w:val="0"/>
        <w:jc w:val="both"/>
        <w:rPr>
          <w:rFonts w:ascii="Calibri" w:hAnsi="Calibri" w:cs="Calibri"/>
          <w:color w:val="000000"/>
        </w:rPr>
      </w:pPr>
      <w:r w:rsidRPr="00884AA3">
        <w:rPr>
          <w:rFonts w:ascii="Calibri" w:hAnsi="Calibri" w:cs="Calibri"/>
          <w:color w:val="000000"/>
        </w:rPr>
        <w:t>Η Αναθέτουσα Αρχή</w:t>
      </w:r>
      <w:r w:rsidR="00687BEC">
        <w:rPr>
          <w:rFonts w:ascii="Calibri" w:hAnsi="Calibri" w:cs="Calibri"/>
          <w:color w:val="000000"/>
        </w:rPr>
        <w:t xml:space="preserve"> και </w:t>
      </w:r>
      <w:r w:rsidRPr="00884AA3">
        <w:rPr>
          <w:rFonts w:ascii="Calibri" w:hAnsi="Calibri" w:cs="Calibri"/>
          <w:color w:val="000000"/>
        </w:rPr>
        <w:t>η ΕΠΠΕ δικαιούνται ανά πάσα στιγμή και καθ' όλη τη διάρκεια της ΣΠΥ να επισκέπτονται και να επιθεωρούν την Εγκατάσταση μαζί οποιοδήποτε άλλο αρμόδιο πρόσωπο</w:t>
      </w:r>
      <w:r w:rsidR="00687BEC">
        <w:rPr>
          <w:rFonts w:ascii="Calibri" w:hAnsi="Calibri" w:cs="Calibri"/>
          <w:color w:val="000000"/>
        </w:rPr>
        <w:t xml:space="preserve"> (Ανεξάρτητος Ελεγκτής, </w:t>
      </w:r>
      <w:proofErr w:type="spellStart"/>
      <w:r w:rsidR="00687BEC">
        <w:rPr>
          <w:rFonts w:ascii="Calibri" w:hAnsi="Calibri" w:cs="Calibri"/>
          <w:color w:val="000000"/>
        </w:rPr>
        <w:t>κλπ</w:t>
      </w:r>
      <w:proofErr w:type="spellEnd"/>
      <w:r w:rsidR="00687BEC">
        <w:rPr>
          <w:rFonts w:ascii="Calibri" w:hAnsi="Calibri" w:cs="Calibri"/>
          <w:color w:val="000000"/>
        </w:rPr>
        <w:t>),</w:t>
      </w:r>
      <w:r w:rsidRPr="00884AA3">
        <w:rPr>
          <w:rFonts w:ascii="Calibri" w:hAnsi="Calibri" w:cs="Calibri"/>
          <w:color w:val="000000"/>
        </w:rPr>
        <w:t xml:space="preserve"> για να ελέγξουν την καλή κατάστασή της, να εξακριβώσουν τυχόν φθορές, μετατροπές ή μεταβολές της χρήσεως/ λειτουργιών αυτής και να ελέγξουν την προσήκουσα εκτέλεση των όρων της ΣΠΥ από τον Ανάδοχο.</w:t>
      </w:r>
    </w:p>
    <w:p w14:paraId="6E1A8F8E"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15499">
        <w:rPr>
          <w:rFonts w:ascii="Calibri" w:eastAsia="Arial Unicode MS" w:hAnsi="Calibri" w:cs="Calibri"/>
          <w:b/>
          <w:bCs/>
          <w:color w:val="002060"/>
          <w:lang w:eastAsia="en-US"/>
        </w:rPr>
        <w:t>ΑΡΘΡΟ 14</w:t>
      </w:r>
      <w:r w:rsidRPr="00815499">
        <w:rPr>
          <w:rFonts w:ascii="Calibri" w:eastAsia="Arial Unicode MS" w:hAnsi="Calibri" w:cs="Calibri"/>
          <w:b/>
          <w:bCs/>
          <w:color w:val="002060"/>
          <w:vertAlign w:val="superscript"/>
          <w:lang w:eastAsia="en-US"/>
        </w:rPr>
        <w:t>ο</w:t>
      </w:r>
      <w:r w:rsidRPr="00815499">
        <w:rPr>
          <w:rFonts w:ascii="Calibri" w:eastAsia="Arial Unicode MS" w:hAnsi="Calibri" w:cs="Calibri"/>
          <w:b/>
          <w:bCs/>
          <w:color w:val="002060"/>
          <w:lang w:eastAsia="en-US"/>
        </w:rPr>
        <w:t xml:space="preserve"> ΕΚΧΩΡΗΣΗ ΤΗΣ ΣΥΜΒΑΣΗΣ – ΕΠΙΤΡΕΠΤΕΣ ΜΕΤΑΒΟΛΕΣ</w:t>
      </w:r>
    </w:p>
    <w:p w14:paraId="0C022B35" w14:textId="77777777" w:rsidR="00884AA3" w:rsidRPr="00884AA3" w:rsidRDefault="00884AA3" w:rsidP="00EB2EA1">
      <w:pPr>
        <w:widowControl w:val="0"/>
        <w:numPr>
          <w:ilvl w:val="0"/>
          <w:numId w:val="88"/>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Ο Ανάδοχος δικαιούται να εκχωρήσει ή μεταβιβάσει σε οποιονδήποτε τρίτο τη ΣΠΥ ή μέρος αυτής ή οποιοδήποτε δικαίωμα ή υποχρέωση απορρέει από αυτή, με την προηγούμενη έγγραφη συναίνεση της Αναθέτουσας Αρχής. Σε περίπτωση έγκρισης της οποιασδήποτε ως άνω εκχώρησης, οι όροι της παρούσας θα δεσμεύουν και τον αναφερόμενο τρίτο, ακόμα και αν αυτός δεν τους έχει ρητά αποδεχτεί.</w:t>
      </w:r>
    </w:p>
    <w:p w14:paraId="4A404407" w14:textId="77777777" w:rsidR="00884AA3" w:rsidRPr="00884AA3" w:rsidRDefault="00884AA3" w:rsidP="00EB2EA1">
      <w:pPr>
        <w:widowControl w:val="0"/>
        <w:numPr>
          <w:ilvl w:val="0"/>
          <w:numId w:val="88"/>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 Ανάδοχος δικαιούται να εκχωρήσει, χωρίς έγκριση</w:t>
      </w:r>
      <w:r w:rsidR="00687BEC">
        <w:rPr>
          <w:rFonts w:ascii="Calibri" w:eastAsia="Calibri" w:hAnsi="Calibri" w:cs="Calibri"/>
          <w:lang w:eastAsia="en-US"/>
        </w:rPr>
        <w:t>ς</w:t>
      </w:r>
      <w:r w:rsidRPr="00884AA3">
        <w:rPr>
          <w:rFonts w:ascii="Calibri" w:eastAsia="Calibri" w:hAnsi="Calibri" w:cs="Calibri"/>
          <w:lang w:eastAsia="en-US"/>
        </w:rPr>
        <w:t>, τις απαιτήσεις του έναντι της Αναθέτουσας Αρχής για την καταβολή του Συμβατικού Τιμήματος, με βάση τους όρους της ΣΠΥ, σε Τράπεζα επιλογής του, που λειτουργεί νόμιμα στην Ελλάδα. Εκχώρηση επιτρέπεται και σε τραπεζικά ιδρύματα εγκατεστημένα στα κράτη – μέλη της ΕΕ ή στα κράτη μέλη της Συμφωνίας για τον ΕΟΧ ή στα κράτη – μέλη που έχουν υπογράψει την Συμφωνία περί Δημοσίων Συμβάσεων (ΠΟΕ), η οποία κυρώθηκε από την Ελλάδα (ν.2513/97), υπό τον όρο ότι η ΣΠΥ καλύπτεται από τη ΣΔΣ ή σε τρίτες χώρες που έχουν συνάψει συμφωνίες με την ΕΕ. Σε περίπτωση που επέλθει εκχώρηση κατά τα παραπάνω ενημερώνει την Αναθέτουσα Αρχή για την εκχώρηση των αμοιβών του, με σκοπό την καταβολή αυτών απευθείας στην</w:t>
      </w:r>
      <w:r w:rsidRPr="00884AA3">
        <w:rPr>
          <w:rFonts w:ascii="Calibri" w:eastAsia="Calibri" w:hAnsi="Calibri" w:cs="Calibri"/>
          <w:spacing w:val="-7"/>
          <w:lang w:eastAsia="en-US"/>
        </w:rPr>
        <w:t xml:space="preserve"> </w:t>
      </w:r>
      <w:r w:rsidRPr="00884AA3">
        <w:rPr>
          <w:rFonts w:ascii="Calibri" w:eastAsia="Calibri" w:hAnsi="Calibri" w:cs="Calibri"/>
          <w:lang w:eastAsia="en-US"/>
        </w:rPr>
        <w:t>Τράπεζα,.</w:t>
      </w:r>
    </w:p>
    <w:p w14:paraId="1E7EAE17" w14:textId="77777777" w:rsidR="00884AA3" w:rsidRPr="00884AA3" w:rsidRDefault="00884AA3" w:rsidP="00EB2EA1">
      <w:pPr>
        <w:widowControl w:val="0"/>
        <w:numPr>
          <w:ilvl w:val="0"/>
          <w:numId w:val="88"/>
        </w:numPr>
        <w:tabs>
          <w:tab w:val="left" w:pos="284"/>
        </w:tabs>
        <w:suppressAutoHyphens/>
        <w:autoSpaceDE w:val="0"/>
        <w:autoSpaceDN w:val="0"/>
        <w:ind w:left="284" w:right="-13"/>
        <w:jc w:val="both"/>
        <w:rPr>
          <w:rFonts w:ascii="Calibri" w:eastAsia="Calibri" w:hAnsi="Calibri" w:cs="Calibri"/>
          <w:lang w:eastAsia="en-US"/>
        </w:rPr>
      </w:pPr>
      <w:proofErr w:type="spellStart"/>
      <w:r w:rsidRPr="00884AA3">
        <w:rPr>
          <w:rFonts w:ascii="Calibri" w:eastAsia="Calibri" w:hAnsi="Calibri" w:cs="Calibri"/>
          <w:lang w:eastAsia="en-US"/>
        </w:rPr>
        <w:t>Κατ</w:t>
      </w:r>
      <w:proofErr w:type="spellEnd"/>
      <w:r w:rsidRPr="00884AA3">
        <w:rPr>
          <w:rFonts w:ascii="Calibri" w:eastAsia="Calibri" w:hAnsi="Calibri" w:cs="Calibri"/>
          <w:lang w:eastAsia="en-US"/>
        </w:rPr>
        <w:t xml:space="preserve">΄ εξαίρεση, είναι δυνατή η ως άνω εκχώρηση/ μεταβίβαση δικαιωμάτων της ΣΠΥ από τον Ανάδοχο, χωρίς να απαιτείται προηγούμενη σύμφωνη γνώμη της Αναθέτουσας Αρχής, εφόσον ο Ανάδοχος μεταβιβάσει σε τρίτον ποσοστό που δεν υπερβαίνει το 20% της συνολικής συμμετοχής. Ο Ανάδοχος υποχρεούται στην περίπτωση αυτή να ενημερώσει εγγράφως την Αναθέτουσα Αρχή περί της μεταβολής αυτής το αργότερο εντός 15 ημερών από την ολοκλήρωσή της. </w:t>
      </w:r>
    </w:p>
    <w:p w14:paraId="7CE97142" w14:textId="77777777" w:rsidR="00884AA3" w:rsidRPr="00884AA3" w:rsidRDefault="00884AA3" w:rsidP="00EB2EA1">
      <w:pPr>
        <w:widowControl w:val="0"/>
        <w:numPr>
          <w:ilvl w:val="0"/>
          <w:numId w:val="88"/>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Σε περίπτωση που Ανάδοχος της Σύμβασης κηρυχθεί Ένωση ή Κοινοπραξία, είναι επιτρεπτή, χωρίς να απαιτείται προηγούμενη σύμφωνη γνώμη της Αναθέτουσας Αρχής και χωρίς να συνιστά τροποποίηση της ΣΠΥ, η μεταβολή της σύνθεσης της Κοινοπραξίας, ως προς τα μέλη της, τον αριθμό τους ή τα ποσοστά που κατέχουν αυτά στην Κοινοπραξία, εφόσον: α) η μεταβολή δεν υπερβαίνει ποσοστό το 20% της συνολικής συμμετοχής, β) δεν επέρχονται άλλες μεταβολές στους τεχνικούς, οικονομικούς ή άλλους όρους εκτέλεσης της ΣΠΥ, γ) εξακολουθούν να συντρέχουν στο πρόσωπο του Αναδόχου όλες οι ικανότητες και θετικές προϋποθέσεις που απαιτήθηκαν κατά τον διαγωνισμό. Ο Ανάδοχος υποχρεούται στην περίπτωση αυτή να ενημερώσει εγγράφως την Αναθέτουσα Αρχή περί της μεταβολής αυτής το αργότερο εντός 15 ημερών από την ολοκλήρωσή της υποβάλλοντας και τα σχετικά έγγραφα.</w:t>
      </w:r>
    </w:p>
    <w:p w14:paraId="22AAE711" w14:textId="77777777" w:rsidR="00884AA3" w:rsidRPr="00884AA3" w:rsidRDefault="00884AA3" w:rsidP="00EB2EA1">
      <w:pPr>
        <w:widowControl w:val="0"/>
        <w:numPr>
          <w:ilvl w:val="0"/>
          <w:numId w:val="88"/>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Η Αναθέτουσα Αρχή αναγνωρίζει ότι για τη διασφάλιση της </w:t>
      </w:r>
      <w:proofErr w:type="spellStart"/>
      <w:r w:rsidRPr="00884AA3">
        <w:rPr>
          <w:rFonts w:ascii="Calibri" w:eastAsia="Calibri" w:hAnsi="Calibri" w:cs="Calibri"/>
          <w:lang w:eastAsia="en-US"/>
        </w:rPr>
        <w:t>χρηματοδοτησιμότητας</w:t>
      </w:r>
      <w:proofErr w:type="spellEnd"/>
      <w:r w:rsidRPr="00884AA3">
        <w:rPr>
          <w:rFonts w:ascii="Calibri" w:eastAsia="Calibri" w:hAnsi="Calibri" w:cs="Calibri"/>
          <w:lang w:eastAsia="en-US"/>
        </w:rPr>
        <w:t xml:space="preserve"> της ΣΠΥ, το Χρηματοπιστωτικό Ίδρυμα έχει τη δυνατότητα </w:t>
      </w:r>
      <w:proofErr w:type="spellStart"/>
      <w:r w:rsidRPr="00884AA3">
        <w:rPr>
          <w:rFonts w:ascii="Calibri" w:eastAsia="Calibri" w:hAnsi="Calibri" w:cs="Calibri"/>
          <w:lang w:eastAsia="en-US"/>
        </w:rPr>
        <w:t>υπεισέλευσης</w:t>
      </w:r>
      <w:proofErr w:type="spellEnd"/>
      <w:r w:rsidRPr="00884AA3">
        <w:rPr>
          <w:rFonts w:ascii="Calibri" w:eastAsia="Calibri" w:hAnsi="Calibri" w:cs="Calibri"/>
          <w:lang w:eastAsia="en-US"/>
        </w:rPr>
        <w:t xml:space="preserve"> (</w:t>
      </w:r>
      <w:r w:rsidRPr="00884AA3">
        <w:rPr>
          <w:rFonts w:ascii="Calibri" w:eastAsia="Calibri" w:hAnsi="Calibri" w:cs="Calibri"/>
          <w:lang w:val="en-US" w:eastAsia="en-US"/>
        </w:rPr>
        <w:t>Step</w:t>
      </w:r>
      <w:r w:rsidRPr="00884AA3">
        <w:rPr>
          <w:rFonts w:ascii="Calibri" w:eastAsia="Calibri" w:hAnsi="Calibri" w:cs="Calibri"/>
          <w:lang w:eastAsia="en-US"/>
        </w:rPr>
        <w:t xml:space="preserve"> </w:t>
      </w:r>
      <w:r w:rsidRPr="00884AA3">
        <w:rPr>
          <w:rFonts w:ascii="Calibri" w:eastAsia="Calibri" w:hAnsi="Calibri" w:cs="Calibri"/>
          <w:lang w:val="en-US" w:eastAsia="en-US"/>
        </w:rPr>
        <w:t>in</w:t>
      </w:r>
      <w:r w:rsidRPr="00884AA3">
        <w:rPr>
          <w:rFonts w:ascii="Calibri" w:eastAsia="Calibri" w:hAnsi="Calibri" w:cs="Calibri"/>
          <w:lang w:eastAsia="en-US"/>
        </w:rPr>
        <w:t xml:space="preserve"> </w:t>
      </w:r>
      <w:r w:rsidRPr="00884AA3">
        <w:rPr>
          <w:rFonts w:ascii="Calibri" w:eastAsia="Calibri" w:hAnsi="Calibri" w:cs="Calibri"/>
          <w:lang w:val="en-US" w:eastAsia="en-US"/>
        </w:rPr>
        <w:t>Right</w:t>
      </w:r>
      <w:r w:rsidRPr="00884AA3">
        <w:rPr>
          <w:rFonts w:ascii="Calibri" w:eastAsia="Calibri" w:hAnsi="Calibri" w:cs="Calibri"/>
          <w:lang w:eastAsia="en-US"/>
        </w:rPr>
        <w:t xml:space="preserve">) ώστε να υποκαταστήσει τον Ανάδοχο με άλλον Ανάδοχο της ίδιας ή </w:t>
      </w:r>
      <w:proofErr w:type="spellStart"/>
      <w:r w:rsidRPr="00884AA3">
        <w:rPr>
          <w:rFonts w:ascii="Calibri" w:eastAsia="Calibri" w:hAnsi="Calibri" w:cs="Calibri"/>
          <w:lang w:eastAsia="en-US"/>
        </w:rPr>
        <w:t>αναλόγου</w:t>
      </w:r>
      <w:proofErr w:type="spellEnd"/>
      <w:r w:rsidRPr="00884AA3">
        <w:rPr>
          <w:rFonts w:ascii="Calibri" w:eastAsia="Calibri" w:hAnsi="Calibri" w:cs="Calibri"/>
          <w:lang w:eastAsia="en-US"/>
        </w:rPr>
        <w:t xml:space="preserve"> ικανότητας σε περίπτωση που ο Ανάδοχος δεν εκπληρώνει τις υποχρεώσεις του προς το Χρηματοπιστωτικό Ίδρυμα. Η Αναθέτουσα Αρχή συναινεί σε αυτή τη δυνατότητα του Χρηματοπιστωτικού Ιδρύματος.</w:t>
      </w:r>
    </w:p>
    <w:p w14:paraId="116F34D8"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15</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ΑΣΦΑΛΕΙΑ ΤΩΝ ΕΡΓΑΣΙΩΝ - ΑΣΦΑΛΕΙΑ ΤΗΣ ΛΕΙΤΟΥΡΓΙΑΣ</w:t>
      </w:r>
    </w:p>
    <w:p w14:paraId="724B08C0" w14:textId="77777777" w:rsidR="00884AA3" w:rsidRPr="00884AA3" w:rsidRDefault="00884AA3" w:rsidP="00D61A0F">
      <w:pPr>
        <w:autoSpaceDE w:val="0"/>
        <w:autoSpaceDN w:val="0"/>
        <w:adjustRightInd w:val="0"/>
        <w:jc w:val="both"/>
        <w:rPr>
          <w:rFonts w:ascii="Calibri" w:hAnsi="Calibri" w:cs="Calibri"/>
          <w:color w:val="000000"/>
        </w:rPr>
      </w:pPr>
      <w:r w:rsidRPr="00884AA3">
        <w:rPr>
          <w:rFonts w:ascii="Calibri" w:hAnsi="Calibri" w:cs="Calibri"/>
          <w:color w:val="000000"/>
        </w:rPr>
        <w:t>Σε ό,τι αφορά την ασφάλεια των εργασιών και της ασφάλεια της λειτουργίας, ο Ανάδοχος:</w:t>
      </w:r>
    </w:p>
    <w:p w14:paraId="439B9620" w14:textId="77777777" w:rsidR="00884AA3" w:rsidRPr="00884AA3" w:rsidRDefault="00884AA3" w:rsidP="00EB2EA1">
      <w:pPr>
        <w:numPr>
          <w:ilvl w:val="0"/>
          <w:numId w:val="51"/>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Έχει το δικαίωμα, αλλά και την υποχρέωση, αν του το ζητήσει η ΕΠΠΕ ή η Αναθέτουσα Αρχή, να απαγορεύει την προσπέλαση στον χώρο εκτέλεσης του αντικειμένου της παρούσης σε οποιοδήποτε πρόσωπο δεν είναι σχετικό με την εκτέλεση των εργασιών.</w:t>
      </w:r>
    </w:p>
    <w:p w14:paraId="42DB2483" w14:textId="77777777" w:rsidR="00884AA3" w:rsidRPr="00884AA3" w:rsidRDefault="00884AA3" w:rsidP="00EB2EA1">
      <w:pPr>
        <w:numPr>
          <w:ilvl w:val="0"/>
          <w:numId w:val="51"/>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Πρέπει να διασφαλίζει και φυλάσσει όλες τις περιοχές εργοταξίων, αποθηκών, κλπ. Είναι υπεύθυνος για τη λήψη όλων των αναγκαίων μέτρων ασφάλειας του προσωπικού του και τρίτων, προκειμένου να αποφευχθούν ατυχήματα ή/και απώλειες, που μπορεί να επισυμβούν κατά την εκτέλεση των εργασιών.</w:t>
      </w:r>
    </w:p>
    <w:p w14:paraId="6C149C17" w14:textId="77777777" w:rsidR="00884AA3" w:rsidRPr="00884AA3" w:rsidRDefault="00884AA3" w:rsidP="00EB2EA1">
      <w:pPr>
        <w:numPr>
          <w:ilvl w:val="0"/>
          <w:numId w:val="51"/>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Πρέπει με μέριμνα και δαπάνες του να παίρνει όλα τα κατάλληλα μέτρα για την πρόληψη ζημιών στις παρακείμενες ιδιοκτησίες, στα δίκτυα ΟΚΩ και στο οδικό δίκτυο και να ασφαλίσει τον εαυτό του έναντι αστική ευθύνης.</w:t>
      </w:r>
    </w:p>
    <w:p w14:paraId="6DB50AC6" w14:textId="77777777" w:rsidR="00884AA3" w:rsidRPr="00884AA3" w:rsidRDefault="00884AA3" w:rsidP="00EB2EA1">
      <w:pPr>
        <w:numPr>
          <w:ilvl w:val="0"/>
          <w:numId w:val="51"/>
        </w:numPr>
        <w:suppressAutoHyphens/>
        <w:autoSpaceDE w:val="0"/>
        <w:autoSpaceDN w:val="0"/>
        <w:adjustRightInd w:val="0"/>
        <w:ind w:left="284" w:right="-13" w:hanging="284"/>
        <w:jc w:val="both"/>
        <w:rPr>
          <w:rFonts w:ascii="Calibri" w:hAnsi="Calibri" w:cs="Calibri"/>
          <w:color w:val="000000"/>
        </w:rPr>
      </w:pPr>
      <w:r w:rsidRPr="00884AA3">
        <w:rPr>
          <w:rFonts w:ascii="Calibri" w:hAnsi="Calibri" w:cs="Calibri"/>
          <w:color w:val="000000"/>
        </w:rPr>
        <w:t xml:space="preserve">Έχει ευθύνη έναντι τρίτων για ζημίες που αποδεδειγμένα προκλήθηκαν από τη λειτουργία της εγκατάστασης </w:t>
      </w:r>
      <w:proofErr w:type="spellStart"/>
      <w:r w:rsidRPr="00884AA3">
        <w:rPr>
          <w:rFonts w:ascii="Calibri" w:hAnsi="Calibri" w:cs="Calibri"/>
          <w:color w:val="000000"/>
        </w:rPr>
        <w:t>καθόλη</w:t>
      </w:r>
      <w:proofErr w:type="spellEnd"/>
      <w:r w:rsidRPr="00884AA3">
        <w:rPr>
          <w:rFonts w:ascii="Calibri" w:hAnsi="Calibri" w:cs="Calibri"/>
          <w:color w:val="000000"/>
        </w:rPr>
        <w:t xml:space="preserve"> τη διάρκεια ισχύος της ΣΠΥ, εκτός αυτών που προκαλούνται από φυσικές καταστροφές ή άλλα γεγονότα ανωτέρας βίας, για τα οποία τη σχετική ευθύνη αποκατάστασης φέρει η Αναθέτουσα Αρχή. Στην περίπτωση αυτή, και εφόσον λάβει χώρα οποιοσδήποτε δικαστικός αγώνας εις βάρος της Αναθέτουσας Αρχής, που σχετίζεται με την κατά τα ανωτέρω προκληθείσα </w:t>
      </w:r>
      <w:r w:rsidRPr="00884AA3">
        <w:rPr>
          <w:rFonts w:ascii="Calibri" w:hAnsi="Calibri" w:cs="Calibri"/>
          <w:color w:val="000000"/>
        </w:rPr>
        <w:lastRenderedPageBreak/>
        <w:t>ζημία από την λειτουργία της εγκατάστασης, ο Ανάδοχος υποχρεούται εφόσον δικαστικώς κριθεί υπαίτιος για την προκληθείσα ζημία, ειδοποιούμενος εγκαίρως, να παρέμβει στη δίκη με δική του επιμέλεια, δαπάνες και έξοδα καθιστάμενος δικονομικός εγγυητής και να καταβάλει στην Αναθέτουσα Αρχή οποιοδήποτε χρηματικό ποσό που τυχόν θα υποχρεωθεί αυτή δικαστικώς να καταβάλει σε οποιονδήποτε τρίτο, καθώς επίσης και τα δικαστικά έξοδα και δαπάνες, τα οποία θα έχει.</w:t>
      </w:r>
    </w:p>
    <w:p w14:paraId="556B47D6"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16</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ΥΓΙΕΙΝΗ ΚΑΙ ΑΣΦΑΛΕΙΑ ΤΩΝ ΕΡΓΑΖΟΜΕΝΩΝ</w:t>
      </w:r>
    </w:p>
    <w:p w14:paraId="0FAFCAF7" w14:textId="77777777" w:rsidR="00884AA3" w:rsidRPr="00884AA3" w:rsidRDefault="00884AA3" w:rsidP="00D61A0F">
      <w:pPr>
        <w:autoSpaceDE w:val="0"/>
        <w:autoSpaceDN w:val="0"/>
        <w:adjustRightInd w:val="0"/>
        <w:jc w:val="both"/>
        <w:rPr>
          <w:rFonts w:ascii="Calibri" w:hAnsi="Calibri" w:cs="Calibri"/>
          <w:color w:val="000000"/>
        </w:rPr>
      </w:pPr>
      <w:r w:rsidRPr="00884AA3">
        <w:rPr>
          <w:rFonts w:ascii="Calibri" w:hAnsi="Calibri" w:cs="Calibri"/>
          <w:color w:val="000000"/>
        </w:rPr>
        <w:t>Σε ότι αφορά την ασφάλεια και την υγιεινή των εργαζομένων, ο Ανάδοχος υποχρεούται :</w:t>
      </w:r>
    </w:p>
    <w:p w14:paraId="660A209F" w14:textId="77777777" w:rsidR="00884AA3" w:rsidRPr="00884AA3" w:rsidRDefault="00884AA3" w:rsidP="00EB2EA1">
      <w:pPr>
        <w:numPr>
          <w:ilvl w:val="0"/>
          <w:numId w:val="52"/>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 xml:space="preserve">Να τηρεί τις απαιτήσεις της ισχύουσας νομοθεσίας που αφορούν την υγιεινή και την ασφάλεια των εργαζομένων και πρέπει να συμμορφώνεται με τους ισχύοντες κανονισμούς υγιεινής και ασφάλειας και να εξασφαλίζει τη συμμόρφωση με αυτούς των αντιπροσώπων, υπαλλήλων και </w:t>
      </w:r>
      <w:proofErr w:type="spellStart"/>
      <w:r w:rsidRPr="00884AA3">
        <w:rPr>
          <w:rFonts w:ascii="Calibri" w:hAnsi="Calibri" w:cs="Calibri"/>
          <w:color w:val="000000"/>
        </w:rPr>
        <w:t>προστηθέντων</w:t>
      </w:r>
      <w:proofErr w:type="spellEnd"/>
      <w:r w:rsidRPr="00884AA3">
        <w:rPr>
          <w:rFonts w:ascii="Calibri" w:hAnsi="Calibri" w:cs="Calibri"/>
          <w:color w:val="000000"/>
        </w:rPr>
        <w:t xml:space="preserve"> του, και να προσαρμόζεται σε κάθε μεταβολή τους.</w:t>
      </w:r>
    </w:p>
    <w:p w14:paraId="2D926B20" w14:textId="77777777" w:rsidR="00884AA3" w:rsidRPr="00884AA3" w:rsidRDefault="00884AA3" w:rsidP="00EB2EA1">
      <w:pPr>
        <w:numPr>
          <w:ilvl w:val="0"/>
          <w:numId w:val="52"/>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Να ανακοινώνει αμέσως στον Ανεξάρτητο Ελεγκτή τις οδηγίες που απευθύνονται ή κοινοποιούνται σε αυτόν κατά τη διάρκεια της ΣΠΥ και τα έγγραφα των αρμόδιων αρχών σχετικά με τους εν λόγω Κανονισμούς.</w:t>
      </w:r>
    </w:p>
    <w:p w14:paraId="65246BA9" w14:textId="77777777" w:rsidR="00884AA3" w:rsidRPr="00884AA3" w:rsidRDefault="00884AA3" w:rsidP="00EB2EA1">
      <w:pPr>
        <w:numPr>
          <w:ilvl w:val="0"/>
          <w:numId w:val="52"/>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 xml:space="preserve">Να αποζημιώνει πλήρως τους εργαζομένους στην εγκατάσταση για όλα τα έξοδα, απώλειες, ζημίες και δαπάνες, όπως επίσης και να καλύπτει όλες τις απαιτήσεις, που πηγάζουν από ή σε σχέση με οποιαδήποτε πράξη ή παράλειψη του ιδίου ή των αντιπροσώπων, </w:t>
      </w:r>
      <w:r w:rsidR="00687BEC">
        <w:rPr>
          <w:rFonts w:ascii="Calibri" w:hAnsi="Calibri" w:cs="Calibri"/>
          <w:color w:val="000000"/>
        </w:rPr>
        <w:t xml:space="preserve">των </w:t>
      </w:r>
      <w:proofErr w:type="spellStart"/>
      <w:r w:rsidRPr="00884AA3">
        <w:rPr>
          <w:rFonts w:ascii="Calibri" w:hAnsi="Calibri" w:cs="Calibri"/>
          <w:color w:val="000000"/>
        </w:rPr>
        <w:t>προστηθέντων</w:t>
      </w:r>
      <w:proofErr w:type="spellEnd"/>
      <w:r w:rsidRPr="00884AA3">
        <w:rPr>
          <w:rFonts w:ascii="Calibri" w:hAnsi="Calibri" w:cs="Calibri"/>
          <w:color w:val="000000"/>
        </w:rPr>
        <w:t xml:space="preserve"> ή υπαλλήλων του σχετιζόμενη με τη ΣΠΥ ή παράβαση αυτής ή που πηγάζει από ή απορρέει από την εκτέλεση των εργασιών, συμπεριλαμβανομένης οποιασδήποτε συντελέστηκε ή προκλήθηκε σε σχέση με σωματικές βλάβες,</w:t>
      </w:r>
      <w:r w:rsidRPr="00884AA3">
        <w:rPr>
          <w:rFonts w:ascii="Calibri" w:hAnsi="Calibri" w:cs="Calibri"/>
          <w:lang w:eastAsia="zh-CN"/>
        </w:rPr>
        <w:t xml:space="preserve"> </w:t>
      </w:r>
      <w:r w:rsidRPr="00884AA3">
        <w:rPr>
          <w:rFonts w:ascii="Calibri" w:hAnsi="Calibri" w:cs="Calibri"/>
          <w:color w:val="000000"/>
        </w:rPr>
        <w:t>με εξαίρεση γεγονότα κλοπών, φυσικές καταστροφές ή άλλα γεγονότα ανωτέρας βίας, για τα οποία τη σχετική ευθύνη αποκατάστασης φέρει η Αναθέτουσα Αρχή.</w:t>
      </w:r>
    </w:p>
    <w:p w14:paraId="414325B6"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17</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ΠΡΟΣΩΠΙΚΟ</w:t>
      </w:r>
    </w:p>
    <w:p w14:paraId="480A7F7F" w14:textId="77777777" w:rsidR="00884AA3" w:rsidRPr="00884AA3" w:rsidRDefault="00884AA3" w:rsidP="00D61A0F">
      <w:pPr>
        <w:autoSpaceDE w:val="0"/>
        <w:autoSpaceDN w:val="0"/>
        <w:adjustRightInd w:val="0"/>
        <w:jc w:val="both"/>
        <w:rPr>
          <w:rFonts w:ascii="Calibri" w:hAnsi="Calibri" w:cs="Calibri"/>
          <w:color w:val="000000"/>
        </w:rPr>
      </w:pPr>
      <w:r w:rsidRPr="00884AA3">
        <w:rPr>
          <w:rFonts w:ascii="Calibri" w:hAnsi="Calibri" w:cs="Calibri"/>
          <w:color w:val="000000"/>
        </w:rPr>
        <w:t xml:space="preserve">Σε ότι αφορά το προσωπικό για την υλοποίηση της ΣΠΥ, ορίζονται τα εξής: α. Ο Ανάδοχος οφείλει να εξασφαλίζει ότι θα διαθέτει επαρκές τεχνικό προσωπικό και ανθρώπινους πόρους ώστε να συμμορφώνεται με όλες τις σχετικές με τη χρηματοδότηση, τη μελέτη, την ανάπτυξη, τη συντήρηση και τη λειτουργία υποχρεώσεις του από τη ΣΠΥ, β. Ο Ανάδοχος είναι συνολικά και αποκλειστικά υπεύθυνος και υπόχρεος για όλες τις εισφορές, οφειλές, τέλη και οποιεσδήποτε άλλες πληρωμές προς Οργανισμούς Κοινωνικής Ασφάλισης, ασφάλισης υγείας και σύνταξης, υπηρεσίες ή άλλες αρχές, κύριας ή επικουρικής ασφάλισης, καθώς και προς οποιουσδήποτε συνδέσμους, οργανισμούς, επιμελητήρια και επαγγελματικές Ενώσεις, που αφορούν το προσωπικό του, και εν γένει τους υπαλλήλους, συνεργάτες και </w:t>
      </w:r>
      <w:proofErr w:type="spellStart"/>
      <w:r w:rsidRPr="00884AA3">
        <w:rPr>
          <w:rFonts w:ascii="Calibri" w:hAnsi="Calibri" w:cs="Calibri"/>
          <w:color w:val="000000"/>
        </w:rPr>
        <w:t>προστηθέντες</w:t>
      </w:r>
      <w:proofErr w:type="spellEnd"/>
      <w:r w:rsidRPr="00884AA3">
        <w:rPr>
          <w:rFonts w:ascii="Calibri" w:hAnsi="Calibri" w:cs="Calibri"/>
          <w:color w:val="000000"/>
        </w:rPr>
        <w:t xml:space="preserve"> του.</w:t>
      </w:r>
    </w:p>
    <w:p w14:paraId="55CA16CF"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18</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ΥΠΟΧΡΕΩΣΕΙΣ ΤΗΣ ΑΝΑΘΕΤΟΥΣΑΣ ΑΡΧΗΣ</w:t>
      </w:r>
    </w:p>
    <w:p w14:paraId="44D9DDB6" w14:textId="77777777" w:rsidR="00884AA3" w:rsidRPr="00884AA3" w:rsidRDefault="00884AA3" w:rsidP="00D61A0F">
      <w:pPr>
        <w:autoSpaceDE w:val="0"/>
        <w:autoSpaceDN w:val="0"/>
        <w:adjustRightInd w:val="0"/>
        <w:jc w:val="both"/>
        <w:rPr>
          <w:rFonts w:ascii="Calibri" w:hAnsi="Calibri" w:cs="Calibri"/>
          <w:b/>
          <w:bCs/>
        </w:rPr>
      </w:pPr>
      <w:r w:rsidRPr="00884AA3">
        <w:rPr>
          <w:rFonts w:ascii="Calibri" w:hAnsi="Calibri" w:cs="Calibri"/>
          <w:color w:val="000000"/>
        </w:rPr>
        <w:t xml:space="preserve">Οι υποχρεώσεις της Αναθέτουσας Αρχής, </w:t>
      </w:r>
      <w:r w:rsidRPr="00884AA3">
        <w:rPr>
          <w:rFonts w:ascii="Calibri" w:hAnsi="Calibri" w:cs="Calibri"/>
        </w:rPr>
        <w:t>ορίζονται ως εξής:</w:t>
      </w:r>
    </w:p>
    <w:p w14:paraId="751B7923" w14:textId="77777777" w:rsidR="00884AA3" w:rsidRPr="00884AA3" w:rsidRDefault="00884AA3" w:rsidP="00EB2EA1">
      <w:pPr>
        <w:numPr>
          <w:ilvl w:val="0"/>
          <w:numId w:val="53"/>
        </w:numPr>
        <w:suppressAutoHyphens/>
        <w:autoSpaceDE w:val="0"/>
        <w:autoSpaceDN w:val="0"/>
        <w:adjustRightInd w:val="0"/>
        <w:ind w:left="284" w:hanging="284"/>
        <w:jc w:val="both"/>
        <w:rPr>
          <w:rFonts w:ascii="Calibri" w:hAnsi="Calibri" w:cs="Calibri"/>
          <w:b/>
          <w:bCs/>
        </w:rPr>
      </w:pPr>
      <w:r w:rsidRPr="00884AA3">
        <w:rPr>
          <w:rFonts w:ascii="Calibri" w:hAnsi="Calibri" w:cs="Calibri"/>
        </w:rPr>
        <w:t xml:space="preserve">Με την έναρξη ισχύος της ΣΠΥ, θα διαθέσει στην </w:t>
      </w:r>
      <w:r w:rsidRPr="00815499">
        <w:rPr>
          <w:rFonts w:ascii="Calibri" w:hAnsi="Calibri" w:cs="Calibri"/>
        </w:rPr>
        <w:t xml:space="preserve">ομάδα Έργου του Αναδόχου τους αναγκαίους χώρους που θα εργάζονται κατά τη διάρκεια της εκτέλεσης </w:t>
      </w:r>
      <w:r w:rsidR="00687BEC" w:rsidRPr="00815499">
        <w:rPr>
          <w:rFonts w:ascii="Calibri" w:hAnsi="Calibri" w:cs="Calibri"/>
        </w:rPr>
        <w:t xml:space="preserve">της και ειδικότερα για την αποθήκευση εξοπλισμού και </w:t>
      </w:r>
      <w:proofErr w:type="spellStart"/>
      <w:r w:rsidR="00687BEC" w:rsidRPr="00815499">
        <w:rPr>
          <w:rFonts w:ascii="Calibri" w:hAnsi="Calibri" w:cs="Calibri"/>
        </w:rPr>
        <w:t>μικροϋλικών</w:t>
      </w:r>
      <w:proofErr w:type="spellEnd"/>
      <w:r w:rsidRPr="00815499">
        <w:rPr>
          <w:rFonts w:ascii="Calibri" w:hAnsi="Calibri" w:cs="Calibri"/>
        </w:rPr>
        <w:t xml:space="preserve">. </w:t>
      </w:r>
      <w:r w:rsidR="00687BEC" w:rsidRPr="00815499">
        <w:rPr>
          <w:rFonts w:ascii="Calibri" w:hAnsi="Calibri" w:cs="Calibri"/>
        </w:rPr>
        <w:t>Η</w:t>
      </w:r>
      <w:r w:rsidRPr="00815499">
        <w:rPr>
          <w:rFonts w:ascii="Calibri" w:hAnsi="Calibri" w:cs="Calibri"/>
        </w:rPr>
        <w:t xml:space="preserve"> παραχώρηση τους πρέπει να γίνει εντός (15) ημερών από την</w:t>
      </w:r>
      <w:r w:rsidRPr="00884AA3">
        <w:rPr>
          <w:rFonts w:ascii="Calibri" w:hAnsi="Calibri" w:cs="Calibri"/>
        </w:rPr>
        <w:t xml:space="preserve"> έναρξη ισχύος της ΣΠΥ και θα είναι κατάλληλοι για τις υποχρεώσεις υλοποίησης του αντικειμένου της παρούσας.</w:t>
      </w:r>
    </w:p>
    <w:p w14:paraId="3A0334BE" w14:textId="77777777" w:rsidR="00884AA3" w:rsidRPr="00884AA3" w:rsidRDefault="00884AA3" w:rsidP="00EB2EA1">
      <w:pPr>
        <w:numPr>
          <w:ilvl w:val="0"/>
          <w:numId w:val="53"/>
        </w:numPr>
        <w:suppressAutoHyphens/>
        <w:autoSpaceDE w:val="0"/>
        <w:autoSpaceDN w:val="0"/>
        <w:adjustRightInd w:val="0"/>
        <w:ind w:left="284" w:hanging="284"/>
        <w:jc w:val="both"/>
        <w:rPr>
          <w:rFonts w:ascii="Calibri" w:hAnsi="Calibri" w:cs="Calibri"/>
          <w:b/>
          <w:bCs/>
        </w:rPr>
      </w:pPr>
      <w:r w:rsidRPr="00884AA3">
        <w:rPr>
          <w:rFonts w:ascii="Calibri" w:hAnsi="Calibri" w:cs="Calibri"/>
        </w:rPr>
        <w:t>Κοινοποιεί αμελλητί στον Ανάδοχο, το αργότερο εντός (15) ημερών από την υπογραφή της ΣΠΥ, τους συμμετέχοντες στην Επιτροπή Παρακολούθησης και Παραλαβής Έργου (ΕΠΠΕ), ενώ διαθέτει το απαιτούμενο προσωπικό για τις ανάγκες, την παρακολούθηση και τον έλεγχο της πορείας εκτέλεσης του αντικειμένου και τη μεταφορά τεχνογνωσίας σε αυτή.</w:t>
      </w:r>
    </w:p>
    <w:p w14:paraId="280B2EC6" w14:textId="77777777" w:rsidR="00884AA3" w:rsidRPr="00884AA3" w:rsidRDefault="00884AA3" w:rsidP="00EB2EA1">
      <w:pPr>
        <w:numPr>
          <w:ilvl w:val="0"/>
          <w:numId w:val="53"/>
        </w:numPr>
        <w:suppressAutoHyphens/>
        <w:autoSpaceDE w:val="0"/>
        <w:autoSpaceDN w:val="0"/>
        <w:adjustRightInd w:val="0"/>
        <w:ind w:left="284" w:hanging="284"/>
        <w:jc w:val="both"/>
        <w:rPr>
          <w:rFonts w:ascii="Calibri" w:hAnsi="Calibri" w:cs="Calibri"/>
          <w:b/>
          <w:bCs/>
        </w:rPr>
      </w:pPr>
      <w:r w:rsidRPr="00884AA3">
        <w:rPr>
          <w:rFonts w:ascii="Calibri" w:hAnsi="Calibri" w:cs="Calibri"/>
        </w:rPr>
        <w:t>Δύναται να συμμετέχει στην υλοποίηση του αντικειμένου της παρούσας με όσο στελεχιακό δυναμικό κρίνει κατά την βούλησή της ότι συμβάλει στην επίτευξη των στόχων: α. Την αποτελεσματική επίβλεψη και τον έλεγχο της προόδου, β. Την έγκαιρη εξασφάλιση στον Ανάδοχο όλων των στοιχείων και την εκτέλεση των ενεργειών από πλευράς της που είναι απαραίτητες για την έγκαιρη και σωστή εκτέλεση, γ. Την εξασφάλιση της μελλοντικής αυτοδυναμίας, τόσο για την υποστήριξη αλλά και για πιθανές μελλοντικές επεκτάσεις, με τη μεταφορά τεχνογνωσίας από τον Ανάδοχο στην Αναθέτουσα Αρχή.</w:t>
      </w:r>
    </w:p>
    <w:p w14:paraId="500E1BEC" w14:textId="77777777" w:rsidR="00884AA3" w:rsidRPr="00884AA3" w:rsidRDefault="00884AA3" w:rsidP="00EB2EA1">
      <w:pPr>
        <w:numPr>
          <w:ilvl w:val="0"/>
          <w:numId w:val="53"/>
        </w:numPr>
        <w:suppressAutoHyphens/>
        <w:autoSpaceDE w:val="0"/>
        <w:autoSpaceDN w:val="0"/>
        <w:adjustRightInd w:val="0"/>
        <w:ind w:left="284" w:hanging="284"/>
        <w:jc w:val="both"/>
        <w:rPr>
          <w:rFonts w:ascii="Calibri" w:hAnsi="Calibri" w:cs="Calibri"/>
          <w:b/>
          <w:bCs/>
        </w:rPr>
      </w:pPr>
      <w:r w:rsidRPr="00884AA3">
        <w:rPr>
          <w:rFonts w:ascii="Calibri" w:hAnsi="Calibri" w:cs="Calibri"/>
        </w:rPr>
        <w:t>Εξασφαλίζει την απαραίτητη συνεργασία όλων των εμπλεκόμενων Τμημάτων της, ώστε να αποφευχθούν καθυστερήσεις ή προβλήματα στην τήρηση του χρονοδιαγράμματος.</w:t>
      </w:r>
    </w:p>
    <w:p w14:paraId="48521D34" w14:textId="77777777" w:rsidR="00884AA3" w:rsidRPr="00884AA3" w:rsidRDefault="00884AA3" w:rsidP="00EB2EA1">
      <w:pPr>
        <w:numPr>
          <w:ilvl w:val="0"/>
          <w:numId w:val="53"/>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rPr>
        <w:t>Οφείλει να παραδίδει στον Ανάδοχο, ατελώς, κάθε έγγραφο</w:t>
      </w:r>
      <w:r w:rsidRPr="00884AA3">
        <w:rPr>
          <w:rFonts w:ascii="Calibri" w:hAnsi="Calibri" w:cs="Calibri"/>
          <w:color w:val="000000"/>
        </w:rPr>
        <w:t>, σχέδιο, μελέτη, προδιαγραφή και γενικότερα κάθε στοιχείο που έχει στην κατοχή της και δικαιούται να γνωστοποιήσει, σχετικό με την εκτέλεση των Συμβατικών του Υποχρεώσεων, κατόπιν αιτήματος του Αναδόχου και αυτός υποχρεούται να επιστρέψει όλα τα ανωτέρω στοιχεία με την οριστική παραλαβή ή με την καθ’ οιονδήποτε τρόπο λύση της ΣΠΥ διατηρώντας και τηρώντας τους κανόνες εχεμύθειας των εγγράφων.</w:t>
      </w:r>
    </w:p>
    <w:p w14:paraId="11372005" w14:textId="77777777" w:rsidR="00884AA3" w:rsidRPr="00884AA3" w:rsidRDefault="00884AA3" w:rsidP="00EB2EA1">
      <w:pPr>
        <w:numPr>
          <w:ilvl w:val="0"/>
          <w:numId w:val="53"/>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Οφείλει να δίδει τη συνδρομή της προκειμένου να διευκολυνθεί στην επικοινωνία του Αναδόχου με τυχόν εμπλεκόμενες αρμόδιες αρχές ή άλλα πρόσωπα, εφόσον θεωρεί ότι η επικοινωνία αυτή απαιτείται για να τον υποβοηθήσει στην εκπλήρωση των συμβατικών υποχρεώσεών του.</w:t>
      </w:r>
    </w:p>
    <w:p w14:paraId="0AD42847" w14:textId="77777777" w:rsidR="00884AA3" w:rsidRPr="00884AA3" w:rsidRDefault="00884AA3" w:rsidP="00EB2EA1">
      <w:pPr>
        <w:numPr>
          <w:ilvl w:val="0"/>
          <w:numId w:val="53"/>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 xml:space="preserve">Υποχρεούται να καταβάλει στον Ανάδοχο αμοιβή σύμφωνα με τα οριζόμενα στα Συμβατικά Τεύχη. </w:t>
      </w:r>
    </w:p>
    <w:p w14:paraId="0819D1B6" w14:textId="77777777" w:rsidR="00884AA3" w:rsidRPr="00884AA3" w:rsidRDefault="00884AA3" w:rsidP="00EB2EA1">
      <w:pPr>
        <w:numPr>
          <w:ilvl w:val="0"/>
          <w:numId w:val="53"/>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 xml:space="preserve">Είναι υπεύθυνη για την λειτουργία του Συστήματος παροχής ηλεκτρικής ενέργειας μέχρι τη σύνδεση του φωτιστικού στο μπράτσο, ή μέχρι την </w:t>
      </w:r>
      <w:proofErr w:type="spellStart"/>
      <w:r w:rsidRPr="00884AA3">
        <w:rPr>
          <w:rFonts w:ascii="Calibri" w:hAnsi="Calibri" w:cs="Calibri"/>
          <w:color w:val="000000"/>
        </w:rPr>
        <w:t>λυχνιολαβή</w:t>
      </w:r>
      <w:proofErr w:type="spellEnd"/>
      <w:r w:rsidRPr="00884AA3">
        <w:rPr>
          <w:rFonts w:ascii="Calibri" w:hAnsi="Calibri" w:cs="Calibri"/>
          <w:color w:val="000000"/>
        </w:rPr>
        <w:t xml:space="preserve"> του λαμπτήρα, κάθε φωτιστικού σώματος.</w:t>
      </w:r>
    </w:p>
    <w:p w14:paraId="618EE325"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19</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ΥΠΟΧΡΕΩΣΕΙΣ ΤΟΥ ΑΝΑΔΟΧΟΥ</w:t>
      </w:r>
    </w:p>
    <w:p w14:paraId="41ACECD7" w14:textId="77777777" w:rsidR="00884AA3" w:rsidRPr="00884AA3" w:rsidRDefault="00884AA3" w:rsidP="00D61A0F">
      <w:pPr>
        <w:widowControl w:val="0"/>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Ο Ανάδοχος θα πρέπει να εκτελέσει το αντικείμενο της παρούσας ΣΠΥ σύμφωνα με τους όρους που αναφέρονται σε αυτήν, με τη δέουσα προσοχή και επιμέλεια και τις αρχές της καλής πίστης και των συναλλακτικών</w:t>
      </w:r>
      <w:r w:rsidRPr="00884AA3">
        <w:rPr>
          <w:rFonts w:ascii="Calibri" w:eastAsia="Calibri" w:hAnsi="Calibri" w:cs="Calibri"/>
          <w:spacing w:val="-34"/>
          <w:lang w:eastAsia="en-US"/>
        </w:rPr>
        <w:t xml:space="preserve"> </w:t>
      </w:r>
      <w:r w:rsidRPr="00884AA3">
        <w:rPr>
          <w:rFonts w:ascii="Calibri" w:eastAsia="Calibri" w:hAnsi="Calibri" w:cs="Calibri"/>
          <w:lang w:eastAsia="en-US"/>
        </w:rPr>
        <w:t>ηθών.</w:t>
      </w:r>
    </w:p>
    <w:p w14:paraId="2206CB40" w14:textId="77777777" w:rsidR="00884AA3" w:rsidRPr="00884AA3" w:rsidRDefault="00884AA3" w:rsidP="00D61A0F">
      <w:pPr>
        <w:widowControl w:val="0"/>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Πέραν αυτών, στις υποχρεώσεις του Αναδόχου εμπίπτουν τα εξής:</w:t>
      </w:r>
    </w:p>
    <w:p w14:paraId="79B0133D" w14:textId="77777777" w:rsidR="00884AA3" w:rsidRPr="00884AA3" w:rsidRDefault="00884AA3" w:rsidP="00EB2EA1">
      <w:pPr>
        <w:widowControl w:val="0"/>
        <w:numPr>
          <w:ilvl w:val="0"/>
          <w:numId w:val="67"/>
        </w:numPr>
        <w:tabs>
          <w:tab w:val="left" w:pos="567"/>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Το υπάρχουν υλικό που θα </w:t>
      </w:r>
      <w:proofErr w:type="spellStart"/>
      <w:r w:rsidRPr="00884AA3">
        <w:rPr>
          <w:rFonts w:ascii="Calibri" w:eastAsia="Calibri" w:hAnsi="Calibri" w:cs="Calibri"/>
          <w:lang w:eastAsia="en-US"/>
        </w:rPr>
        <w:t>αποξηλωθεί</w:t>
      </w:r>
      <w:proofErr w:type="spellEnd"/>
      <w:r w:rsidRPr="00884AA3">
        <w:rPr>
          <w:rFonts w:ascii="Calibri" w:eastAsia="Calibri" w:hAnsi="Calibri" w:cs="Calibri"/>
          <w:lang w:eastAsia="en-US"/>
        </w:rPr>
        <w:t xml:space="preserve"> από τον Ανάδοχο για να υλοποιηθεί το αντικείμενο της παρούσης, θα παραδίδεται στην ΕΠΠΕ από τον Ανάδοχο ανά τακτικά χρονικά διαστήματα και σύμφωνα με την πρόοδο των εργασιών.</w:t>
      </w:r>
    </w:p>
    <w:p w14:paraId="72DF05D1"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 Ανάδοχος οφείλει να προσκομίζει στην Αναθέτουσα Αρχή τις κατά περίπτωση απαιτούμενες εγγυήσεις που ορίζονται</w:t>
      </w:r>
      <w:r w:rsidRPr="00884AA3">
        <w:rPr>
          <w:rFonts w:ascii="Calibri" w:eastAsia="Calibri" w:hAnsi="Calibri" w:cs="Calibri"/>
          <w:spacing w:val="-2"/>
          <w:lang w:eastAsia="en-US"/>
        </w:rPr>
        <w:t xml:space="preserve"> </w:t>
      </w:r>
      <w:r w:rsidRPr="00884AA3">
        <w:rPr>
          <w:rFonts w:ascii="Calibri" w:eastAsia="Calibri" w:hAnsi="Calibri" w:cs="Calibri"/>
          <w:lang w:eastAsia="en-US"/>
        </w:rPr>
        <w:t>ανωτέρω</w:t>
      </w:r>
      <w:r w:rsidR="00687BEC">
        <w:rPr>
          <w:rFonts w:ascii="Calibri" w:eastAsia="Calibri" w:hAnsi="Calibri" w:cs="Calibri"/>
          <w:lang w:eastAsia="en-US"/>
        </w:rPr>
        <w:t xml:space="preserve"> (εγγύηση καλής εκτέλεσης και εγγύηση καλής λειτουργίας)</w:t>
      </w:r>
      <w:r w:rsidRPr="00884AA3">
        <w:rPr>
          <w:rFonts w:ascii="Calibri" w:eastAsia="Calibri" w:hAnsi="Calibri" w:cs="Calibri"/>
          <w:lang w:eastAsia="en-US"/>
        </w:rPr>
        <w:t>.</w:t>
      </w:r>
    </w:p>
    <w:p w14:paraId="70EF0A19"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Καθ’ όλη τη διάρκεια εκτέλεσης του Συμβατικού Αντικειμένου, ο Ανάδοχος θα πρέπει να συνεργάζεται στενά με την Αναθέτουσα Αρχή και τον Ανεξάρτητο Ελεγκτή, υποχρεούται δε να λαμβάνει υπόψη του οποιεσδήποτε παρατηρήσεις της σχετικά με την εκτέλεση του αντικειμένου της</w:t>
      </w:r>
      <w:r w:rsidRPr="00884AA3">
        <w:rPr>
          <w:rFonts w:ascii="Calibri" w:eastAsia="Calibri" w:hAnsi="Calibri" w:cs="Calibri"/>
          <w:spacing w:val="-14"/>
          <w:lang w:eastAsia="en-US"/>
        </w:rPr>
        <w:t xml:space="preserve"> </w:t>
      </w:r>
      <w:r w:rsidRPr="00884AA3">
        <w:rPr>
          <w:rFonts w:ascii="Calibri" w:eastAsia="Calibri" w:hAnsi="Calibri" w:cs="Calibri"/>
          <w:lang w:eastAsia="en-US"/>
        </w:rPr>
        <w:t>παρούσας.</w:t>
      </w:r>
    </w:p>
    <w:p w14:paraId="1D6365EF"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lastRenderedPageBreak/>
        <w:t>Υποχρεούται να παρίσταται σε υπηρεσιακές συνεδριάσεις που αφορούν στο Συμβατικό Αντικείμενο (τακτικές και έκτακτες) εφόσον προσκαλείται, παρουσιάζοντας τα απαραίτητα στοιχεία για την αποτελεσματική λήψη αποφάσεων, καθώς και να παρίσταται, εφόσον του ζητηθεί, σε κάθε φύσεως ελέγχους ή επιθεωρήσεις της Αναθέτουσας Αρχής.</w:t>
      </w:r>
    </w:p>
    <w:p w14:paraId="094A3740"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Είναι πλήρως και αποκλειστικά υπεύθυνος για την τήρηση της ισχύουσας νομοθεσίας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w:t>
      </w:r>
      <w:r w:rsidRPr="00884AA3">
        <w:rPr>
          <w:rFonts w:ascii="Calibri" w:eastAsia="Calibri" w:hAnsi="Calibri" w:cs="Calibri"/>
          <w:spacing w:val="-24"/>
          <w:lang w:eastAsia="en-US"/>
        </w:rPr>
        <w:t xml:space="preserve"> </w:t>
      </w:r>
      <w:r w:rsidRPr="00884AA3">
        <w:rPr>
          <w:rFonts w:ascii="Calibri" w:eastAsia="Calibri" w:hAnsi="Calibri" w:cs="Calibri"/>
          <w:lang w:eastAsia="en-US"/>
        </w:rPr>
        <w:t>4412/2016.</w:t>
      </w:r>
    </w:p>
    <w:p w14:paraId="7F365947"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 xml:space="preserve">Για την εκτέλεση της ΣΠΥ και όπου απαιτείται να κάνει χρήση είτε ιδιόκτητου είτε μισθωμένου είτε παραχωρημένου </w:t>
      </w:r>
      <w:proofErr w:type="spellStart"/>
      <w:r w:rsidRPr="00884AA3">
        <w:rPr>
          <w:rFonts w:ascii="Calibri" w:eastAsia="Calibri" w:hAnsi="Calibri" w:cs="Calibri"/>
          <w:lang w:eastAsia="en-US"/>
        </w:rPr>
        <w:t>καλαθοφόρου</w:t>
      </w:r>
      <w:proofErr w:type="spellEnd"/>
      <w:r w:rsidRPr="00884AA3">
        <w:rPr>
          <w:rFonts w:ascii="Calibri" w:eastAsia="Calibri" w:hAnsi="Calibri" w:cs="Calibri"/>
          <w:lang w:eastAsia="en-US"/>
        </w:rPr>
        <w:t xml:space="preserve"> οχήματος που θα πληροί τις απαραίτητες προδιαγραφές που ορίζονται κάθε φορά από τη σχετική νομοθεσία.</w:t>
      </w:r>
    </w:p>
    <w:p w14:paraId="630C007C"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Εγγυάται για τη διάθεση επαρκούς επιστημονικού και λοιπού προσωπικού, καθώς και υπεργολάβων και συνεργατών του, που θα διαθέτουν την απαιτούμενη εμπειρία, τεχνογνωσία και ικανότητα, ώστε να ανταποκριθούν πλήρως στις απαιτήσεις της ΣΠΥ. Επιπρόσθετα, ο Ανάδοχος βεβαιώνει ότι τα ανωτέρω</w:t>
      </w:r>
      <w:r w:rsidRPr="00884AA3">
        <w:rPr>
          <w:rFonts w:ascii="Calibri" w:eastAsia="Calibri" w:hAnsi="Calibri" w:cs="Calibri"/>
          <w:spacing w:val="19"/>
          <w:lang w:eastAsia="en-US"/>
        </w:rPr>
        <w:t xml:space="preserve"> </w:t>
      </w:r>
      <w:r w:rsidRPr="00884AA3">
        <w:rPr>
          <w:rFonts w:ascii="Calibri" w:eastAsia="Calibri" w:hAnsi="Calibri" w:cs="Calibri"/>
          <w:lang w:eastAsia="en-US"/>
        </w:rPr>
        <w:t>πρόσωπα θα τηρούν τους κανόνες δεοντολογίας και θα επιδεικνύουν πνεύμα συνεργασίας κατά τις επαφές τους με τις αρμόδιες υπηρεσίες και επιτροπές και τα στελέχη της Αναθέτουσας Αρχής ή των εκάστοτε υποδεικνυομένων από αυτή προσώπων. Σε περίπτωση παρατήρησης μη συμμόρφωσης με τα παραπάνω, η Αναθέτουσα Αρχή δύναται να ζητήσει την αντικατάσταση μέλους του προσωπικού του Αναδόχου ή συνεργάτη ή υπεργολάβου του, οπότε ο Ανάδοχος οφείλει να προβεί σε αντικατάσταση με άλλο πρόσωπο, ανάλογης εμπειρίας και προσόντων. Αντικατάσταση μέλους του προσωπικού του Αναδόχου, κατόπιν αιτήματός του, κατά τη διάρκεια της εκτέλεσης του αντικείμενο της παρούσας,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Αναθέτουσα Αρχή έγκαιρα και εγγράφως, πριν από τη σχετική αντικατάσταση. Σε κάθε περίπτωση αντικατάστασης, θα πρέπει ο αντικαταστάτης να είναι αποδεκτός από την Αναθέτουσα Αρχή.</w:t>
      </w:r>
    </w:p>
    <w:p w14:paraId="5E7B9373"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Αναθέτουσα Αρχή απαλλάσσεται από κάθε ευθύνη και υποχρέωση από τυχόν ατύχημα ή από κάθε άλλη αιτία κατά την εκτέλεση του Συμβατικού Αντικειμένου, εκτός εάν οφείλεται σε δόλο ή αμέλεια εκ μέρους της, και δεν έχει υποχρέωση καταβολής αποζημίωσης για υπερωριακή απασχόληση ή οποιαδήποτε άλλη αμοιβή στο προσωπικό του Αναδόχου ή τρίτων και δε συνδέεται με αυτό με καμία εργασιακή</w:t>
      </w:r>
      <w:r w:rsidRPr="00884AA3">
        <w:rPr>
          <w:rFonts w:ascii="Calibri" w:eastAsia="Calibri" w:hAnsi="Calibri" w:cs="Calibri"/>
          <w:spacing w:val="-19"/>
          <w:lang w:eastAsia="en-US"/>
        </w:rPr>
        <w:t xml:space="preserve"> </w:t>
      </w:r>
      <w:r w:rsidRPr="00884AA3">
        <w:rPr>
          <w:rFonts w:ascii="Calibri" w:eastAsia="Calibri" w:hAnsi="Calibri" w:cs="Calibri"/>
          <w:lang w:eastAsia="en-US"/>
        </w:rPr>
        <w:t>σχέση.</w:t>
      </w:r>
    </w:p>
    <w:p w14:paraId="45D48D07"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15499">
        <w:rPr>
          <w:rFonts w:ascii="Calibri" w:eastAsia="Calibri" w:hAnsi="Calibri" w:cs="Calibri"/>
          <w:lang w:eastAsia="en-US"/>
        </w:rPr>
        <w:t>Έως δεκαπέντε (15) ημέρες από την υπογραφή της ΣΠΥ ο Ανάδοχος θα συνάψει με αναγνωρισμένη ασφαλιστική εταιρεία Σύμβαση Ασφαλιστικής Κάλυψης όλων</w:t>
      </w:r>
      <w:r w:rsidRPr="00884AA3">
        <w:rPr>
          <w:rFonts w:ascii="Calibri" w:eastAsia="Calibri" w:hAnsi="Calibri" w:cs="Calibri"/>
          <w:lang w:eastAsia="en-US"/>
        </w:rPr>
        <w:t xml:space="preserve"> των υπηρεσιών και έργων που αποτελούν αντικείμενο της ΣΠΥ, ένα πρωτότυπο έγγραφο της οποίας, μαζί με όλα τα συνοδευτικά αυτής Παραρτήματα, υποχρεούται να γνωστοποιήσει στην Αναθέτουσα Αρχή. Η σύμβαση ασφάλισης θα καλύπτει : α. κάθε κίνδυνο που τυχόν προκληθεί στην Αναθέτουσα Αρχή, όπως ενδεικτικά θάνατος /ή κάκωση μέλους του προσωπικού της, άλλα εργατικά ατυχήματα, πρόκληση υλικής ζημίας στις εγκαταστάσεις της κ.λπ., β. κάθε αποζημίωση για την αποκατάσταση ζημίας που προκληθεί σε τρίτους από την εκτέλεση της ΣΠΥ. Σε περίπτωση οποιαδήποτε τροποποίησης ο Ανάδοχος είναι υποχρεωμένος να αποστείλει αντίγραφο στην Αναθέτουσα Αρχή.</w:t>
      </w:r>
    </w:p>
    <w:p w14:paraId="06330EC0"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Ευθύνεται έναντι της Αναθέτουσας Αρχής για την προσήκουσα και άρτια εκτέλεση της ΣΠΥ, σύμφωνα με τους κανόνες της επιστήμης και της τεχνικής, καθώς και τις διατάξεις της</w:t>
      </w:r>
      <w:r w:rsidRPr="00884AA3">
        <w:rPr>
          <w:rFonts w:ascii="Calibri" w:eastAsia="Calibri" w:hAnsi="Calibri" w:cs="Calibri"/>
          <w:spacing w:val="-18"/>
          <w:lang w:eastAsia="en-US"/>
        </w:rPr>
        <w:t xml:space="preserve"> </w:t>
      </w:r>
      <w:r w:rsidRPr="00884AA3">
        <w:rPr>
          <w:rFonts w:ascii="Calibri" w:eastAsia="Calibri" w:hAnsi="Calibri" w:cs="Calibri"/>
          <w:lang w:eastAsia="en-US"/>
        </w:rPr>
        <w:t>ΣΠΥ.</w:t>
      </w:r>
    </w:p>
    <w:p w14:paraId="6FC9A0FB"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Εγγυάται ότι μετά την αναβάθμιση του Συστήματος, η εξοικονόμηση ενέργειας θα είναι κατ’ ελάχιστον η προσφερόμενη από αυτόν κατά τη διαδικασία ανάδειξης του σαν</w:t>
      </w:r>
      <w:r w:rsidRPr="00884AA3">
        <w:rPr>
          <w:rFonts w:ascii="Calibri" w:eastAsia="Calibri" w:hAnsi="Calibri" w:cs="Calibri"/>
          <w:spacing w:val="-12"/>
          <w:lang w:eastAsia="en-US"/>
        </w:rPr>
        <w:t xml:space="preserve"> </w:t>
      </w:r>
      <w:r w:rsidRPr="00884AA3">
        <w:rPr>
          <w:rFonts w:ascii="Calibri" w:eastAsia="Calibri" w:hAnsi="Calibri" w:cs="Calibri"/>
          <w:lang w:eastAsia="en-US"/>
        </w:rPr>
        <w:t>Ανάδοχο.</w:t>
      </w:r>
    </w:p>
    <w:p w14:paraId="2531B718"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 xml:space="preserve">Υποχρεούται να ξεκινήσει την παροχή των υπηρεσιών εντός (60) ημερών από την υπογραφή της ΣΠΥ με τα </w:t>
      </w:r>
      <w:r w:rsidR="00687BEC">
        <w:rPr>
          <w:rFonts w:ascii="Calibri" w:eastAsia="Calibri" w:hAnsi="Calibri" w:cs="Calibri"/>
          <w:lang w:eastAsia="en-US"/>
        </w:rPr>
        <w:t>Π</w:t>
      </w:r>
      <w:r w:rsidRPr="00884AA3">
        <w:rPr>
          <w:rFonts w:ascii="Calibri" w:eastAsia="Calibri" w:hAnsi="Calibri" w:cs="Calibri"/>
          <w:lang w:eastAsia="en-US"/>
        </w:rPr>
        <w:t>αραρτήματα της (με όποιον τρόπο επέλθει αυτή κατά τα προβλεπόμενα στο άρθρο 27).</w:t>
      </w:r>
    </w:p>
    <w:p w14:paraId="7F49DB92"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Υποχρεούται να συμμορφώνεται στα αποτελέσματα του ελέγχου για την επιβεβαίωση της επιτευχθείσας εξοικονόμησης, όπως αυτή θα εξειδικεύεται ως διαδικασία στο Εγχειρίδιο Ελέγχου - Πιστοποίησης (Πρόγραμμα Μέτρησης &amp;</w:t>
      </w:r>
      <w:r w:rsidRPr="00884AA3">
        <w:rPr>
          <w:rFonts w:ascii="Calibri" w:eastAsia="Calibri" w:hAnsi="Calibri" w:cs="Calibri"/>
          <w:spacing w:val="-8"/>
          <w:lang w:eastAsia="en-US"/>
        </w:rPr>
        <w:t xml:space="preserve"> </w:t>
      </w:r>
      <w:r w:rsidRPr="00884AA3">
        <w:rPr>
          <w:rFonts w:ascii="Calibri" w:eastAsia="Calibri" w:hAnsi="Calibri" w:cs="Calibri"/>
          <w:lang w:eastAsia="en-US"/>
        </w:rPr>
        <w:t>Επαλήθευσης).</w:t>
      </w:r>
    </w:p>
    <w:p w14:paraId="4F7977A9" w14:textId="77777777" w:rsidR="00884AA3" w:rsidRPr="00884AA3" w:rsidRDefault="00884AA3" w:rsidP="00EB2EA1">
      <w:pPr>
        <w:widowControl w:val="0"/>
        <w:numPr>
          <w:ilvl w:val="0"/>
          <w:numId w:val="67"/>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 Ανάδοχος απαλλάσσεται της ευθύνης του μόνο για περιπτώσεις κλοπών, φυσικών καταστροφών και άλλων γεγονότων ανωτέρας βίας, και αποκλειστικής υπαιτιότητας της</w:t>
      </w:r>
      <w:r w:rsidRPr="00884AA3">
        <w:rPr>
          <w:rFonts w:ascii="Calibri" w:eastAsia="Calibri" w:hAnsi="Calibri" w:cs="Calibri"/>
          <w:spacing w:val="28"/>
          <w:lang w:eastAsia="en-US"/>
        </w:rPr>
        <w:t xml:space="preserve"> </w:t>
      </w:r>
      <w:r w:rsidRPr="00884AA3">
        <w:rPr>
          <w:rFonts w:ascii="Calibri" w:eastAsia="Calibri" w:hAnsi="Calibri" w:cs="Calibri"/>
          <w:lang w:eastAsia="en-US"/>
        </w:rPr>
        <w:t>Αναθέτουσας Αρχής</w:t>
      </w:r>
      <w:r w:rsidRPr="00884AA3">
        <w:rPr>
          <w:rFonts w:ascii="Calibri" w:eastAsia="Calibri" w:hAnsi="Calibri" w:cs="Calibri"/>
          <w:spacing w:val="26"/>
          <w:lang w:eastAsia="en-US"/>
        </w:rPr>
        <w:t xml:space="preserve"> </w:t>
      </w:r>
      <w:r w:rsidRPr="00884AA3">
        <w:rPr>
          <w:rFonts w:ascii="Calibri" w:eastAsia="Calibri" w:hAnsi="Calibri" w:cs="Calibri"/>
          <w:lang w:eastAsia="en-US"/>
        </w:rPr>
        <w:t>ή</w:t>
      </w:r>
      <w:r w:rsidRPr="00884AA3">
        <w:rPr>
          <w:rFonts w:ascii="Calibri" w:eastAsia="Calibri" w:hAnsi="Calibri" w:cs="Calibri"/>
          <w:spacing w:val="26"/>
          <w:lang w:eastAsia="en-US"/>
        </w:rPr>
        <w:t xml:space="preserve"> </w:t>
      </w:r>
      <w:r w:rsidRPr="00884AA3">
        <w:rPr>
          <w:rFonts w:ascii="Calibri" w:eastAsia="Calibri" w:hAnsi="Calibri" w:cs="Calibri"/>
          <w:lang w:eastAsia="en-US"/>
        </w:rPr>
        <w:t>τρίτου</w:t>
      </w:r>
      <w:r w:rsidRPr="00884AA3">
        <w:rPr>
          <w:rFonts w:ascii="Calibri" w:eastAsia="Calibri" w:hAnsi="Calibri" w:cs="Calibri"/>
          <w:spacing w:val="28"/>
          <w:lang w:eastAsia="en-US"/>
        </w:rPr>
        <w:t xml:space="preserve"> </w:t>
      </w:r>
      <w:r w:rsidRPr="00884AA3">
        <w:rPr>
          <w:rFonts w:ascii="Calibri" w:eastAsia="Calibri" w:hAnsi="Calibri" w:cs="Calibri"/>
          <w:lang w:eastAsia="en-US"/>
        </w:rPr>
        <w:t>προσώπου,</w:t>
      </w:r>
      <w:r w:rsidRPr="00884AA3">
        <w:rPr>
          <w:rFonts w:ascii="Calibri" w:eastAsia="Calibri" w:hAnsi="Calibri" w:cs="Calibri"/>
          <w:spacing w:val="26"/>
          <w:lang w:eastAsia="en-US"/>
        </w:rPr>
        <w:t xml:space="preserve"> </w:t>
      </w:r>
      <w:r w:rsidRPr="00884AA3">
        <w:rPr>
          <w:rFonts w:ascii="Calibri" w:eastAsia="Calibri" w:hAnsi="Calibri" w:cs="Calibri"/>
          <w:lang w:eastAsia="en-US"/>
        </w:rPr>
        <w:t>ξένου</w:t>
      </w:r>
      <w:r w:rsidRPr="00884AA3">
        <w:rPr>
          <w:rFonts w:ascii="Calibri" w:eastAsia="Calibri" w:hAnsi="Calibri" w:cs="Calibri"/>
          <w:spacing w:val="23"/>
          <w:lang w:eastAsia="en-US"/>
        </w:rPr>
        <w:t xml:space="preserve"> </w:t>
      </w:r>
      <w:r w:rsidRPr="00884AA3">
        <w:rPr>
          <w:rFonts w:ascii="Calibri" w:eastAsia="Calibri" w:hAnsi="Calibri" w:cs="Calibri"/>
          <w:lang w:eastAsia="en-US"/>
        </w:rPr>
        <w:t>προς</w:t>
      </w:r>
      <w:r w:rsidRPr="00884AA3">
        <w:rPr>
          <w:rFonts w:ascii="Calibri" w:eastAsia="Calibri" w:hAnsi="Calibri" w:cs="Calibri"/>
          <w:spacing w:val="25"/>
          <w:lang w:eastAsia="en-US"/>
        </w:rPr>
        <w:t xml:space="preserve"> </w:t>
      </w:r>
      <w:r w:rsidRPr="00884AA3">
        <w:rPr>
          <w:rFonts w:ascii="Calibri" w:eastAsia="Calibri" w:hAnsi="Calibri" w:cs="Calibri"/>
          <w:lang w:eastAsia="en-US"/>
        </w:rPr>
        <w:t>τον</w:t>
      </w:r>
      <w:r w:rsidRPr="00884AA3">
        <w:rPr>
          <w:rFonts w:ascii="Calibri" w:eastAsia="Calibri" w:hAnsi="Calibri" w:cs="Calibri"/>
          <w:spacing w:val="27"/>
          <w:lang w:eastAsia="en-US"/>
        </w:rPr>
        <w:t xml:space="preserve"> </w:t>
      </w:r>
      <w:r w:rsidRPr="00884AA3">
        <w:rPr>
          <w:rFonts w:ascii="Calibri" w:eastAsia="Calibri" w:hAnsi="Calibri" w:cs="Calibri"/>
          <w:lang w:eastAsia="en-US"/>
        </w:rPr>
        <w:t>Ανάδοχο.</w:t>
      </w:r>
      <w:r w:rsidRPr="00884AA3">
        <w:rPr>
          <w:rFonts w:ascii="Calibri" w:eastAsia="Calibri" w:hAnsi="Calibri" w:cs="Calibri"/>
          <w:spacing w:val="26"/>
          <w:lang w:eastAsia="en-US"/>
        </w:rPr>
        <w:t xml:space="preserve"> </w:t>
      </w:r>
      <w:r w:rsidRPr="00884AA3">
        <w:rPr>
          <w:rFonts w:ascii="Calibri" w:eastAsia="Calibri" w:hAnsi="Calibri" w:cs="Calibri"/>
          <w:lang w:eastAsia="en-US"/>
        </w:rPr>
        <w:t>Υποχρεούται</w:t>
      </w:r>
      <w:r w:rsidRPr="00884AA3">
        <w:rPr>
          <w:rFonts w:ascii="Calibri" w:eastAsia="Calibri" w:hAnsi="Calibri" w:cs="Calibri"/>
          <w:spacing w:val="24"/>
          <w:lang w:eastAsia="en-US"/>
        </w:rPr>
        <w:t xml:space="preserve"> </w:t>
      </w:r>
      <w:r w:rsidRPr="00884AA3">
        <w:rPr>
          <w:rFonts w:ascii="Calibri" w:eastAsia="Calibri" w:hAnsi="Calibri" w:cs="Calibri"/>
          <w:lang w:eastAsia="en-US"/>
        </w:rPr>
        <w:t>όμως</w:t>
      </w:r>
      <w:r w:rsidRPr="00884AA3">
        <w:rPr>
          <w:rFonts w:ascii="Calibri" w:eastAsia="Calibri" w:hAnsi="Calibri" w:cs="Calibri"/>
          <w:spacing w:val="29"/>
          <w:lang w:eastAsia="en-US"/>
        </w:rPr>
        <w:t xml:space="preserve"> </w:t>
      </w:r>
      <w:r w:rsidRPr="00884AA3">
        <w:rPr>
          <w:rFonts w:ascii="Calibri" w:eastAsia="Calibri" w:hAnsi="Calibri" w:cs="Calibri"/>
          <w:lang w:eastAsia="en-US"/>
        </w:rPr>
        <w:t>να</w:t>
      </w:r>
      <w:r w:rsidRPr="00884AA3">
        <w:rPr>
          <w:rFonts w:ascii="Calibri" w:eastAsia="Calibri" w:hAnsi="Calibri" w:cs="Calibri"/>
          <w:spacing w:val="26"/>
          <w:lang w:eastAsia="en-US"/>
        </w:rPr>
        <w:t xml:space="preserve"> </w:t>
      </w:r>
      <w:r w:rsidRPr="00884AA3">
        <w:rPr>
          <w:rFonts w:ascii="Calibri" w:eastAsia="Calibri" w:hAnsi="Calibri" w:cs="Calibri"/>
          <w:lang w:eastAsia="en-US"/>
        </w:rPr>
        <w:t>γνωστοποιήσει, χωρίς καθυστέρηση στο Δήμο, τα περιστατικά που συνιστούν κλοπή, φυσική καταστροφή η ανωτέρα βία ή αποκλειστική υπαιτιότητα της Αναθέτουσας Αρχής και να προσκομίσει στο Δήμο τα απαραίτητα στοιχεία. Επισημαίνεται ότι, από την εκτέλεση του Συμβατικού Αντικειμένου, καμία έννομη σχέση δε δημιουργείται μεταξύ της Αναθέτουσας Αρχής και του προσωπικού του Αναδόχου που ασχολείται με το αντικείμενο της παρούσας. Οι υποχρεώσεις αναφέρονται συμπληρωματικά με αυτές που αναφέρονται ρητά σε άλλα σημεία της παρούσας.</w:t>
      </w:r>
    </w:p>
    <w:p w14:paraId="01F05F8C" w14:textId="77777777" w:rsidR="00884AA3" w:rsidRPr="00884AA3" w:rsidRDefault="00884AA3" w:rsidP="00EB2EA1">
      <w:pPr>
        <w:widowControl w:val="0"/>
        <w:numPr>
          <w:ilvl w:val="0"/>
          <w:numId w:val="67"/>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Αντικαθιστά εντός 30 ημερών από της σχετικής αιτιολογημένης προσκλήσεως της Αναθέτουσας Αρχής τον Ανεξάρτητο Ελεγκτή, εφόσον αποδεδειγμένα έχει παραβεί τις υποχρεώσεις του και όπως αυτές περιγράφονται στο άρθρο 7 της παρούσης. Κατά το διάστημα αυτό ή για όσο εν πάση </w:t>
      </w:r>
      <w:proofErr w:type="spellStart"/>
      <w:r w:rsidRPr="00884AA3">
        <w:rPr>
          <w:rFonts w:ascii="Calibri" w:eastAsia="Calibri" w:hAnsi="Calibri" w:cs="Calibri"/>
          <w:lang w:eastAsia="en-US"/>
        </w:rPr>
        <w:t>περιπτώσει</w:t>
      </w:r>
      <w:proofErr w:type="spellEnd"/>
      <w:r w:rsidRPr="00884AA3">
        <w:rPr>
          <w:rFonts w:ascii="Calibri" w:eastAsia="Calibri" w:hAnsi="Calibri" w:cs="Calibri"/>
          <w:lang w:eastAsia="en-US"/>
        </w:rPr>
        <w:t xml:space="preserve"> διάστημα τυχόν απαιτηθεί, η ΣΠΥ συνεχίζει να εκτελείται κανονικά χωρίς διακοπή, όπως και τα εξ αυτής δικαιώματα και οι υποχρεώσεις των μερών, και η παρακολούθηση της Σύμβασης, η πιστοποίηση τήρησης των υποχρεώσεων του Αναδόχου και, συνεπώς, η πιστοποίηση των αμοιβών του, γίνεται κατ’ εξαίρεση και απολύτως ισοδύναμα μόνο από την ΕΠΠΕ. </w:t>
      </w:r>
    </w:p>
    <w:p w14:paraId="7D8E2678" w14:textId="77777777" w:rsidR="00884AA3" w:rsidRPr="00884AA3" w:rsidRDefault="00884AA3" w:rsidP="00EB2EA1">
      <w:pPr>
        <w:widowControl w:val="0"/>
        <w:numPr>
          <w:ilvl w:val="0"/>
          <w:numId w:val="67"/>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Υποχρεούται </w:t>
      </w:r>
      <w:bookmarkStart w:id="45" w:name="_Hlk89587285"/>
      <w:r w:rsidRPr="00884AA3">
        <w:rPr>
          <w:rFonts w:ascii="Calibri" w:eastAsia="Calibri" w:hAnsi="Calibri" w:cs="Calibri"/>
          <w:lang w:eastAsia="en-US"/>
        </w:rPr>
        <w:t>να καταβάλλει την αμοιβή του Ανεξάρτητου Ελεγκτή, σε όλη τη διάρκεια της Σύμβασης και σύμφωνα με τους όρους της Σύμβασης που έχει υπογραφεί και κατατεθεί στον Φάκελο της Τεχνικής Προσφοράς του Αναδόχου.</w:t>
      </w:r>
    </w:p>
    <w:bookmarkEnd w:id="45"/>
    <w:p w14:paraId="5166B4AB"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20</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ΓΛΩΣΣΑ ΚΑΙ ΤΡΟΠΟΣ ΕΠΙΚΟΙΝΩΝΙΑΣ ΚΑΤΑ ΤΗΝ ΕΚΤΕΛΕΣΗ </w:t>
      </w:r>
    </w:p>
    <w:p w14:paraId="6C2DE440" w14:textId="77777777" w:rsidR="00884AA3" w:rsidRPr="00884AA3" w:rsidRDefault="00884AA3" w:rsidP="00D61A0F">
      <w:pPr>
        <w:autoSpaceDE w:val="0"/>
        <w:autoSpaceDN w:val="0"/>
        <w:adjustRightInd w:val="0"/>
        <w:ind w:right="-13"/>
        <w:jc w:val="both"/>
        <w:rPr>
          <w:rFonts w:ascii="Calibri" w:hAnsi="Calibri" w:cs="Calibri"/>
          <w:color w:val="000000"/>
        </w:rPr>
      </w:pPr>
      <w:r w:rsidRPr="00884AA3">
        <w:rPr>
          <w:rFonts w:ascii="Calibri" w:hAnsi="Calibri" w:cs="Calibri"/>
          <w:color w:val="000000"/>
        </w:rPr>
        <w:t xml:space="preserve">Στο πλαίσιο εκτέλεσης του Συμβατικού Αντικειμένου και σχετικά με τη γλώσσα που θα χρησιμοποιηθεί στις διάφορες δραστηριότητες του, ισχύουν τα εξής: Η γλώσσα συνεργασίας της Αναθέτουσας Αρχής Αναδόχου και του Ανεξάρτητου Συμβούλου θα είναι η Ελληνική, σε γραπτό και προφορικό λόγο. Για την τυπική αλληλογραφία (συνοδευτικά, παραστατικά, νομικά έγγραφα, κ.λπ.), θα χρησιμοποιείται η Ελληνική γλώσσα. Η εκπαίδευση θα παρασχεθεί στην Ελληνική γλώσσα και σε περίπτωση που συμφωνηθεί κάποιες ενότητες να δοθούν στην Αγγλική γλώσσα, ο Ανάδοχος θα είναι υπεύθυνος να παραδώσει περίληψη εγχειριδίων στην Ελληνική. Για τα Παραδοτέα που απορρέουν από την εκτέλεση του Συμβατικού Αντικειμένου, θα </w:t>
      </w:r>
      <w:r w:rsidRPr="00884AA3">
        <w:rPr>
          <w:rFonts w:ascii="Calibri" w:hAnsi="Calibri" w:cs="Calibri"/>
          <w:color w:val="000000"/>
        </w:rPr>
        <w:lastRenderedPageBreak/>
        <w:t xml:space="preserve">χρησιμοποιείται η Ελληνική γλώσσα. Σε περίπτωση που κάποια Παραδοτέα, από τη μεθοδολογία ή από εργαλεία που πιθανά χρησιμοποιηθούν, παράγονται σε Αγγλική γλώσσα, θα μεταφραστούν, εφόσον απαιτηθεί, στην Ελληνική με ευθύνη και δαπάνη του Αναδόχου. Για την καθημερινή ανταλλαγή μηνυμάτων μεταξύ των συμβαλλομένων είναι δυνατόν να χρησιμοποιείται ηλεκτρονικό ταχυδρομείο με τρόπο και στο βαθμό που κάτι τέτοιο θα είναι αποδεκτό και από τα δύο μέρη και δηλώνεται στη ΣΠΥ που συνάπτεται, μεταξύ της Αναθέτουσας Αρχής και του Αναδόχου. </w:t>
      </w:r>
    </w:p>
    <w:p w14:paraId="379A6D2D" w14:textId="77777777" w:rsidR="00884AA3" w:rsidRPr="00884AA3" w:rsidRDefault="00884AA3"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21</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ΚΗΡΥΞΗ ΑΝΑΔΟΧΟΥ ΩΣ ΕΚΠΤΩΤΟΥ - ΚΥΡΩΣΕΙΣ - ΠΟΙΝΙΚΕΣ ΡΗΤΡΕΣ</w:t>
      </w:r>
    </w:p>
    <w:p w14:paraId="3A5B2FFD" w14:textId="77777777" w:rsidR="00884AA3" w:rsidRPr="00884AA3" w:rsidRDefault="00884AA3" w:rsidP="00D61A0F">
      <w:pPr>
        <w:autoSpaceDE w:val="0"/>
        <w:autoSpaceDN w:val="0"/>
        <w:adjustRightInd w:val="0"/>
        <w:ind w:right="-13"/>
        <w:jc w:val="both"/>
        <w:rPr>
          <w:rFonts w:ascii="Calibri" w:hAnsi="Calibri" w:cs="Calibri"/>
          <w:b/>
          <w:bCs/>
          <w:color w:val="FF0000"/>
        </w:rPr>
      </w:pPr>
      <w:r w:rsidRPr="00884AA3">
        <w:rPr>
          <w:rFonts w:ascii="Calibri" w:hAnsi="Calibri" w:cs="Calibri"/>
          <w:color w:val="000000"/>
        </w:rPr>
        <w:t>Οι κήρυξη του Οικονομικού Φορέα σαν έκπτωτου και οι κυρώσεις στη διάρκεια υλοποίησης, έχουν ως εξής:</w:t>
      </w:r>
    </w:p>
    <w:p w14:paraId="574CD22D" w14:textId="77777777" w:rsidR="00884AA3" w:rsidRPr="00884AA3" w:rsidRDefault="00884AA3" w:rsidP="00EB2EA1">
      <w:pPr>
        <w:numPr>
          <w:ilvl w:val="0"/>
          <w:numId w:val="54"/>
        </w:numPr>
        <w:suppressAutoHyphens/>
        <w:autoSpaceDE w:val="0"/>
        <w:autoSpaceDN w:val="0"/>
        <w:adjustRightInd w:val="0"/>
        <w:ind w:left="284" w:right="-13" w:hanging="284"/>
        <w:jc w:val="both"/>
        <w:rPr>
          <w:rFonts w:ascii="Calibri" w:hAnsi="Calibri" w:cs="Calibri"/>
          <w:b/>
          <w:bCs/>
          <w:color w:val="FF0000"/>
        </w:rPr>
      </w:pPr>
      <w:r w:rsidRPr="00884AA3">
        <w:rPr>
          <w:rFonts w:ascii="Calibri" w:hAnsi="Calibri" w:cs="Calibri"/>
          <w:color w:val="000000"/>
        </w:rPr>
        <w:t xml:space="preserve">Ο Ανάδοχος, με την επιφύλαξη της συνδρομής λόγων ανωτέρας βίας κηρύσσεται υποχρεωτικά έκπτωτος (Άρθρο 203 του ν.4412/2016) από τη ΣΠΥ και από κάθε δικαίωμα που απορρέει από αυτήν, εάν δεν εκπληρώσει υπαίτια τις συμβατικές του υποχρεώσεις ή δεν συμμορφωθεί με τις γραπτές εντολές της Αναθέτουσας Αρχής, που είναι σύμφωνες με τη ΣΠΥ ή τις κείμενες διατάξεις και εάν υπερβεί υπαίτια τη συνολική προθεσμία ή/και τις τμηματικές προθεσμίες εκτέλεσης της ΣΠΥ, λαμβανομένων υπόψη των παρατάσεων που μπορεί να χορηγηθούν, καθώς και το όριο της ελάχιστης εξοικονόμησης ενέργειας του </w:t>
      </w:r>
      <w:r w:rsidR="006A6AF4">
        <w:rPr>
          <w:rFonts w:ascii="Calibri" w:hAnsi="Calibri" w:cs="Calibri"/>
          <w:lang w:eastAsia="en-US"/>
        </w:rPr>
        <w:t>72,46%</w:t>
      </w:r>
      <w:r w:rsidRPr="00884AA3">
        <w:rPr>
          <w:rFonts w:ascii="Calibri" w:hAnsi="Calibri" w:cs="Calibri"/>
          <w:color w:val="000000"/>
        </w:rPr>
        <w:t xml:space="preserve"> για το σύνολο της Συμβατικής Περιόδου.</w:t>
      </w:r>
    </w:p>
    <w:p w14:paraId="3927FD50" w14:textId="77777777" w:rsidR="00884AA3" w:rsidRPr="00884AA3" w:rsidRDefault="00884AA3" w:rsidP="00EB2EA1">
      <w:pPr>
        <w:numPr>
          <w:ilvl w:val="0"/>
          <w:numId w:val="54"/>
        </w:numPr>
        <w:suppressAutoHyphens/>
        <w:autoSpaceDE w:val="0"/>
        <w:autoSpaceDN w:val="0"/>
        <w:adjustRightInd w:val="0"/>
        <w:ind w:left="284" w:right="-13" w:hanging="284"/>
        <w:jc w:val="both"/>
        <w:rPr>
          <w:rFonts w:ascii="Calibri" w:hAnsi="Calibri" w:cs="Calibri"/>
          <w:b/>
          <w:bCs/>
          <w:color w:val="FF0000"/>
        </w:rPr>
      </w:pPr>
      <w:r w:rsidRPr="00884AA3">
        <w:rPr>
          <w:rFonts w:ascii="Calibri" w:hAnsi="Calibri" w:cs="Calibri"/>
          <w:color w:val="000000"/>
        </w:rPr>
        <w:t>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30 ημερών. Αν κατά την προθεσμία που τεθεί με την ειδική όχληση, ο Ανάδοχος κάνει γραπτό αιτιολογημένο αίτημα παράτασης της προθεσμίας για συμμόρφωση, τότε η προθεσμία μπορεί να παραταθεί άλλες τουλάχιστον 30 ημέρες. Εάν παρέλθουν οι άνω προθεσμίες χωρίς να συμμορφωθεί με αποδεδειγμένη υπαιτιότητά του, κηρύσσεται αιτιολογημένα έκπτωτος μέσα σε (30) ημέρες από την άπρακτη πάροδο της ως άνω προθεσμίας συμμόρφωσης.</w:t>
      </w:r>
    </w:p>
    <w:p w14:paraId="4E2DAE4B" w14:textId="77777777" w:rsidR="00884AA3" w:rsidRPr="00884AA3" w:rsidRDefault="00884AA3" w:rsidP="00EB2EA1">
      <w:pPr>
        <w:numPr>
          <w:ilvl w:val="0"/>
          <w:numId w:val="54"/>
        </w:numPr>
        <w:suppressAutoHyphens/>
        <w:autoSpaceDE w:val="0"/>
        <w:autoSpaceDN w:val="0"/>
        <w:adjustRightInd w:val="0"/>
        <w:ind w:left="284" w:right="-13" w:hanging="284"/>
        <w:jc w:val="both"/>
        <w:rPr>
          <w:rFonts w:ascii="Calibri" w:hAnsi="Calibri" w:cs="Calibri"/>
          <w:b/>
          <w:bCs/>
          <w:color w:val="FF0000"/>
        </w:rPr>
      </w:pPr>
      <w:r w:rsidRPr="00884AA3">
        <w:rPr>
          <w:rFonts w:ascii="Calibri" w:hAnsi="Calibri" w:cs="Calibri"/>
          <w:color w:val="000000"/>
        </w:rPr>
        <w:t>Στον Ανάδοχο που κηρύσσεται έκπτωτος από τη ΣΠΥ, επιβάλλεται, μετά από κλήση του για παροχή εξηγήσεων, η ολική κατάπτωση της εγγύησης καλής εκτέλεσης ή καλής λειτουργίας της ΣΠΥ.</w:t>
      </w:r>
    </w:p>
    <w:p w14:paraId="498450FB" w14:textId="77777777" w:rsidR="00884AA3" w:rsidRPr="00884AA3" w:rsidRDefault="00884AA3" w:rsidP="00EB2EA1">
      <w:pPr>
        <w:numPr>
          <w:ilvl w:val="0"/>
          <w:numId w:val="54"/>
        </w:numPr>
        <w:suppressAutoHyphens/>
        <w:autoSpaceDE w:val="0"/>
        <w:autoSpaceDN w:val="0"/>
        <w:adjustRightInd w:val="0"/>
        <w:ind w:left="284" w:right="-13" w:hanging="284"/>
        <w:jc w:val="both"/>
        <w:rPr>
          <w:rFonts w:ascii="Calibri" w:hAnsi="Calibri" w:cs="Calibri"/>
          <w:b/>
          <w:bCs/>
          <w:color w:val="FF0000"/>
        </w:rPr>
      </w:pPr>
      <w:r w:rsidRPr="00884AA3">
        <w:rPr>
          <w:rFonts w:ascii="Calibri" w:hAnsi="Calibri" w:cs="Calibri"/>
          <w:color w:val="000000"/>
        </w:rPr>
        <w:t xml:space="preserve">Σε περίπτωση κήρυξης έκπτωτου του Αναδόχου χωρίς αποδεδειγμένη υπαιτιότητα του, ο τελευταίος δύναται να ζητήσει αποζημίωση από την Αναθέτουσα Αρχή σύμφωνα με τις διατάξεις του άρθρου 105-106 του </w:t>
      </w:r>
      <w:proofErr w:type="spellStart"/>
      <w:r w:rsidRPr="00884AA3">
        <w:rPr>
          <w:rFonts w:ascii="Calibri" w:hAnsi="Calibri" w:cs="Calibri"/>
          <w:color w:val="000000"/>
        </w:rPr>
        <w:t>Εισαγ</w:t>
      </w:r>
      <w:proofErr w:type="spellEnd"/>
      <w:r w:rsidRPr="00884AA3">
        <w:rPr>
          <w:rFonts w:ascii="Calibri" w:hAnsi="Calibri" w:cs="Calibri"/>
          <w:color w:val="000000"/>
        </w:rPr>
        <w:t xml:space="preserve">. Νόμου Α.Κ., χωρίς να αποκλείεται τυχόν περαιτέρω αποζημίωσή του με βάση τη σύμβαση (λ.χ. διαφυγόν κέρδος, ανεξόφλητες αμοιβές, </w:t>
      </w:r>
      <w:proofErr w:type="spellStart"/>
      <w:r w:rsidRPr="00884AA3">
        <w:rPr>
          <w:rFonts w:ascii="Calibri" w:hAnsi="Calibri" w:cs="Calibri"/>
          <w:color w:val="000000"/>
        </w:rPr>
        <w:t>κλπ</w:t>
      </w:r>
      <w:proofErr w:type="spellEnd"/>
      <w:r w:rsidRPr="00884AA3">
        <w:rPr>
          <w:rFonts w:ascii="Calibri" w:hAnsi="Calibri" w:cs="Calibri"/>
          <w:color w:val="000000"/>
        </w:rPr>
        <w:t>) ή με βάση άλλες τυχόν διατάξεις του νόμου.</w:t>
      </w:r>
    </w:p>
    <w:p w14:paraId="74238FF0" w14:textId="77777777" w:rsidR="00884AA3" w:rsidRPr="00884AA3" w:rsidRDefault="00884AA3" w:rsidP="00EB2EA1">
      <w:pPr>
        <w:widowControl w:val="0"/>
        <w:numPr>
          <w:ilvl w:val="0"/>
          <w:numId w:val="54"/>
        </w:numPr>
        <w:tabs>
          <w:tab w:val="left" w:pos="426"/>
        </w:tabs>
        <w:suppressAutoHyphens/>
        <w:autoSpaceDE w:val="0"/>
        <w:autoSpaceDN w:val="0"/>
        <w:ind w:left="284" w:right="-13" w:hanging="284"/>
        <w:jc w:val="both"/>
        <w:rPr>
          <w:rFonts w:ascii="Calibri" w:eastAsia="Calibri" w:hAnsi="Calibri" w:cs="Calibri"/>
          <w:lang w:eastAsia="en-US"/>
        </w:rPr>
      </w:pPr>
      <w:r w:rsidRPr="00884AA3">
        <w:rPr>
          <w:rFonts w:ascii="Calibri" w:eastAsia="Calibri" w:hAnsi="Calibri" w:cs="Calibri"/>
          <w:lang w:eastAsia="en-US"/>
        </w:rPr>
        <w:t xml:space="preserve">Στην περίπτωση όπου η επιτευχθείσα Εξοικονόμηση Ενέργειας στη διάρκεια ενός έτους λειτουργίας υπολείπεται με υπευθυνότητα του Αναδόχου, μέχρι 5% της προσδιορισμένης στην Προσφορά του, το κόστος της </w:t>
      </w:r>
      <w:proofErr w:type="spellStart"/>
      <w:r w:rsidRPr="00884AA3">
        <w:rPr>
          <w:rFonts w:ascii="Calibri" w:eastAsia="Calibri" w:hAnsi="Calibri" w:cs="Calibri"/>
          <w:lang w:eastAsia="en-US"/>
        </w:rPr>
        <w:t>προκύπτουσας</w:t>
      </w:r>
      <w:proofErr w:type="spellEnd"/>
      <w:r w:rsidRPr="00884AA3">
        <w:rPr>
          <w:rFonts w:ascii="Calibri" w:eastAsia="Calibri" w:hAnsi="Calibri" w:cs="Calibri"/>
          <w:lang w:eastAsia="en-US"/>
        </w:rPr>
        <w:t xml:space="preserve"> διαφοράς θα θεωρείται ποινική ρήτρα και θα κρατείται από το επόμενο τιμολόγιο (τριμήνου) του Αναδόχου χωρίς άλλες συνέπειες. Για κάθε </w:t>
      </w:r>
      <w:r w:rsidR="00687BEC">
        <w:rPr>
          <w:rFonts w:ascii="Calibri" w:eastAsia="Calibri" w:hAnsi="Calibri" w:cs="Calibri"/>
          <w:lang w:eastAsia="en-US"/>
        </w:rPr>
        <w:t xml:space="preserve">άλλη </w:t>
      </w:r>
      <w:r w:rsidRPr="00884AA3">
        <w:rPr>
          <w:rFonts w:ascii="Calibri" w:eastAsia="Calibri" w:hAnsi="Calibri" w:cs="Calibri"/>
          <w:lang w:eastAsia="en-US"/>
        </w:rPr>
        <w:t xml:space="preserve">απόκλιση πέραν του ορίου της προηγούμενης παραγράφου και μεγαλύτερη από το 5%, το κόστος της </w:t>
      </w:r>
      <w:proofErr w:type="spellStart"/>
      <w:r w:rsidRPr="00884AA3">
        <w:rPr>
          <w:rFonts w:ascii="Calibri" w:eastAsia="Calibri" w:hAnsi="Calibri" w:cs="Calibri"/>
          <w:lang w:eastAsia="en-US"/>
        </w:rPr>
        <w:t>προκύπτουσας</w:t>
      </w:r>
      <w:proofErr w:type="spellEnd"/>
      <w:r w:rsidRPr="00884AA3">
        <w:rPr>
          <w:rFonts w:ascii="Calibri" w:eastAsia="Calibri" w:hAnsi="Calibri" w:cs="Calibri"/>
          <w:lang w:eastAsia="en-US"/>
        </w:rPr>
        <w:t xml:space="preserve"> κάθε φορά ποινικής ρήτρας, θα προσαυξάνεται επιπλέον κατά 20% για κάθε επιπλέον μονάδα απόκλισης.</w:t>
      </w:r>
    </w:p>
    <w:p w14:paraId="1355D377" w14:textId="77777777" w:rsidR="00884AA3" w:rsidRPr="00884AA3" w:rsidRDefault="00884AA3" w:rsidP="00EB2EA1">
      <w:pPr>
        <w:widowControl w:val="0"/>
        <w:numPr>
          <w:ilvl w:val="0"/>
          <w:numId w:val="54"/>
        </w:numPr>
        <w:tabs>
          <w:tab w:val="left" w:pos="426"/>
        </w:tabs>
        <w:suppressAutoHyphens/>
        <w:autoSpaceDE w:val="0"/>
        <w:autoSpaceDN w:val="0"/>
        <w:adjustRightInd w:val="0"/>
        <w:ind w:left="284" w:right="-13" w:hanging="284"/>
        <w:jc w:val="both"/>
        <w:rPr>
          <w:rFonts w:ascii="Calibri" w:hAnsi="Calibri" w:cs="Calibri"/>
          <w:b/>
          <w:bCs/>
          <w:color w:val="FF0000"/>
        </w:rPr>
      </w:pPr>
      <w:r w:rsidRPr="00884AA3">
        <w:rPr>
          <w:rFonts w:ascii="Calibri" w:eastAsia="Calibri" w:hAnsi="Calibri" w:cs="Calibri"/>
          <w:lang w:eastAsia="en-US"/>
        </w:rPr>
        <w:t>Οι ποινικές ρήτρες για τις αστοχίες στη διάρκεια της ΣΠΥ (πέραν της εξοικονόμησης ενέργειας, όπου ισχύουν οι προβλέψεις της παρ. 5 ανωτέρω και στο χρονικό διάστημα της καλή</w:t>
      </w:r>
      <w:r w:rsidR="00687BEC">
        <w:rPr>
          <w:rFonts w:ascii="Calibri" w:eastAsia="Calibri" w:hAnsi="Calibri" w:cs="Calibri"/>
          <w:lang w:eastAsia="en-US"/>
        </w:rPr>
        <w:t>ς</w:t>
      </w:r>
      <w:r w:rsidRPr="00884AA3">
        <w:rPr>
          <w:rFonts w:ascii="Calibri" w:eastAsia="Calibri" w:hAnsi="Calibri" w:cs="Calibri"/>
          <w:lang w:eastAsia="en-US"/>
        </w:rPr>
        <w:t xml:space="preserve"> λειτουργίας του Συστήματος)</w:t>
      </w:r>
      <w:r w:rsidR="00662602">
        <w:rPr>
          <w:rFonts w:ascii="Calibri" w:eastAsia="Calibri" w:hAnsi="Calibri" w:cs="Calibri"/>
          <w:lang w:eastAsia="en-US"/>
        </w:rPr>
        <w:t xml:space="preserve"> αφορούν τον μη έγκαιρο εντοπισμό των βλαβών και την υπέρβαση της αποκατάστασης τους και δεν θα </w:t>
      </w:r>
      <w:proofErr w:type="spellStart"/>
      <w:r w:rsidR="00662602">
        <w:rPr>
          <w:rFonts w:ascii="Calibri" w:eastAsia="Calibri" w:hAnsi="Calibri" w:cs="Calibri"/>
          <w:lang w:eastAsia="en-US"/>
        </w:rPr>
        <w:t>προσμετρούνται</w:t>
      </w:r>
      <w:proofErr w:type="spellEnd"/>
      <w:r w:rsidR="00662602">
        <w:rPr>
          <w:rFonts w:ascii="Calibri" w:eastAsia="Calibri" w:hAnsi="Calibri" w:cs="Calibri"/>
          <w:lang w:eastAsia="en-US"/>
        </w:rPr>
        <w:t xml:space="preserve"> στα εκάστοτε Πιστοποιητικά για την επίτευξη της εξοικονόμησης ενέργεια. Η διαδικασία εφαρμογής τους </w:t>
      </w:r>
      <w:r w:rsidRPr="00884AA3">
        <w:rPr>
          <w:rFonts w:ascii="Calibri" w:eastAsia="Calibri" w:hAnsi="Calibri" w:cs="Calibri"/>
          <w:lang w:eastAsia="en-US"/>
        </w:rPr>
        <w:t>θα προσδιοριστ</w:t>
      </w:r>
      <w:r w:rsidR="00662602">
        <w:rPr>
          <w:rFonts w:ascii="Calibri" w:eastAsia="Calibri" w:hAnsi="Calibri" w:cs="Calibri"/>
          <w:lang w:eastAsia="en-US"/>
        </w:rPr>
        <w:t>εί</w:t>
      </w:r>
      <w:r w:rsidRPr="00884AA3">
        <w:rPr>
          <w:rFonts w:ascii="Calibri" w:eastAsia="Calibri" w:hAnsi="Calibri" w:cs="Calibri"/>
          <w:lang w:eastAsia="en-US"/>
        </w:rPr>
        <w:t xml:space="preserve"> αναλυτικά στο Εγχειρίδιο της Διαδικασίας Ελέγχου - Πιστοποίησης - Πληρωμών,</w:t>
      </w:r>
      <w:r w:rsidRPr="00884AA3">
        <w:rPr>
          <w:rFonts w:ascii="Calibri" w:eastAsia="Calibri" w:hAnsi="Calibri" w:cs="Calibri"/>
          <w:spacing w:val="17"/>
          <w:lang w:eastAsia="en-US"/>
        </w:rPr>
        <w:t xml:space="preserve"> </w:t>
      </w:r>
      <w:r w:rsidRPr="00884AA3">
        <w:rPr>
          <w:rFonts w:ascii="Calibri" w:eastAsia="Calibri" w:hAnsi="Calibri" w:cs="Calibri"/>
          <w:lang w:eastAsia="en-US"/>
        </w:rPr>
        <w:t>για</w:t>
      </w:r>
      <w:r w:rsidRPr="00884AA3">
        <w:rPr>
          <w:rFonts w:ascii="Calibri" w:eastAsia="Calibri" w:hAnsi="Calibri" w:cs="Calibri"/>
          <w:spacing w:val="16"/>
          <w:lang w:eastAsia="en-US"/>
        </w:rPr>
        <w:t xml:space="preserve"> </w:t>
      </w:r>
      <w:r w:rsidRPr="00884AA3">
        <w:rPr>
          <w:rFonts w:ascii="Calibri" w:eastAsia="Calibri" w:hAnsi="Calibri" w:cs="Calibri"/>
          <w:lang w:eastAsia="en-US"/>
        </w:rPr>
        <w:t>την</w:t>
      </w:r>
      <w:r w:rsidRPr="00884AA3">
        <w:rPr>
          <w:rFonts w:ascii="Calibri" w:eastAsia="Calibri" w:hAnsi="Calibri" w:cs="Calibri"/>
          <w:spacing w:val="18"/>
          <w:lang w:eastAsia="en-US"/>
        </w:rPr>
        <w:t xml:space="preserve"> </w:t>
      </w:r>
      <w:r w:rsidRPr="00884AA3">
        <w:rPr>
          <w:rFonts w:ascii="Calibri" w:eastAsia="Calibri" w:hAnsi="Calibri" w:cs="Calibri"/>
          <w:lang w:eastAsia="en-US"/>
        </w:rPr>
        <w:t>Περίοδο</w:t>
      </w:r>
      <w:r w:rsidRPr="00884AA3">
        <w:rPr>
          <w:rFonts w:ascii="Calibri" w:eastAsia="Calibri" w:hAnsi="Calibri" w:cs="Calibri"/>
          <w:spacing w:val="18"/>
          <w:lang w:eastAsia="en-US"/>
        </w:rPr>
        <w:t xml:space="preserve"> </w:t>
      </w:r>
      <w:r w:rsidRPr="00884AA3">
        <w:rPr>
          <w:rFonts w:ascii="Calibri" w:eastAsia="Calibri" w:hAnsi="Calibri" w:cs="Calibri"/>
          <w:lang w:eastAsia="en-US"/>
        </w:rPr>
        <w:t>της</w:t>
      </w:r>
      <w:r w:rsidRPr="00884AA3">
        <w:rPr>
          <w:rFonts w:ascii="Calibri" w:eastAsia="Calibri" w:hAnsi="Calibri" w:cs="Calibri"/>
          <w:spacing w:val="16"/>
          <w:lang w:eastAsia="en-US"/>
        </w:rPr>
        <w:t xml:space="preserve"> </w:t>
      </w:r>
      <w:r w:rsidRPr="00884AA3">
        <w:rPr>
          <w:rFonts w:ascii="Calibri" w:eastAsia="Calibri" w:hAnsi="Calibri" w:cs="Calibri"/>
          <w:lang w:eastAsia="en-US"/>
        </w:rPr>
        <w:t>Παρακολούθησης</w:t>
      </w:r>
      <w:r w:rsidRPr="00884AA3">
        <w:rPr>
          <w:rFonts w:ascii="Calibri" w:eastAsia="Calibri" w:hAnsi="Calibri" w:cs="Calibri"/>
          <w:spacing w:val="15"/>
          <w:lang w:eastAsia="en-US"/>
        </w:rPr>
        <w:t xml:space="preserve"> </w:t>
      </w:r>
      <w:r w:rsidRPr="00884AA3">
        <w:rPr>
          <w:rFonts w:ascii="Calibri" w:eastAsia="Calibri" w:hAnsi="Calibri" w:cs="Calibri"/>
          <w:lang w:eastAsia="en-US"/>
        </w:rPr>
        <w:t>που</w:t>
      </w:r>
      <w:r w:rsidRPr="00884AA3">
        <w:rPr>
          <w:rFonts w:ascii="Calibri" w:eastAsia="Calibri" w:hAnsi="Calibri" w:cs="Calibri"/>
          <w:spacing w:val="15"/>
          <w:lang w:eastAsia="en-US"/>
        </w:rPr>
        <w:t xml:space="preserve"> </w:t>
      </w:r>
      <w:r w:rsidRPr="00884AA3">
        <w:rPr>
          <w:rFonts w:ascii="Calibri" w:eastAsia="Calibri" w:hAnsi="Calibri" w:cs="Calibri"/>
          <w:lang w:eastAsia="en-US"/>
        </w:rPr>
        <w:t>θα</w:t>
      </w:r>
      <w:r w:rsidRPr="00884AA3">
        <w:rPr>
          <w:rFonts w:ascii="Calibri" w:eastAsia="Calibri" w:hAnsi="Calibri" w:cs="Calibri"/>
          <w:spacing w:val="18"/>
          <w:lang w:eastAsia="en-US"/>
        </w:rPr>
        <w:t xml:space="preserve"> </w:t>
      </w:r>
      <w:r w:rsidRPr="00884AA3">
        <w:rPr>
          <w:rFonts w:ascii="Calibri" w:eastAsia="Calibri" w:hAnsi="Calibri" w:cs="Calibri"/>
          <w:lang w:eastAsia="en-US"/>
        </w:rPr>
        <w:t>καταρτίσει</w:t>
      </w:r>
      <w:r w:rsidRPr="00884AA3">
        <w:rPr>
          <w:rFonts w:ascii="Calibri" w:eastAsia="Calibri" w:hAnsi="Calibri" w:cs="Calibri"/>
          <w:spacing w:val="14"/>
          <w:lang w:eastAsia="en-US"/>
        </w:rPr>
        <w:t xml:space="preserve"> </w:t>
      </w:r>
      <w:r w:rsidRPr="00884AA3">
        <w:rPr>
          <w:rFonts w:ascii="Calibri" w:eastAsia="Calibri" w:hAnsi="Calibri" w:cs="Calibri"/>
          <w:lang w:eastAsia="en-US"/>
        </w:rPr>
        <w:t>ο</w:t>
      </w:r>
      <w:r w:rsidRPr="00884AA3">
        <w:rPr>
          <w:rFonts w:ascii="Calibri" w:eastAsia="Calibri" w:hAnsi="Calibri" w:cs="Calibri"/>
          <w:spacing w:val="19"/>
          <w:lang w:eastAsia="en-US"/>
        </w:rPr>
        <w:t xml:space="preserve"> </w:t>
      </w:r>
      <w:r w:rsidRPr="00884AA3">
        <w:rPr>
          <w:rFonts w:ascii="Calibri" w:eastAsia="Calibri" w:hAnsi="Calibri" w:cs="Calibri"/>
          <w:lang w:eastAsia="en-US"/>
        </w:rPr>
        <w:t>Ανεξάρτητος</w:t>
      </w:r>
      <w:r w:rsidRPr="00884AA3">
        <w:rPr>
          <w:rFonts w:ascii="Calibri" w:eastAsia="Calibri" w:hAnsi="Calibri" w:cs="Calibri"/>
          <w:spacing w:val="18"/>
          <w:lang w:eastAsia="en-US"/>
        </w:rPr>
        <w:t xml:space="preserve"> </w:t>
      </w:r>
      <w:r w:rsidRPr="00884AA3">
        <w:rPr>
          <w:rFonts w:ascii="Calibri" w:eastAsia="Calibri" w:hAnsi="Calibri" w:cs="Calibri"/>
          <w:lang w:eastAsia="en-US"/>
        </w:rPr>
        <w:t>Ελεγκτής και</w:t>
      </w:r>
      <w:r w:rsidRPr="00884AA3">
        <w:rPr>
          <w:rFonts w:ascii="Calibri" w:eastAsia="Calibri" w:hAnsi="Calibri" w:cs="Calibri"/>
          <w:spacing w:val="15"/>
          <w:lang w:eastAsia="en-US"/>
        </w:rPr>
        <w:t xml:space="preserve"> </w:t>
      </w:r>
      <w:r w:rsidRPr="00884AA3">
        <w:rPr>
          <w:rFonts w:ascii="Calibri" w:eastAsia="Calibri" w:hAnsi="Calibri" w:cs="Calibri"/>
          <w:lang w:eastAsia="en-US"/>
        </w:rPr>
        <w:t>θα</w:t>
      </w:r>
      <w:r w:rsidRPr="00884AA3">
        <w:rPr>
          <w:rFonts w:ascii="Calibri" w:eastAsia="Calibri" w:hAnsi="Calibri" w:cs="Calibri"/>
          <w:spacing w:val="18"/>
          <w:lang w:eastAsia="en-US"/>
        </w:rPr>
        <w:t xml:space="preserve"> </w:t>
      </w:r>
      <w:r w:rsidRPr="00884AA3">
        <w:rPr>
          <w:rFonts w:ascii="Calibri" w:eastAsia="Calibri" w:hAnsi="Calibri" w:cs="Calibri"/>
          <w:lang w:eastAsia="en-US"/>
        </w:rPr>
        <w:t>εγκρίνει</w:t>
      </w:r>
      <w:r w:rsidRPr="00884AA3">
        <w:rPr>
          <w:rFonts w:ascii="Calibri" w:eastAsia="Calibri" w:hAnsi="Calibri" w:cs="Calibri"/>
          <w:spacing w:val="17"/>
          <w:lang w:eastAsia="en-US"/>
        </w:rPr>
        <w:t xml:space="preserve"> </w:t>
      </w:r>
      <w:r w:rsidRPr="00884AA3">
        <w:rPr>
          <w:rFonts w:ascii="Calibri" w:eastAsia="Calibri" w:hAnsi="Calibri" w:cs="Calibri"/>
          <w:lang w:eastAsia="en-US"/>
        </w:rPr>
        <w:t xml:space="preserve">η Αναθέτουσα Αρχή και το περιεχόμενο του οποίου θα τεθεί σε γνώση του Αναδόχου και θα εναρμονίζεται πλήρως με την παρούσα. </w:t>
      </w:r>
    </w:p>
    <w:p w14:paraId="5E9E37A6" w14:textId="77777777" w:rsidR="00884AA3" w:rsidRPr="00884AA3" w:rsidRDefault="00884AA3" w:rsidP="00D61A0F">
      <w:pPr>
        <w:widowControl w:val="0"/>
        <w:tabs>
          <w:tab w:val="left" w:pos="426"/>
        </w:tabs>
        <w:autoSpaceDE w:val="0"/>
        <w:autoSpaceDN w:val="0"/>
        <w:adjustRightInd w:val="0"/>
        <w:ind w:left="284" w:right="-13"/>
        <w:jc w:val="both"/>
        <w:rPr>
          <w:rFonts w:ascii="Calibri" w:eastAsia="Calibri" w:hAnsi="Calibri" w:cs="Calibri"/>
          <w:lang w:eastAsia="en-US"/>
        </w:rPr>
      </w:pPr>
      <w:r w:rsidRPr="00884AA3">
        <w:rPr>
          <w:rFonts w:ascii="Calibri" w:eastAsia="Calibri" w:hAnsi="Calibri" w:cs="Calibri"/>
          <w:lang w:eastAsia="en-US"/>
        </w:rPr>
        <w:t xml:space="preserve">Στο τέλος κάθε Οικονομικού Έτους, θα γίνεται η τελική εκκαθάριση και εάν προκύπτει χρεωστικό ποσό προς τον Ανάδοχο θα καταβάλλεται εντός ενός μηνός από τη λήξη του κάθε οικονομικού έτους. Στην περίπτωση που προκύπτει πιστωτικό υπόλοιπο θα καλείται ο Ανάδοχος να το καταβάλει άμεσα (εντός μηνός από την εκκαθάριση) και σε περίπτωση ανεπάρκειας ή έλλειψης αυτής, με ισόποση κατάπτωση εγγύησης καλής εκτέλεσης, ενώ μπορεί να προβλεφθεί και η συμψηφιστική λειτουργία για το σύνολο του ποσού στους αμέσως επομένους λογαριασμούς. </w:t>
      </w:r>
    </w:p>
    <w:p w14:paraId="76C9B6B7" w14:textId="77777777" w:rsidR="00884AA3" w:rsidRPr="00884AA3" w:rsidRDefault="00884AA3" w:rsidP="00D61A0F">
      <w:pPr>
        <w:widowControl w:val="0"/>
        <w:tabs>
          <w:tab w:val="left" w:pos="426"/>
        </w:tabs>
        <w:autoSpaceDE w:val="0"/>
        <w:autoSpaceDN w:val="0"/>
        <w:adjustRightInd w:val="0"/>
        <w:ind w:left="284" w:right="-13"/>
        <w:jc w:val="both"/>
        <w:rPr>
          <w:rFonts w:ascii="Calibri" w:eastAsia="Calibri" w:hAnsi="Calibri" w:cs="Calibri"/>
          <w:lang w:eastAsia="en-US"/>
        </w:rPr>
      </w:pPr>
      <w:r w:rsidRPr="00884AA3">
        <w:rPr>
          <w:rFonts w:ascii="Calibri" w:eastAsia="Calibri" w:hAnsi="Calibri" w:cs="Calibri"/>
          <w:lang w:eastAsia="en-US"/>
        </w:rPr>
        <w:t xml:space="preserve">Από το </w:t>
      </w:r>
      <w:proofErr w:type="spellStart"/>
      <w:r w:rsidRPr="00884AA3">
        <w:rPr>
          <w:rFonts w:ascii="Calibri" w:eastAsia="Calibri" w:hAnsi="Calibri" w:cs="Calibri"/>
          <w:lang w:eastAsia="en-US"/>
        </w:rPr>
        <w:t>προκύπτον</w:t>
      </w:r>
      <w:proofErr w:type="spellEnd"/>
      <w:r w:rsidRPr="00884AA3">
        <w:rPr>
          <w:rFonts w:ascii="Calibri" w:eastAsia="Calibri" w:hAnsi="Calibri" w:cs="Calibri"/>
          <w:lang w:eastAsia="en-US"/>
        </w:rPr>
        <w:t xml:space="preserve"> ποσό της αμοιβής του Αναδόχου, θα αφαιρούνται ποινικές ρήτρες οι οποίες έχουν επιβληθεί και δεν έχουν καταβληθεί μέχρι εκείνη τη χρονική στιγμή. Δεν επιβάλλονται κυρώσεις σε περίπτωση χορήγησης παράτασης ή μετάθεσης από την Αναθέτουσα Αρχή.</w:t>
      </w:r>
    </w:p>
    <w:p w14:paraId="33737B66"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22</w:t>
      </w:r>
      <w:r w:rsidRPr="00884AA3">
        <w:rPr>
          <w:rFonts w:ascii="Calibri" w:eastAsia="Arial Unicode MS" w:hAnsi="Calibri" w:cs="Calibri"/>
          <w:b/>
          <w:bCs/>
          <w:color w:val="002060"/>
          <w:vertAlign w:val="superscript"/>
          <w:lang w:eastAsia="en-US"/>
        </w:rPr>
        <w:t>ο</w:t>
      </w:r>
      <w:r w:rsidRPr="00884AA3">
        <w:rPr>
          <w:rFonts w:ascii="Calibri" w:eastAsia="Arial Unicode MS" w:hAnsi="Calibri" w:cs="Calibri"/>
          <w:b/>
          <w:bCs/>
          <w:caps/>
          <w:color w:val="002060"/>
          <w:lang w:eastAsia="en-US"/>
        </w:rPr>
        <w:t xml:space="preserve"> ΙΔΙΟΚΤΗΣΙΑ εξοπλισμου - υλικων - δικαιωματα του δημου κατά τη λειτουργία</w:t>
      </w:r>
    </w:p>
    <w:p w14:paraId="7051C7B3" w14:textId="77777777" w:rsidR="00884AA3" w:rsidRPr="00001A28" w:rsidRDefault="00884AA3" w:rsidP="00D61A0F">
      <w:pPr>
        <w:ind w:right="-68"/>
        <w:jc w:val="both"/>
        <w:rPr>
          <w:rFonts w:ascii="Calibri" w:hAnsi="Calibri" w:cs="Calibri"/>
          <w:lang w:eastAsia="en-US"/>
        </w:rPr>
      </w:pPr>
      <w:r w:rsidRPr="00001A28">
        <w:rPr>
          <w:rFonts w:ascii="Calibri" w:hAnsi="Calibri" w:cs="Calibri"/>
          <w:lang w:eastAsia="en-US"/>
        </w:rPr>
        <w:t>Σε ότι αφορά το καθεστώς ιδιοκτησίας του εξοπλισμού και των υλικών που θα χρησιμοποιηθούν στη ΣΠΥ που θα υπογραφεί μεταξύ της Αναθέτουσας Αρχής και του Αναδόχου, αναφέρονται τα εξής:</w:t>
      </w:r>
    </w:p>
    <w:p w14:paraId="0C672174" w14:textId="256FCA5E" w:rsidR="00884AA3" w:rsidRPr="00001A28" w:rsidRDefault="00884AA3" w:rsidP="00EB2EA1">
      <w:pPr>
        <w:numPr>
          <w:ilvl w:val="0"/>
          <w:numId w:val="49"/>
        </w:numPr>
        <w:suppressAutoHyphens/>
        <w:ind w:left="425" w:right="-68" w:hanging="425"/>
        <w:jc w:val="both"/>
        <w:rPr>
          <w:rFonts w:ascii="Calibri" w:hAnsi="Calibri" w:cs="Calibri"/>
          <w:lang w:eastAsia="en-US"/>
        </w:rPr>
      </w:pPr>
      <w:r w:rsidRPr="00001A28">
        <w:rPr>
          <w:rFonts w:ascii="Calibri" w:hAnsi="Calibri" w:cs="Calibri"/>
          <w:lang w:eastAsia="en-US"/>
        </w:rPr>
        <w:t>Όλα τα συστήματα, εξαρτήματα, φωτιστικά, λογισμικό (</w:t>
      </w:r>
      <w:proofErr w:type="spellStart"/>
      <w:r w:rsidRPr="00001A28">
        <w:rPr>
          <w:rFonts w:ascii="Calibri" w:hAnsi="Calibri" w:cs="Calibri"/>
          <w:lang w:eastAsia="en-US"/>
        </w:rPr>
        <w:t>software-hardware</w:t>
      </w:r>
      <w:proofErr w:type="spellEnd"/>
      <w:r w:rsidRPr="00001A28">
        <w:rPr>
          <w:rFonts w:ascii="Calibri" w:hAnsi="Calibri" w:cs="Calibri"/>
          <w:lang w:eastAsia="en-US"/>
        </w:rPr>
        <w:t xml:space="preserve">), κ.λπ., παραμένουν στην ιδιοκτησία του Αναδόχου μέχρι το τέλος της ΣΠΥ, οπότε παρέχονται στο Δήμο </w:t>
      </w:r>
      <w:proofErr w:type="spellStart"/>
      <w:r w:rsidR="00001A28" w:rsidRPr="00001A28">
        <w:rPr>
          <w:rFonts w:ascii="Calibri" w:hAnsi="Calibri" w:cs="Calibri"/>
          <w:lang w:eastAsia="en-US"/>
        </w:rPr>
        <w:t>αδαπανώς</w:t>
      </w:r>
      <w:proofErr w:type="spellEnd"/>
      <w:r w:rsidR="00001A28" w:rsidRPr="00001A28">
        <w:rPr>
          <w:rFonts w:ascii="Calibri" w:hAnsi="Calibri" w:cs="Calibri"/>
          <w:lang w:eastAsia="en-US"/>
        </w:rPr>
        <w:t>.</w:t>
      </w:r>
    </w:p>
    <w:p w14:paraId="6B7B29B1" w14:textId="77777777" w:rsidR="00884AA3" w:rsidRPr="00884AA3" w:rsidRDefault="00884AA3" w:rsidP="00EB2EA1">
      <w:pPr>
        <w:numPr>
          <w:ilvl w:val="0"/>
          <w:numId w:val="49"/>
        </w:numPr>
        <w:suppressAutoHyphens/>
        <w:ind w:left="425" w:right="-68" w:hanging="425"/>
        <w:jc w:val="both"/>
        <w:rPr>
          <w:rFonts w:ascii="Calibri" w:hAnsi="Calibri" w:cs="Calibri"/>
          <w:lang w:eastAsia="en-US"/>
        </w:rPr>
      </w:pPr>
      <w:r w:rsidRPr="00001A28">
        <w:rPr>
          <w:rFonts w:ascii="Calibri" w:hAnsi="Calibri" w:cs="Calibri"/>
          <w:lang w:eastAsia="en-US"/>
        </w:rPr>
        <w:t>Ο Ανάδοχος υποχρεούται: α. να παραδώσει στην Αναθέτουσα Αρχή τα</w:t>
      </w:r>
      <w:r w:rsidRPr="00884AA3">
        <w:rPr>
          <w:rFonts w:ascii="Calibri" w:hAnsi="Calibri" w:cs="Calibri"/>
          <w:lang w:eastAsia="en-US"/>
        </w:rPr>
        <w:t xml:space="preserve"> καταγραφικά δεδομένα του Συστήματος (περιβάλλον </w:t>
      </w:r>
      <w:r w:rsidRPr="00884AA3">
        <w:rPr>
          <w:rFonts w:ascii="Calibri" w:hAnsi="Calibri" w:cs="Calibri"/>
          <w:lang w:val="en-US" w:eastAsia="en-US"/>
        </w:rPr>
        <w:t>CAD</w:t>
      </w:r>
      <w:r w:rsidRPr="00884AA3">
        <w:rPr>
          <w:rFonts w:ascii="Calibri" w:hAnsi="Calibri" w:cs="Calibri"/>
          <w:lang w:eastAsia="en-US"/>
        </w:rPr>
        <w:t xml:space="preserve">, αρχεία </w:t>
      </w:r>
      <w:r w:rsidRPr="00884AA3">
        <w:rPr>
          <w:rFonts w:ascii="Calibri" w:hAnsi="Calibri" w:cs="Calibri"/>
          <w:lang w:val="en-US" w:eastAsia="en-US"/>
        </w:rPr>
        <w:t>dwg</w:t>
      </w:r>
      <w:r w:rsidRPr="00884AA3">
        <w:rPr>
          <w:rFonts w:ascii="Calibri" w:hAnsi="Calibri" w:cs="Calibri"/>
          <w:lang w:eastAsia="en-US"/>
        </w:rPr>
        <w:t xml:space="preserve">, στοιχεία </w:t>
      </w:r>
      <w:r w:rsidRPr="00884AA3">
        <w:rPr>
          <w:rFonts w:ascii="Calibri" w:hAnsi="Calibri" w:cs="Calibri"/>
          <w:lang w:val="en-US" w:eastAsia="en-US"/>
        </w:rPr>
        <w:t>GIS</w:t>
      </w:r>
      <w:r w:rsidRPr="00884AA3">
        <w:rPr>
          <w:rFonts w:ascii="Calibri" w:hAnsi="Calibri" w:cs="Calibri"/>
          <w:lang w:eastAsia="en-US"/>
        </w:rPr>
        <w:t xml:space="preserve">, αρχεία </w:t>
      </w:r>
      <w:r w:rsidRPr="00884AA3">
        <w:rPr>
          <w:rFonts w:ascii="Calibri" w:hAnsi="Calibri" w:cs="Calibri"/>
          <w:lang w:val="en-US" w:eastAsia="en-US"/>
        </w:rPr>
        <w:t>shapefile</w:t>
      </w:r>
      <w:r w:rsidRPr="00884AA3">
        <w:rPr>
          <w:rFonts w:ascii="Calibri" w:hAnsi="Calibri" w:cs="Calibri"/>
          <w:lang w:eastAsia="en-US"/>
        </w:rPr>
        <w:t xml:space="preserve">, </w:t>
      </w:r>
      <w:proofErr w:type="spellStart"/>
      <w:r w:rsidRPr="00884AA3">
        <w:rPr>
          <w:rFonts w:ascii="Calibri" w:hAnsi="Calibri" w:cs="Calibri"/>
          <w:lang w:eastAsia="en-US"/>
        </w:rPr>
        <w:t>κλπ</w:t>
      </w:r>
      <w:proofErr w:type="spellEnd"/>
      <w:r w:rsidRPr="00884AA3">
        <w:rPr>
          <w:rFonts w:ascii="Calibri" w:hAnsi="Calibri" w:cs="Calibri"/>
          <w:lang w:eastAsia="en-US"/>
        </w:rPr>
        <w:t xml:space="preserve">) που θα έχει στη διάθεση του, </w:t>
      </w:r>
      <w:proofErr w:type="spellStart"/>
      <w:r w:rsidRPr="00884AA3">
        <w:rPr>
          <w:rFonts w:ascii="Calibri" w:hAnsi="Calibri" w:cs="Calibri"/>
          <w:lang w:eastAsia="en-US"/>
        </w:rPr>
        <w:t>επικαιροποιημένα</w:t>
      </w:r>
      <w:proofErr w:type="spellEnd"/>
      <w:r w:rsidRPr="00884AA3">
        <w:rPr>
          <w:rFonts w:ascii="Calibri" w:hAnsi="Calibri" w:cs="Calibri"/>
          <w:lang w:eastAsia="en-US"/>
        </w:rPr>
        <w:t xml:space="preserve"> κατά την ημερομηνία παράδοσης, β. να παραδίδει τακτικά στην Αναθέτουσα Αρχή τα αρχεία των Φωτομετρικών Μελετών - Μετρήσεων, γ. να εκπαιδεύσει το προσωπικού του Δήμου για τους αυτοματισμούς και να παραδώσει το λογισμικό με ανοιχτό κώδικα, ώστε να μπορεί να λειτουργήσει και από τρίτους εκτός του Αναδόχου, γ. Έξι (μήνες) πριν τη λήξη της Συμβατικής Περιόδου να εκπονήσει Τεχνική Έκθεση για τη συνολική κατάσταση του Συστήματος. </w:t>
      </w:r>
      <w:r w:rsidRPr="00884AA3">
        <w:rPr>
          <w:rFonts w:ascii="Calibri" w:hAnsi="Calibri" w:cs="Calibri"/>
          <w:spacing w:val="5"/>
        </w:rPr>
        <w:t xml:space="preserve">Σημειώνεται ότι: η απώλεια της φωτεινής ροής στο τέλος των προσφερόμενων ωρών λειτουργίας των πηγών LED των φωτιστικών τύπου βραχίονα που έχει προσφέρει ο Ανάδοχος, δεν θα πρέπει να ξεπερνά το 30% της αρχικής φωτεινής ροής τους (L70 </w:t>
      </w:r>
      <w:proofErr w:type="spellStart"/>
      <w:r w:rsidRPr="00884AA3">
        <w:rPr>
          <w:rFonts w:ascii="Calibri" w:hAnsi="Calibri" w:cs="Calibri"/>
          <w:spacing w:val="5"/>
        </w:rPr>
        <w:t>reported</w:t>
      </w:r>
      <w:proofErr w:type="spellEnd"/>
      <w:r w:rsidRPr="00884AA3">
        <w:rPr>
          <w:rFonts w:ascii="Calibri" w:hAnsi="Calibri" w:cs="Calibri"/>
          <w:spacing w:val="5"/>
        </w:rPr>
        <w:t xml:space="preserve">). </w:t>
      </w:r>
      <w:r w:rsidRPr="00884AA3">
        <w:rPr>
          <w:rFonts w:ascii="Calibri" w:hAnsi="Calibri" w:cs="Calibri"/>
          <w:lang w:eastAsia="en-US"/>
        </w:rPr>
        <w:t>δ. η Εγγυητική Καλής Λειτουργίας – Συντήρησης θα παραμείνει στην κατοχή του Δήμου για 12 επιπλέον μήνες μετά τη λήξη της Σύμβασης. Αρμόδια για την υλοποίησης της παρούσας παραγράφου και τη σύνταξη του σχετικού πρακτικού θα είναι η ΕΠΠΕ της Αναθέτουσας Αρχής για το αντικείμενο της παρούσας.</w:t>
      </w:r>
    </w:p>
    <w:p w14:paraId="6EFB613C" w14:textId="77777777" w:rsidR="00884AA3" w:rsidRPr="00884AA3" w:rsidRDefault="00884AA3" w:rsidP="00EB2EA1">
      <w:pPr>
        <w:numPr>
          <w:ilvl w:val="0"/>
          <w:numId w:val="49"/>
        </w:numPr>
        <w:suppressAutoHyphens/>
        <w:ind w:left="425" w:right="-68" w:hanging="425"/>
        <w:jc w:val="both"/>
        <w:rPr>
          <w:rFonts w:ascii="Calibri" w:hAnsi="Calibri" w:cs="Calibri"/>
          <w:lang w:eastAsia="en-US"/>
        </w:rPr>
      </w:pPr>
      <w:r w:rsidRPr="00884AA3">
        <w:rPr>
          <w:rFonts w:ascii="Calibri" w:hAnsi="Calibri" w:cs="Calibri"/>
          <w:lang w:eastAsia="en-US"/>
        </w:rPr>
        <w:t>Σε περίπτωση διακοπής της ΣΠΥ χωρίς υπαιτιότητα του Αναδόχου, ισχύουν τα αναφερόμενα στο άρθρο 25.</w:t>
      </w:r>
    </w:p>
    <w:p w14:paraId="3CCE3767" w14:textId="77777777" w:rsidR="00884AA3" w:rsidRPr="00884AA3" w:rsidRDefault="00884AA3" w:rsidP="00EB2EA1">
      <w:pPr>
        <w:numPr>
          <w:ilvl w:val="0"/>
          <w:numId w:val="49"/>
        </w:numPr>
        <w:suppressAutoHyphens/>
        <w:ind w:left="426" w:right="-68" w:hanging="426"/>
        <w:jc w:val="both"/>
        <w:rPr>
          <w:rFonts w:ascii="Calibri" w:hAnsi="Calibri" w:cs="Calibri"/>
          <w:lang w:eastAsia="en-US"/>
        </w:rPr>
      </w:pPr>
      <w:r w:rsidRPr="00884AA3">
        <w:rPr>
          <w:rFonts w:ascii="Calibri" w:hAnsi="Calibri" w:cs="Calibri"/>
          <w:lang w:eastAsia="en-US"/>
        </w:rPr>
        <w:lastRenderedPageBreak/>
        <w:t>Ο Ανάδοχος διατηρεί την κυριότητα των ανωτέρω που αναπτύσσεται για τις ανάγκες υλοποίησης του Συμβατικού Αντικειμένου, μέχρι την ημερομηνία οριστικής παραλαβής του από την Αναθέτουσα Αρχή</w:t>
      </w:r>
      <w:r w:rsidR="00662602">
        <w:rPr>
          <w:rFonts w:ascii="Calibri" w:hAnsi="Calibri" w:cs="Calibri"/>
          <w:lang w:eastAsia="en-US"/>
        </w:rPr>
        <w:t xml:space="preserve"> στο πέρας της Συμβατικής Περιόδου</w:t>
      </w:r>
      <w:r w:rsidRPr="00884AA3">
        <w:rPr>
          <w:rFonts w:ascii="Calibri" w:hAnsi="Calibri" w:cs="Calibri"/>
          <w:lang w:eastAsia="en-US"/>
        </w:rPr>
        <w:t>. Από την ημερομηνία αυτή μεταβιβάζεται άνευ άλλης διατύπωσης ή δαπάνης στην Αναθέτουσα Αρχή.</w:t>
      </w:r>
    </w:p>
    <w:p w14:paraId="4E3046F4" w14:textId="77777777" w:rsidR="00884AA3" w:rsidRPr="00884AA3" w:rsidRDefault="00884AA3" w:rsidP="00EB2EA1">
      <w:pPr>
        <w:numPr>
          <w:ilvl w:val="0"/>
          <w:numId w:val="49"/>
        </w:numPr>
        <w:suppressAutoHyphens/>
        <w:ind w:left="426" w:right="-68" w:hanging="426"/>
        <w:jc w:val="both"/>
        <w:rPr>
          <w:rFonts w:ascii="Calibri" w:hAnsi="Calibri" w:cs="Calibri"/>
          <w:lang w:eastAsia="en-US"/>
        </w:rPr>
      </w:pPr>
      <w:r w:rsidRPr="00884AA3">
        <w:rPr>
          <w:rFonts w:ascii="Calibri" w:hAnsi="Calibri" w:cs="Calibri"/>
          <w:lang w:eastAsia="en-US"/>
        </w:rPr>
        <w:t>Σε περίπτωση που τρίτος προβάλει δικαίωμα επί του σχετικού λογισμικού πριν την οριστική παραλαβή του, η Αναθέτουσα Αρχή υποχρεούται να ενημερώσει άμεσα τον Ανάδοχο και να γνωστοποιήσει στον τρίτο την κυριότητα του Αναδόχου.</w:t>
      </w:r>
    </w:p>
    <w:p w14:paraId="2D1EE4FF" w14:textId="77777777" w:rsidR="00884AA3" w:rsidRPr="00884AA3" w:rsidRDefault="00884AA3" w:rsidP="00EB2EA1">
      <w:pPr>
        <w:numPr>
          <w:ilvl w:val="0"/>
          <w:numId w:val="49"/>
        </w:numPr>
        <w:suppressAutoHyphens/>
        <w:ind w:left="426" w:right="-68" w:hanging="426"/>
        <w:jc w:val="both"/>
        <w:rPr>
          <w:rFonts w:ascii="Calibri" w:hAnsi="Calibri" w:cs="Calibri"/>
          <w:lang w:eastAsia="en-US"/>
        </w:rPr>
      </w:pPr>
      <w:r w:rsidRPr="00884AA3">
        <w:rPr>
          <w:rFonts w:ascii="Calibri" w:hAnsi="Calibri" w:cs="Calibri"/>
          <w:lang w:eastAsia="en-US"/>
        </w:rPr>
        <w:t>Ο Ανάδοχος, στο πέρας της ΣΠΥ, υποχρεούται να μεταβιβάσει στην Αναθέτουσα Αρχή όλα τα περιγραφόμενα στη ΣΠΥ, προϊόντα ελεύθερα από κάθε βάρος ή/και περαιτέρω δικαίωμα τρίτου και να καλύψει με δικές του δαπάνες την απαλλαγή από οποιουσδήποτε περιορισμούς εμποδίζουν ή θα εμπόδιζαν στο μέλλον την εκμετάλλευση των προϊόντων από την Αναθέτουσα Αρχή σύμφωνα με τους όρους της χρήσης και χωρίς περαιτέρω οικονομική επιβάρυνσή της. Συνδρομές και σχετικά έξοδα που μπορεί να δικαιολογηθούν κατά την εκτέλεση του Αντικειμένου, θα πρέπει να προβλέπονται ρητά από την Προσφορά του Αναδόχου, να κοστολογούνται στην Οικονομική Προσφορά του και να εμπεριέχονται στις υπηρεσίες εγγύησης - συντήρησης (μετά την περίοδο εγγύησης καλής λειτουργίας) που προσφέρει.</w:t>
      </w:r>
    </w:p>
    <w:p w14:paraId="1543C2C3" w14:textId="77777777" w:rsidR="00884AA3" w:rsidRPr="00884AA3" w:rsidRDefault="00884AA3" w:rsidP="00EB2EA1">
      <w:pPr>
        <w:numPr>
          <w:ilvl w:val="0"/>
          <w:numId w:val="49"/>
        </w:numPr>
        <w:suppressAutoHyphens/>
        <w:autoSpaceDE w:val="0"/>
        <w:autoSpaceDN w:val="0"/>
        <w:adjustRightInd w:val="0"/>
        <w:ind w:left="426" w:right="-68" w:hanging="426"/>
        <w:jc w:val="both"/>
        <w:rPr>
          <w:rFonts w:ascii="Calibri" w:hAnsi="Calibri" w:cs="Calibri"/>
          <w:b/>
          <w:bCs/>
          <w:color w:val="002060"/>
        </w:rPr>
      </w:pPr>
      <w:r w:rsidRPr="00884AA3">
        <w:rPr>
          <w:rFonts w:ascii="Calibri" w:hAnsi="Calibri" w:cs="Calibri"/>
          <w:lang w:eastAsia="en-US"/>
        </w:rPr>
        <w:t xml:space="preserve">Ο Δήμος έχει τη δυνατότητα να αξιοποιεί τα δεδομένα της </w:t>
      </w:r>
      <w:proofErr w:type="spellStart"/>
      <w:r w:rsidRPr="00884AA3">
        <w:rPr>
          <w:rFonts w:ascii="Calibri" w:hAnsi="Calibri" w:cs="Calibri"/>
          <w:lang w:eastAsia="en-US"/>
        </w:rPr>
        <w:t>Τηλεδιαχείρισης</w:t>
      </w:r>
      <w:proofErr w:type="spellEnd"/>
      <w:r w:rsidRPr="00884AA3">
        <w:rPr>
          <w:rFonts w:ascii="Calibri" w:hAnsi="Calibri" w:cs="Calibri"/>
          <w:lang w:eastAsia="en-US"/>
        </w:rPr>
        <w:t xml:space="preserve"> για να αποδίδει στου δημότες τις παρεχόμενες υπηρεσίες και να μπορεί με τη χρήση των δεδομένων αυτών να υλοποιεί τις στρατηγικές του</w:t>
      </w:r>
      <w:r w:rsidR="00662602">
        <w:rPr>
          <w:rFonts w:ascii="Calibri" w:hAnsi="Calibri" w:cs="Calibri"/>
          <w:lang w:eastAsia="en-US"/>
        </w:rPr>
        <w:t xml:space="preserve"> σε όλη τη διάρκεια ισχύος της ΣΠΥ.</w:t>
      </w:r>
    </w:p>
    <w:p w14:paraId="63936830"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23</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ΔΙΟΙΚΗΤΙΚΕΣ ΠΡΟΣΦΥΓΕΣ ΣΤΗ ΔΙΑΡΚΕΙΑ ΕΚΤΕΛΕΣΗΣ ΤΗΣ ΣΠΥ</w:t>
      </w:r>
    </w:p>
    <w:p w14:paraId="2910DFDE" w14:textId="77777777" w:rsidR="00884AA3" w:rsidRPr="00884AA3" w:rsidRDefault="00884AA3" w:rsidP="00EB2EA1">
      <w:pPr>
        <w:widowControl w:val="0"/>
        <w:numPr>
          <w:ilvl w:val="0"/>
          <w:numId w:val="68"/>
        </w:numPr>
        <w:tabs>
          <w:tab w:val="left" w:pos="0"/>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Ο Ανάδοχος μπορεί κατά των δυσμενών αποφάσεων της Α.Α, των αποφάσεων που επιβάλλουν σε βάρος του κυρώσεις, </w:t>
      </w:r>
      <w:proofErr w:type="spellStart"/>
      <w:r w:rsidRPr="00884AA3">
        <w:rPr>
          <w:rFonts w:ascii="Calibri" w:eastAsia="Calibri" w:hAnsi="Calibri" w:cs="Calibri"/>
          <w:lang w:eastAsia="en-US"/>
        </w:rPr>
        <w:t>κατ</w:t>
      </w:r>
      <w:proofErr w:type="spellEnd"/>
      <w:r w:rsidRPr="00884AA3">
        <w:rPr>
          <w:rFonts w:ascii="Calibri" w:eastAsia="Calibri" w:hAnsi="Calibri" w:cs="Calibri"/>
          <w:lang w:eastAsia="en-US"/>
        </w:rPr>
        <w:t xml:space="preserve">΄ εφαρμογή των άρθρων 203, 206, 208, 207, 213, 218, 219 και 220, καθώς και </w:t>
      </w:r>
      <w:proofErr w:type="spellStart"/>
      <w:r w:rsidRPr="00884AA3">
        <w:rPr>
          <w:rFonts w:ascii="Calibri" w:eastAsia="Calibri" w:hAnsi="Calibri" w:cs="Calibri"/>
          <w:lang w:eastAsia="en-US"/>
        </w:rPr>
        <w:t>κατ</w:t>
      </w:r>
      <w:proofErr w:type="spellEnd"/>
      <w:r w:rsidRPr="00884AA3">
        <w:rPr>
          <w:rFonts w:ascii="Calibri" w:eastAsia="Calibri" w:hAnsi="Calibri" w:cs="Calibri"/>
          <w:lang w:eastAsia="en-US"/>
        </w:rPr>
        <w:t>΄ εφαρμογή των συμβατικών όρων να υποβάλει προσφυγή (άρθρο 205, ν. 4412/16), για λόγους νομιμότητας και ουσίας ενώπιον της Αναθέτουσας Αρχής, μέσα σε ανατρεπτική προθεσμία (30) ημερών από την ημερομηνία που έλαβε γνώση της απόφασης. Η εμπρόθεσμη άσκηση της προσφυγής αναστέλλει τις επιβαλλόμενες κυρώσεις.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76906BE" w14:textId="77777777" w:rsidR="00884AA3" w:rsidRPr="00884AA3" w:rsidRDefault="00884AA3" w:rsidP="00EB2EA1">
      <w:pPr>
        <w:widowControl w:val="0"/>
        <w:numPr>
          <w:ilvl w:val="0"/>
          <w:numId w:val="68"/>
        </w:numPr>
        <w:tabs>
          <w:tab w:val="left" w:pos="0"/>
          <w:tab w:val="left" w:pos="567"/>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Επί της προσφυγής, αποφασίζει το αρμόδιο αποφαινόμενο Όργανο, ύστερα από γνωμοδότηση του αρμόδιου συλλογικού οργάνου εντός προθεσμίας τριάντα (30) ημερών από την άσκησή της, άλλως θεωρείται ως σιωπηρώς απορριφθείσα.. Η εν λόγω απόφαση δεν επιδέχεται προσβολή με άλλη διοικητική προσφυγή, κατά τα οριζόμενα στο άρθρο 205</w:t>
      </w:r>
      <w:r w:rsidRPr="00884AA3">
        <w:rPr>
          <w:rFonts w:ascii="Calibri" w:eastAsia="Calibri" w:hAnsi="Calibri" w:cs="Calibri"/>
          <w:spacing w:val="-6"/>
          <w:lang w:eastAsia="en-US"/>
        </w:rPr>
        <w:t xml:space="preserve"> </w:t>
      </w:r>
      <w:r w:rsidRPr="00884AA3">
        <w:rPr>
          <w:rFonts w:ascii="Calibri" w:eastAsia="Calibri" w:hAnsi="Calibri" w:cs="Calibri"/>
          <w:lang w:eastAsia="en-US"/>
        </w:rPr>
        <w:t>Ν.4412/16.</w:t>
      </w:r>
    </w:p>
    <w:p w14:paraId="63345840" w14:textId="77777777" w:rsidR="00884AA3" w:rsidRPr="00884AA3" w:rsidRDefault="00884AA3" w:rsidP="00EB2EA1">
      <w:pPr>
        <w:widowControl w:val="0"/>
        <w:numPr>
          <w:ilvl w:val="0"/>
          <w:numId w:val="68"/>
        </w:numPr>
        <w:tabs>
          <w:tab w:val="left" w:pos="0"/>
          <w:tab w:val="left" w:pos="567"/>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Κατά τη διάρκεια εκτέλεσης της ΣΠΥ μπορεί, εφόσον τα μέρη συμφωνούν, κάθε τυχούσα διαφωνία να επιλύεται με διαιτησία. Η διαιτησία διενεργείται από Τριμελή Επιτροπή, στην οποία μετέχουν, η Α.Α, ο Ανάδοχος και ο Ανεξάρτητος Ελεγκτής. Κάθε μέρος, εφόσον διαφωνεί με την </w:t>
      </w:r>
      <w:proofErr w:type="spellStart"/>
      <w:r w:rsidRPr="00884AA3">
        <w:rPr>
          <w:rFonts w:ascii="Calibri" w:eastAsia="Calibri" w:hAnsi="Calibri" w:cs="Calibri"/>
          <w:lang w:eastAsia="en-US"/>
        </w:rPr>
        <w:t>εκδοθείσα</w:t>
      </w:r>
      <w:proofErr w:type="spellEnd"/>
      <w:r w:rsidRPr="00884AA3">
        <w:rPr>
          <w:rFonts w:ascii="Calibri" w:eastAsia="Calibri" w:hAnsi="Calibri" w:cs="Calibri"/>
          <w:lang w:eastAsia="en-US"/>
        </w:rPr>
        <w:t xml:space="preserve"> διαιτητική απόφαση, δικαιούται να προσφύγει στα αρμόδια δικαστήρια και να ζητήσει την ακύρωσή</w:t>
      </w:r>
      <w:r w:rsidRPr="00884AA3">
        <w:rPr>
          <w:rFonts w:ascii="Calibri" w:eastAsia="Calibri" w:hAnsi="Calibri" w:cs="Calibri"/>
          <w:spacing w:val="-18"/>
          <w:lang w:eastAsia="en-US"/>
        </w:rPr>
        <w:t xml:space="preserve"> </w:t>
      </w:r>
      <w:r w:rsidRPr="00884AA3">
        <w:rPr>
          <w:rFonts w:ascii="Calibri" w:eastAsia="Calibri" w:hAnsi="Calibri" w:cs="Calibri"/>
          <w:lang w:eastAsia="en-US"/>
        </w:rPr>
        <w:t xml:space="preserve">της. Η προσφυγή στη διαιτησία δεν αποκλείει την προσφυγή στα αρμόδια διοικητικά δικαστήρια. </w:t>
      </w:r>
    </w:p>
    <w:p w14:paraId="6A2A760D"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24</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ΑΝΩΤΕΡΑ ΒΙΑ</w:t>
      </w:r>
    </w:p>
    <w:p w14:paraId="79FFB2A7" w14:textId="77777777" w:rsidR="00884AA3" w:rsidRPr="00884AA3" w:rsidRDefault="00884AA3" w:rsidP="00EB2EA1">
      <w:pPr>
        <w:widowControl w:val="0"/>
        <w:numPr>
          <w:ilvl w:val="0"/>
          <w:numId w:val="69"/>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Ο Ανάδοχος δεν ευθύνεται για αδυναμία εκπλήρωσης /ή για πλημμελή εκπλήρωση των συμβατικών υποχρεώσεων του, αν η αδυναμία αυτή είναι απόρροια ανωτέρας βίας ως γεγονός απρόβλεπτο και αναπότρεπτο που καθιστά απολύτως αδύνατη την εκτέλεση της</w:t>
      </w:r>
      <w:r w:rsidRPr="00884AA3">
        <w:rPr>
          <w:rFonts w:ascii="Calibri" w:eastAsia="Calibri" w:hAnsi="Calibri" w:cs="Calibri"/>
          <w:spacing w:val="-16"/>
          <w:lang w:eastAsia="en-US"/>
        </w:rPr>
        <w:t xml:space="preserve"> </w:t>
      </w:r>
      <w:r w:rsidRPr="00884AA3">
        <w:rPr>
          <w:rFonts w:ascii="Calibri" w:eastAsia="Calibri" w:hAnsi="Calibri" w:cs="Calibri"/>
          <w:lang w:eastAsia="en-US"/>
        </w:rPr>
        <w:t>ΣΠΥ.</w:t>
      </w:r>
    </w:p>
    <w:p w14:paraId="61759A04" w14:textId="77777777" w:rsidR="00884AA3" w:rsidRPr="00884AA3" w:rsidRDefault="00884AA3" w:rsidP="00EB2EA1">
      <w:pPr>
        <w:widowControl w:val="0"/>
        <w:numPr>
          <w:ilvl w:val="0"/>
          <w:numId w:val="69"/>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Ανωτέρα βία σημαίνει οποιοδήποτε απρόβλεπτο και τυχαίο γεγονός που είναι εκτός του ελέγχου του Αναδόχου που την επικαλείται, το οποίο ήταν αδύνατο να προβλεφθεί, έστω και αν καταβλήθηκε μέγιστη επιμέλεια και σύνεση και το οποίο καθιστά αδύνατη την εκπλήρωση των υποχρεώσεων του Αναδόχου, χωρίς δική του υπαιτιότητα.</w:t>
      </w:r>
    </w:p>
    <w:p w14:paraId="77A27446" w14:textId="77777777" w:rsidR="00884AA3" w:rsidRPr="00884AA3" w:rsidRDefault="00884AA3" w:rsidP="00EB2EA1">
      <w:pPr>
        <w:widowControl w:val="0"/>
        <w:numPr>
          <w:ilvl w:val="0"/>
          <w:numId w:val="69"/>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 Ανάδοχος που πλήττεται από τα περιστατικά ανωτέρας βίας, υποχρεούται στο διάστημα που αυτά συμβαίνουν μέχρι και την αναφορά τους στην Αναθέτουσα Αρχή, να προβεί σε όλες τις απαραίτητες ενέργειες για να ελαχιστοποιήσει τις επιπτώσεις των γεγονότων ανωτέρας βίας. Ο Ανάδοχος, υποχρεούται, μέσα σε (5) ημέρες μέρες από τη χρονική στιγμή που έλαβαν χώρα τα εν λόγω περιστατικά, να τα αναφέρει εγγράφως και να προσκομίσει στην Αναθέτουσα Αρχή τα απαραίτητα στοιχεία.</w:t>
      </w:r>
    </w:p>
    <w:p w14:paraId="2E53A60E" w14:textId="77777777" w:rsidR="00884AA3" w:rsidRPr="00884AA3" w:rsidRDefault="00884AA3" w:rsidP="00EB2EA1">
      <w:pPr>
        <w:widowControl w:val="0"/>
        <w:numPr>
          <w:ilvl w:val="0"/>
          <w:numId w:val="69"/>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Εντός του συγκεκριμένου διαστήματος, ο Ανάδοχος πρέπει να καταβάλει όλες τις δυνατές προσπάθειες ώστε να ξεπεράσει μερικώς ή ολικώς την αδυναμία που προκαλείται. Σε περίπτωση που τα περιστατικά δεν αναφερθούν μέσα στην ανωτέρω προθεσμία και δεν προσκομισθούν τα σχετικά στοιχεία, ο Ανάδοχος στερείται του δικαιώματος να επικαλεστεί την ύπαρξη ανωτέρας</w:t>
      </w:r>
      <w:r w:rsidRPr="00884AA3">
        <w:rPr>
          <w:rFonts w:ascii="Calibri" w:eastAsia="Calibri" w:hAnsi="Calibri" w:cs="Calibri"/>
          <w:spacing w:val="-5"/>
          <w:lang w:eastAsia="en-US"/>
        </w:rPr>
        <w:t xml:space="preserve"> </w:t>
      </w:r>
      <w:r w:rsidRPr="00884AA3">
        <w:rPr>
          <w:rFonts w:ascii="Calibri" w:eastAsia="Calibri" w:hAnsi="Calibri" w:cs="Calibri"/>
          <w:lang w:eastAsia="en-US"/>
        </w:rPr>
        <w:t>βίας.</w:t>
      </w:r>
    </w:p>
    <w:p w14:paraId="5A162E0B" w14:textId="77777777" w:rsidR="00884AA3" w:rsidRPr="00884AA3" w:rsidRDefault="00884AA3" w:rsidP="00EB2EA1">
      <w:pPr>
        <w:widowControl w:val="0"/>
        <w:numPr>
          <w:ilvl w:val="0"/>
          <w:numId w:val="69"/>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Αναθέτουσα Αρχή διατηρεί κάθε δικαίωμα για την περαιτέρω διερεύνηση των γεγονότων και την έγερση απαίτησης προς τον Ανάδοχο για την παροχή πρόσθετων διευκρινίσεων ή ακόμα και τη λήψη πρόσθετων μέτρων αποκατάστασης εφόσον κάτι τέτοιο μπορεί να πραγματοποιηθεί εντός των πλαισίων του αντικειμένου της παρούσας και των δυνατοτήτων του Αναδόχου. Πάντως, ο Ανάδοχος δεν θα υπέχει καμία υποχρέωση να συνεχίσει την εκτέλεση της ΣΠΥ όταν παρόμοια συνέχιση θα μπορούσε να θέσει σε κίνδυνο την ασφάλεια του προσωπικού</w:t>
      </w:r>
      <w:r w:rsidRPr="00884AA3">
        <w:rPr>
          <w:rFonts w:ascii="Calibri" w:eastAsia="Calibri" w:hAnsi="Calibri" w:cs="Calibri"/>
          <w:spacing w:val="-2"/>
          <w:lang w:eastAsia="en-US"/>
        </w:rPr>
        <w:t xml:space="preserve"> </w:t>
      </w:r>
      <w:r w:rsidRPr="00884AA3">
        <w:rPr>
          <w:rFonts w:ascii="Calibri" w:eastAsia="Calibri" w:hAnsi="Calibri" w:cs="Calibri"/>
          <w:lang w:eastAsia="en-US"/>
        </w:rPr>
        <w:t>του.</w:t>
      </w:r>
    </w:p>
    <w:p w14:paraId="1FF1365D" w14:textId="77777777" w:rsidR="00884AA3" w:rsidRPr="00884AA3" w:rsidRDefault="00884AA3" w:rsidP="00EB2EA1">
      <w:pPr>
        <w:widowControl w:val="0"/>
        <w:numPr>
          <w:ilvl w:val="0"/>
          <w:numId w:val="69"/>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Ως περιστατικά ανωτέρας βίας νοούνται τα ακόλουθα εξωτερικά γεγονότα, τα οποία αναφέρονται ενδεικτικά και όχι περιοριστικά: ο σεισμός, η πυρκαγιά, η έκρηξη, ο πόλεμος, η κατάσταση εθνικής ανάγκης, κρατικές πράξεις ή παραλείψεις, τρομοκρατικές ενέργειες, που εμποδίζουν την έγκαιρη και σωστή εκτέλεση της ΣΠΥ, επιστράτευση, επίταξη ή εμπάργκο, καθώς και κάθε απρόβλεπτο, παρόμοιο γεγονός εφόσον βρίσκεται εκτός της σφαίρας κάθε βαθμού υπαιτιότητας των μερών. Εφόσον συντρέχει λόγος ανωτέρας βίας, τότε ο χρόνος εκτέλεσης της ΣΠΥ θα παρατείνεται για χρονική περίοδο ίση με τη διάρκεια του γεγονότος ανωτέρας</w:t>
      </w:r>
      <w:r w:rsidRPr="00884AA3">
        <w:rPr>
          <w:rFonts w:ascii="Calibri" w:eastAsia="Calibri" w:hAnsi="Calibri" w:cs="Calibri"/>
          <w:spacing w:val="-35"/>
          <w:lang w:eastAsia="en-US"/>
        </w:rPr>
        <w:t xml:space="preserve"> </w:t>
      </w:r>
      <w:r w:rsidRPr="00884AA3">
        <w:rPr>
          <w:rFonts w:ascii="Calibri" w:eastAsia="Calibri" w:hAnsi="Calibri" w:cs="Calibri"/>
          <w:lang w:eastAsia="en-US"/>
        </w:rPr>
        <w:t>βίας.</w:t>
      </w:r>
    </w:p>
    <w:p w14:paraId="03BF4383" w14:textId="77777777" w:rsidR="00884AA3" w:rsidRPr="00884AA3" w:rsidRDefault="00884AA3" w:rsidP="00EB2EA1">
      <w:pPr>
        <w:widowControl w:val="0"/>
        <w:numPr>
          <w:ilvl w:val="0"/>
          <w:numId w:val="69"/>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Εάν, ως συνέπεια της ανωτέρας βίας προκληθεί απώλεια ή ζημία στον Ανάδοχο, τότε τούτος θα δικαιούται να πληρωθεί για την αξία της εργασίας που έγινε, σε σχέση με την πρόοδο του έργου και κάθε τέτοιο ποσό θα πρέπει να περιλαμβάνεται στο αντίστοιχο πιστοποιητικό πληρωμής. Επίσης, για βλάβες που προέρχονται από λόγους ανωτέρας βίας και κωλύουν την εκτέλεση της ΣΠΥ χωρίς υπαιτιότητα του Αναδόχου, αυτός δικαιούται να ζητήσει αποζημίωση από την Αναθέτουσα Αρχή που θα είναι ανάλογη με την προκληθείσα ζημία, το ποσόν της οποίας θα καθορίζεται από την οικονομική του προσφορά με συνεκτίμηση του είδους και της εκτάσεως των βλαβών και των ειδικών συνθηκών σε κάθε περίπτωση.</w:t>
      </w:r>
    </w:p>
    <w:p w14:paraId="5B8DB521"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lastRenderedPageBreak/>
        <w:t>ΑΡΘΡΟ 25</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ΔΙΚΑΙΩΜΑΤΑ ΑΝΑΔΟΧΟΥ – διακοπη - ΜΟΝΟΜΕΡΗΣ ΚΑΤΑΓΓΕΛΙΑ ΣΠΥ από την πλευρα του αναδοχου</w:t>
      </w:r>
    </w:p>
    <w:p w14:paraId="666AAA32" w14:textId="77777777" w:rsidR="00884AA3" w:rsidRPr="00884AA3" w:rsidRDefault="00884AA3" w:rsidP="00EB2EA1">
      <w:pPr>
        <w:numPr>
          <w:ilvl w:val="0"/>
          <w:numId w:val="97"/>
        </w:numPr>
        <w:suppressAutoHyphens/>
        <w:autoSpaceDE w:val="0"/>
        <w:autoSpaceDN w:val="0"/>
        <w:adjustRightInd w:val="0"/>
        <w:ind w:left="284"/>
        <w:jc w:val="both"/>
        <w:rPr>
          <w:rFonts w:ascii="Calibri" w:hAnsi="Calibri" w:cs="Calibri"/>
          <w:color w:val="000000"/>
          <w:lang w:eastAsia="zh-CN"/>
        </w:rPr>
      </w:pPr>
      <w:r w:rsidRPr="00884AA3">
        <w:rPr>
          <w:rFonts w:ascii="Calibri" w:eastAsia="Calibri" w:hAnsi="Calibri" w:cs="Calibri"/>
          <w:lang w:eastAsia="en-US"/>
        </w:rPr>
        <w:t xml:space="preserve">Ο Ανάδοχος έχει δικαίωμα να διακόψει την παροχή των υπηρεσιών του, εάν ο Δήμος καθυστερεί την πληρωμή </w:t>
      </w:r>
      <w:r w:rsidRPr="00884AA3">
        <w:rPr>
          <w:rFonts w:ascii="Calibri" w:hAnsi="Calibri" w:cs="Calibri"/>
          <w:color w:val="000000"/>
          <w:lang w:eastAsia="zh-CN"/>
        </w:rPr>
        <w:t>της αμοιβής του ή του υπολοίπου της αμοιβής του πέραν των  τριάντα (30) ημερών</w:t>
      </w:r>
      <w:r w:rsidRPr="00884AA3">
        <w:rPr>
          <w:rFonts w:ascii="Calibri" w:hAnsi="Calibri" w:cs="Calibri"/>
          <w:lang w:eastAsia="zh-CN"/>
        </w:rPr>
        <w:t xml:space="preserve"> από την έκδοση του τιμολογίου του στην πρώτη περίπτωση </w:t>
      </w:r>
      <w:r w:rsidRPr="00884AA3">
        <w:rPr>
          <w:rFonts w:ascii="Calibri" w:hAnsi="Calibri" w:cs="Calibri"/>
          <w:color w:val="000000"/>
          <w:lang w:eastAsia="zh-CN"/>
        </w:rPr>
        <w:t xml:space="preserve">και από την σχετική γνωστοποίηση από τον Μεσεγγυούχο στην δεύτερη περίπτωση. Επίσης έχει το δικαίωμα διακοπής, εάν το γεγονός που προκαλεί την διακοπή οφείλεται σε υπαιτιότητα της Α.Α ή εάν οφείλεται σε λόγους ανωτέρας βίας. Στην περίπτωση αυτή δικαιούται θετικές ζημίες για όλο το δικαίωμα διακοπής. </w:t>
      </w:r>
    </w:p>
    <w:p w14:paraId="25103FFE" w14:textId="77777777" w:rsidR="00884AA3" w:rsidRPr="00884AA3" w:rsidRDefault="00884AA3" w:rsidP="00EB2EA1">
      <w:pPr>
        <w:numPr>
          <w:ilvl w:val="0"/>
          <w:numId w:val="97"/>
        </w:numPr>
        <w:suppressAutoHyphens/>
        <w:autoSpaceDE w:val="0"/>
        <w:autoSpaceDN w:val="0"/>
        <w:adjustRightInd w:val="0"/>
        <w:ind w:left="284"/>
        <w:jc w:val="both"/>
        <w:rPr>
          <w:rFonts w:ascii="Calibri" w:hAnsi="Calibri" w:cs="Calibri"/>
          <w:color w:val="000000"/>
          <w:lang w:eastAsia="zh-CN"/>
        </w:rPr>
      </w:pPr>
      <w:r w:rsidRPr="00884AA3">
        <w:rPr>
          <w:rFonts w:ascii="Calibri" w:eastAsia="Calibri" w:hAnsi="Calibri" w:cs="Calibri"/>
          <w:lang w:eastAsia="en-US"/>
        </w:rPr>
        <w:t>Η Αναθέτουσα Αρχή μπορεί, με τις προϋποθέσεις που ορίζουν οι διατάξεις, να καταγγείλει μονομερώς τη ΣΠΥ στη διάρκεια της εκτέλεσής, εφόσον:</w:t>
      </w:r>
    </w:p>
    <w:p w14:paraId="7B73C877" w14:textId="77777777" w:rsidR="00884AA3" w:rsidRPr="00884AA3" w:rsidRDefault="00884AA3" w:rsidP="00EB2EA1">
      <w:pPr>
        <w:widowControl w:val="0"/>
        <w:numPr>
          <w:ilvl w:val="0"/>
          <w:numId w:val="91"/>
        </w:numPr>
        <w:tabs>
          <w:tab w:val="left" w:pos="744"/>
        </w:tabs>
        <w:suppressAutoHyphens/>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 xml:space="preserve">Ο Ανάδοχος, κατά το χρόνο της ανάθεσης της ΣΠΥ, τελούσε σε μια από τις καταστάσεις που αναφέρονται στο Μέρος Β - Γενικοί Όροι : Αποκλεισμός Υποψηφίων (άρθρο 3) των Συμβατικών Τευχών, και ως εκ τούτου, θα έπρεπε να έχει αποκλειστεί από τη διαδικασία σύναψης της ΣΠΥ. </w:t>
      </w:r>
    </w:p>
    <w:p w14:paraId="23DE6B3A" w14:textId="77777777" w:rsidR="00884AA3" w:rsidRPr="00884AA3" w:rsidRDefault="00884AA3" w:rsidP="00EB2EA1">
      <w:pPr>
        <w:widowControl w:val="0"/>
        <w:numPr>
          <w:ilvl w:val="0"/>
          <w:numId w:val="91"/>
        </w:numPr>
        <w:tabs>
          <w:tab w:val="left" w:pos="744"/>
        </w:tabs>
        <w:suppressAutoHyphens/>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Ο Ανάδοχος πτωχεύσει, τεθεί υπό αναγκαστική διαχείριση ή εκκαθάριση, λυθεί ή ανακληθεί η άδεια λειτουργίας του ή γίνουν πράξεις αναγκαστικής εκτέλεσης σε βάρος του, στο σύνολο ή σε σημαντικό μέρος των περιουσιακών του</w:t>
      </w:r>
      <w:r w:rsidRPr="00884AA3">
        <w:rPr>
          <w:rFonts w:ascii="Calibri" w:eastAsia="Calibri" w:hAnsi="Calibri" w:cs="Calibri"/>
          <w:spacing w:val="-6"/>
          <w:lang w:eastAsia="en-US"/>
        </w:rPr>
        <w:t xml:space="preserve"> </w:t>
      </w:r>
      <w:r w:rsidRPr="00884AA3">
        <w:rPr>
          <w:rFonts w:ascii="Calibri" w:eastAsia="Calibri" w:hAnsi="Calibri" w:cs="Calibri"/>
          <w:lang w:eastAsia="en-US"/>
        </w:rPr>
        <w:t>στοιχείων.</w:t>
      </w:r>
    </w:p>
    <w:p w14:paraId="26C45C6D" w14:textId="77777777" w:rsidR="00884AA3" w:rsidRPr="00884AA3" w:rsidRDefault="00884AA3" w:rsidP="00D61A0F">
      <w:pPr>
        <w:widowControl w:val="0"/>
        <w:tabs>
          <w:tab w:val="left" w:pos="74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Τα αποτελέσματα της κατά τα ανωτέρω καταγγελίας επέρχονται από τη νόμιμη κοινοποίησή της από την Αναθέτουσα Αρχή στον</w:t>
      </w:r>
      <w:r w:rsidRPr="00884AA3">
        <w:rPr>
          <w:rFonts w:ascii="Calibri" w:eastAsia="Calibri" w:hAnsi="Calibri" w:cs="Calibri"/>
          <w:spacing w:val="-3"/>
          <w:lang w:eastAsia="en-US"/>
        </w:rPr>
        <w:t xml:space="preserve"> </w:t>
      </w:r>
      <w:r w:rsidRPr="00884AA3">
        <w:rPr>
          <w:rFonts w:ascii="Calibri" w:eastAsia="Calibri" w:hAnsi="Calibri" w:cs="Calibri"/>
          <w:lang w:eastAsia="en-US"/>
        </w:rPr>
        <w:t>Ανάδοχο.</w:t>
      </w:r>
      <w:r w:rsidR="00AE726E" w:rsidRPr="00AE726E">
        <w:rPr>
          <w:rFonts w:ascii="Calibri" w:eastAsia="Calibri" w:hAnsi="Calibri" w:cs="Calibri"/>
          <w:lang w:eastAsia="en-US"/>
        </w:rPr>
        <w:t xml:space="preserve"> </w:t>
      </w:r>
      <w:r w:rsidRPr="00884AA3">
        <w:rPr>
          <w:rFonts w:ascii="Calibri" w:eastAsia="Calibri" w:hAnsi="Calibri" w:cs="Calibri"/>
          <w:lang w:eastAsia="en-US"/>
        </w:rPr>
        <w:t>Με την μετά από καταγγελία της Αναθέτουσας Αρχής λύση της Σύμβασης, ο Ανάδοχος υποχρεούται, μετά από αίτηση της Αναθέτουσας Αρχής:</w:t>
      </w:r>
    </w:p>
    <w:p w14:paraId="561A7898" w14:textId="77777777" w:rsidR="00884AA3" w:rsidRPr="00884AA3" w:rsidRDefault="00884AA3" w:rsidP="00EB2EA1">
      <w:pPr>
        <w:widowControl w:val="0"/>
        <w:numPr>
          <w:ilvl w:val="0"/>
          <w:numId w:val="92"/>
        </w:numPr>
        <w:tabs>
          <w:tab w:val="left" w:pos="744"/>
        </w:tabs>
        <w:suppressAutoHyphens/>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Να απόσχει από τη διενέργεια οποιασδήποτε εργασίας, έργου, παροχής υπηρεσιών ή εκτέλεσης υποχρέωσής του που πηγάζει από τη Σύμβαση, πλην εκείνων που επιβάλλονται για τη διασφάλιση προϊόντων, εργασιών και εγκαταστάσεων.</w:t>
      </w:r>
    </w:p>
    <w:p w14:paraId="5091457F" w14:textId="77777777" w:rsidR="00884AA3" w:rsidRPr="00884AA3" w:rsidRDefault="00884AA3" w:rsidP="00EB2EA1">
      <w:pPr>
        <w:widowControl w:val="0"/>
        <w:numPr>
          <w:ilvl w:val="0"/>
          <w:numId w:val="92"/>
        </w:numPr>
        <w:tabs>
          <w:tab w:val="left" w:pos="744"/>
        </w:tabs>
        <w:suppressAutoHyphens/>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Να παραδώσει, σε χρόνο που θα προσδιορίσει η Αναθέτουσα Αρχή, εργασία ή προϊόν (ολοκληρωμένο ή μη) έχει εκπονήσει ή έχει στην κατοχή του, καθώς και τα πάσης φύσεως υποστηρικτικά έγγραφα και μέσα (μαγνητικά ή μη) και να μεριμνήσει όπως οι υπεργολάβοι και συνεργάτες του πράξουν το</w:t>
      </w:r>
      <w:r w:rsidRPr="00884AA3">
        <w:rPr>
          <w:rFonts w:ascii="Calibri" w:eastAsia="Calibri" w:hAnsi="Calibri" w:cs="Calibri"/>
          <w:spacing w:val="-15"/>
          <w:lang w:eastAsia="en-US"/>
        </w:rPr>
        <w:t xml:space="preserve"> </w:t>
      </w:r>
      <w:r w:rsidRPr="00884AA3">
        <w:rPr>
          <w:rFonts w:ascii="Calibri" w:eastAsia="Calibri" w:hAnsi="Calibri" w:cs="Calibri"/>
          <w:lang w:eastAsia="en-US"/>
        </w:rPr>
        <w:t>ίδιο.</w:t>
      </w:r>
    </w:p>
    <w:p w14:paraId="7023F0A6" w14:textId="77777777" w:rsidR="00884AA3" w:rsidRPr="00884AA3" w:rsidRDefault="00884AA3" w:rsidP="00EB2EA1">
      <w:pPr>
        <w:widowControl w:val="0"/>
        <w:numPr>
          <w:ilvl w:val="0"/>
          <w:numId w:val="92"/>
        </w:numPr>
        <w:tabs>
          <w:tab w:val="left" w:pos="744"/>
        </w:tabs>
        <w:suppressAutoHyphens/>
        <w:autoSpaceDE w:val="0"/>
        <w:autoSpaceDN w:val="0"/>
        <w:ind w:right="-11"/>
        <w:jc w:val="both"/>
        <w:rPr>
          <w:rFonts w:ascii="Calibri" w:eastAsia="Calibri" w:hAnsi="Calibri" w:cs="Calibri"/>
          <w:lang w:eastAsia="en-US"/>
        </w:rPr>
      </w:pPr>
      <w:r w:rsidRPr="00884AA3">
        <w:rPr>
          <w:rFonts w:ascii="Calibri" w:eastAsia="Calibri" w:hAnsi="Calibri" w:cs="Calibri"/>
          <w:lang w:eastAsia="en-US"/>
        </w:rPr>
        <w:t>Να παραδώσει στην Αναθέτουσα Αρχή κάθε εξοπλισμό, υλικά ή άλλα αγαθά που αφορούν άμεσα ή έμμεσα το αντικείμενο της παρούσας και βρίσκονται στην κατοχή του, εγγυώμενος ότι οι υπεργολάβοι και συνεργάτες του θα πράξουν το ίδιο.</w:t>
      </w:r>
    </w:p>
    <w:p w14:paraId="2DD41681" w14:textId="77777777" w:rsidR="00884AA3" w:rsidRPr="00884AA3" w:rsidRDefault="00884AA3" w:rsidP="00D61A0F">
      <w:pPr>
        <w:widowControl w:val="0"/>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Το αργότερο 30 ημέρες μετά την καταγγελία της ΣΠΥ, η Αναθέτουσα Αρχή βεβαιώνει την αξία του </w:t>
      </w:r>
      <w:proofErr w:type="spellStart"/>
      <w:r w:rsidRPr="00884AA3">
        <w:rPr>
          <w:rFonts w:ascii="Calibri" w:eastAsia="Calibri" w:hAnsi="Calibri" w:cs="Calibri"/>
          <w:lang w:eastAsia="en-US"/>
        </w:rPr>
        <w:t>παρασχεθέντος</w:t>
      </w:r>
      <w:proofErr w:type="spellEnd"/>
      <w:r w:rsidRPr="00884AA3">
        <w:rPr>
          <w:rFonts w:ascii="Calibri" w:eastAsia="Calibri" w:hAnsi="Calibri" w:cs="Calibri"/>
          <w:lang w:eastAsia="en-US"/>
        </w:rPr>
        <w:t xml:space="preserve"> μέρους του Συμβατικού Αντικειμένου, καθώς και κάθε οφειλή έναντι του Αναδόχου κατά την ημερομηνία καταγγελίας. Η Αναθέτουσα Αρχή, οφείλει εντός 60 ημερών από την βεβαίωση της αξίας του </w:t>
      </w:r>
      <w:proofErr w:type="spellStart"/>
      <w:r w:rsidRPr="00884AA3">
        <w:rPr>
          <w:rFonts w:ascii="Calibri" w:eastAsia="Calibri" w:hAnsi="Calibri" w:cs="Calibri"/>
          <w:lang w:eastAsia="en-US"/>
        </w:rPr>
        <w:t>υλοποιηθέντος</w:t>
      </w:r>
      <w:proofErr w:type="spellEnd"/>
      <w:r w:rsidRPr="00884AA3">
        <w:rPr>
          <w:rFonts w:ascii="Calibri" w:eastAsia="Calibri" w:hAnsi="Calibri" w:cs="Calibri"/>
          <w:lang w:eastAsia="en-US"/>
        </w:rPr>
        <w:t xml:space="preserve"> μέρους να εξοφλήσει τα </w:t>
      </w:r>
      <w:proofErr w:type="spellStart"/>
      <w:r w:rsidRPr="00884AA3">
        <w:rPr>
          <w:rFonts w:ascii="Calibri" w:eastAsia="Calibri" w:hAnsi="Calibri" w:cs="Calibri"/>
          <w:lang w:eastAsia="en-US"/>
        </w:rPr>
        <w:t>παραδοθέντα</w:t>
      </w:r>
      <w:proofErr w:type="spellEnd"/>
      <w:r w:rsidRPr="00884AA3">
        <w:rPr>
          <w:rFonts w:ascii="Calibri" w:eastAsia="Calibri" w:hAnsi="Calibri" w:cs="Calibri"/>
          <w:lang w:eastAsia="en-US"/>
        </w:rPr>
        <w:t xml:space="preserve"> υλικά και αντικείμενα και τις </w:t>
      </w:r>
      <w:proofErr w:type="spellStart"/>
      <w:r w:rsidRPr="00884AA3">
        <w:rPr>
          <w:rFonts w:ascii="Calibri" w:eastAsia="Calibri" w:hAnsi="Calibri" w:cs="Calibri"/>
          <w:lang w:eastAsia="en-US"/>
        </w:rPr>
        <w:t>παρασχεθείσες</w:t>
      </w:r>
      <w:proofErr w:type="spellEnd"/>
      <w:r w:rsidRPr="00884AA3">
        <w:rPr>
          <w:rFonts w:ascii="Calibri" w:eastAsia="Calibri" w:hAnsi="Calibri" w:cs="Calibri"/>
          <w:lang w:eastAsia="en-US"/>
        </w:rPr>
        <w:t xml:space="preserve"> υπηρεσίες της Σύμβασης, που δεν έχει ακόμα πληρώσει σύμφωνα με την προσφορά του Αναδόχου.</w:t>
      </w:r>
    </w:p>
    <w:p w14:paraId="3C7012A1"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26</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ΠΑΡΑΔΟΣΗ - ΠΑΡΑΛΑΒΗ ΤΗΣ ΧΡΗΣΗΣ ΤΗΣ ΕΓΚΑΤΑΣΤΑΣΗΣ</w:t>
      </w:r>
    </w:p>
    <w:p w14:paraId="32877412" w14:textId="77777777" w:rsidR="00884AA3" w:rsidRPr="00884AA3" w:rsidRDefault="00884AA3" w:rsidP="00EB2EA1">
      <w:pPr>
        <w:widowControl w:val="0"/>
        <w:numPr>
          <w:ilvl w:val="0"/>
          <w:numId w:val="70"/>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Ο Δήμος υποχρεούται να παραδώσει τη χρήση της εγκατάστασης της παρούσας σύμβασης στον Ανάδοχο μετά την υπογραφή της ΣΠΥ. Η παράδοση θα γίνει από αρμόδια Επιτροπή, η οποία θα συντάξει για τον σκοπό αυτό Πρωτόκολλο Παράδοσης Χρήσης, που θα υπογραφεί από τα συμβαλλόμενα</w:t>
      </w:r>
      <w:r w:rsidRPr="00884AA3">
        <w:rPr>
          <w:rFonts w:ascii="Calibri" w:eastAsia="Calibri" w:hAnsi="Calibri" w:cs="Calibri"/>
          <w:spacing w:val="-10"/>
          <w:lang w:eastAsia="en-US"/>
        </w:rPr>
        <w:t xml:space="preserve"> </w:t>
      </w:r>
      <w:r w:rsidRPr="00884AA3">
        <w:rPr>
          <w:rFonts w:ascii="Calibri" w:eastAsia="Calibri" w:hAnsi="Calibri" w:cs="Calibri"/>
          <w:lang w:eastAsia="en-US"/>
        </w:rPr>
        <w:t>μέρη.</w:t>
      </w:r>
    </w:p>
    <w:p w14:paraId="117C9841" w14:textId="77777777" w:rsidR="00884AA3" w:rsidRPr="00884AA3" w:rsidRDefault="00884AA3" w:rsidP="00EB2EA1">
      <w:pPr>
        <w:widowControl w:val="0"/>
        <w:numPr>
          <w:ilvl w:val="0"/>
          <w:numId w:val="70"/>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Σε περίπτωση λήξης ή καταγγελίας της ΣΠΥ, ο Ανάδοχος υποχρεούται να παραδώσει την χρήση της Εγκατάστασης, κατά τον χρόνο λήξης της ΣΠΥ ή τον χρόνο που επέρχονται τα αποτελέσματα της καταγγελίας, σε οριζόμενη από την Αναθέτουσα Αρχή Επιτροπή, η οποία θα συντάξει Πρωτόκολλο Παραλαβής Χρήσης, που θα υπογραφεί από τα συμβαλλόμενα μέρη, κατά τα οριζόμενα</w:t>
      </w:r>
      <w:r w:rsidRPr="00884AA3">
        <w:rPr>
          <w:rFonts w:ascii="Calibri" w:eastAsia="Calibri" w:hAnsi="Calibri" w:cs="Calibri"/>
          <w:spacing w:val="-20"/>
          <w:lang w:eastAsia="en-US"/>
        </w:rPr>
        <w:t xml:space="preserve"> </w:t>
      </w:r>
      <w:r w:rsidRPr="00884AA3">
        <w:rPr>
          <w:rFonts w:ascii="Calibri" w:eastAsia="Calibri" w:hAnsi="Calibri" w:cs="Calibri"/>
          <w:lang w:eastAsia="en-US"/>
        </w:rPr>
        <w:t xml:space="preserve">κατωτέρω. Ο Ανάδοχος υποχρεούται να παραδώσει τη χρήση της Εγκατάστασης στην Αναθέτουσα Αρχή στην κατάσταση που θα βρίσκεται αυτή κατά την ημερομηνία λήξης ή λύσης της παρούσας ΣΠΥ, υπό την προϋπόθεση ότι η εγκατάσταση είναι σε λειτουργική ετοιμότητα. </w:t>
      </w:r>
    </w:p>
    <w:p w14:paraId="73E9B48D" w14:textId="77777777" w:rsidR="00884AA3" w:rsidRPr="00884AA3" w:rsidRDefault="00884AA3" w:rsidP="00D61A0F">
      <w:pPr>
        <w:widowControl w:val="0"/>
        <w:tabs>
          <w:tab w:val="left" w:pos="284"/>
        </w:tab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Προς τον σκοπό αυτό, 6 μήνες πριν τη λήξη της ΣΠΥ τα συμβαλλόμενα μέρη, θα συντάξουν και υπογράψουν πρωτόκολλο καταγραφής της κατάστασης της Εγκατάστασης και του υπάρχοντος εξοπλισμού, που την καθιστά λειτουργική. Αν η ανωτέρω διαδικασία δεν διενεργηθεί εντός αυτής της προθεσμίας, θεωρείται ότι έχει </w:t>
      </w:r>
      <w:proofErr w:type="spellStart"/>
      <w:r w:rsidRPr="00884AA3">
        <w:rPr>
          <w:rFonts w:ascii="Calibri" w:eastAsia="Calibri" w:hAnsi="Calibri" w:cs="Calibri"/>
          <w:lang w:eastAsia="en-US"/>
        </w:rPr>
        <w:t>συντελεσθεί</w:t>
      </w:r>
      <w:proofErr w:type="spellEnd"/>
      <w:r w:rsidRPr="00884AA3">
        <w:rPr>
          <w:rFonts w:ascii="Calibri" w:eastAsia="Calibri" w:hAnsi="Calibri" w:cs="Calibri"/>
          <w:lang w:eastAsia="en-US"/>
        </w:rPr>
        <w:t xml:space="preserve"> αυτοδίκαια μετά την πάροδο 6 μηνών από τη σχετική έγγραφη όχληση του Αναδόχου από την Αναθέτουσα Αρχή. Κατά την παράδοση, ο Ανάδοχος οφείλει να παραδώσει όλα τα σχέδια, εγχειρίδια συντήρησης, λειτουργίας Η/Μ εξοπλισμού καθώς και οιαδήποτε άλλα έγγραφα και στοιχεία, τεχνικά ή μη, τα οποία σχετίζονται με τη λειτουργία ή επηρεάζουν τη λειτουργία της εγκατάστασης, τα οποία πρέπει να ανταποκρίνονται στην πραγματική κατάσταση της, σύμφωνα και με τους όρους της παρ. 2, του άρθρου 22, της Ειδικής Συγγραφής</w:t>
      </w:r>
      <w:r w:rsidRPr="00884AA3">
        <w:rPr>
          <w:rFonts w:ascii="Calibri" w:eastAsia="Calibri" w:hAnsi="Calibri" w:cs="Calibri"/>
          <w:spacing w:val="-23"/>
          <w:lang w:eastAsia="en-US"/>
        </w:rPr>
        <w:t xml:space="preserve"> </w:t>
      </w:r>
      <w:r w:rsidRPr="00884AA3">
        <w:rPr>
          <w:rFonts w:ascii="Calibri" w:eastAsia="Calibri" w:hAnsi="Calibri" w:cs="Calibri"/>
          <w:lang w:eastAsia="en-US"/>
        </w:rPr>
        <w:t>Υποχρεώσεων.</w:t>
      </w:r>
    </w:p>
    <w:p w14:paraId="67C0753D" w14:textId="77777777" w:rsidR="00884AA3" w:rsidRPr="00884AA3" w:rsidRDefault="00884AA3" w:rsidP="00EB2EA1">
      <w:pPr>
        <w:widowControl w:val="0"/>
        <w:numPr>
          <w:ilvl w:val="0"/>
          <w:numId w:val="70"/>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Η Αναθέτουσα Αρχή αποκτά κάθε προσάρτημα, κατασκευή, εγκατάσταση και στοιχείο εξοπλισμού, συμπεριλαμβανομένου κάθε στοιχείου ηλεκτρονικού εξοπλισμού, λογισμικού ή περιφερειακών και όλα τα λοιπά δικαιώματα και στοιχεία ενεργητικού του Αναδόχου τα οποία απέκτησε ή χρησιμοποίησε σε σχέση με τη μελέτη, κατασκευή, ολοκλήρωση, θέση σε λειτουργία και τη συντήρηση της εγκατάστασης. Ο Ανάδοχος υποχρεούται να συνεργασθεί πλήρως με την Αναθέτουσα Αρχή στη λειτουργία της εγκατάστασης προκειμένου να εξασφαλισθεί η απρόσκοπτη μεταβίβαση της λειτουργίας</w:t>
      </w:r>
      <w:r w:rsidRPr="00884AA3">
        <w:rPr>
          <w:rFonts w:ascii="Calibri" w:eastAsia="Calibri" w:hAnsi="Calibri" w:cs="Calibri"/>
          <w:spacing w:val="-1"/>
          <w:lang w:eastAsia="en-US"/>
        </w:rPr>
        <w:t xml:space="preserve"> </w:t>
      </w:r>
      <w:r w:rsidRPr="00884AA3">
        <w:rPr>
          <w:rFonts w:ascii="Calibri" w:eastAsia="Calibri" w:hAnsi="Calibri" w:cs="Calibri"/>
          <w:lang w:eastAsia="en-US"/>
        </w:rPr>
        <w:t>αυτής.</w:t>
      </w:r>
    </w:p>
    <w:p w14:paraId="5D5E9447" w14:textId="77777777" w:rsidR="00884AA3" w:rsidRPr="00884AA3" w:rsidRDefault="00884AA3" w:rsidP="00EB2EA1">
      <w:pPr>
        <w:numPr>
          <w:ilvl w:val="0"/>
          <w:numId w:val="70"/>
        </w:numPr>
        <w:suppressAutoHyphens/>
        <w:ind w:left="284" w:right="-13"/>
        <w:contextualSpacing/>
        <w:jc w:val="both"/>
        <w:rPr>
          <w:rFonts w:ascii="Calibri" w:eastAsia="Calibri" w:hAnsi="Calibri" w:cs="Calibri"/>
          <w:lang w:eastAsia="en-US"/>
        </w:rPr>
      </w:pPr>
      <w:r w:rsidRPr="00884AA3">
        <w:rPr>
          <w:rFonts w:ascii="Calibri" w:eastAsia="Calibri" w:hAnsi="Calibri" w:cs="Calibri"/>
          <w:lang w:eastAsia="en-US"/>
        </w:rPr>
        <w:t xml:space="preserve">Μετά το πέρας </w:t>
      </w:r>
      <w:r w:rsidR="00206CC8">
        <w:rPr>
          <w:rFonts w:ascii="Calibri" w:eastAsia="Calibri" w:hAnsi="Calibri" w:cs="Calibri"/>
          <w:lang w:eastAsia="en-US"/>
        </w:rPr>
        <w:t xml:space="preserve">της παράδοσης </w:t>
      </w:r>
      <w:r w:rsidRPr="00884AA3">
        <w:rPr>
          <w:rFonts w:ascii="Calibri" w:eastAsia="Calibri" w:hAnsi="Calibri" w:cs="Calibri"/>
          <w:lang w:eastAsia="en-US"/>
        </w:rPr>
        <w:t xml:space="preserve">επακολουθεί η οριστική παραλαβή του με σύνταξη του σχετικού πρακτικού παραλαβής από την ΕΠΠΕ κατά τα προβλεπόμενα στο άρθρο 219 ν. 4412/16. Πρέπει να διενεργηθεί μέσα σε τριάντα (30) ημέρες από την λήξη του αντικειμένου. Αν η οριστική παραλαβή δεν διενεργηθεί μέσα σε αυτήν την προθεσμία, θεωρείται ότι έχει </w:t>
      </w:r>
      <w:proofErr w:type="spellStart"/>
      <w:r w:rsidRPr="00884AA3">
        <w:rPr>
          <w:rFonts w:ascii="Calibri" w:eastAsia="Calibri" w:hAnsi="Calibri" w:cs="Calibri"/>
          <w:lang w:eastAsia="en-US"/>
        </w:rPr>
        <w:t>συντελεσθεί</w:t>
      </w:r>
      <w:proofErr w:type="spellEnd"/>
      <w:r w:rsidRPr="00884AA3">
        <w:rPr>
          <w:rFonts w:ascii="Calibri" w:eastAsia="Calibri" w:hAnsi="Calibri" w:cs="Calibri"/>
          <w:lang w:eastAsia="en-US"/>
        </w:rPr>
        <w:t xml:space="preserve"> αυτοδίκαια.</w:t>
      </w:r>
    </w:p>
    <w:p w14:paraId="106B4FF2"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27</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ΑΜΟΙΒΗ ΤΟΥ ΑΝΑΔΟΧΟΥ - ΟΡΟΙ ΠΛΗΡΩΜΗΣ</w:t>
      </w:r>
    </w:p>
    <w:p w14:paraId="7FE6BCD2" w14:textId="77777777" w:rsidR="00884AA3" w:rsidRPr="00884AA3" w:rsidRDefault="00884AA3" w:rsidP="00D61A0F">
      <w:pPr>
        <w:tabs>
          <w:tab w:val="left" w:pos="9498"/>
        </w:tabs>
        <w:ind w:right="-13"/>
        <w:jc w:val="both"/>
        <w:rPr>
          <w:rFonts w:ascii="Calibri" w:hAnsi="Calibri" w:cs="Calibri"/>
        </w:rPr>
      </w:pPr>
      <w:r w:rsidRPr="00884AA3">
        <w:rPr>
          <w:rFonts w:ascii="Calibri" w:hAnsi="Calibri" w:cs="Calibri"/>
        </w:rPr>
        <w:t>Η αμοιβή του Αναδόχου θα προσδιορίζεται με βάση τα ετήσια ποσά που αναφέρονται στην Οικονομική Προσφορά του και υπό την προϋπόθεση ότι επιτυγχάνονται οι προβλεπόμενες μειώσεις κόστους λειτουργίας, παράλληλα με την αναβάθμιση του Συστήματος, που εγγυάται ο Ανάδοχος. Αναλυτικότερα:</w:t>
      </w:r>
    </w:p>
    <w:p w14:paraId="51E6B02F" w14:textId="77777777" w:rsidR="00884AA3" w:rsidRPr="00884AA3" w:rsidRDefault="00884AA3" w:rsidP="00EB2EA1">
      <w:pPr>
        <w:widowControl w:val="0"/>
        <w:numPr>
          <w:ilvl w:val="0"/>
          <w:numId w:val="63"/>
        </w:numPr>
        <w:suppressAutoHyphens/>
        <w:autoSpaceDE w:val="0"/>
        <w:autoSpaceDN w:val="0"/>
        <w:ind w:left="284" w:right="-13" w:hanging="283"/>
        <w:jc w:val="both"/>
        <w:rPr>
          <w:rFonts w:ascii="Calibri" w:hAnsi="Calibri" w:cs="Calibri"/>
          <w:lang w:eastAsia="en-US"/>
        </w:rPr>
      </w:pPr>
      <w:r w:rsidRPr="00884AA3">
        <w:rPr>
          <w:rFonts w:ascii="Calibri" w:hAnsi="Calibri" w:cs="Calibri"/>
          <w:lang w:eastAsia="en-US"/>
        </w:rPr>
        <w:t xml:space="preserve">Βάση για τον υπολογισμό της συνολικής αμοιβής του Αναδόχου αποτελεί η δεσμευτική του πρόταση για τη συνολική </w:t>
      </w:r>
      <w:r w:rsidRPr="00884AA3">
        <w:rPr>
          <w:rFonts w:ascii="Calibri" w:hAnsi="Calibri" w:cs="Calibri"/>
          <w:lang w:eastAsia="en-US"/>
        </w:rPr>
        <w:lastRenderedPageBreak/>
        <w:t>εξοικονόμηση της Ενεργειακής Κατανάλωσης (περιλαμβάνεται το συνολικό κόστος υπηρεσιών, υλικών και εργασιών εγκατάστασης) και περιλαμβάνεται στην Οικονομική του</w:t>
      </w:r>
      <w:r w:rsidRPr="00884AA3">
        <w:rPr>
          <w:rFonts w:ascii="Calibri" w:hAnsi="Calibri" w:cs="Calibri"/>
          <w:spacing w:val="-12"/>
          <w:lang w:eastAsia="en-US"/>
        </w:rPr>
        <w:t xml:space="preserve"> </w:t>
      </w:r>
      <w:r w:rsidRPr="00884AA3">
        <w:rPr>
          <w:rFonts w:ascii="Calibri" w:hAnsi="Calibri" w:cs="Calibri"/>
          <w:lang w:eastAsia="en-US"/>
        </w:rPr>
        <w:t>Προσφορά.</w:t>
      </w:r>
    </w:p>
    <w:p w14:paraId="1A01EA7F" w14:textId="30523520" w:rsidR="00884AA3" w:rsidRPr="00C055CF" w:rsidRDefault="00757E54" w:rsidP="00EB2EA1">
      <w:pPr>
        <w:widowControl w:val="0"/>
        <w:numPr>
          <w:ilvl w:val="0"/>
          <w:numId w:val="63"/>
        </w:numPr>
        <w:suppressAutoHyphens/>
        <w:autoSpaceDE w:val="0"/>
        <w:autoSpaceDN w:val="0"/>
        <w:ind w:left="284" w:right="-13" w:hanging="283"/>
        <w:jc w:val="both"/>
        <w:rPr>
          <w:rFonts w:ascii="Calibri" w:hAnsi="Calibri" w:cs="Calibri"/>
          <w:lang w:eastAsia="en-US"/>
        </w:rPr>
      </w:pPr>
      <w:r>
        <w:rPr>
          <w:rFonts w:ascii="Calibri" w:hAnsi="Calibri" w:cs="Calibri"/>
          <w:noProof/>
        </w:rPr>
        <mc:AlternateContent>
          <mc:Choice Requires="wps">
            <w:drawing>
              <wp:anchor distT="4294967295" distB="4294967295" distL="114299" distR="114299" simplePos="0" relativeHeight="251796480" behindDoc="0" locked="0" layoutInCell="1" allowOverlap="1" wp14:anchorId="70F3E27E" wp14:editId="4CE9619A">
                <wp:simplePos x="0" y="0"/>
                <wp:positionH relativeFrom="page">
                  <wp:posOffset>7030084</wp:posOffset>
                </wp:positionH>
                <wp:positionV relativeFrom="paragraph">
                  <wp:posOffset>1551939</wp:posOffset>
                </wp:positionV>
                <wp:extent cx="0" cy="0"/>
                <wp:effectExtent l="0" t="0" r="0" b="0"/>
                <wp:wrapNone/>
                <wp:docPr id="4" name="Ευθεία γραμμή σύνδεσης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7166B89" id="Ευθεία γραμμή σύνδεσης 58" o:spid="_x0000_s1026" style="position:absolute;z-index:251796480;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22.2pt" to="553.55pt,1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797504" behindDoc="0" locked="0" layoutInCell="1" allowOverlap="1" wp14:anchorId="5744E45F" wp14:editId="040E72F1">
                <wp:simplePos x="0" y="0"/>
                <wp:positionH relativeFrom="page">
                  <wp:posOffset>7030084</wp:posOffset>
                </wp:positionH>
                <wp:positionV relativeFrom="paragraph">
                  <wp:posOffset>1645284</wp:posOffset>
                </wp:positionV>
                <wp:extent cx="0" cy="0"/>
                <wp:effectExtent l="0" t="0" r="0" b="0"/>
                <wp:wrapNone/>
                <wp:docPr id="21" name="Ευθεία γραμμή σύνδεσης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2AC0B86" id="Ευθεία γραμμή σύνδεσης 59" o:spid="_x0000_s1026" style="position:absolute;z-index:251797504;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29.55pt" to="553.55pt,1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798528" behindDoc="0" locked="0" layoutInCell="1" allowOverlap="1" wp14:anchorId="08FA003C" wp14:editId="13C737E4">
                <wp:simplePos x="0" y="0"/>
                <wp:positionH relativeFrom="page">
                  <wp:posOffset>7030084</wp:posOffset>
                </wp:positionH>
                <wp:positionV relativeFrom="paragraph">
                  <wp:posOffset>1738629</wp:posOffset>
                </wp:positionV>
                <wp:extent cx="0" cy="0"/>
                <wp:effectExtent l="0" t="0" r="0" b="0"/>
                <wp:wrapNone/>
                <wp:docPr id="5" name="Ευθεία γραμμή σύνδεσης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62E1B1C" id="Ευθεία γραμμή σύνδεσης 60" o:spid="_x0000_s1026" style="position:absolute;z-index:251798528;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36.9pt" to="553.55pt,1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799552" behindDoc="0" locked="0" layoutInCell="1" allowOverlap="1" wp14:anchorId="79E7AA9A" wp14:editId="3CAB0A8A">
                <wp:simplePos x="0" y="0"/>
                <wp:positionH relativeFrom="page">
                  <wp:posOffset>7030084</wp:posOffset>
                </wp:positionH>
                <wp:positionV relativeFrom="paragraph">
                  <wp:posOffset>1831974</wp:posOffset>
                </wp:positionV>
                <wp:extent cx="0" cy="0"/>
                <wp:effectExtent l="0" t="0" r="0" b="0"/>
                <wp:wrapNone/>
                <wp:docPr id="7" name="Ευθεία γραμμή σύνδεσης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5C3DC4D" id="Ευθεία γραμμή σύνδεσης 61" o:spid="_x0000_s1026" style="position:absolute;z-index:251799552;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44.25pt" to="553.55pt,1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00576" behindDoc="0" locked="0" layoutInCell="1" allowOverlap="1" wp14:anchorId="4788C79D" wp14:editId="2222506A">
                <wp:simplePos x="0" y="0"/>
                <wp:positionH relativeFrom="page">
                  <wp:posOffset>7030084</wp:posOffset>
                </wp:positionH>
                <wp:positionV relativeFrom="paragraph">
                  <wp:posOffset>1925319</wp:posOffset>
                </wp:positionV>
                <wp:extent cx="0" cy="0"/>
                <wp:effectExtent l="0" t="0" r="0" b="0"/>
                <wp:wrapNone/>
                <wp:docPr id="8" name="Ευθεία γραμμή σύνδεσης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A3A5C6B" id="Ευθεία γραμμή σύνδεσης 62" o:spid="_x0000_s1026" style="position:absolute;z-index:251800576;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51.6pt" to="553.55pt,1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01600" behindDoc="0" locked="0" layoutInCell="1" allowOverlap="1" wp14:anchorId="655E9AA4" wp14:editId="14A724B6">
                <wp:simplePos x="0" y="0"/>
                <wp:positionH relativeFrom="page">
                  <wp:posOffset>7030084</wp:posOffset>
                </wp:positionH>
                <wp:positionV relativeFrom="paragraph">
                  <wp:posOffset>2112009</wp:posOffset>
                </wp:positionV>
                <wp:extent cx="0" cy="0"/>
                <wp:effectExtent l="0" t="0" r="0" b="0"/>
                <wp:wrapNone/>
                <wp:docPr id="10" name="Ευθεία γραμμή σύνδεσης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1B1566F" id="Ευθεία γραμμή σύνδεσης 63" o:spid="_x0000_s1026" style="position:absolute;z-index:251801600;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66.3pt" to="553.55pt,1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02624" behindDoc="0" locked="0" layoutInCell="1" allowOverlap="1" wp14:anchorId="795F5FCA" wp14:editId="2676D451">
                <wp:simplePos x="0" y="0"/>
                <wp:positionH relativeFrom="page">
                  <wp:posOffset>7030084</wp:posOffset>
                </wp:positionH>
                <wp:positionV relativeFrom="paragraph">
                  <wp:posOffset>2205354</wp:posOffset>
                </wp:positionV>
                <wp:extent cx="0" cy="0"/>
                <wp:effectExtent l="0" t="0" r="0" b="0"/>
                <wp:wrapNone/>
                <wp:docPr id="23" name="Ευθεία γραμμή σύνδεσης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CAC4421" id="Ευθεία γραμμή σύνδεσης 64" o:spid="_x0000_s1026" style="position:absolute;z-index:251802624;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73.65pt" to="553.55pt,1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03648" behindDoc="0" locked="0" layoutInCell="1" allowOverlap="1" wp14:anchorId="5AEABCE5" wp14:editId="765D7E46">
                <wp:simplePos x="0" y="0"/>
                <wp:positionH relativeFrom="page">
                  <wp:posOffset>7030084</wp:posOffset>
                </wp:positionH>
                <wp:positionV relativeFrom="paragraph">
                  <wp:posOffset>2298699</wp:posOffset>
                </wp:positionV>
                <wp:extent cx="0" cy="0"/>
                <wp:effectExtent l="0" t="0" r="0" b="0"/>
                <wp:wrapNone/>
                <wp:docPr id="24" name="Ευθεία γραμμή σύνδεσης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D52E6E6" id="Ευθεία γραμμή σύνδεσης 65" o:spid="_x0000_s1026" style="position:absolute;z-index:251803648;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81pt" to="553.5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04672" behindDoc="0" locked="0" layoutInCell="1" allowOverlap="1" wp14:anchorId="7A5D8869" wp14:editId="6A73C0C7">
                <wp:simplePos x="0" y="0"/>
                <wp:positionH relativeFrom="page">
                  <wp:posOffset>7030084</wp:posOffset>
                </wp:positionH>
                <wp:positionV relativeFrom="paragraph">
                  <wp:posOffset>2392044</wp:posOffset>
                </wp:positionV>
                <wp:extent cx="0" cy="0"/>
                <wp:effectExtent l="0" t="0" r="0" b="0"/>
                <wp:wrapNone/>
                <wp:docPr id="26" name="Ευθεία γραμμή σύνδεσης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CF08639" id="Ευθεία γραμμή σύνδεσης 66" o:spid="_x0000_s1026" style="position:absolute;z-index:251804672;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88.35pt" to="553.55pt,1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" strokecolor="#d3d3d3" strokeweight=".1078mm">
                <w10:wrap anchorx="page"/>
              </v:line>
            </w:pict>
          </mc:Fallback>
        </mc:AlternateContent>
      </w:r>
      <w:bookmarkStart w:id="46" w:name="_Hlk96501056"/>
      <w:r w:rsidR="00884AA3" w:rsidRPr="00C055CF">
        <w:rPr>
          <w:rFonts w:ascii="Calibri" w:hAnsi="Calibri" w:cs="Calibri"/>
          <w:lang w:eastAsia="en-US"/>
        </w:rPr>
        <w:t xml:space="preserve">Για την ομαλή λειτουργία της Σύμβασης Ενεργειακής Απόδοσης μεταξύ Αναδόχου και Αναθέτουσας Αρχής, η επιτευχθείσα εξοικονόμηση θα πρέπει να ελέγχεται κάθε έτος συνολικά, με βάση τα πιστοποιητικά που θα έχουν εκδοθεί για τις πληρωμές του Αναδόχου. </w:t>
      </w:r>
      <w:bookmarkEnd w:id="46"/>
      <w:r w:rsidR="00884AA3" w:rsidRPr="00C055CF">
        <w:rPr>
          <w:rFonts w:ascii="Calibri" w:hAnsi="Calibri" w:cs="Calibri"/>
          <w:lang w:eastAsia="en-US"/>
        </w:rPr>
        <w:t>Η Ενέργεια Βασικής Γραμμής θα πρέπει να αναχθεί σε «Ενέργεια Βασικής Γραμμής ανά Τρίμηνο». Αυτή η αναγωγή θα γίνεται με συντελεστές βαρύτητας για κάθε τρίμηνο χωριστά, όπως αποτυπώνεται στον Πίνακα</w:t>
      </w:r>
      <w:r w:rsidR="00884AA3" w:rsidRPr="00C055CF">
        <w:rPr>
          <w:rFonts w:ascii="Calibri" w:hAnsi="Calibri" w:cs="Calibri"/>
          <w:spacing w:val="-36"/>
          <w:lang w:eastAsia="en-US"/>
        </w:rPr>
        <w:t xml:space="preserve"> </w:t>
      </w:r>
      <w:r w:rsidR="00884AA3" w:rsidRPr="00C055CF">
        <w:rPr>
          <w:rFonts w:ascii="Calibri" w:hAnsi="Calibri" w:cs="Calibri"/>
          <w:lang w:eastAsia="en-US"/>
        </w:rPr>
        <w:t>που ακολουθεί και στον οποίο παρατίθεται αναλυτικά.</w:t>
      </w:r>
    </w:p>
    <w:tbl>
      <w:tblPr>
        <w:tblW w:w="10206" w:type="dxa"/>
        <w:tblInd w:w="269" w:type="dxa"/>
        <w:tblBorders>
          <w:top w:val="single" w:sz="36" w:space="0" w:color="002060"/>
          <w:left w:val="single" w:sz="36" w:space="0" w:color="002060"/>
          <w:bottom w:val="single" w:sz="36" w:space="0" w:color="002060"/>
          <w:right w:val="single" w:sz="36" w:space="0" w:color="002060"/>
          <w:insideH w:val="single" w:sz="2" w:space="0" w:color="002060"/>
          <w:insideV w:val="single" w:sz="2" w:space="0" w:color="002060"/>
        </w:tblBorders>
        <w:tblLook w:val="04A0" w:firstRow="1" w:lastRow="0" w:firstColumn="1" w:lastColumn="0" w:noHBand="0" w:noVBand="1"/>
      </w:tblPr>
      <w:tblGrid>
        <w:gridCol w:w="902"/>
        <w:gridCol w:w="1537"/>
        <w:gridCol w:w="851"/>
        <w:gridCol w:w="1276"/>
        <w:gridCol w:w="1559"/>
        <w:gridCol w:w="1882"/>
        <w:gridCol w:w="2268"/>
      </w:tblGrid>
      <w:tr w:rsidR="00884AA3" w:rsidRPr="00884AA3" w14:paraId="1BFFF191" w14:textId="77777777" w:rsidTr="00884AA3">
        <w:trPr>
          <w:trHeight w:val="653"/>
          <w:tblHeader/>
        </w:trPr>
        <w:tc>
          <w:tcPr>
            <w:tcW w:w="833" w:type="dxa"/>
            <w:tcBorders>
              <w:top w:val="single" w:sz="12" w:space="0" w:color="002060"/>
              <w:left w:val="single" w:sz="12" w:space="0" w:color="002060"/>
              <w:bottom w:val="single" w:sz="12" w:space="0" w:color="002060"/>
            </w:tcBorders>
            <w:shd w:val="clear" w:color="auto" w:fill="DEEAF6"/>
            <w:noWrap/>
            <w:vAlign w:val="center"/>
            <w:hideMark/>
          </w:tcPr>
          <w:p w14:paraId="568DC16F" w14:textId="77777777" w:rsidR="00884AA3" w:rsidRPr="00884AA3" w:rsidRDefault="00884AA3" w:rsidP="00D61A0F">
            <w:pPr>
              <w:suppressAutoHyphens/>
              <w:ind w:right="-23"/>
              <w:jc w:val="center"/>
              <w:rPr>
                <w:rFonts w:ascii="Calibri" w:hAnsi="Calibri" w:cs="Calibri"/>
                <w:b/>
                <w:bCs/>
                <w:color w:val="000000"/>
                <w:lang w:val="en-GB" w:eastAsia="zh-CN"/>
              </w:rPr>
            </w:pPr>
            <w:bookmarkStart w:id="47" w:name="_Hlk76711235"/>
            <w:proofErr w:type="spellStart"/>
            <w:r w:rsidRPr="00884AA3">
              <w:rPr>
                <w:rFonts w:ascii="Calibri" w:hAnsi="Calibri" w:cs="Calibri"/>
                <w:b/>
                <w:bCs/>
                <w:color w:val="000000"/>
                <w:lang w:val="en-GB" w:eastAsia="zh-CN"/>
              </w:rPr>
              <w:t>Τρίμηνο</w:t>
            </w:r>
            <w:proofErr w:type="spellEnd"/>
          </w:p>
        </w:tc>
        <w:tc>
          <w:tcPr>
            <w:tcW w:w="1537" w:type="dxa"/>
            <w:tcBorders>
              <w:top w:val="single" w:sz="12" w:space="0" w:color="002060"/>
              <w:bottom w:val="single" w:sz="12" w:space="0" w:color="002060"/>
            </w:tcBorders>
            <w:shd w:val="clear" w:color="auto" w:fill="DEEAF6"/>
            <w:noWrap/>
            <w:vAlign w:val="center"/>
            <w:hideMark/>
          </w:tcPr>
          <w:p w14:paraId="17429B1D" w14:textId="77777777" w:rsidR="00884AA3" w:rsidRPr="00884AA3" w:rsidRDefault="00884AA3" w:rsidP="00D61A0F">
            <w:pPr>
              <w:suppressAutoHyphens/>
              <w:ind w:right="-23"/>
              <w:jc w:val="center"/>
              <w:rPr>
                <w:rFonts w:ascii="Calibri" w:hAnsi="Calibri" w:cs="Calibri"/>
                <w:b/>
                <w:bCs/>
                <w:color w:val="000000"/>
                <w:lang w:val="en-GB" w:eastAsia="zh-CN"/>
              </w:rPr>
            </w:pPr>
            <w:proofErr w:type="spellStart"/>
            <w:r w:rsidRPr="00884AA3">
              <w:rPr>
                <w:rFonts w:ascii="Calibri" w:hAnsi="Calibri" w:cs="Calibri"/>
                <w:b/>
                <w:bCs/>
                <w:color w:val="000000"/>
                <w:lang w:val="en-GB" w:eastAsia="zh-CN"/>
              </w:rPr>
              <w:t>Περίοδος</w:t>
            </w:r>
            <w:proofErr w:type="spellEnd"/>
          </w:p>
        </w:tc>
        <w:tc>
          <w:tcPr>
            <w:tcW w:w="851" w:type="dxa"/>
            <w:tcBorders>
              <w:top w:val="single" w:sz="12" w:space="0" w:color="002060"/>
              <w:bottom w:val="single" w:sz="12" w:space="0" w:color="002060"/>
            </w:tcBorders>
            <w:shd w:val="clear" w:color="auto" w:fill="DEEAF6"/>
            <w:noWrap/>
            <w:vAlign w:val="center"/>
            <w:hideMark/>
          </w:tcPr>
          <w:p w14:paraId="71456E91" w14:textId="77777777" w:rsidR="00884AA3" w:rsidRPr="00884AA3" w:rsidRDefault="00884AA3" w:rsidP="00D61A0F">
            <w:pPr>
              <w:suppressAutoHyphens/>
              <w:ind w:right="-23"/>
              <w:jc w:val="center"/>
              <w:rPr>
                <w:rFonts w:ascii="Calibri" w:hAnsi="Calibri" w:cs="Calibri"/>
                <w:b/>
                <w:bCs/>
                <w:color w:val="000000"/>
                <w:lang w:val="en-GB" w:eastAsia="zh-CN"/>
              </w:rPr>
            </w:pPr>
            <w:proofErr w:type="spellStart"/>
            <w:r w:rsidRPr="00884AA3">
              <w:rPr>
                <w:rFonts w:ascii="Calibri" w:hAnsi="Calibri" w:cs="Calibri"/>
                <w:b/>
                <w:bCs/>
                <w:color w:val="000000"/>
                <w:lang w:val="en-GB" w:eastAsia="zh-CN"/>
              </w:rPr>
              <w:t>Ημέρες</w:t>
            </w:r>
            <w:proofErr w:type="spellEnd"/>
          </w:p>
        </w:tc>
        <w:tc>
          <w:tcPr>
            <w:tcW w:w="1276" w:type="dxa"/>
            <w:tcBorders>
              <w:top w:val="single" w:sz="12" w:space="0" w:color="002060"/>
              <w:bottom w:val="single" w:sz="12" w:space="0" w:color="002060"/>
            </w:tcBorders>
            <w:shd w:val="clear" w:color="auto" w:fill="DEEAF6"/>
            <w:vAlign w:val="center"/>
            <w:hideMark/>
          </w:tcPr>
          <w:p w14:paraId="0FAF9203" w14:textId="77777777" w:rsidR="00884AA3" w:rsidRPr="00884AA3" w:rsidRDefault="00884AA3" w:rsidP="00D61A0F">
            <w:pPr>
              <w:suppressAutoHyphens/>
              <w:ind w:right="-23"/>
              <w:jc w:val="center"/>
              <w:rPr>
                <w:rFonts w:ascii="Calibri" w:hAnsi="Calibri" w:cs="Calibri"/>
                <w:b/>
                <w:bCs/>
                <w:color w:val="000000"/>
                <w:lang w:val="en-GB" w:eastAsia="zh-CN"/>
              </w:rPr>
            </w:pPr>
            <w:proofErr w:type="spellStart"/>
            <w:r w:rsidRPr="00884AA3">
              <w:rPr>
                <w:rFonts w:ascii="Calibri" w:hAnsi="Calibri" w:cs="Calibri"/>
                <w:b/>
                <w:bCs/>
                <w:color w:val="000000"/>
                <w:lang w:val="en-GB" w:eastAsia="zh-CN"/>
              </w:rPr>
              <w:t>Ώρες</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Λειτουργί</w:t>
            </w:r>
            <w:proofErr w:type="spellEnd"/>
            <w:r w:rsidRPr="00884AA3">
              <w:rPr>
                <w:rFonts w:ascii="Calibri" w:hAnsi="Calibri" w:cs="Calibri"/>
                <w:b/>
                <w:bCs/>
                <w:color w:val="000000"/>
                <w:lang w:val="en-GB" w:eastAsia="zh-CN"/>
              </w:rPr>
              <w:t xml:space="preserve">ας </w:t>
            </w:r>
            <w:proofErr w:type="spellStart"/>
            <w:r w:rsidRPr="00884AA3">
              <w:rPr>
                <w:rFonts w:ascii="Calibri" w:hAnsi="Calibri" w:cs="Calibri"/>
                <w:b/>
                <w:bCs/>
                <w:color w:val="000000"/>
                <w:lang w:val="en-GB" w:eastAsia="zh-CN"/>
              </w:rPr>
              <w:t>Ανά</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Ημέρ</w:t>
            </w:r>
            <w:proofErr w:type="spellEnd"/>
            <w:r w:rsidRPr="00884AA3">
              <w:rPr>
                <w:rFonts w:ascii="Calibri" w:hAnsi="Calibri" w:cs="Calibri"/>
                <w:b/>
                <w:bCs/>
                <w:color w:val="000000"/>
                <w:lang w:val="en-GB" w:eastAsia="zh-CN"/>
              </w:rPr>
              <w:t>α</w:t>
            </w:r>
          </w:p>
        </w:tc>
        <w:tc>
          <w:tcPr>
            <w:tcW w:w="1559" w:type="dxa"/>
            <w:tcBorders>
              <w:top w:val="single" w:sz="12" w:space="0" w:color="002060"/>
              <w:bottom w:val="single" w:sz="12" w:space="0" w:color="002060"/>
            </w:tcBorders>
            <w:shd w:val="clear" w:color="auto" w:fill="DEEAF6"/>
            <w:vAlign w:val="center"/>
            <w:hideMark/>
          </w:tcPr>
          <w:p w14:paraId="5D812EC4" w14:textId="77777777" w:rsidR="00884AA3" w:rsidRPr="00884AA3" w:rsidRDefault="00884AA3"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Σ</w:t>
            </w:r>
            <w:r w:rsidRPr="00884AA3">
              <w:rPr>
                <w:rFonts w:ascii="Calibri" w:hAnsi="Calibri" w:cs="Calibri"/>
                <w:b/>
                <w:bCs/>
                <w:color w:val="000000"/>
                <w:lang w:eastAsia="zh-CN"/>
              </w:rPr>
              <w:t>υ</w:t>
            </w:r>
            <w:proofErr w:type="spellStart"/>
            <w:r w:rsidRPr="00884AA3">
              <w:rPr>
                <w:rFonts w:ascii="Calibri" w:hAnsi="Calibri" w:cs="Calibri"/>
                <w:b/>
                <w:bCs/>
                <w:color w:val="000000"/>
                <w:lang w:val="en-GB" w:eastAsia="zh-CN"/>
              </w:rPr>
              <w:t>νολικές</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ώρες</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λειτουργί</w:t>
            </w:r>
            <w:proofErr w:type="spellEnd"/>
            <w:r w:rsidRPr="00884AA3">
              <w:rPr>
                <w:rFonts w:ascii="Calibri" w:hAnsi="Calibri" w:cs="Calibri"/>
                <w:b/>
                <w:bCs/>
                <w:color w:val="000000"/>
                <w:lang w:val="en-GB" w:eastAsia="zh-CN"/>
              </w:rPr>
              <w:t xml:space="preserve">ας </w:t>
            </w:r>
            <w:proofErr w:type="spellStart"/>
            <w:r w:rsidRPr="00884AA3">
              <w:rPr>
                <w:rFonts w:ascii="Calibri" w:hAnsi="Calibri" w:cs="Calibri"/>
                <w:b/>
                <w:bCs/>
                <w:color w:val="000000"/>
                <w:lang w:val="en-GB" w:eastAsia="zh-CN"/>
              </w:rPr>
              <w:t>Περιόδου</w:t>
            </w:r>
            <w:proofErr w:type="spellEnd"/>
          </w:p>
        </w:tc>
        <w:tc>
          <w:tcPr>
            <w:tcW w:w="1882" w:type="dxa"/>
            <w:tcBorders>
              <w:top w:val="single" w:sz="12" w:space="0" w:color="002060"/>
              <w:bottom w:val="single" w:sz="12" w:space="0" w:color="002060"/>
            </w:tcBorders>
            <w:shd w:val="clear" w:color="auto" w:fill="DEEAF6"/>
            <w:vAlign w:val="center"/>
            <w:hideMark/>
          </w:tcPr>
          <w:p w14:paraId="3FEBFF74" w14:textId="77777777" w:rsidR="00884AA3" w:rsidRPr="00884AA3" w:rsidRDefault="00884AA3"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Σ</w:t>
            </w:r>
            <w:r w:rsidRPr="00884AA3">
              <w:rPr>
                <w:rFonts w:ascii="Calibri" w:hAnsi="Calibri" w:cs="Calibri"/>
                <w:b/>
                <w:bCs/>
                <w:color w:val="000000"/>
                <w:lang w:eastAsia="zh-CN"/>
              </w:rPr>
              <w:t>υ</w:t>
            </w:r>
            <w:proofErr w:type="spellStart"/>
            <w:r w:rsidRPr="00884AA3">
              <w:rPr>
                <w:rFonts w:ascii="Calibri" w:hAnsi="Calibri" w:cs="Calibri"/>
                <w:b/>
                <w:bCs/>
                <w:color w:val="000000"/>
                <w:lang w:val="en-GB" w:eastAsia="zh-CN"/>
              </w:rPr>
              <w:t>νολικές</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ώρες</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λειτουργί</w:t>
            </w:r>
            <w:proofErr w:type="spellEnd"/>
            <w:r w:rsidRPr="00884AA3">
              <w:rPr>
                <w:rFonts w:ascii="Calibri" w:hAnsi="Calibri" w:cs="Calibri"/>
                <w:b/>
                <w:bCs/>
                <w:color w:val="000000"/>
                <w:lang w:val="en-GB" w:eastAsia="zh-CN"/>
              </w:rPr>
              <w:t xml:space="preserve">ας </w:t>
            </w:r>
            <w:proofErr w:type="spellStart"/>
            <w:r w:rsidRPr="00884AA3">
              <w:rPr>
                <w:rFonts w:ascii="Calibri" w:hAnsi="Calibri" w:cs="Calibri"/>
                <w:b/>
                <w:bCs/>
                <w:color w:val="000000"/>
                <w:lang w:val="en-GB" w:eastAsia="zh-CN"/>
              </w:rPr>
              <w:t>Τριμήνου</w:t>
            </w:r>
            <w:proofErr w:type="spellEnd"/>
          </w:p>
        </w:tc>
        <w:tc>
          <w:tcPr>
            <w:tcW w:w="2268" w:type="dxa"/>
            <w:tcBorders>
              <w:top w:val="single" w:sz="12" w:space="0" w:color="002060"/>
              <w:bottom w:val="single" w:sz="12" w:space="0" w:color="002060"/>
              <w:right w:val="single" w:sz="12" w:space="0" w:color="002060"/>
            </w:tcBorders>
            <w:shd w:val="clear" w:color="auto" w:fill="DEEAF6"/>
            <w:vAlign w:val="center"/>
            <w:hideMark/>
          </w:tcPr>
          <w:p w14:paraId="5BB3CE58" w14:textId="77777777" w:rsidR="00884AA3" w:rsidRPr="00884AA3" w:rsidRDefault="00884AA3" w:rsidP="00D61A0F">
            <w:pPr>
              <w:suppressAutoHyphens/>
              <w:ind w:right="-23"/>
              <w:jc w:val="center"/>
              <w:rPr>
                <w:rFonts w:ascii="Calibri" w:hAnsi="Calibri" w:cs="Calibri"/>
                <w:b/>
                <w:bCs/>
                <w:color w:val="000000"/>
                <w:lang w:val="en-GB" w:eastAsia="zh-CN"/>
              </w:rPr>
            </w:pPr>
            <w:proofErr w:type="spellStart"/>
            <w:r w:rsidRPr="00884AA3">
              <w:rPr>
                <w:rFonts w:ascii="Calibri" w:hAnsi="Calibri" w:cs="Calibri"/>
                <w:b/>
                <w:bCs/>
                <w:color w:val="000000"/>
                <w:lang w:val="en-GB" w:eastAsia="zh-CN"/>
              </w:rPr>
              <w:t>Ποσοστό</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συμμετοχής</w:t>
            </w:r>
            <w:proofErr w:type="spellEnd"/>
            <w:r w:rsidRPr="00884AA3">
              <w:rPr>
                <w:rFonts w:ascii="Calibri" w:hAnsi="Calibri" w:cs="Calibri"/>
                <w:b/>
                <w:bCs/>
                <w:color w:val="000000"/>
                <w:lang w:val="en-GB" w:eastAsia="zh-CN"/>
              </w:rPr>
              <w:t xml:space="preserve"> / </w:t>
            </w:r>
            <w:proofErr w:type="spellStart"/>
            <w:r w:rsidRPr="00884AA3">
              <w:rPr>
                <w:rFonts w:ascii="Calibri" w:hAnsi="Calibri" w:cs="Calibri"/>
                <w:b/>
                <w:bCs/>
                <w:color w:val="000000"/>
                <w:lang w:val="en-GB" w:eastAsia="zh-CN"/>
              </w:rPr>
              <w:t>Συντελεστής</w:t>
            </w:r>
            <w:proofErr w:type="spellEnd"/>
            <w:r w:rsidRPr="00884AA3">
              <w:rPr>
                <w:rFonts w:ascii="Calibri" w:hAnsi="Calibri" w:cs="Calibri"/>
                <w:b/>
                <w:bCs/>
                <w:color w:val="000000"/>
                <w:lang w:val="en-GB" w:eastAsia="zh-CN"/>
              </w:rPr>
              <w:t xml:space="preserve"> Βα</w:t>
            </w:r>
            <w:proofErr w:type="spellStart"/>
            <w:r w:rsidRPr="00884AA3">
              <w:rPr>
                <w:rFonts w:ascii="Calibri" w:hAnsi="Calibri" w:cs="Calibri"/>
                <w:b/>
                <w:bCs/>
                <w:color w:val="000000"/>
                <w:lang w:val="en-GB" w:eastAsia="zh-CN"/>
              </w:rPr>
              <w:t>ρύτητ</w:t>
            </w:r>
            <w:proofErr w:type="spellEnd"/>
            <w:r w:rsidRPr="00884AA3">
              <w:rPr>
                <w:rFonts w:ascii="Calibri" w:hAnsi="Calibri" w:cs="Calibri"/>
                <w:b/>
                <w:bCs/>
                <w:color w:val="000000"/>
                <w:lang w:val="en-GB" w:eastAsia="zh-CN"/>
              </w:rPr>
              <w:t>ας</w:t>
            </w:r>
          </w:p>
        </w:tc>
      </w:tr>
      <w:tr w:rsidR="00884AA3" w:rsidRPr="00884AA3" w14:paraId="1B35E821" w14:textId="77777777" w:rsidTr="00884AA3">
        <w:trPr>
          <w:trHeight w:hRule="exact" w:val="255"/>
        </w:trPr>
        <w:tc>
          <w:tcPr>
            <w:tcW w:w="833" w:type="dxa"/>
            <w:vMerge w:val="restart"/>
            <w:tcBorders>
              <w:top w:val="single" w:sz="12" w:space="0" w:color="002060"/>
              <w:left w:val="single" w:sz="12" w:space="0" w:color="002060"/>
              <w:bottom w:val="single" w:sz="12" w:space="0" w:color="002060"/>
            </w:tcBorders>
            <w:shd w:val="clear" w:color="auto" w:fill="auto"/>
            <w:noWrap/>
            <w:textDirection w:val="btLr"/>
            <w:vAlign w:val="center"/>
            <w:hideMark/>
          </w:tcPr>
          <w:p w14:paraId="44E31B39" w14:textId="77777777" w:rsidR="00884AA3" w:rsidRPr="00884AA3" w:rsidRDefault="00884AA3" w:rsidP="00D61A0F">
            <w:pPr>
              <w:suppressAutoHyphens/>
              <w:ind w:right="-23"/>
              <w:jc w:val="both"/>
              <w:rPr>
                <w:rFonts w:ascii="Calibri" w:hAnsi="Calibri" w:cs="Calibri"/>
                <w:b/>
                <w:color w:val="000000"/>
                <w:lang w:val="en-GB" w:eastAsia="zh-CN"/>
              </w:rPr>
            </w:pPr>
            <w:r w:rsidRPr="00884AA3">
              <w:rPr>
                <w:rFonts w:ascii="Calibri" w:hAnsi="Calibri" w:cs="Calibri"/>
                <w:b/>
                <w:color w:val="000000"/>
                <w:lang w:val="en-GB" w:eastAsia="zh-CN"/>
              </w:rPr>
              <w:t>1</w:t>
            </w:r>
            <w:r w:rsidRPr="00884AA3">
              <w:rPr>
                <w:rFonts w:ascii="Calibri" w:hAnsi="Calibri" w:cs="Calibri"/>
                <w:b/>
                <w:color w:val="000000"/>
                <w:vertAlign w:val="superscript"/>
                <w:lang w:val="en-GB" w:eastAsia="zh-CN"/>
              </w:rPr>
              <w:t>ο</w:t>
            </w:r>
            <w:r w:rsidRPr="00884AA3">
              <w:rPr>
                <w:rFonts w:ascii="Calibri" w:hAnsi="Calibri" w:cs="Calibri"/>
                <w:b/>
                <w:color w:val="000000"/>
                <w:lang w:val="en-GB" w:eastAsia="zh-CN"/>
              </w:rPr>
              <w:t xml:space="preserve"> </w:t>
            </w:r>
            <w:proofErr w:type="spellStart"/>
            <w:r w:rsidRPr="00884AA3">
              <w:rPr>
                <w:rFonts w:ascii="Calibri" w:hAnsi="Calibri" w:cs="Calibri"/>
                <w:b/>
                <w:color w:val="000000"/>
                <w:lang w:val="en-GB" w:eastAsia="zh-CN"/>
              </w:rPr>
              <w:t>Τρίμηνο</w:t>
            </w:r>
            <w:proofErr w:type="spellEnd"/>
          </w:p>
        </w:tc>
        <w:tc>
          <w:tcPr>
            <w:tcW w:w="1537" w:type="dxa"/>
            <w:tcBorders>
              <w:top w:val="single" w:sz="12" w:space="0" w:color="002060"/>
            </w:tcBorders>
            <w:shd w:val="clear" w:color="auto" w:fill="auto"/>
            <w:noWrap/>
            <w:vAlign w:val="center"/>
            <w:hideMark/>
          </w:tcPr>
          <w:p w14:paraId="5798217D"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1/1 - 14/1</w:t>
            </w:r>
          </w:p>
        </w:tc>
        <w:tc>
          <w:tcPr>
            <w:tcW w:w="851" w:type="dxa"/>
            <w:tcBorders>
              <w:top w:val="single" w:sz="12" w:space="0" w:color="002060"/>
            </w:tcBorders>
            <w:shd w:val="clear" w:color="auto" w:fill="auto"/>
            <w:noWrap/>
            <w:vAlign w:val="center"/>
            <w:hideMark/>
          </w:tcPr>
          <w:p w14:paraId="024992B4"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12" w:space="0" w:color="002060"/>
            </w:tcBorders>
            <w:shd w:val="clear" w:color="auto" w:fill="auto"/>
            <w:noWrap/>
            <w:vAlign w:val="center"/>
            <w:hideMark/>
          </w:tcPr>
          <w:p w14:paraId="5B8DB225"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15,75</w:t>
            </w:r>
          </w:p>
        </w:tc>
        <w:tc>
          <w:tcPr>
            <w:tcW w:w="1559" w:type="dxa"/>
            <w:tcBorders>
              <w:top w:val="single" w:sz="12" w:space="0" w:color="002060"/>
            </w:tcBorders>
            <w:shd w:val="clear" w:color="auto" w:fill="auto"/>
            <w:noWrap/>
            <w:vAlign w:val="center"/>
            <w:hideMark/>
          </w:tcPr>
          <w:p w14:paraId="65F81C78"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220,48</w:t>
            </w:r>
          </w:p>
        </w:tc>
        <w:tc>
          <w:tcPr>
            <w:tcW w:w="1882" w:type="dxa"/>
            <w:vMerge w:val="restart"/>
            <w:tcBorders>
              <w:top w:val="single" w:sz="12" w:space="0" w:color="002060"/>
              <w:bottom w:val="single" w:sz="12" w:space="0" w:color="002060"/>
            </w:tcBorders>
            <w:shd w:val="clear" w:color="auto" w:fill="auto"/>
            <w:noWrap/>
            <w:vAlign w:val="center"/>
            <w:hideMark/>
          </w:tcPr>
          <w:p w14:paraId="7A690F11"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w:t>
            </w:r>
            <w:r w:rsidRPr="00884AA3">
              <w:rPr>
                <w:rFonts w:ascii="Calibri" w:hAnsi="Calibri" w:cs="Calibri"/>
                <w:color w:val="000000"/>
                <w:lang w:eastAsia="zh-CN"/>
              </w:rPr>
              <w:t>.</w:t>
            </w:r>
            <w:r w:rsidRPr="00884AA3">
              <w:rPr>
                <w:rFonts w:ascii="Calibri" w:hAnsi="Calibri" w:cs="Calibri"/>
                <w:color w:val="000000"/>
                <w:lang w:val="en-GB" w:eastAsia="zh-CN"/>
              </w:rPr>
              <w:t>222,03</w:t>
            </w:r>
          </w:p>
        </w:tc>
        <w:tc>
          <w:tcPr>
            <w:tcW w:w="2268" w:type="dxa"/>
            <w:vMerge w:val="restart"/>
            <w:tcBorders>
              <w:top w:val="single" w:sz="12" w:space="0" w:color="002060"/>
              <w:bottom w:val="single" w:sz="12" w:space="0" w:color="002060"/>
              <w:right w:val="single" w:sz="12" w:space="0" w:color="002060"/>
            </w:tcBorders>
            <w:shd w:val="clear" w:color="auto" w:fill="auto"/>
            <w:noWrap/>
            <w:vAlign w:val="center"/>
            <w:hideMark/>
          </w:tcPr>
          <w:p w14:paraId="2B73F976" w14:textId="77777777" w:rsidR="00884AA3" w:rsidRPr="00884AA3" w:rsidRDefault="00884AA3"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28,12%</w:t>
            </w:r>
          </w:p>
        </w:tc>
      </w:tr>
      <w:tr w:rsidR="00884AA3" w:rsidRPr="00884AA3" w14:paraId="17E0C864"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7E16FFAB" w14:textId="77777777" w:rsidR="00884AA3" w:rsidRPr="00884AA3" w:rsidRDefault="00884AA3" w:rsidP="00D61A0F">
            <w:pPr>
              <w:suppressAutoHyphens/>
              <w:ind w:right="-23"/>
              <w:jc w:val="both"/>
              <w:rPr>
                <w:rFonts w:ascii="Calibri" w:hAnsi="Calibri" w:cs="Calibri"/>
                <w:b/>
                <w:color w:val="000000"/>
                <w:lang w:val="en-GB" w:eastAsia="zh-CN"/>
              </w:rPr>
            </w:pPr>
          </w:p>
        </w:tc>
        <w:tc>
          <w:tcPr>
            <w:tcW w:w="1537" w:type="dxa"/>
            <w:shd w:val="clear" w:color="auto" w:fill="auto"/>
            <w:noWrap/>
            <w:vAlign w:val="center"/>
            <w:hideMark/>
          </w:tcPr>
          <w:p w14:paraId="535B407A"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15/1 - 31/1</w:t>
            </w:r>
          </w:p>
        </w:tc>
        <w:tc>
          <w:tcPr>
            <w:tcW w:w="851" w:type="dxa"/>
            <w:shd w:val="clear" w:color="auto" w:fill="auto"/>
            <w:noWrap/>
            <w:vAlign w:val="center"/>
            <w:hideMark/>
          </w:tcPr>
          <w:p w14:paraId="6EC55DD0"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shd w:val="clear" w:color="auto" w:fill="auto"/>
            <w:noWrap/>
            <w:vAlign w:val="center"/>
            <w:hideMark/>
          </w:tcPr>
          <w:p w14:paraId="24ACD812"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13,60</w:t>
            </w:r>
          </w:p>
        </w:tc>
        <w:tc>
          <w:tcPr>
            <w:tcW w:w="1559" w:type="dxa"/>
            <w:shd w:val="clear" w:color="auto" w:fill="auto"/>
            <w:noWrap/>
            <w:vAlign w:val="center"/>
            <w:hideMark/>
          </w:tcPr>
          <w:p w14:paraId="15E9E669"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231,19</w:t>
            </w:r>
          </w:p>
        </w:tc>
        <w:tc>
          <w:tcPr>
            <w:tcW w:w="1882" w:type="dxa"/>
            <w:vMerge/>
            <w:tcBorders>
              <w:top w:val="single" w:sz="2" w:space="0" w:color="002060"/>
              <w:bottom w:val="single" w:sz="12" w:space="0" w:color="002060"/>
            </w:tcBorders>
            <w:vAlign w:val="center"/>
            <w:hideMark/>
          </w:tcPr>
          <w:p w14:paraId="493902A4"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2B2725C5"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063A60D6"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2574654B" w14:textId="77777777" w:rsidR="00884AA3" w:rsidRPr="00884AA3" w:rsidRDefault="00884AA3" w:rsidP="00D61A0F">
            <w:pPr>
              <w:suppressAutoHyphens/>
              <w:ind w:right="-23"/>
              <w:jc w:val="both"/>
              <w:rPr>
                <w:rFonts w:ascii="Calibri" w:hAnsi="Calibri" w:cs="Calibri"/>
                <w:b/>
                <w:color w:val="000000"/>
                <w:lang w:val="en-GB" w:eastAsia="zh-CN"/>
              </w:rPr>
            </w:pPr>
          </w:p>
        </w:tc>
        <w:tc>
          <w:tcPr>
            <w:tcW w:w="1537" w:type="dxa"/>
            <w:shd w:val="clear" w:color="auto" w:fill="auto"/>
            <w:noWrap/>
            <w:vAlign w:val="center"/>
            <w:hideMark/>
          </w:tcPr>
          <w:p w14:paraId="7D5EB43A"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1/2 - 14/2</w:t>
            </w:r>
          </w:p>
        </w:tc>
        <w:tc>
          <w:tcPr>
            <w:tcW w:w="851" w:type="dxa"/>
            <w:shd w:val="clear" w:color="auto" w:fill="auto"/>
            <w:noWrap/>
            <w:vAlign w:val="center"/>
            <w:hideMark/>
          </w:tcPr>
          <w:p w14:paraId="353507F0"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shd w:val="clear" w:color="auto" w:fill="auto"/>
            <w:noWrap/>
            <w:vAlign w:val="center"/>
            <w:hideMark/>
          </w:tcPr>
          <w:p w14:paraId="4E7E4732"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14,93</w:t>
            </w:r>
          </w:p>
        </w:tc>
        <w:tc>
          <w:tcPr>
            <w:tcW w:w="1559" w:type="dxa"/>
            <w:shd w:val="clear" w:color="auto" w:fill="auto"/>
            <w:noWrap/>
            <w:vAlign w:val="center"/>
            <w:hideMark/>
          </w:tcPr>
          <w:p w14:paraId="5D7E2E2A"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208,99</w:t>
            </w:r>
          </w:p>
        </w:tc>
        <w:tc>
          <w:tcPr>
            <w:tcW w:w="1882" w:type="dxa"/>
            <w:vMerge/>
            <w:tcBorders>
              <w:top w:val="single" w:sz="2" w:space="0" w:color="002060"/>
              <w:bottom w:val="single" w:sz="12" w:space="0" w:color="002060"/>
            </w:tcBorders>
            <w:vAlign w:val="center"/>
            <w:hideMark/>
          </w:tcPr>
          <w:p w14:paraId="4CBDFBC4"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2F70675E"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46C679C5"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08A1A380" w14:textId="77777777" w:rsidR="00884AA3" w:rsidRPr="00884AA3" w:rsidRDefault="00884AA3" w:rsidP="00D61A0F">
            <w:pPr>
              <w:suppressAutoHyphens/>
              <w:ind w:right="-23"/>
              <w:jc w:val="both"/>
              <w:rPr>
                <w:rFonts w:ascii="Calibri" w:hAnsi="Calibri" w:cs="Calibri"/>
                <w:b/>
                <w:color w:val="000000"/>
                <w:lang w:val="en-GB" w:eastAsia="zh-CN"/>
              </w:rPr>
            </w:pPr>
          </w:p>
        </w:tc>
        <w:tc>
          <w:tcPr>
            <w:tcW w:w="1537" w:type="dxa"/>
            <w:shd w:val="clear" w:color="auto" w:fill="auto"/>
            <w:noWrap/>
            <w:vAlign w:val="center"/>
            <w:hideMark/>
          </w:tcPr>
          <w:p w14:paraId="3C0A09FE"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15/2 - 28/2</w:t>
            </w:r>
          </w:p>
        </w:tc>
        <w:tc>
          <w:tcPr>
            <w:tcW w:w="851" w:type="dxa"/>
            <w:shd w:val="clear" w:color="auto" w:fill="auto"/>
            <w:noWrap/>
            <w:vAlign w:val="center"/>
            <w:hideMark/>
          </w:tcPr>
          <w:p w14:paraId="682E1A5B"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shd w:val="clear" w:color="auto" w:fill="auto"/>
            <w:noWrap/>
            <w:vAlign w:val="center"/>
            <w:hideMark/>
          </w:tcPr>
          <w:p w14:paraId="4BB60108"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12,42</w:t>
            </w:r>
          </w:p>
        </w:tc>
        <w:tc>
          <w:tcPr>
            <w:tcW w:w="1559" w:type="dxa"/>
            <w:shd w:val="clear" w:color="auto" w:fill="auto"/>
            <w:noWrap/>
            <w:vAlign w:val="center"/>
            <w:hideMark/>
          </w:tcPr>
          <w:p w14:paraId="20525FEF"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173,94</w:t>
            </w:r>
          </w:p>
        </w:tc>
        <w:tc>
          <w:tcPr>
            <w:tcW w:w="1882" w:type="dxa"/>
            <w:vMerge/>
            <w:tcBorders>
              <w:top w:val="single" w:sz="2" w:space="0" w:color="002060"/>
              <w:bottom w:val="single" w:sz="12" w:space="0" w:color="002060"/>
            </w:tcBorders>
            <w:vAlign w:val="center"/>
            <w:hideMark/>
          </w:tcPr>
          <w:p w14:paraId="13370701"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41146729"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2FA0B67D"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473A474B" w14:textId="77777777" w:rsidR="00884AA3" w:rsidRPr="00884AA3" w:rsidRDefault="00884AA3" w:rsidP="00D61A0F">
            <w:pPr>
              <w:suppressAutoHyphens/>
              <w:ind w:right="-23"/>
              <w:jc w:val="both"/>
              <w:rPr>
                <w:rFonts w:ascii="Calibri" w:hAnsi="Calibri" w:cs="Calibri"/>
                <w:b/>
                <w:color w:val="000000"/>
                <w:lang w:val="en-GB" w:eastAsia="zh-CN"/>
              </w:rPr>
            </w:pPr>
          </w:p>
        </w:tc>
        <w:tc>
          <w:tcPr>
            <w:tcW w:w="1537" w:type="dxa"/>
            <w:tcBorders>
              <w:bottom w:val="single" w:sz="2" w:space="0" w:color="002060"/>
            </w:tcBorders>
            <w:shd w:val="clear" w:color="auto" w:fill="auto"/>
            <w:noWrap/>
            <w:vAlign w:val="center"/>
            <w:hideMark/>
          </w:tcPr>
          <w:p w14:paraId="21CDE216"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1/3 - 14/3</w:t>
            </w:r>
          </w:p>
        </w:tc>
        <w:tc>
          <w:tcPr>
            <w:tcW w:w="851" w:type="dxa"/>
            <w:tcBorders>
              <w:bottom w:val="single" w:sz="2" w:space="0" w:color="002060"/>
            </w:tcBorders>
            <w:shd w:val="clear" w:color="auto" w:fill="auto"/>
            <w:noWrap/>
            <w:vAlign w:val="center"/>
            <w:hideMark/>
          </w:tcPr>
          <w:p w14:paraId="726737A9"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bottom w:val="single" w:sz="2" w:space="0" w:color="002060"/>
            </w:tcBorders>
            <w:shd w:val="clear" w:color="auto" w:fill="auto"/>
            <w:noWrap/>
            <w:vAlign w:val="center"/>
            <w:hideMark/>
          </w:tcPr>
          <w:p w14:paraId="7CCF4E25"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13,73</w:t>
            </w:r>
          </w:p>
        </w:tc>
        <w:tc>
          <w:tcPr>
            <w:tcW w:w="1559" w:type="dxa"/>
            <w:tcBorders>
              <w:bottom w:val="single" w:sz="2" w:space="0" w:color="002060"/>
            </w:tcBorders>
            <w:shd w:val="clear" w:color="auto" w:fill="auto"/>
            <w:noWrap/>
            <w:vAlign w:val="center"/>
            <w:hideMark/>
          </w:tcPr>
          <w:p w14:paraId="37F5D61B"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192,15</w:t>
            </w:r>
          </w:p>
        </w:tc>
        <w:tc>
          <w:tcPr>
            <w:tcW w:w="1882" w:type="dxa"/>
            <w:vMerge/>
            <w:tcBorders>
              <w:top w:val="single" w:sz="2" w:space="0" w:color="002060"/>
              <w:bottom w:val="single" w:sz="12" w:space="0" w:color="002060"/>
            </w:tcBorders>
            <w:vAlign w:val="center"/>
            <w:hideMark/>
          </w:tcPr>
          <w:p w14:paraId="6D239C9A"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0A3BB523"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644D4D58"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4385AAC8" w14:textId="77777777" w:rsidR="00884AA3" w:rsidRPr="00884AA3" w:rsidRDefault="00884AA3" w:rsidP="00D61A0F">
            <w:pPr>
              <w:suppressAutoHyphens/>
              <w:ind w:right="-23"/>
              <w:jc w:val="both"/>
              <w:rPr>
                <w:rFonts w:ascii="Calibri" w:hAnsi="Calibri" w:cs="Calibri"/>
                <w:b/>
                <w:color w:val="000000"/>
                <w:lang w:val="en-GB" w:eastAsia="zh-CN"/>
              </w:rPr>
            </w:pPr>
          </w:p>
        </w:tc>
        <w:tc>
          <w:tcPr>
            <w:tcW w:w="1537" w:type="dxa"/>
            <w:tcBorders>
              <w:top w:val="single" w:sz="2" w:space="0" w:color="002060"/>
              <w:bottom w:val="single" w:sz="12" w:space="0" w:color="002060"/>
            </w:tcBorders>
            <w:shd w:val="clear" w:color="auto" w:fill="auto"/>
            <w:noWrap/>
            <w:vAlign w:val="center"/>
            <w:hideMark/>
          </w:tcPr>
          <w:p w14:paraId="79F59E88"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15/3 - 31/3</w:t>
            </w:r>
          </w:p>
        </w:tc>
        <w:tc>
          <w:tcPr>
            <w:tcW w:w="851" w:type="dxa"/>
            <w:tcBorders>
              <w:top w:val="single" w:sz="2" w:space="0" w:color="002060"/>
              <w:bottom w:val="single" w:sz="12" w:space="0" w:color="002060"/>
            </w:tcBorders>
            <w:shd w:val="clear" w:color="auto" w:fill="auto"/>
            <w:noWrap/>
            <w:vAlign w:val="center"/>
            <w:hideMark/>
          </w:tcPr>
          <w:p w14:paraId="5ECFCC7A"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tcBorders>
              <w:top w:val="single" w:sz="2" w:space="0" w:color="002060"/>
              <w:bottom w:val="single" w:sz="12" w:space="0" w:color="002060"/>
            </w:tcBorders>
            <w:shd w:val="clear" w:color="auto" w:fill="auto"/>
            <w:noWrap/>
            <w:vAlign w:val="center"/>
            <w:hideMark/>
          </w:tcPr>
          <w:p w14:paraId="64E454F0"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11,49</w:t>
            </w:r>
          </w:p>
        </w:tc>
        <w:tc>
          <w:tcPr>
            <w:tcW w:w="1559" w:type="dxa"/>
            <w:tcBorders>
              <w:top w:val="single" w:sz="2" w:space="0" w:color="002060"/>
              <w:bottom w:val="single" w:sz="12" w:space="0" w:color="002060"/>
              <w:right w:val="single" w:sz="2" w:space="0" w:color="002060"/>
            </w:tcBorders>
            <w:shd w:val="clear" w:color="auto" w:fill="auto"/>
            <w:noWrap/>
            <w:vAlign w:val="center"/>
            <w:hideMark/>
          </w:tcPr>
          <w:p w14:paraId="269B5541"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195,27</w:t>
            </w:r>
          </w:p>
        </w:tc>
        <w:tc>
          <w:tcPr>
            <w:tcW w:w="1882" w:type="dxa"/>
            <w:vMerge/>
            <w:tcBorders>
              <w:top w:val="single" w:sz="2" w:space="0" w:color="002060"/>
              <w:left w:val="single" w:sz="2" w:space="0" w:color="002060"/>
              <w:bottom w:val="single" w:sz="12" w:space="0" w:color="002060"/>
            </w:tcBorders>
            <w:vAlign w:val="center"/>
            <w:hideMark/>
          </w:tcPr>
          <w:p w14:paraId="30225ED4"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319CB80B"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41F399F7" w14:textId="77777777" w:rsidTr="00884AA3">
        <w:trPr>
          <w:trHeight w:hRule="exact" w:val="255"/>
        </w:trPr>
        <w:tc>
          <w:tcPr>
            <w:tcW w:w="833" w:type="dxa"/>
            <w:vMerge w:val="restart"/>
            <w:tcBorders>
              <w:top w:val="single" w:sz="12" w:space="0" w:color="002060"/>
              <w:left w:val="single" w:sz="12" w:space="0" w:color="002060"/>
              <w:bottom w:val="single" w:sz="12" w:space="0" w:color="002060"/>
            </w:tcBorders>
            <w:shd w:val="clear" w:color="000000" w:fill="DAEEF3"/>
            <w:noWrap/>
            <w:textDirection w:val="btLr"/>
            <w:vAlign w:val="center"/>
            <w:hideMark/>
          </w:tcPr>
          <w:p w14:paraId="049D1086" w14:textId="77777777" w:rsidR="00884AA3" w:rsidRPr="00884AA3" w:rsidRDefault="00884AA3" w:rsidP="00D61A0F">
            <w:pPr>
              <w:suppressAutoHyphens/>
              <w:ind w:right="-23"/>
              <w:jc w:val="both"/>
              <w:rPr>
                <w:rFonts w:ascii="Calibri" w:hAnsi="Calibri" w:cs="Calibri"/>
                <w:b/>
                <w:color w:val="000000"/>
                <w:lang w:val="en-GB" w:eastAsia="zh-CN"/>
              </w:rPr>
            </w:pPr>
            <w:r w:rsidRPr="00884AA3">
              <w:rPr>
                <w:rFonts w:ascii="Calibri" w:hAnsi="Calibri" w:cs="Calibri"/>
                <w:b/>
                <w:color w:val="000000"/>
                <w:lang w:val="en-GB" w:eastAsia="zh-CN"/>
              </w:rPr>
              <w:t>2</w:t>
            </w:r>
            <w:r w:rsidRPr="00884AA3">
              <w:rPr>
                <w:rFonts w:ascii="Calibri" w:hAnsi="Calibri" w:cs="Calibri"/>
                <w:b/>
                <w:color w:val="000000"/>
                <w:vertAlign w:val="superscript"/>
                <w:lang w:val="en-GB" w:eastAsia="zh-CN"/>
              </w:rPr>
              <w:t xml:space="preserve">ο </w:t>
            </w:r>
            <w:proofErr w:type="spellStart"/>
            <w:r w:rsidRPr="00884AA3">
              <w:rPr>
                <w:rFonts w:ascii="Calibri" w:hAnsi="Calibri" w:cs="Calibri"/>
                <w:b/>
                <w:color w:val="000000"/>
                <w:lang w:val="en-GB" w:eastAsia="zh-CN"/>
              </w:rPr>
              <w:t>Τρίμηνο</w:t>
            </w:r>
            <w:proofErr w:type="spellEnd"/>
          </w:p>
        </w:tc>
        <w:tc>
          <w:tcPr>
            <w:tcW w:w="1537" w:type="dxa"/>
            <w:tcBorders>
              <w:top w:val="single" w:sz="12" w:space="0" w:color="002060"/>
            </w:tcBorders>
            <w:shd w:val="clear" w:color="000000" w:fill="DAEEF3"/>
            <w:noWrap/>
            <w:vAlign w:val="center"/>
            <w:hideMark/>
          </w:tcPr>
          <w:p w14:paraId="188F9935"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1/4 - 14/4</w:t>
            </w:r>
          </w:p>
        </w:tc>
        <w:tc>
          <w:tcPr>
            <w:tcW w:w="851" w:type="dxa"/>
            <w:tcBorders>
              <w:top w:val="single" w:sz="12" w:space="0" w:color="002060"/>
            </w:tcBorders>
            <w:shd w:val="clear" w:color="000000" w:fill="DAEEF3"/>
            <w:noWrap/>
            <w:vAlign w:val="center"/>
            <w:hideMark/>
          </w:tcPr>
          <w:p w14:paraId="57F54664"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12" w:space="0" w:color="002060"/>
            </w:tcBorders>
            <w:shd w:val="clear" w:color="000000" w:fill="DAEEF3"/>
            <w:noWrap/>
            <w:vAlign w:val="center"/>
            <w:hideMark/>
          </w:tcPr>
          <w:p w14:paraId="779A56BF"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12,27</w:t>
            </w:r>
          </w:p>
        </w:tc>
        <w:tc>
          <w:tcPr>
            <w:tcW w:w="1559" w:type="dxa"/>
            <w:tcBorders>
              <w:top w:val="single" w:sz="12" w:space="0" w:color="002060"/>
            </w:tcBorders>
            <w:shd w:val="clear" w:color="000000" w:fill="DAEEF3"/>
            <w:noWrap/>
            <w:vAlign w:val="center"/>
            <w:hideMark/>
          </w:tcPr>
          <w:p w14:paraId="76FED738"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171,84</w:t>
            </w:r>
          </w:p>
        </w:tc>
        <w:tc>
          <w:tcPr>
            <w:tcW w:w="1882" w:type="dxa"/>
            <w:vMerge w:val="restart"/>
            <w:tcBorders>
              <w:top w:val="single" w:sz="12" w:space="0" w:color="002060"/>
              <w:bottom w:val="single" w:sz="12" w:space="0" w:color="002060"/>
            </w:tcBorders>
            <w:shd w:val="clear" w:color="000000" w:fill="DAEEF3"/>
            <w:noWrap/>
            <w:vAlign w:val="center"/>
            <w:hideMark/>
          </w:tcPr>
          <w:p w14:paraId="299366AC"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920,27</w:t>
            </w:r>
          </w:p>
        </w:tc>
        <w:tc>
          <w:tcPr>
            <w:tcW w:w="2268" w:type="dxa"/>
            <w:vMerge w:val="restart"/>
            <w:tcBorders>
              <w:top w:val="single" w:sz="12" w:space="0" w:color="002060"/>
              <w:bottom w:val="single" w:sz="12" w:space="0" w:color="002060"/>
              <w:right w:val="single" w:sz="12" w:space="0" w:color="002060"/>
            </w:tcBorders>
            <w:shd w:val="clear" w:color="000000" w:fill="DAEEF3"/>
            <w:noWrap/>
            <w:vAlign w:val="center"/>
            <w:hideMark/>
          </w:tcPr>
          <w:p w14:paraId="16D69A8C" w14:textId="77777777" w:rsidR="00884AA3" w:rsidRPr="00884AA3" w:rsidRDefault="00884AA3"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21,18%</w:t>
            </w:r>
          </w:p>
        </w:tc>
      </w:tr>
      <w:tr w:rsidR="00884AA3" w:rsidRPr="00884AA3" w14:paraId="0898DDB3"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9667FE8" w14:textId="77777777" w:rsidR="00884AA3" w:rsidRPr="00884AA3" w:rsidRDefault="00884AA3" w:rsidP="00D61A0F">
            <w:pPr>
              <w:suppressAutoHyphens/>
              <w:ind w:right="-23"/>
              <w:jc w:val="both"/>
              <w:rPr>
                <w:rFonts w:ascii="Calibri" w:hAnsi="Calibri" w:cs="Calibri"/>
                <w:b/>
                <w:color w:val="000000"/>
                <w:lang w:val="en-GB" w:eastAsia="zh-CN"/>
              </w:rPr>
            </w:pPr>
          </w:p>
        </w:tc>
        <w:tc>
          <w:tcPr>
            <w:tcW w:w="1537" w:type="dxa"/>
            <w:shd w:val="clear" w:color="000000" w:fill="DAEEF3"/>
            <w:noWrap/>
            <w:vAlign w:val="center"/>
            <w:hideMark/>
          </w:tcPr>
          <w:p w14:paraId="2C45C5B1"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15/4 - 30/4</w:t>
            </w:r>
          </w:p>
        </w:tc>
        <w:tc>
          <w:tcPr>
            <w:tcW w:w="851" w:type="dxa"/>
            <w:shd w:val="clear" w:color="000000" w:fill="DAEEF3"/>
            <w:noWrap/>
            <w:vAlign w:val="center"/>
            <w:hideMark/>
          </w:tcPr>
          <w:p w14:paraId="0BBDEC0C"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w:t>
            </w:r>
          </w:p>
        </w:tc>
        <w:tc>
          <w:tcPr>
            <w:tcW w:w="1276" w:type="dxa"/>
            <w:shd w:val="clear" w:color="000000" w:fill="DAEEF3"/>
            <w:noWrap/>
            <w:vAlign w:val="center"/>
            <w:hideMark/>
          </w:tcPr>
          <w:p w14:paraId="10154C8C"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10,17</w:t>
            </w:r>
          </w:p>
        </w:tc>
        <w:tc>
          <w:tcPr>
            <w:tcW w:w="1559" w:type="dxa"/>
            <w:shd w:val="clear" w:color="000000" w:fill="DAEEF3"/>
            <w:noWrap/>
            <w:vAlign w:val="center"/>
            <w:hideMark/>
          </w:tcPr>
          <w:p w14:paraId="1C265594"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162,76</w:t>
            </w:r>
          </w:p>
        </w:tc>
        <w:tc>
          <w:tcPr>
            <w:tcW w:w="1882" w:type="dxa"/>
            <w:vMerge/>
            <w:tcBorders>
              <w:top w:val="single" w:sz="2" w:space="0" w:color="002060"/>
              <w:bottom w:val="single" w:sz="12" w:space="0" w:color="002060"/>
            </w:tcBorders>
            <w:vAlign w:val="center"/>
            <w:hideMark/>
          </w:tcPr>
          <w:p w14:paraId="05ADC385"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763273FE"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76B402EB"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6B7DCA68" w14:textId="77777777" w:rsidR="00884AA3" w:rsidRPr="00884AA3" w:rsidRDefault="00884AA3" w:rsidP="00D61A0F">
            <w:pPr>
              <w:suppressAutoHyphens/>
              <w:ind w:right="-23"/>
              <w:jc w:val="both"/>
              <w:rPr>
                <w:rFonts w:ascii="Calibri" w:hAnsi="Calibri" w:cs="Calibri"/>
                <w:b/>
                <w:color w:val="000000"/>
                <w:lang w:val="en-GB" w:eastAsia="zh-CN"/>
              </w:rPr>
            </w:pPr>
          </w:p>
        </w:tc>
        <w:tc>
          <w:tcPr>
            <w:tcW w:w="1537" w:type="dxa"/>
            <w:shd w:val="clear" w:color="000000" w:fill="DAEEF3"/>
            <w:noWrap/>
            <w:vAlign w:val="center"/>
            <w:hideMark/>
          </w:tcPr>
          <w:p w14:paraId="53CAE254"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1/5 - 14/5</w:t>
            </w:r>
          </w:p>
        </w:tc>
        <w:tc>
          <w:tcPr>
            <w:tcW w:w="851" w:type="dxa"/>
            <w:shd w:val="clear" w:color="000000" w:fill="DAEEF3"/>
            <w:noWrap/>
            <w:vAlign w:val="center"/>
            <w:hideMark/>
          </w:tcPr>
          <w:p w14:paraId="295995BF"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shd w:val="clear" w:color="000000" w:fill="DAEEF3"/>
            <w:noWrap/>
            <w:vAlign w:val="center"/>
            <w:hideMark/>
          </w:tcPr>
          <w:p w14:paraId="6CD28312"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10,94</w:t>
            </w:r>
          </w:p>
        </w:tc>
        <w:tc>
          <w:tcPr>
            <w:tcW w:w="1559" w:type="dxa"/>
            <w:shd w:val="clear" w:color="000000" w:fill="DAEEF3"/>
            <w:noWrap/>
            <w:vAlign w:val="center"/>
            <w:hideMark/>
          </w:tcPr>
          <w:p w14:paraId="62FB3CB4"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153,13</w:t>
            </w:r>
          </w:p>
        </w:tc>
        <w:tc>
          <w:tcPr>
            <w:tcW w:w="1882" w:type="dxa"/>
            <w:vMerge/>
            <w:tcBorders>
              <w:top w:val="single" w:sz="2" w:space="0" w:color="002060"/>
              <w:bottom w:val="single" w:sz="12" w:space="0" w:color="002060"/>
            </w:tcBorders>
            <w:vAlign w:val="center"/>
            <w:hideMark/>
          </w:tcPr>
          <w:p w14:paraId="5B54A646"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597B9FF3"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00F00CD5"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72E0E2CF" w14:textId="77777777" w:rsidR="00884AA3" w:rsidRPr="00884AA3" w:rsidRDefault="00884AA3" w:rsidP="00D61A0F">
            <w:pPr>
              <w:suppressAutoHyphens/>
              <w:ind w:right="-23"/>
              <w:jc w:val="both"/>
              <w:rPr>
                <w:rFonts w:ascii="Calibri" w:hAnsi="Calibri" w:cs="Calibri"/>
                <w:b/>
                <w:color w:val="000000"/>
                <w:lang w:val="en-GB" w:eastAsia="zh-CN"/>
              </w:rPr>
            </w:pPr>
          </w:p>
        </w:tc>
        <w:tc>
          <w:tcPr>
            <w:tcW w:w="1537" w:type="dxa"/>
            <w:shd w:val="clear" w:color="000000" w:fill="DAEEF3"/>
            <w:noWrap/>
            <w:vAlign w:val="center"/>
            <w:hideMark/>
          </w:tcPr>
          <w:p w14:paraId="386A1FB4"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15/5 - 31/5</w:t>
            </w:r>
          </w:p>
        </w:tc>
        <w:tc>
          <w:tcPr>
            <w:tcW w:w="851" w:type="dxa"/>
            <w:shd w:val="clear" w:color="000000" w:fill="DAEEF3"/>
            <w:noWrap/>
            <w:vAlign w:val="center"/>
            <w:hideMark/>
          </w:tcPr>
          <w:p w14:paraId="5A4F03A5"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shd w:val="clear" w:color="000000" w:fill="DAEEF3"/>
            <w:noWrap/>
            <w:vAlign w:val="center"/>
            <w:hideMark/>
          </w:tcPr>
          <w:p w14:paraId="244BC72E"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9,17</w:t>
            </w:r>
          </w:p>
        </w:tc>
        <w:tc>
          <w:tcPr>
            <w:tcW w:w="1559" w:type="dxa"/>
            <w:shd w:val="clear" w:color="000000" w:fill="DAEEF3"/>
            <w:noWrap/>
            <w:vAlign w:val="center"/>
            <w:hideMark/>
          </w:tcPr>
          <w:p w14:paraId="0A24FB51"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155,93</w:t>
            </w:r>
          </w:p>
        </w:tc>
        <w:tc>
          <w:tcPr>
            <w:tcW w:w="1882" w:type="dxa"/>
            <w:vMerge/>
            <w:tcBorders>
              <w:top w:val="single" w:sz="2" w:space="0" w:color="002060"/>
              <w:bottom w:val="single" w:sz="12" w:space="0" w:color="002060"/>
            </w:tcBorders>
            <w:vAlign w:val="center"/>
            <w:hideMark/>
          </w:tcPr>
          <w:p w14:paraId="47CA1077"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2DE68E5B"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7337D75B"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1428FDB4" w14:textId="77777777" w:rsidR="00884AA3" w:rsidRPr="00884AA3" w:rsidRDefault="00884AA3" w:rsidP="00D61A0F">
            <w:pPr>
              <w:suppressAutoHyphens/>
              <w:ind w:right="-23"/>
              <w:jc w:val="both"/>
              <w:rPr>
                <w:rFonts w:ascii="Calibri" w:hAnsi="Calibri" w:cs="Calibri"/>
                <w:b/>
                <w:color w:val="000000"/>
                <w:lang w:val="en-GB" w:eastAsia="zh-CN"/>
              </w:rPr>
            </w:pPr>
          </w:p>
        </w:tc>
        <w:tc>
          <w:tcPr>
            <w:tcW w:w="1537" w:type="dxa"/>
            <w:tcBorders>
              <w:bottom w:val="single" w:sz="2" w:space="0" w:color="002060"/>
            </w:tcBorders>
            <w:shd w:val="clear" w:color="000000" w:fill="DAEEF3"/>
            <w:noWrap/>
            <w:vAlign w:val="center"/>
            <w:hideMark/>
          </w:tcPr>
          <w:p w14:paraId="0399B052"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1/6 - 14/6</w:t>
            </w:r>
          </w:p>
        </w:tc>
        <w:tc>
          <w:tcPr>
            <w:tcW w:w="851" w:type="dxa"/>
            <w:tcBorders>
              <w:bottom w:val="single" w:sz="2" w:space="0" w:color="002060"/>
            </w:tcBorders>
            <w:shd w:val="clear" w:color="000000" w:fill="DAEEF3"/>
            <w:noWrap/>
            <w:vAlign w:val="center"/>
            <w:hideMark/>
          </w:tcPr>
          <w:p w14:paraId="3A0DF52C"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bottom w:val="single" w:sz="2" w:space="0" w:color="002060"/>
            </w:tcBorders>
            <w:shd w:val="clear" w:color="000000" w:fill="DAEEF3"/>
            <w:noWrap/>
            <w:vAlign w:val="center"/>
            <w:hideMark/>
          </w:tcPr>
          <w:p w14:paraId="44835DBB"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9,96</w:t>
            </w:r>
          </w:p>
        </w:tc>
        <w:tc>
          <w:tcPr>
            <w:tcW w:w="1559" w:type="dxa"/>
            <w:tcBorders>
              <w:bottom w:val="single" w:sz="2" w:space="0" w:color="002060"/>
            </w:tcBorders>
            <w:shd w:val="clear" w:color="000000" w:fill="DAEEF3"/>
            <w:noWrap/>
            <w:vAlign w:val="center"/>
            <w:hideMark/>
          </w:tcPr>
          <w:p w14:paraId="7EAFAEB0"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139,50</w:t>
            </w:r>
          </w:p>
        </w:tc>
        <w:tc>
          <w:tcPr>
            <w:tcW w:w="1882" w:type="dxa"/>
            <w:vMerge/>
            <w:tcBorders>
              <w:top w:val="single" w:sz="2" w:space="0" w:color="002060"/>
              <w:bottom w:val="single" w:sz="12" w:space="0" w:color="002060"/>
            </w:tcBorders>
            <w:vAlign w:val="center"/>
            <w:hideMark/>
          </w:tcPr>
          <w:p w14:paraId="34CD9B63"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4ECEEBC6"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4CA6510E"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404DA263" w14:textId="77777777" w:rsidR="00884AA3" w:rsidRPr="00884AA3" w:rsidRDefault="00884AA3" w:rsidP="00D61A0F">
            <w:pPr>
              <w:suppressAutoHyphens/>
              <w:ind w:right="-23"/>
              <w:jc w:val="both"/>
              <w:rPr>
                <w:rFonts w:ascii="Calibri" w:hAnsi="Calibri" w:cs="Calibri"/>
                <w:b/>
                <w:color w:val="000000"/>
                <w:lang w:val="en-GB" w:eastAsia="zh-CN"/>
              </w:rPr>
            </w:pPr>
          </w:p>
        </w:tc>
        <w:tc>
          <w:tcPr>
            <w:tcW w:w="1537" w:type="dxa"/>
            <w:tcBorders>
              <w:top w:val="single" w:sz="2" w:space="0" w:color="002060"/>
              <w:bottom w:val="single" w:sz="12" w:space="0" w:color="002060"/>
            </w:tcBorders>
            <w:shd w:val="clear" w:color="000000" w:fill="DAEEF3"/>
            <w:noWrap/>
            <w:vAlign w:val="center"/>
            <w:hideMark/>
          </w:tcPr>
          <w:p w14:paraId="7D5B9231"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15/6 - 30/6</w:t>
            </w:r>
          </w:p>
        </w:tc>
        <w:tc>
          <w:tcPr>
            <w:tcW w:w="851" w:type="dxa"/>
            <w:tcBorders>
              <w:top w:val="single" w:sz="2" w:space="0" w:color="002060"/>
              <w:bottom w:val="single" w:sz="12" w:space="0" w:color="002060"/>
            </w:tcBorders>
            <w:shd w:val="clear" w:color="000000" w:fill="DAEEF3"/>
            <w:noWrap/>
            <w:vAlign w:val="center"/>
            <w:hideMark/>
          </w:tcPr>
          <w:p w14:paraId="3D046706"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w:t>
            </w:r>
          </w:p>
        </w:tc>
        <w:tc>
          <w:tcPr>
            <w:tcW w:w="1276" w:type="dxa"/>
            <w:tcBorders>
              <w:top w:val="single" w:sz="2" w:space="0" w:color="002060"/>
              <w:bottom w:val="single" w:sz="12" w:space="0" w:color="002060"/>
            </w:tcBorders>
            <w:shd w:val="clear" w:color="000000" w:fill="DAEEF3"/>
            <w:noWrap/>
            <w:vAlign w:val="center"/>
            <w:hideMark/>
          </w:tcPr>
          <w:p w14:paraId="6CF12985"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8,57</w:t>
            </w:r>
          </w:p>
        </w:tc>
        <w:tc>
          <w:tcPr>
            <w:tcW w:w="1559" w:type="dxa"/>
            <w:tcBorders>
              <w:top w:val="single" w:sz="2" w:space="0" w:color="002060"/>
              <w:bottom w:val="single" w:sz="12" w:space="0" w:color="002060"/>
            </w:tcBorders>
            <w:shd w:val="clear" w:color="000000" w:fill="DAEEF3"/>
            <w:noWrap/>
            <w:vAlign w:val="center"/>
            <w:hideMark/>
          </w:tcPr>
          <w:p w14:paraId="7AD2B312"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137,10</w:t>
            </w:r>
          </w:p>
        </w:tc>
        <w:tc>
          <w:tcPr>
            <w:tcW w:w="1882" w:type="dxa"/>
            <w:vMerge/>
            <w:tcBorders>
              <w:top w:val="single" w:sz="2" w:space="0" w:color="002060"/>
              <w:bottom w:val="single" w:sz="12" w:space="0" w:color="002060"/>
            </w:tcBorders>
            <w:vAlign w:val="center"/>
            <w:hideMark/>
          </w:tcPr>
          <w:p w14:paraId="002CBF24"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4FAD7675"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7AC1FA52" w14:textId="77777777" w:rsidTr="00884AA3">
        <w:trPr>
          <w:trHeight w:hRule="exact" w:val="255"/>
        </w:trPr>
        <w:tc>
          <w:tcPr>
            <w:tcW w:w="833" w:type="dxa"/>
            <w:vMerge w:val="restart"/>
            <w:tcBorders>
              <w:top w:val="single" w:sz="12" w:space="0" w:color="002060"/>
              <w:left w:val="single" w:sz="12" w:space="0" w:color="002060"/>
              <w:bottom w:val="single" w:sz="12" w:space="0" w:color="002060"/>
            </w:tcBorders>
            <w:shd w:val="clear" w:color="auto" w:fill="auto"/>
            <w:noWrap/>
            <w:textDirection w:val="btLr"/>
            <w:vAlign w:val="center"/>
            <w:hideMark/>
          </w:tcPr>
          <w:p w14:paraId="23805330" w14:textId="77777777" w:rsidR="00884AA3" w:rsidRPr="00884AA3" w:rsidRDefault="00884AA3" w:rsidP="00D61A0F">
            <w:pPr>
              <w:suppressAutoHyphens/>
              <w:ind w:right="-23"/>
              <w:jc w:val="both"/>
              <w:rPr>
                <w:rFonts w:ascii="Calibri" w:hAnsi="Calibri" w:cs="Calibri"/>
                <w:b/>
                <w:color w:val="000000"/>
                <w:lang w:val="en-GB" w:eastAsia="zh-CN"/>
              </w:rPr>
            </w:pPr>
            <w:r w:rsidRPr="00884AA3">
              <w:rPr>
                <w:rFonts w:ascii="Calibri" w:hAnsi="Calibri" w:cs="Calibri"/>
                <w:b/>
                <w:color w:val="000000"/>
                <w:lang w:val="en-GB" w:eastAsia="zh-CN"/>
              </w:rPr>
              <w:t>3</w:t>
            </w:r>
            <w:r w:rsidRPr="00884AA3">
              <w:rPr>
                <w:rFonts w:ascii="Calibri" w:hAnsi="Calibri" w:cs="Calibri"/>
                <w:b/>
                <w:color w:val="000000"/>
                <w:vertAlign w:val="superscript"/>
                <w:lang w:val="en-GB" w:eastAsia="zh-CN"/>
              </w:rPr>
              <w:t>ο</w:t>
            </w:r>
            <w:r w:rsidRPr="00884AA3">
              <w:rPr>
                <w:rFonts w:ascii="Calibri" w:hAnsi="Calibri" w:cs="Calibri"/>
                <w:b/>
                <w:color w:val="000000"/>
                <w:lang w:val="en-GB" w:eastAsia="zh-CN"/>
              </w:rPr>
              <w:t xml:space="preserve"> </w:t>
            </w:r>
            <w:proofErr w:type="spellStart"/>
            <w:r w:rsidRPr="00884AA3">
              <w:rPr>
                <w:rFonts w:ascii="Calibri" w:hAnsi="Calibri" w:cs="Calibri"/>
                <w:b/>
                <w:color w:val="000000"/>
                <w:lang w:val="en-GB" w:eastAsia="zh-CN"/>
              </w:rPr>
              <w:t>Τρίμηνο</w:t>
            </w:r>
            <w:proofErr w:type="spellEnd"/>
          </w:p>
        </w:tc>
        <w:tc>
          <w:tcPr>
            <w:tcW w:w="1537" w:type="dxa"/>
            <w:tcBorders>
              <w:top w:val="single" w:sz="12" w:space="0" w:color="002060"/>
              <w:bottom w:val="single" w:sz="2" w:space="0" w:color="002060"/>
            </w:tcBorders>
            <w:shd w:val="clear" w:color="auto" w:fill="auto"/>
            <w:noWrap/>
            <w:vAlign w:val="center"/>
            <w:hideMark/>
          </w:tcPr>
          <w:p w14:paraId="0D042EC2"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1/7 - 14/7</w:t>
            </w:r>
          </w:p>
        </w:tc>
        <w:tc>
          <w:tcPr>
            <w:tcW w:w="851" w:type="dxa"/>
            <w:tcBorders>
              <w:top w:val="single" w:sz="12" w:space="0" w:color="002060"/>
              <w:bottom w:val="single" w:sz="2" w:space="0" w:color="002060"/>
            </w:tcBorders>
            <w:shd w:val="clear" w:color="auto" w:fill="auto"/>
            <w:noWrap/>
            <w:vAlign w:val="center"/>
            <w:hideMark/>
          </w:tcPr>
          <w:p w14:paraId="7482858A"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12" w:space="0" w:color="002060"/>
              <w:bottom w:val="single" w:sz="2" w:space="0" w:color="002060"/>
            </w:tcBorders>
            <w:shd w:val="clear" w:color="auto" w:fill="auto"/>
            <w:noWrap/>
            <w:vAlign w:val="center"/>
            <w:hideMark/>
          </w:tcPr>
          <w:p w14:paraId="4E4A00C2"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9,81</w:t>
            </w:r>
          </w:p>
        </w:tc>
        <w:tc>
          <w:tcPr>
            <w:tcW w:w="1559" w:type="dxa"/>
            <w:tcBorders>
              <w:top w:val="single" w:sz="12" w:space="0" w:color="002060"/>
              <w:bottom w:val="single" w:sz="2" w:space="0" w:color="002060"/>
            </w:tcBorders>
            <w:shd w:val="clear" w:color="auto" w:fill="auto"/>
            <w:noWrap/>
            <w:vAlign w:val="center"/>
            <w:hideMark/>
          </w:tcPr>
          <w:p w14:paraId="080BF59C"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137,37</w:t>
            </w:r>
          </w:p>
        </w:tc>
        <w:tc>
          <w:tcPr>
            <w:tcW w:w="1882" w:type="dxa"/>
            <w:vMerge w:val="restart"/>
            <w:tcBorders>
              <w:top w:val="single" w:sz="12" w:space="0" w:color="002060"/>
              <w:bottom w:val="single" w:sz="12" w:space="0" w:color="002060"/>
            </w:tcBorders>
            <w:shd w:val="clear" w:color="auto" w:fill="auto"/>
            <w:noWrap/>
            <w:vAlign w:val="center"/>
            <w:hideMark/>
          </w:tcPr>
          <w:p w14:paraId="4DDA2110"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942,04</w:t>
            </w:r>
          </w:p>
        </w:tc>
        <w:tc>
          <w:tcPr>
            <w:tcW w:w="2268" w:type="dxa"/>
            <w:vMerge w:val="restart"/>
            <w:tcBorders>
              <w:top w:val="single" w:sz="12" w:space="0" w:color="002060"/>
              <w:bottom w:val="single" w:sz="12" w:space="0" w:color="002060"/>
              <w:right w:val="single" w:sz="12" w:space="0" w:color="002060"/>
            </w:tcBorders>
            <w:shd w:val="clear" w:color="auto" w:fill="auto"/>
            <w:noWrap/>
            <w:vAlign w:val="center"/>
            <w:hideMark/>
          </w:tcPr>
          <w:p w14:paraId="44332FEA" w14:textId="77777777" w:rsidR="00884AA3" w:rsidRPr="00884AA3" w:rsidRDefault="00884AA3"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21,68%</w:t>
            </w:r>
          </w:p>
        </w:tc>
      </w:tr>
      <w:tr w:rsidR="00884AA3" w:rsidRPr="00884AA3" w14:paraId="22185476"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7EAD2594" w14:textId="77777777" w:rsidR="00884AA3" w:rsidRPr="00884AA3" w:rsidRDefault="00884AA3"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auto" w:fill="auto"/>
            <w:noWrap/>
            <w:vAlign w:val="center"/>
            <w:hideMark/>
          </w:tcPr>
          <w:p w14:paraId="5387A077"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15/7 - 31/7</w:t>
            </w:r>
          </w:p>
        </w:tc>
        <w:tc>
          <w:tcPr>
            <w:tcW w:w="851" w:type="dxa"/>
            <w:tcBorders>
              <w:top w:val="single" w:sz="2" w:space="0" w:color="002060"/>
              <w:bottom w:val="single" w:sz="2" w:space="0" w:color="002060"/>
            </w:tcBorders>
            <w:shd w:val="clear" w:color="auto" w:fill="auto"/>
            <w:noWrap/>
            <w:vAlign w:val="center"/>
            <w:hideMark/>
          </w:tcPr>
          <w:p w14:paraId="1523DF42"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tcBorders>
              <w:top w:val="single" w:sz="2" w:space="0" w:color="002060"/>
              <w:bottom w:val="single" w:sz="2" w:space="0" w:color="002060"/>
            </w:tcBorders>
            <w:shd w:val="clear" w:color="auto" w:fill="auto"/>
            <w:noWrap/>
            <w:vAlign w:val="center"/>
            <w:hideMark/>
          </w:tcPr>
          <w:p w14:paraId="1C389B47"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8,85</w:t>
            </w:r>
          </w:p>
        </w:tc>
        <w:tc>
          <w:tcPr>
            <w:tcW w:w="1559" w:type="dxa"/>
            <w:tcBorders>
              <w:top w:val="single" w:sz="2" w:space="0" w:color="002060"/>
              <w:bottom w:val="single" w:sz="2" w:space="0" w:color="002060"/>
            </w:tcBorders>
            <w:shd w:val="clear" w:color="auto" w:fill="auto"/>
            <w:noWrap/>
            <w:vAlign w:val="center"/>
            <w:hideMark/>
          </w:tcPr>
          <w:p w14:paraId="42A9C464"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150,52</w:t>
            </w:r>
          </w:p>
        </w:tc>
        <w:tc>
          <w:tcPr>
            <w:tcW w:w="1882" w:type="dxa"/>
            <w:vMerge/>
            <w:tcBorders>
              <w:top w:val="single" w:sz="2" w:space="0" w:color="002060"/>
              <w:bottom w:val="single" w:sz="12" w:space="0" w:color="002060"/>
            </w:tcBorders>
            <w:vAlign w:val="center"/>
            <w:hideMark/>
          </w:tcPr>
          <w:p w14:paraId="05E002C1"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7DD65218"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22FFF574"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1A6D0285" w14:textId="77777777" w:rsidR="00884AA3" w:rsidRPr="00884AA3" w:rsidRDefault="00884AA3"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auto" w:fill="auto"/>
            <w:noWrap/>
            <w:vAlign w:val="center"/>
            <w:hideMark/>
          </w:tcPr>
          <w:p w14:paraId="63065F03"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1/8 - 14/8</w:t>
            </w:r>
          </w:p>
        </w:tc>
        <w:tc>
          <w:tcPr>
            <w:tcW w:w="851" w:type="dxa"/>
            <w:tcBorders>
              <w:top w:val="single" w:sz="2" w:space="0" w:color="002060"/>
              <w:bottom w:val="single" w:sz="2" w:space="0" w:color="002060"/>
            </w:tcBorders>
            <w:shd w:val="clear" w:color="auto" w:fill="auto"/>
            <w:noWrap/>
            <w:vAlign w:val="center"/>
            <w:hideMark/>
          </w:tcPr>
          <w:p w14:paraId="0677E6DC"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2" w:space="0" w:color="002060"/>
              <w:bottom w:val="single" w:sz="2" w:space="0" w:color="002060"/>
            </w:tcBorders>
            <w:shd w:val="clear" w:color="auto" w:fill="auto"/>
            <w:noWrap/>
            <w:vAlign w:val="center"/>
            <w:hideMark/>
          </w:tcPr>
          <w:p w14:paraId="40E0478F"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10,58</w:t>
            </w:r>
          </w:p>
        </w:tc>
        <w:tc>
          <w:tcPr>
            <w:tcW w:w="1559" w:type="dxa"/>
            <w:tcBorders>
              <w:top w:val="single" w:sz="2" w:space="0" w:color="002060"/>
              <w:bottom w:val="single" w:sz="2" w:space="0" w:color="002060"/>
            </w:tcBorders>
            <w:shd w:val="clear" w:color="auto" w:fill="auto"/>
            <w:noWrap/>
            <w:vAlign w:val="center"/>
            <w:hideMark/>
          </w:tcPr>
          <w:p w14:paraId="77261748"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148,06</w:t>
            </w:r>
          </w:p>
        </w:tc>
        <w:tc>
          <w:tcPr>
            <w:tcW w:w="1882" w:type="dxa"/>
            <w:vMerge/>
            <w:tcBorders>
              <w:top w:val="single" w:sz="2" w:space="0" w:color="002060"/>
              <w:bottom w:val="single" w:sz="12" w:space="0" w:color="002060"/>
            </w:tcBorders>
            <w:vAlign w:val="center"/>
            <w:hideMark/>
          </w:tcPr>
          <w:p w14:paraId="0B58194C"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4DCF4111"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424D9088"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50783988" w14:textId="77777777" w:rsidR="00884AA3" w:rsidRPr="00884AA3" w:rsidRDefault="00884AA3"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auto" w:fill="auto"/>
            <w:noWrap/>
            <w:vAlign w:val="center"/>
            <w:hideMark/>
          </w:tcPr>
          <w:p w14:paraId="2F4400CE"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15/8 - 31/8</w:t>
            </w:r>
          </w:p>
        </w:tc>
        <w:tc>
          <w:tcPr>
            <w:tcW w:w="851" w:type="dxa"/>
            <w:tcBorders>
              <w:top w:val="single" w:sz="2" w:space="0" w:color="002060"/>
              <w:bottom w:val="single" w:sz="2" w:space="0" w:color="002060"/>
            </w:tcBorders>
            <w:shd w:val="clear" w:color="auto" w:fill="auto"/>
            <w:noWrap/>
            <w:vAlign w:val="center"/>
            <w:hideMark/>
          </w:tcPr>
          <w:p w14:paraId="5EDFB5FA"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tcBorders>
              <w:top w:val="single" w:sz="2" w:space="0" w:color="002060"/>
              <w:bottom w:val="single" w:sz="2" w:space="0" w:color="002060"/>
            </w:tcBorders>
            <w:shd w:val="clear" w:color="auto" w:fill="auto"/>
            <w:noWrap/>
            <w:vAlign w:val="center"/>
            <w:hideMark/>
          </w:tcPr>
          <w:p w14:paraId="47551B2D"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9,74</w:t>
            </w:r>
          </w:p>
        </w:tc>
        <w:tc>
          <w:tcPr>
            <w:tcW w:w="1559" w:type="dxa"/>
            <w:tcBorders>
              <w:top w:val="single" w:sz="2" w:space="0" w:color="002060"/>
              <w:bottom w:val="single" w:sz="2" w:space="0" w:color="002060"/>
            </w:tcBorders>
            <w:shd w:val="clear" w:color="auto" w:fill="auto"/>
            <w:noWrap/>
            <w:vAlign w:val="center"/>
            <w:hideMark/>
          </w:tcPr>
          <w:p w14:paraId="270061A5"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165,62</w:t>
            </w:r>
          </w:p>
        </w:tc>
        <w:tc>
          <w:tcPr>
            <w:tcW w:w="1882" w:type="dxa"/>
            <w:vMerge/>
            <w:tcBorders>
              <w:top w:val="single" w:sz="2" w:space="0" w:color="002060"/>
              <w:bottom w:val="single" w:sz="12" w:space="0" w:color="002060"/>
            </w:tcBorders>
            <w:vAlign w:val="center"/>
            <w:hideMark/>
          </w:tcPr>
          <w:p w14:paraId="54AEB7AE"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4DC965A7"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2B134BD0"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4AE9B95" w14:textId="77777777" w:rsidR="00884AA3" w:rsidRPr="00884AA3" w:rsidRDefault="00884AA3"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auto" w:fill="auto"/>
            <w:noWrap/>
            <w:vAlign w:val="center"/>
            <w:hideMark/>
          </w:tcPr>
          <w:p w14:paraId="2993655E"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1/9 - 14/9</w:t>
            </w:r>
          </w:p>
        </w:tc>
        <w:tc>
          <w:tcPr>
            <w:tcW w:w="851" w:type="dxa"/>
            <w:tcBorders>
              <w:top w:val="single" w:sz="2" w:space="0" w:color="002060"/>
              <w:bottom w:val="single" w:sz="2" w:space="0" w:color="002060"/>
            </w:tcBorders>
            <w:shd w:val="clear" w:color="auto" w:fill="auto"/>
            <w:noWrap/>
            <w:vAlign w:val="center"/>
            <w:hideMark/>
          </w:tcPr>
          <w:p w14:paraId="16A49082"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2" w:space="0" w:color="002060"/>
              <w:bottom w:val="single" w:sz="2" w:space="0" w:color="002060"/>
            </w:tcBorders>
            <w:shd w:val="clear" w:color="auto" w:fill="auto"/>
            <w:noWrap/>
            <w:vAlign w:val="center"/>
            <w:hideMark/>
          </w:tcPr>
          <w:p w14:paraId="42487809"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11,84</w:t>
            </w:r>
          </w:p>
        </w:tc>
        <w:tc>
          <w:tcPr>
            <w:tcW w:w="1559" w:type="dxa"/>
            <w:tcBorders>
              <w:top w:val="single" w:sz="2" w:space="0" w:color="002060"/>
              <w:bottom w:val="single" w:sz="2" w:space="0" w:color="002060"/>
            </w:tcBorders>
            <w:shd w:val="clear" w:color="auto" w:fill="auto"/>
            <w:noWrap/>
            <w:vAlign w:val="center"/>
            <w:hideMark/>
          </w:tcPr>
          <w:p w14:paraId="7131BC92"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165,70</w:t>
            </w:r>
          </w:p>
        </w:tc>
        <w:tc>
          <w:tcPr>
            <w:tcW w:w="1882" w:type="dxa"/>
            <w:vMerge/>
            <w:tcBorders>
              <w:top w:val="single" w:sz="2" w:space="0" w:color="002060"/>
              <w:bottom w:val="single" w:sz="12" w:space="0" w:color="002060"/>
            </w:tcBorders>
            <w:vAlign w:val="center"/>
            <w:hideMark/>
          </w:tcPr>
          <w:p w14:paraId="1C1C1BEF"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7D687311"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08BDBCB3" w14:textId="77777777" w:rsidTr="00884AA3">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1E502F20" w14:textId="77777777" w:rsidR="00884AA3" w:rsidRPr="00884AA3" w:rsidRDefault="00884AA3"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12" w:space="0" w:color="002060"/>
            </w:tcBorders>
            <w:shd w:val="clear" w:color="auto" w:fill="auto"/>
            <w:noWrap/>
            <w:vAlign w:val="center"/>
            <w:hideMark/>
          </w:tcPr>
          <w:p w14:paraId="052C99D3"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15/9 - 30/9</w:t>
            </w:r>
          </w:p>
        </w:tc>
        <w:tc>
          <w:tcPr>
            <w:tcW w:w="851" w:type="dxa"/>
            <w:tcBorders>
              <w:top w:val="single" w:sz="2" w:space="0" w:color="002060"/>
              <w:bottom w:val="single" w:sz="12" w:space="0" w:color="002060"/>
            </w:tcBorders>
            <w:shd w:val="clear" w:color="auto" w:fill="auto"/>
            <w:noWrap/>
            <w:vAlign w:val="center"/>
            <w:hideMark/>
          </w:tcPr>
          <w:p w14:paraId="1B15D3CD"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w:t>
            </w:r>
          </w:p>
        </w:tc>
        <w:tc>
          <w:tcPr>
            <w:tcW w:w="1276" w:type="dxa"/>
            <w:tcBorders>
              <w:top w:val="single" w:sz="2" w:space="0" w:color="002060"/>
              <w:bottom w:val="single" w:sz="12" w:space="0" w:color="002060"/>
            </w:tcBorders>
            <w:shd w:val="clear" w:color="auto" w:fill="auto"/>
            <w:noWrap/>
            <w:vAlign w:val="center"/>
            <w:hideMark/>
          </w:tcPr>
          <w:p w14:paraId="2F6B1007"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10,92</w:t>
            </w:r>
          </w:p>
        </w:tc>
        <w:tc>
          <w:tcPr>
            <w:tcW w:w="1559" w:type="dxa"/>
            <w:tcBorders>
              <w:top w:val="single" w:sz="2" w:space="0" w:color="002060"/>
              <w:bottom w:val="single" w:sz="12" w:space="0" w:color="002060"/>
            </w:tcBorders>
            <w:shd w:val="clear" w:color="auto" w:fill="auto"/>
            <w:noWrap/>
            <w:vAlign w:val="center"/>
            <w:hideMark/>
          </w:tcPr>
          <w:p w14:paraId="3952AAFE"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174,78</w:t>
            </w:r>
          </w:p>
        </w:tc>
        <w:tc>
          <w:tcPr>
            <w:tcW w:w="1882" w:type="dxa"/>
            <w:vMerge/>
            <w:tcBorders>
              <w:top w:val="single" w:sz="2" w:space="0" w:color="002060"/>
              <w:bottom w:val="single" w:sz="12" w:space="0" w:color="002060"/>
            </w:tcBorders>
            <w:vAlign w:val="center"/>
            <w:hideMark/>
          </w:tcPr>
          <w:p w14:paraId="3376B2EF" w14:textId="77777777" w:rsidR="00884AA3" w:rsidRPr="00884AA3" w:rsidRDefault="00884AA3"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6BBB3A70" w14:textId="77777777" w:rsidR="00884AA3" w:rsidRPr="00884AA3" w:rsidRDefault="00884AA3" w:rsidP="00D61A0F">
            <w:pPr>
              <w:suppressAutoHyphens/>
              <w:ind w:right="-23"/>
              <w:jc w:val="center"/>
              <w:rPr>
                <w:rFonts w:ascii="Calibri" w:hAnsi="Calibri" w:cs="Calibri"/>
                <w:b/>
                <w:bCs/>
                <w:color w:val="000000"/>
                <w:lang w:val="en-GB" w:eastAsia="zh-CN"/>
              </w:rPr>
            </w:pPr>
          </w:p>
        </w:tc>
      </w:tr>
      <w:tr w:rsidR="00884AA3" w:rsidRPr="00884AA3" w14:paraId="09F4932E" w14:textId="77777777" w:rsidTr="00884AA3">
        <w:trPr>
          <w:trHeight w:hRule="exact" w:val="255"/>
        </w:trPr>
        <w:tc>
          <w:tcPr>
            <w:tcW w:w="833" w:type="dxa"/>
            <w:vMerge w:val="restart"/>
            <w:tcBorders>
              <w:top w:val="single" w:sz="12" w:space="0" w:color="002060"/>
              <w:left w:val="single" w:sz="12" w:space="0" w:color="002060"/>
              <w:bottom w:val="single" w:sz="12" w:space="0" w:color="002060"/>
            </w:tcBorders>
            <w:shd w:val="clear" w:color="000000" w:fill="DAEEF3"/>
            <w:noWrap/>
            <w:textDirection w:val="btLr"/>
            <w:vAlign w:val="center"/>
            <w:hideMark/>
          </w:tcPr>
          <w:p w14:paraId="71FCC29E" w14:textId="77777777" w:rsidR="00884AA3" w:rsidRPr="00884AA3" w:rsidRDefault="00884AA3" w:rsidP="00D61A0F">
            <w:pPr>
              <w:suppressAutoHyphens/>
              <w:ind w:right="-23"/>
              <w:jc w:val="both"/>
              <w:rPr>
                <w:rFonts w:ascii="Calibri" w:hAnsi="Calibri" w:cs="Calibri"/>
                <w:b/>
                <w:color w:val="000000"/>
                <w:lang w:val="en-GB" w:eastAsia="zh-CN"/>
              </w:rPr>
            </w:pPr>
            <w:r w:rsidRPr="00884AA3">
              <w:rPr>
                <w:rFonts w:ascii="Calibri" w:hAnsi="Calibri" w:cs="Calibri"/>
                <w:b/>
                <w:color w:val="000000"/>
                <w:lang w:val="en-GB" w:eastAsia="zh-CN"/>
              </w:rPr>
              <w:t>4</w:t>
            </w:r>
            <w:r w:rsidRPr="00884AA3">
              <w:rPr>
                <w:rFonts w:ascii="Calibri" w:hAnsi="Calibri" w:cs="Calibri"/>
                <w:b/>
                <w:color w:val="000000"/>
                <w:vertAlign w:val="superscript"/>
                <w:lang w:val="en-GB" w:eastAsia="zh-CN"/>
              </w:rPr>
              <w:t>ο</w:t>
            </w:r>
            <w:r w:rsidRPr="00884AA3">
              <w:rPr>
                <w:rFonts w:ascii="Calibri" w:hAnsi="Calibri" w:cs="Calibri"/>
                <w:b/>
                <w:color w:val="000000"/>
                <w:lang w:val="en-GB" w:eastAsia="zh-CN"/>
              </w:rPr>
              <w:t xml:space="preserve"> </w:t>
            </w:r>
            <w:proofErr w:type="spellStart"/>
            <w:r w:rsidRPr="00884AA3">
              <w:rPr>
                <w:rFonts w:ascii="Calibri" w:hAnsi="Calibri" w:cs="Calibri"/>
                <w:b/>
                <w:color w:val="000000"/>
                <w:lang w:val="en-GB" w:eastAsia="zh-CN"/>
              </w:rPr>
              <w:t>Τρίμηνο</w:t>
            </w:r>
            <w:proofErr w:type="spellEnd"/>
          </w:p>
        </w:tc>
        <w:tc>
          <w:tcPr>
            <w:tcW w:w="1537" w:type="dxa"/>
            <w:tcBorders>
              <w:top w:val="single" w:sz="12" w:space="0" w:color="002060"/>
              <w:bottom w:val="single" w:sz="2" w:space="0" w:color="002060"/>
            </w:tcBorders>
            <w:shd w:val="clear" w:color="000000" w:fill="DAEEF3"/>
            <w:noWrap/>
            <w:vAlign w:val="center"/>
            <w:hideMark/>
          </w:tcPr>
          <w:p w14:paraId="08C30BF5"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1/10 - 14/10</w:t>
            </w:r>
          </w:p>
        </w:tc>
        <w:tc>
          <w:tcPr>
            <w:tcW w:w="851" w:type="dxa"/>
            <w:tcBorders>
              <w:top w:val="single" w:sz="12" w:space="0" w:color="002060"/>
              <w:bottom w:val="single" w:sz="2" w:space="0" w:color="002060"/>
            </w:tcBorders>
            <w:shd w:val="clear" w:color="000000" w:fill="DAEEF3"/>
            <w:noWrap/>
            <w:vAlign w:val="center"/>
            <w:hideMark/>
          </w:tcPr>
          <w:p w14:paraId="3DAE607D"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12" w:space="0" w:color="002060"/>
              <w:bottom w:val="single" w:sz="2" w:space="0" w:color="002060"/>
            </w:tcBorders>
            <w:shd w:val="clear" w:color="000000" w:fill="DAEEF3"/>
            <w:noWrap/>
            <w:vAlign w:val="center"/>
            <w:hideMark/>
          </w:tcPr>
          <w:p w14:paraId="65B874DF"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13,23</w:t>
            </w:r>
          </w:p>
        </w:tc>
        <w:tc>
          <w:tcPr>
            <w:tcW w:w="1559" w:type="dxa"/>
            <w:tcBorders>
              <w:top w:val="single" w:sz="12" w:space="0" w:color="002060"/>
              <w:bottom w:val="single" w:sz="2" w:space="0" w:color="002060"/>
            </w:tcBorders>
            <w:shd w:val="clear" w:color="000000" w:fill="DAEEF3"/>
            <w:noWrap/>
            <w:vAlign w:val="center"/>
            <w:hideMark/>
          </w:tcPr>
          <w:p w14:paraId="70688A91"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185,20</w:t>
            </w:r>
          </w:p>
        </w:tc>
        <w:tc>
          <w:tcPr>
            <w:tcW w:w="1882" w:type="dxa"/>
            <w:vMerge w:val="restart"/>
            <w:tcBorders>
              <w:top w:val="single" w:sz="12" w:space="0" w:color="002060"/>
              <w:bottom w:val="single" w:sz="12" w:space="0" w:color="002060"/>
            </w:tcBorders>
            <w:shd w:val="clear" w:color="000000" w:fill="DAEEF3"/>
            <w:noWrap/>
            <w:vAlign w:val="center"/>
            <w:hideMark/>
          </w:tcPr>
          <w:p w14:paraId="7598CAAB"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w:t>
            </w:r>
            <w:r w:rsidRPr="00884AA3">
              <w:rPr>
                <w:rFonts w:ascii="Calibri" w:hAnsi="Calibri" w:cs="Calibri"/>
                <w:color w:val="000000"/>
                <w:lang w:eastAsia="zh-CN"/>
              </w:rPr>
              <w:t>.</w:t>
            </w:r>
            <w:r w:rsidRPr="00884AA3">
              <w:rPr>
                <w:rFonts w:ascii="Calibri" w:hAnsi="Calibri" w:cs="Calibri"/>
                <w:color w:val="000000"/>
                <w:lang w:val="en-GB" w:eastAsia="zh-CN"/>
              </w:rPr>
              <w:t>261,54</w:t>
            </w:r>
          </w:p>
        </w:tc>
        <w:tc>
          <w:tcPr>
            <w:tcW w:w="2268" w:type="dxa"/>
            <w:vMerge w:val="restart"/>
            <w:tcBorders>
              <w:top w:val="single" w:sz="12" w:space="0" w:color="002060"/>
              <w:bottom w:val="single" w:sz="12" w:space="0" w:color="002060"/>
              <w:right w:val="single" w:sz="12" w:space="0" w:color="002060"/>
            </w:tcBorders>
            <w:shd w:val="clear" w:color="000000" w:fill="DAEEF3"/>
            <w:noWrap/>
            <w:vAlign w:val="center"/>
            <w:hideMark/>
          </w:tcPr>
          <w:p w14:paraId="01A3F4D7" w14:textId="77777777" w:rsidR="00884AA3" w:rsidRPr="00884AA3" w:rsidRDefault="00884AA3"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29,02%</w:t>
            </w:r>
          </w:p>
        </w:tc>
      </w:tr>
      <w:tr w:rsidR="00884AA3" w:rsidRPr="00884AA3" w14:paraId="617882F8" w14:textId="77777777" w:rsidTr="00884AA3">
        <w:trPr>
          <w:trHeight w:hRule="exact" w:val="255"/>
        </w:trPr>
        <w:tc>
          <w:tcPr>
            <w:tcW w:w="833" w:type="dxa"/>
            <w:vMerge/>
            <w:tcBorders>
              <w:top w:val="single" w:sz="12" w:space="0" w:color="002060"/>
              <w:left w:val="single" w:sz="12" w:space="0" w:color="002060"/>
              <w:bottom w:val="single" w:sz="12" w:space="0" w:color="002060"/>
            </w:tcBorders>
            <w:vAlign w:val="center"/>
            <w:hideMark/>
          </w:tcPr>
          <w:p w14:paraId="06BF1299" w14:textId="77777777" w:rsidR="00884AA3" w:rsidRPr="00884AA3" w:rsidRDefault="00884AA3"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000000" w:fill="DAEEF3"/>
            <w:noWrap/>
            <w:vAlign w:val="center"/>
            <w:hideMark/>
          </w:tcPr>
          <w:p w14:paraId="6B39301D"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15/10 - 31/10</w:t>
            </w:r>
          </w:p>
        </w:tc>
        <w:tc>
          <w:tcPr>
            <w:tcW w:w="851" w:type="dxa"/>
            <w:tcBorders>
              <w:top w:val="single" w:sz="2" w:space="0" w:color="002060"/>
              <w:bottom w:val="single" w:sz="2" w:space="0" w:color="002060"/>
            </w:tcBorders>
            <w:shd w:val="clear" w:color="000000" w:fill="DAEEF3"/>
            <w:noWrap/>
            <w:vAlign w:val="center"/>
            <w:hideMark/>
          </w:tcPr>
          <w:p w14:paraId="0BF7B765"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tcBorders>
              <w:top w:val="single" w:sz="2" w:space="0" w:color="002060"/>
              <w:bottom w:val="single" w:sz="2" w:space="0" w:color="002060"/>
            </w:tcBorders>
            <w:shd w:val="clear" w:color="000000" w:fill="DAEEF3"/>
            <w:noWrap/>
            <w:vAlign w:val="center"/>
            <w:hideMark/>
          </w:tcPr>
          <w:p w14:paraId="39435A4F"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12,16</w:t>
            </w:r>
          </w:p>
        </w:tc>
        <w:tc>
          <w:tcPr>
            <w:tcW w:w="1559" w:type="dxa"/>
            <w:tcBorders>
              <w:top w:val="single" w:sz="2" w:space="0" w:color="002060"/>
              <w:bottom w:val="single" w:sz="2" w:space="0" w:color="002060"/>
            </w:tcBorders>
            <w:shd w:val="clear" w:color="000000" w:fill="DAEEF3"/>
            <w:noWrap/>
            <w:vAlign w:val="center"/>
            <w:hideMark/>
          </w:tcPr>
          <w:p w14:paraId="67EC6083"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206,67</w:t>
            </w:r>
          </w:p>
        </w:tc>
        <w:tc>
          <w:tcPr>
            <w:tcW w:w="1882" w:type="dxa"/>
            <w:vMerge/>
            <w:tcBorders>
              <w:top w:val="single" w:sz="2" w:space="0" w:color="002060"/>
              <w:bottom w:val="single" w:sz="12" w:space="0" w:color="002060"/>
            </w:tcBorders>
            <w:vAlign w:val="center"/>
            <w:hideMark/>
          </w:tcPr>
          <w:p w14:paraId="723F7D4B" w14:textId="77777777" w:rsidR="00884AA3" w:rsidRPr="00884AA3" w:rsidRDefault="00884AA3" w:rsidP="00D61A0F">
            <w:pPr>
              <w:suppressAutoHyphens/>
              <w:ind w:right="-23"/>
              <w:jc w:val="both"/>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08B6A22E" w14:textId="77777777" w:rsidR="00884AA3" w:rsidRPr="00884AA3" w:rsidRDefault="00884AA3" w:rsidP="00D61A0F">
            <w:pPr>
              <w:suppressAutoHyphens/>
              <w:ind w:right="-23"/>
              <w:jc w:val="both"/>
              <w:rPr>
                <w:rFonts w:ascii="Calibri" w:hAnsi="Calibri" w:cs="Calibri"/>
                <w:b/>
                <w:bCs/>
                <w:color w:val="000000"/>
                <w:lang w:val="en-GB" w:eastAsia="zh-CN"/>
              </w:rPr>
            </w:pPr>
          </w:p>
        </w:tc>
      </w:tr>
      <w:tr w:rsidR="00884AA3" w:rsidRPr="00884AA3" w14:paraId="2F1C2754" w14:textId="77777777" w:rsidTr="00884AA3">
        <w:trPr>
          <w:trHeight w:hRule="exact" w:val="255"/>
        </w:trPr>
        <w:tc>
          <w:tcPr>
            <w:tcW w:w="833" w:type="dxa"/>
            <w:vMerge/>
            <w:tcBorders>
              <w:left w:val="single" w:sz="12" w:space="0" w:color="002060"/>
              <w:bottom w:val="single" w:sz="12" w:space="0" w:color="002060"/>
            </w:tcBorders>
            <w:vAlign w:val="center"/>
            <w:hideMark/>
          </w:tcPr>
          <w:p w14:paraId="67455023" w14:textId="77777777" w:rsidR="00884AA3" w:rsidRPr="00884AA3" w:rsidRDefault="00884AA3"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000000" w:fill="DAEEF3"/>
            <w:noWrap/>
            <w:vAlign w:val="center"/>
            <w:hideMark/>
          </w:tcPr>
          <w:p w14:paraId="69204C11"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1/11 - 14/11</w:t>
            </w:r>
          </w:p>
        </w:tc>
        <w:tc>
          <w:tcPr>
            <w:tcW w:w="851" w:type="dxa"/>
            <w:tcBorders>
              <w:top w:val="single" w:sz="2" w:space="0" w:color="002060"/>
              <w:bottom w:val="single" w:sz="2" w:space="0" w:color="002060"/>
            </w:tcBorders>
            <w:shd w:val="clear" w:color="000000" w:fill="DAEEF3"/>
            <w:noWrap/>
            <w:vAlign w:val="center"/>
            <w:hideMark/>
          </w:tcPr>
          <w:p w14:paraId="171323F6"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2" w:space="0" w:color="002060"/>
              <w:bottom w:val="single" w:sz="2" w:space="0" w:color="002060"/>
            </w:tcBorders>
            <w:shd w:val="clear" w:color="000000" w:fill="DAEEF3"/>
            <w:noWrap/>
            <w:vAlign w:val="center"/>
            <w:hideMark/>
          </w:tcPr>
          <w:p w14:paraId="54574A8A"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14,60</w:t>
            </w:r>
          </w:p>
        </w:tc>
        <w:tc>
          <w:tcPr>
            <w:tcW w:w="1559" w:type="dxa"/>
            <w:tcBorders>
              <w:top w:val="single" w:sz="2" w:space="0" w:color="002060"/>
              <w:bottom w:val="single" w:sz="2" w:space="0" w:color="002060"/>
            </w:tcBorders>
            <w:shd w:val="clear" w:color="000000" w:fill="DAEEF3"/>
            <w:noWrap/>
            <w:vAlign w:val="center"/>
            <w:hideMark/>
          </w:tcPr>
          <w:p w14:paraId="33D3767C"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204,45</w:t>
            </w:r>
          </w:p>
        </w:tc>
        <w:tc>
          <w:tcPr>
            <w:tcW w:w="1882" w:type="dxa"/>
            <w:vMerge/>
            <w:tcBorders>
              <w:top w:val="single" w:sz="2" w:space="0" w:color="002060"/>
              <w:bottom w:val="single" w:sz="12" w:space="0" w:color="002060"/>
            </w:tcBorders>
            <w:vAlign w:val="center"/>
            <w:hideMark/>
          </w:tcPr>
          <w:p w14:paraId="52755188" w14:textId="77777777" w:rsidR="00884AA3" w:rsidRPr="00884AA3" w:rsidRDefault="00884AA3" w:rsidP="00D61A0F">
            <w:pPr>
              <w:suppressAutoHyphens/>
              <w:ind w:right="-23"/>
              <w:jc w:val="both"/>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79C5AA1E" w14:textId="77777777" w:rsidR="00884AA3" w:rsidRPr="00884AA3" w:rsidRDefault="00884AA3" w:rsidP="00D61A0F">
            <w:pPr>
              <w:suppressAutoHyphens/>
              <w:ind w:right="-23"/>
              <w:jc w:val="both"/>
              <w:rPr>
                <w:rFonts w:ascii="Calibri" w:hAnsi="Calibri" w:cs="Calibri"/>
                <w:b/>
                <w:bCs/>
                <w:color w:val="000000"/>
                <w:lang w:val="en-GB" w:eastAsia="zh-CN"/>
              </w:rPr>
            </w:pPr>
          </w:p>
        </w:tc>
      </w:tr>
      <w:tr w:rsidR="00884AA3" w:rsidRPr="00884AA3" w14:paraId="3C02883F" w14:textId="77777777" w:rsidTr="00884AA3">
        <w:trPr>
          <w:trHeight w:hRule="exact" w:val="255"/>
        </w:trPr>
        <w:tc>
          <w:tcPr>
            <w:tcW w:w="833" w:type="dxa"/>
            <w:vMerge/>
            <w:tcBorders>
              <w:left w:val="single" w:sz="12" w:space="0" w:color="002060"/>
              <w:bottom w:val="single" w:sz="12" w:space="0" w:color="002060"/>
            </w:tcBorders>
            <w:vAlign w:val="center"/>
            <w:hideMark/>
          </w:tcPr>
          <w:p w14:paraId="661D80AE" w14:textId="77777777" w:rsidR="00884AA3" w:rsidRPr="00884AA3" w:rsidRDefault="00884AA3"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000000" w:fill="DAEEF3"/>
            <w:noWrap/>
            <w:vAlign w:val="center"/>
            <w:hideMark/>
          </w:tcPr>
          <w:p w14:paraId="14DE71C6"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15/11 - 30/11</w:t>
            </w:r>
          </w:p>
        </w:tc>
        <w:tc>
          <w:tcPr>
            <w:tcW w:w="851" w:type="dxa"/>
            <w:tcBorders>
              <w:top w:val="single" w:sz="2" w:space="0" w:color="002060"/>
              <w:bottom w:val="single" w:sz="2" w:space="0" w:color="002060"/>
            </w:tcBorders>
            <w:shd w:val="clear" w:color="000000" w:fill="DAEEF3"/>
            <w:noWrap/>
            <w:vAlign w:val="center"/>
            <w:hideMark/>
          </w:tcPr>
          <w:p w14:paraId="34BF753F"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w:t>
            </w:r>
          </w:p>
        </w:tc>
        <w:tc>
          <w:tcPr>
            <w:tcW w:w="1276" w:type="dxa"/>
            <w:tcBorders>
              <w:top w:val="single" w:sz="2" w:space="0" w:color="002060"/>
              <w:bottom w:val="single" w:sz="2" w:space="0" w:color="002060"/>
            </w:tcBorders>
            <w:shd w:val="clear" w:color="000000" w:fill="DAEEF3"/>
            <w:noWrap/>
            <w:vAlign w:val="center"/>
            <w:hideMark/>
          </w:tcPr>
          <w:p w14:paraId="3001D432"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13,21</w:t>
            </w:r>
          </w:p>
        </w:tc>
        <w:tc>
          <w:tcPr>
            <w:tcW w:w="1559" w:type="dxa"/>
            <w:tcBorders>
              <w:top w:val="single" w:sz="2" w:space="0" w:color="002060"/>
              <w:bottom w:val="single" w:sz="2" w:space="0" w:color="002060"/>
            </w:tcBorders>
            <w:shd w:val="clear" w:color="000000" w:fill="DAEEF3"/>
            <w:noWrap/>
            <w:vAlign w:val="center"/>
            <w:hideMark/>
          </w:tcPr>
          <w:p w14:paraId="513641A1"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211,39</w:t>
            </w:r>
          </w:p>
        </w:tc>
        <w:tc>
          <w:tcPr>
            <w:tcW w:w="1882" w:type="dxa"/>
            <w:vMerge/>
            <w:tcBorders>
              <w:top w:val="single" w:sz="2" w:space="0" w:color="002060"/>
              <w:bottom w:val="single" w:sz="12" w:space="0" w:color="002060"/>
            </w:tcBorders>
            <w:vAlign w:val="center"/>
            <w:hideMark/>
          </w:tcPr>
          <w:p w14:paraId="2980918F" w14:textId="77777777" w:rsidR="00884AA3" w:rsidRPr="00884AA3" w:rsidRDefault="00884AA3" w:rsidP="00D61A0F">
            <w:pPr>
              <w:suppressAutoHyphens/>
              <w:ind w:right="-23"/>
              <w:jc w:val="both"/>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445CED25" w14:textId="77777777" w:rsidR="00884AA3" w:rsidRPr="00884AA3" w:rsidRDefault="00884AA3" w:rsidP="00D61A0F">
            <w:pPr>
              <w:suppressAutoHyphens/>
              <w:ind w:right="-23"/>
              <w:jc w:val="both"/>
              <w:rPr>
                <w:rFonts w:ascii="Calibri" w:hAnsi="Calibri" w:cs="Calibri"/>
                <w:b/>
                <w:bCs/>
                <w:color w:val="000000"/>
                <w:lang w:val="en-GB" w:eastAsia="zh-CN"/>
              </w:rPr>
            </w:pPr>
          </w:p>
        </w:tc>
      </w:tr>
      <w:tr w:rsidR="00884AA3" w:rsidRPr="00884AA3" w14:paraId="0D7A12A3" w14:textId="77777777" w:rsidTr="00884AA3">
        <w:trPr>
          <w:trHeight w:hRule="exact" w:val="255"/>
        </w:trPr>
        <w:tc>
          <w:tcPr>
            <w:tcW w:w="833" w:type="dxa"/>
            <w:vMerge/>
            <w:tcBorders>
              <w:left w:val="single" w:sz="12" w:space="0" w:color="002060"/>
              <w:bottom w:val="single" w:sz="12" w:space="0" w:color="002060"/>
            </w:tcBorders>
            <w:vAlign w:val="center"/>
            <w:hideMark/>
          </w:tcPr>
          <w:p w14:paraId="4831B0A1" w14:textId="77777777" w:rsidR="00884AA3" w:rsidRPr="00884AA3" w:rsidRDefault="00884AA3"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000000" w:fill="DAEEF3"/>
            <w:noWrap/>
            <w:vAlign w:val="center"/>
            <w:hideMark/>
          </w:tcPr>
          <w:p w14:paraId="3551DEDD"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1/12 - 14/12</w:t>
            </w:r>
          </w:p>
        </w:tc>
        <w:tc>
          <w:tcPr>
            <w:tcW w:w="851" w:type="dxa"/>
            <w:tcBorders>
              <w:top w:val="single" w:sz="2" w:space="0" w:color="002060"/>
              <w:bottom w:val="single" w:sz="2" w:space="0" w:color="002060"/>
            </w:tcBorders>
            <w:shd w:val="clear" w:color="000000" w:fill="DAEEF3"/>
            <w:noWrap/>
            <w:vAlign w:val="center"/>
            <w:hideMark/>
          </w:tcPr>
          <w:p w14:paraId="20DF9DFA"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2" w:space="0" w:color="002060"/>
              <w:bottom w:val="single" w:sz="2" w:space="0" w:color="002060"/>
            </w:tcBorders>
            <w:shd w:val="clear" w:color="000000" w:fill="DAEEF3"/>
            <w:noWrap/>
            <w:vAlign w:val="center"/>
            <w:hideMark/>
          </w:tcPr>
          <w:p w14:paraId="3DBC438E"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15,58</w:t>
            </w:r>
          </w:p>
        </w:tc>
        <w:tc>
          <w:tcPr>
            <w:tcW w:w="1559" w:type="dxa"/>
            <w:tcBorders>
              <w:top w:val="single" w:sz="2" w:space="0" w:color="002060"/>
              <w:bottom w:val="single" w:sz="2" w:space="0" w:color="002060"/>
            </w:tcBorders>
            <w:shd w:val="clear" w:color="000000" w:fill="DAEEF3"/>
            <w:noWrap/>
            <w:vAlign w:val="center"/>
            <w:hideMark/>
          </w:tcPr>
          <w:p w14:paraId="7A788037"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218,08</w:t>
            </w:r>
          </w:p>
        </w:tc>
        <w:tc>
          <w:tcPr>
            <w:tcW w:w="1882" w:type="dxa"/>
            <w:vMerge/>
            <w:tcBorders>
              <w:top w:val="single" w:sz="2" w:space="0" w:color="002060"/>
              <w:bottom w:val="single" w:sz="12" w:space="0" w:color="002060"/>
            </w:tcBorders>
            <w:vAlign w:val="center"/>
            <w:hideMark/>
          </w:tcPr>
          <w:p w14:paraId="7BDBB1D1" w14:textId="77777777" w:rsidR="00884AA3" w:rsidRPr="00884AA3" w:rsidRDefault="00884AA3" w:rsidP="00D61A0F">
            <w:pPr>
              <w:suppressAutoHyphens/>
              <w:ind w:right="-23"/>
              <w:jc w:val="both"/>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3641983C" w14:textId="77777777" w:rsidR="00884AA3" w:rsidRPr="00884AA3" w:rsidRDefault="00884AA3" w:rsidP="00D61A0F">
            <w:pPr>
              <w:suppressAutoHyphens/>
              <w:ind w:right="-23"/>
              <w:jc w:val="both"/>
              <w:rPr>
                <w:rFonts w:ascii="Calibri" w:hAnsi="Calibri" w:cs="Calibri"/>
                <w:b/>
                <w:bCs/>
                <w:color w:val="000000"/>
                <w:lang w:val="en-GB" w:eastAsia="zh-CN"/>
              </w:rPr>
            </w:pPr>
          </w:p>
        </w:tc>
      </w:tr>
      <w:tr w:rsidR="00884AA3" w:rsidRPr="00884AA3" w14:paraId="4844531F" w14:textId="77777777" w:rsidTr="00884AA3">
        <w:trPr>
          <w:trHeight w:hRule="exact" w:val="255"/>
        </w:trPr>
        <w:tc>
          <w:tcPr>
            <w:tcW w:w="833" w:type="dxa"/>
            <w:vMerge/>
            <w:tcBorders>
              <w:left w:val="single" w:sz="12" w:space="0" w:color="002060"/>
              <w:bottom w:val="single" w:sz="12" w:space="0" w:color="002060"/>
            </w:tcBorders>
            <w:vAlign w:val="center"/>
            <w:hideMark/>
          </w:tcPr>
          <w:p w14:paraId="1F29ACB7" w14:textId="77777777" w:rsidR="00884AA3" w:rsidRPr="00884AA3" w:rsidRDefault="00884AA3"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12" w:space="0" w:color="002060"/>
            </w:tcBorders>
            <w:shd w:val="clear" w:color="000000" w:fill="DAEEF3"/>
            <w:noWrap/>
            <w:vAlign w:val="center"/>
            <w:hideMark/>
          </w:tcPr>
          <w:p w14:paraId="1CD3B67C"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15/12 - 31/12</w:t>
            </w:r>
          </w:p>
        </w:tc>
        <w:tc>
          <w:tcPr>
            <w:tcW w:w="851" w:type="dxa"/>
            <w:tcBorders>
              <w:top w:val="single" w:sz="2" w:space="0" w:color="002060"/>
              <w:bottom w:val="single" w:sz="12" w:space="0" w:color="002060"/>
            </w:tcBorders>
            <w:shd w:val="clear" w:color="000000" w:fill="DAEEF3"/>
            <w:noWrap/>
            <w:vAlign w:val="center"/>
            <w:hideMark/>
          </w:tcPr>
          <w:p w14:paraId="010C69E6"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tcBorders>
              <w:top w:val="single" w:sz="2" w:space="0" w:color="002060"/>
              <w:bottom w:val="single" w:sz="12" w:space="0" w:color="002060"/>
            </w:tcBorders>
            <w:shd w:val="clear" w:color="000000" w:fill="DAEEF3"/>
            <w:noWrap/>
            <w:vAlign w:val="center"/>
            <w:hideMark/>
          </w:tcPr>
          <w:p w14:paraId="54474E88"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13,87</w:t>
            </w:r>
          </w:p>
        </w:tc>
        <w:tc>
          <w:tcPr>
            <w:tcW w:w="1559" w:type="dxa"/>
            <w:tcBorders>
              <w:top w:val="single" w:sz="2" w:space="0" w:color="002060"/>
              <w:bottom w:val="single" w:sz="12" w:space="0" w:color="002060"/>
            </w:tcBorders>
            <w:shd w:val="clear" w:color="000000" w:fill="DAEEF3"/>
            <w:noWrap/>
            <w:vAlign w:val="center"/>
            <w:hideMark/>
          </w:tcPr>
          <w:p w14:paraId="4E9C972A" w14:textId="77777777" w:rsidR="00884AA3" w:rsidRPr="00884AA3" w:rsidRDefault="00884AA3"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235,75</w:t>
            </w:r>
          </w:p>
        </w:tc>
        <w:tc>
          <w:tcPr>
            <w:tcW w:w="1882" w:type="dxa"/>
            <w:vMerge/>
            <w:tcBorders>
              <w:top w:val="single" w:sz="2" w:space="0" w:color="002060"/>
              <w:bottom w:val="single" w:sz="12" w:space="0" w:color="002060"/>
            </w:tcBorders>
            <w:vAlign w:val="center"/>
            <w:hideMark/>
          </w:tcPr>
          <w:p w14:paraId="686010CE" w14:textId="77777777" w:rsidR="00884AA3" w:rsidRPr="00884AA3" w:rsidRDefault="00884AA3" w:rsidP="00D61A0F">
            <w:pPr>
              <w:suppressAutoHyphens/>
              <w:ind w:right="-23"/>
              <w:jc w:val="both"/>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487193EA" w14:textId="77777777" w:rsidR="00884AA3" w:rsidRPr="00884AA3" w:rsidRDefault="00884AA3" w:rsidP="00D61A0F">
            <w:pPr>
              <w:suppressAutoHyphens/>
              <w:ind w:right="-23"/>
              <w:jc w:val="both"/>
              <w:rPr>
                <w:rFonts w:ascii="Calibri" w:hAnsi="Calibri" w:cs="Calibri"/>
                <w:b/>
                <w:bCs/>
                <w:color w:val="000000"/>
                <w:lang w:val="en-GB" w:eastAsia="zh-CN"/>
              </w:rPr>
            </w:pPr>
          </w:p>
        </w:tc>
      </w:tr>
    </w:tbl>
    <w:bookmarkEnd w:id="47"/>
    <w:p w14:paraId="0035A14F" w14:textId="77777777" w:rsidR="00884AA3" w:rsidRPr="00884AA3" w:rsidRDefault="00884AA3" w:rsidP="00EB2EA1">
      <w:pPr>
        <w:numPr>
          <w:ilvl w:val="0"/>
          <w:numId w:val="63"/>
        </w:numPr>
        <w:suppressAutoHyphens/>
        <w:ind w:left="567"/>
        <w:contextualSpacing/>
        <w:jc w:val="both"/>
        <w:rPr>
          <w:rFonts w:ascii="Calibri" w:hAnsi="Calibri" w:cs="Calibri"/>
          <w:color w:val="000000"/>
          <w:lang w:eastAsia="zh-CN"/>
        </w:rPr>
      </w:pPr>
      <w:r w:rsidRPr="00884AA3">
        <w:rPr>
          <w:rFonts w:ascii="Calibri" w:hAnsi="Calibri" w:cs="Calibri"/>
          <w:lang w:eastAsia="en-US"/>
        </w:rPr>
        <w:t xml:space="preserve">Ο Ανεξάρτητος Ελεγκτής υποχρεούται να επαληθεύσει ή να τροποποιήσει τον τελικό λογαριασμό εντός 15 ημερών από την υποβολή του (με βάση το Πλάνο Μέτρησης και Επαλήθευσης των εξοικονομήσεων ενέργειας) και εκδίδει Πιστοποιητικό Τριμηνιαίας Εξοικονόμησης. Σε περίπτωση τροποποίησης του υποβληθέντος λογαριασμού του Αναδόχου, θα πρέπει να υπάρχει πλήρης αιτιολόγηση, βάσει των πραγματικών μετρήσεων ενέργειας. Το Πιστοποιητικό Τριμηνιαίας Εξοικονόμησης διαβιβάζεται από τον Ανεξάρτητο Ελεγκτή στην Αναθέτουσα Αρχή (ΕΠΠΕ) για έλεγχο – αποδοχή, η οποία το ελέγχει, το επαληθεύει και το κοινοποιεί στον Ανάδοχο εντός (10) ημερών. Η έγκριση – αποδοχή του πιστοποιητικού τριμηνιαίας εξοικονόμησης από τον Ανεξάρτητο Ελεγκτή και την ΕΠΠΕ ή μόνο την ΕΠΠΕ σε περίπτωση ελλείψεως Ανεξάρτητου Ελεγκτή, συνιστά αδιαμφισβήτητη αναγνώριση εκτέλεσης, ποιοτικά και ποσοτικά, του συμβατικού αντικειμένου εκ μέρους του Αναδόχου και, ως εκ τούτου, αποτελεί την πιστοποίηση για την πληρωμή του («πληρωτέο αντάλλαγμα Αναδόχου»). </w:t>
      </w:r>
      <w:r w:rsidRPr="00884AA3">
        <w:rPr>
          <w:rFonts w:ascii="Calibri" w:hAnsi="Calibri" w:cs="Calibri"/>
          <w:color w:val="000000"/>
          <w:lang w:eastAsia="zh-CN"/>
        </w:rPr>
        <w:t xml:space="preserve">Σε περίπτωση άπρακτης παρέλευσης από την Ε.Π.Π.Ε  της προθεσμίας των δέκα ημερών για έλεγχο και επαλήθευση του πιστοποιητικού τριμηνιαίας εξοικονόμησης ενέργειας, αυτό θεωρείται αυτοδικαίως </w:t>
      </w:r>
      <w:proofErr w:type="spellStart"/>
      <w:r w:rsidRPr="00884AA3">
        <w:rPr>
          <w:rFonts w:ascii="Calibri" w:hAnsi="Calibri" w:cs="Calibri"/>
          <w:color w:val="000000"/>
          <w:lang w:eastAsia="zh-CN"/>
        </w:rPr>
        <w:t>εγκριθέν</w:t>
      </w:r>
      <w:proofErr w:type="spellEnd"/>
      <w:r w:rsidRPr="00884AA3">
        <w:rPr>
          <w:rFonts w:ascii="Calibri" w:hAnsi="Calibri" w:cs="Calibri"/>
          <w:color w:val="000000"/>
          <w:lang w:eastAsia="zh-CN"/>
        </w:rPr>
        <w:t xml:space="preserve"> και συνιστά ισοδύναμη, με την ρητή έγκριση, πιστοποίηση για την πληρωμή του αναδόχου («πληρωτέο αντάλλαγμα  αναδόχου»). Προϋπόθεση πληρωμής της πιστοποίησης είναι η προσκόμιση από τον ανάδοχο όλων των απαιτούμενων δικαιολογητικών πληρωμής κατά τις προβλέψεις του άρθρου 220 ν. 4412/16. Βάσει του ανωτέρω πιστοποιητικού τριμηνιαίας εξοικονόμησης ενέργειας, ο Ανάδοχος θα εκδώσει το τιμολόγιο της αντίστοιχης τριμηνιαίας αμοιβής. </w:t>
      </w:r>
    </w:p>
    <w:p w14:paraId="247A0D65" w14:textId="77777777" w:rsidR="00884AA3" w:rsidRPr="00884AA3" w:rsidRDefault="00884AA3" w:rsidP="00EB2EA1">
      <w:pPr>
        <w:numPr>
          <w:ilvl w:val="0"/>
          <w:numId w:val="63"/>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Η Αναθέτουσα Αρχή, υποχρεούται να καταβάλει στον Ανάδοχο την τριμηνιαία του αμοιβή εντός τριάντα (30) ημερών από την έκδοση του τιμολογίου, από τον Ειδικό </w:t>
      </w:r>
      <w:proofErr w:type="spellStart"/>
      <w:r w:rsidRPr="00884AA3">
        <w:rPr>
          <w:rFonts w:ascii="Calibri" w:hAnsi="Calibri" w:cs="Calibri"/>
          <w:color w:val="000000"/>
          <w:lang w:eastAsia="zh-CN"/>
        </w:rPr>
        <w:t>Καταπιστευτικό</w:t>
      </w:r>
      <w:proofErr w:type="spellEnd"/>
      <w:r w:rsidRPr="00884AA3">
        <w:rPr>
          <w:rFonts w:ascii="Calibri" w:hAnsi="Calibri" w:cs="Calibri"/>
          <w:color w:val="000000"/>
          <w:lang w:eastAsia="zh-CN"/>
        </w:rPr>
        <w:t xml:space="preserve"> Λογαριασμό (</w:t>
      </w:r>
      <w:proofErr w:type="spellStart"/>
      <w:r w:rsidRPr="00884AA3">
        <w:rPr>
          <w:rFonts w:ascii="Calibri" w:hAnsi="Calibri" w:cs="Calibri"/>
          <w:color w:val="000000"/>
          <w:lang w:eastAsia="zh-CN"/>
        </w:rPr>
        <w:t>escrow</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account</w:t>
      </w:r>
      <w:proofErr w:type="spellEnd"/>
      <w:r w:rsidRPr="00884AA3">
        <w:rPr>
          <w:rFonts w:ascii="Calibri" w:hAnsi="Calibri" w:cs="Calibri"/>
          <w:color w:val="000000"/>
          <w:lang w:eastAsia="zh-CN"/>
        </w:rPr>
        <w:t xml:space="preserve">) που έχει δημιουργηθεί για αυτό το σκοπό (παρ. 6 &amp; 7 του παρόντος άρθρου) και να παραδώσει στον Ανάδοχο, εντός 10 ημερών από την έκδοση του τιμολογίου το Πιστοποιητικό «Βεβαίωσης Τριμηνιαίας Πληρωμής», συμπεριλαμβανομένου ΦΠΑ για την αντίστοιχη αποδέσμευση  του ποσού από τον </w:t>
      </w:r>
      <w:proofErr w:type="spellStart"/>
      <w:r w:rsidRPr="00884AA3">
        <w:rPr>
          <w:rFonts w:ascii="Calibri" w:hAnsi="Calibri" w:cs="Calibri"/>
          <w:color w:val="000000"/>
          <w:lang w:eastAsia="zh-CN"/>
        </w:rPr>
        <w:t>escrow</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account</w:t>
      </w:r>
      <w:proofErr w:type="spellEnd"/>
      <w:r w:rsidRPr="00884AA3">
        <w:rPr>
          <w:rFonts w:ascii="Calibri" w:hAnsi="Calibri" w:cs="Calibri"/>
          <w:color w:val="000000"/>
          <w:lang w:eastAsia="zh-CN"/>
        </w:rPr>
        <w:t xml:space="preserve">. Σε περίπτωση άπρακτης παρέλευσης της ως άνω δεκαήμερης προθεσμίας η εξόφληση της αμοιβής θα γίνεται με μόνη την κοινοποίηση στον Μεσεγγυούχο  του εγκεκριμένου, ρητά ή αυτοδίκαια, πιστοποιητικού τριμηνιαίας εξοικονόμησης, που κατά τα παραπάνω συνιστά τον τίτλο πληρωμής. Ο Ανάδοχος θα κοινοποιεί το  πιστοποιητικό «Βεβαίωση Τριμηνιαίας Αμοιβής συμπεριλαμβανομένου ΦΠΑ» (ή μόνο το εγκεκριμένο πιστοποιητικό τριμηνιαίας εξοικονόμησης σε περίπτωση ελλείψεως της Βεβαίωσης Τριμηνιαίας Πληρωμής) στην ΔΕΗ και σε κάθε άλλο </w:t>
      </w:r>
      <w:proofErr w:type="spellStart"/>
      <w:r w:rsidRPr="00884AA3">
        <w:rPr>
          <w:rFonts w:ascii="Calibri" w:hAnsi="Calibri" w:cs="Calibri"/>
          <w:color w:val="000000"/>
          <w:lang w:eastAsia="zh-CN"/>
        </w:rPr>
        <w:t>πάροχο</w:t>
      </w:r>
      <w:proofErr w:type="spellEnd"/>
      <w:r w:rsidRPr="00884AA3">
        <w:rPr>
          <w:rFonts w:ascii="Calibri" w:hAnsi="Calibri" w:cs="Calibri"/>
          <w:color w:val="000000"/>
          <w:lang w:eastAsia="zh-CN"/>
        </w:rPr>
        <w:t xml:space="preserve"> – προμηθευτή ή εναλλακτικό προμηθευτή ηλεκτρικής ενέργειας (</w:t>
      </w:r>
      <w:proofErr w:type="spellStart"/>
      <w:r w:rsidRPr="00884AA3">
        <w:rPr>
          <w:rFonts w:ascii="Calibri" w:hAnsi="Calibri" w:cs="Calibri"/>
          <w:color w:val="000000"/>
          <w:lang w:eastAsia="zh-CN"/>
        </w:rPr>
        <w:t>ενδ</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Protergia</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Nrg</w:t>
      </w:r>
      <w:proofErr w:type="spellEnd"/>
      <w:r w:rsidRPr="00884AA3">
        <w:rPr>
          <w:rFonts w:ascii="Calibri" w:hAnsi="Calibri" w:cs="Calibri"/>
          <w:color w:val="000000"/>
          <w:lang w:eastAsia="zh-CN"/>
        </w:rPr>
        <w:t xml:space="preserve">, Ζενίθ, </w:t>
      </w:r>
      <w:proofErr w:type="spellStart"/>
      <w:r w:rsidRPr="00884AA3">
        <w:rPr>
          <w:rFonts w:ascii="Calibri" w:hAnsi="Calibri" w:cs="Calibri"/>
          <w:color w:val="000000"/>
          <w:lang w:eastAsia="zh-CN"/>
        </w:rPr>
        <w:t>Watt</w:t>
      </w:r>
      <w:proofErr w:type="spellEnd"/>
      <w:r w:rsidRPr="00884AA3">
        <w:rPr>
          <w:rFonts w:ascii="Calibri" w:hAnsi="Calibri" w:cs="Calibri"/>
          <w:color w:val="000000"/>
          <w:lang w:eastAsia="zh-CN"/>
        </w:rPr>
        <w:t xml:space="preserve"> &amp; </w:t>
      </w:r>
      <w:proofErr w:type="spellStart"/>
      <w:r w:rsidRPr="00884AA3">
        <w:rPr>
          <w:rFonts w:ascii="Calibri" w:hAnsi="Calibri" w:cs="Calibri"/>
          <w:color w:val="000000"/>
          <w:lang w:eastAsia="zh-CN"/>
        </w:rPr>
        <w:t>volt</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Elpedison</w:t>
      </w:r>
      <w:proofErr w:type="spellEnd"/>
      <w:r w:rsidRPr="00884AA3">
        <w:rPr>
          <w:rFonts w:ascii="Calibri" w:hAnsi="Calibri" w:cs="Calibri"/>
          <w:color w:val="000000"/>
          <w:lang w:eastAsia="zh-CN"/>
        </w:rPr>
        <w:t>, '</w:t>
      </w:r>
      <w:proofErr w:type="spellStart"/>
      <w:r w:rsidRPr="00884AA3">
        <w:rPr>
          <w:rFonts w:ascii="Calibri" w:hAnsi="Calibri" w:cs="Calibri"/>
          <w:color w:val="000000"/>
          <w:lang w:eastAsia="zh-CN"/>
        </w:rPr>
        <w:t>Ηρων</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Volton</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Volterra</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κ.ο.κ</w:t>
      </w:r>
      <w:proofErr w:type="spellEnd"/>
      <w:r w:rsidRPr="00884AA3">
        <w:rPr>
          <w:rFonts w:ascii="Calibri" w:hAnsi="Calibri" w:cs="Calibri"/>
          <w:color w:val="000000"/>
          <w:lang w:eastAsia="zh-CN"/>
        </w:rPr>
        <w:t xml:space="preserve">) με τον οποίο συμβάλλεται ο Δήμος, οι οποίοι, στα πλαίσια της Σύμβασης Ενεχυρίασης, θα μεταφέρουν κατά προτεραιότητα και χωρίς δικαίωμα εναντίωσης ή αμφισβήτησης ή </w:t>
      </w:r>
      <w:r w:rsidRPr="00884AA3">
        <w:rPr>
          <w:rFonts w:ascii="Calibri" w:hAnsi="Calibri" w:cs="Calibri"/>
          <w:color w:val="000000"/>
          <w:lang w:eastAsia="zh-CN"/>
        </w:rPr>
        <w:lastRenderedPageBreak/>
        <w:t xml:space="preserve">καθυστέρησης όλα αδιακρίτως τα από αυτούς εισπραττόμενα εν γένει ανταποδοτικά τέλη στον Ειδικό Λογαριασμό της παρ. 7 προκειμένου να εξοφληθεί το εκάστοτε ποσό που αναγράφεται στο πιστοποιητικό «Βεβαίωση Τριμηνιαίας Αμοιβής συμπεριλαμβανομένου ΦΠΑ» ή στο εγκεκριμένο, ρητά ή αυτοδίκαια,  πιστοποιητικό τριμηνιαίας εξοικονόμησης σε περίπτωση ελλείψεως της Βεβαίωσης Τριμηνιαίας Πληρωμής. </w:t>
      </w:r>
      <w:r w:rsidRPr="00884AA3">
        <w:rPr>
          <w:rFonts w:ascii="Calibri" w:hAnsi="Calibri"/>
          <w:lang w:eastAsia="en-US"/>
        </w:rPr>
        <w:t xml:space="preserve">Ακολούθως ο Μεσεγγυούχος θα αποδίδει στον Ανάδοχο, από τα ταμειακά διαθέσιμα του Ειδικού Λογαριασμού, κάθε ποσό που κατατίθεται από τη ΔΕΗ ή/και οποιοδήποτε άλλο εναλλακτικό </w:t>
      </w:r>
      <w:proofErr w:type="spellStart"/>
      <w:r w:rsidRPr="00884AA3">
        <w:rPr>
          <w:rFonts w:ascii="Calibri" w:hAnsi="Calibri"/>
          <w:lang w:eastAsia="en-US"/>
        </w:rPr>
        <w:t>πάροχο</w:t>
      </w:r>
      <w:proofErr w:type="spellEnd"/>
      <w:r w:rsidRPr="00884AA3">
        <w:rPr>
          <w:rFonts w:ascii="Calibri" w:hAnsi="Calibri"/>
          <w:lang w:eastAsia="en-US"/>
        </w:rPr>
        <w:t xml:space="preserve"> ρεύματος, μέχρι την κάλυψη του ποσού που αναγράφεται στο πιστοποιητικό «Βεβαίωση Τριμηνιαίας Αμοιβής συμπεριλαμβανομένου ΦΠΑ» ή στο εγκεκριμένο πιστοποιητικό τριμηνιαίας εξοικονόμησης κατά τα παραπάνω. Μετά από το πέρας (30) ημερών, από την υποβολή του πιστοποιητικού «Βεβαίωση Τριμηνιαίας Αμοιβής, συμπεριλαμβανομένου ΦΠΑ» ή του εγκεκριμένου Πιστοποιητικού Τριμηνιαίας Εξοικονόμησης από τον Ανάδοχο στον Μεσεγγυούχο, και σε περίπτωση που για οποιοδήποτε λόγο δεν επαρκεί το ποσό που έχει κατατεθεί μέχρι τότε στον Ειδικό Λογαριασμό από τη ΔΕΗ ή/και οποιοδήποτε άλλο εναλλακτικό </w:t>
      </w:r>
      <w:proofErr w:type="spellStart"/>
      <w:r w:rsidRPr="00884AA3">
        <w:rPr>
          <w:rFonts w:ascii="Calibri" w:hAnsi="Calibri"/>
          <w:lang w:eastAsia="en-US"/>
        </w:rPr>
        <w:t>πάροχο</w:t>
      </w:r>
      <w:proofErr w:type="spellEnd"/>
      <w:r w:rsidRPr="00884AA3">
        <w:rPr>
          <w:rFonts w:ascii="Calibri" w:hAnsi="Calibri"/>
          <w:lang w:eastAsia="en-US"/>
        </w:rPr>
        <w:t xml:space="preserve"> ρεύματος, για κάλυψη της συνολικής αμοιβής τριμήνου, τότε ο Μεσεγγυούχος γνωστοποιεί στην Αναθέτουσα Αρχή το ακριβές ποσό που αποδέσμευσε συνολικά έναντι του συγκεκριμένου ποσού που αναγράφει το πιστοποιητικό και το χρηματικό ποσό που υπολείπεται για την πλήρη κάλυψη του ποσού τριμηνιαίας αμοιβής (βάσει του Πιστοποιητικού). Ο Δήμος υποχρεούται να το συμπληρώνει δια του τακτικού του προϋπολογισμού και μέσα σε διάστημα (3) μηνών το υπόλοιπό πληρωμής που δεν καλύφθηκε από τον Ειδικό Λογαριασμό. Στην περίπτωση που ο Δήμος δεν καταβάλει την εν λόγω πληρωμή του Αναδόχου εντός (3) μηνών, τότε ο Ανάδοχος δικαιούται να ασκήσει, διαζευκτικά /ή σωρευτικά κατά την κρίση του, τα εξής δικαιώματα: α. να αναστείλει η διακόψει την παροχή των υπηρεσιών του, εάν ο Δήμος καθυστερεί την πληρωμή κάθε τιμολογίου πέρα των (3) μηνών και β. να καταγγείλει τη ΣΠΥ για τον λόγο ότι ο Δήμος δεν εκπληρώνει τις συμβατικές του υποχρεώσεις και να διεκδικήσει </w:t>
      </w:r>
      <w:proofErr w:type="spellStart"/>
      <w:r w:rsidRPr="00884AA3">
        <w:rPr>
          <w:rFonts w:ascii="Calibri" w:hAnsi="Calibri"/>
          <w:lang w:eastAsia="en-US"/>
        </w:rPr>
        <w:t>νομιμότοκα</w:t>
      </w:r>
      <w:proofErr w:type="spellEnd"/>
      <w:r w:rsidRPr="00884AA3">
        <w:rPr>
          <w:rFonts w:ascii="Calibri" w:hAnsi="Calibri"/>
          <w:lang w:eastAsia="en-US"/>
        </w:rPr>
        <w:t xml:space="preserve"> κατά τις προβλέψεις του ν. 4152/13 το σύνολο των ανεξόφλητων αμοιβών του έως την ημερομηνία καταγγελίας, χωρίς να αποκλείεται τυχόν περαιτέρω αποζημίωσή του από άλλες νόμιμες αιτίες (λ.χ. διαφυγόν κέρδος, </w:t>
      </w:r>
      <w:proofErr w:type="spellStart"/>
      <w:r w:rsidRPr="00884AA3">
        <w:rPr>
          <w:rFonts w:ascii="Calibri" w:hAnsi="Calibri"/>
          <w:lang w:eastAsia="en-US"/>
        </w:rPr>
        <w:t>κλπ</w:t>
      </w:r>
      <w:proofErr w:type="spellEnd"/>
      <w:r w:rsidRPr="00884AA3">
        <w:rPr>
          <w:rFonts w:ascii="Calibri" w:hAnsi="Calibri"/>
          <w:lang w:eastAsia="en-US"/>
        </w:rPr>
        <w:t>).</w:t>
      </w:r>
      <w:r w:rsidRPr="00884AA3">
        <w:rPr>
          <w:rFonts w:ascii="Calibri" w:hAnsi="Calibri"/>
          <w:sz w:val="22"/>
          <w:szCs w:val="24"/>
          <w:lang w:eastAsia="zh-CN"/>
        </w:rPr>
        <w:t xml:space="preserve"> </w:t>
      </w:r>
      <w:r w:rsidRPr="00884AA3">
        <w:rPr>
          <w:rFonts w:ascii="Calibri" w:hAnsi="Calibri"/>
          <w:lang w:eastAsia="en-US"/>
        </w:rPr>
        <w:t xml:space="preserve">Σε περίπτωση που για οποιοδήποτε λόγο το ποσό που έχει κατατεθεί στο </w:t>
      </w:r>
      <w:proofErr w:type="spellStart"/>
      <w:r w:rsidRPr="00884AA3">
        <w:rPr>
          <w:rFonts w:ascii="Calibri" w:hAnsi="Calibri"/>
          <w:lang w:eastAsia="en-US"/>
        </w:rPr>
        <w:t>escrow</w:t>
      </w:r>
      <w:proofErr w:type="spellEnd"/>
      <w:r w:rsidRPr="00884AA3">
        <w:rPr>
          <w:rFonts w:ascii="Calibri" w:hAnsi="Calibri"/>
          <w:lang w:eastAsia="en-US"/>
        </w:rPr>
        <w:t xml:space="preserve"> </w:t>
      </w:r>
      <w:proofErr w:type="spellStart"/>
      <w:r w:rsidRPr="00884AA3">
        <w:rPr>
          <w:rFonts w:ascii="Calibri" w:hAnsi="Calibri"/>
          <w:lang w:eastAsia="en-US"/>
        </w:rPr>
        <w:t>account</w:t>
      </w:r>
      <w:proofErr w:type="spellEnd"/>
      <w:r w:rsidRPr="00884AA3">
        <w:rPr>
          <w:rFonts w:ascii="Calibri" w:hAnsi="Calibri"/>
          <w:lang w:eastAsia="en-US"/>
        </w:rPr>
        <w:t xml:space="preserve"> για κάλυψη της συνολικής αμοιβής τριμήνου, υπερβαίνει το ποσό που δικαιούται να εισπράξει ο Δικαιούχος, τότε, ο Μεσεγγυούχος γνωστοποιεί εγγράφως στον «Καταθέτη - Δήμο» και στον «Δικαιούχο» το αργότερο εντός πέντε (5) ημερών από την αποδέσμευση το ακριβές ποσό που συνιστά το υπερβάλλον ποσό και τούτο αποδίδεται στον «Καταθέτη - Δήμο».</w:t>
      </w:r>
    </w:p>
    <w:p w14:paraId="7960B049" w14:textId="77777777" w:rsidR="00884AA3" w:rsidRPr="00884AA3" w:rsidRDefault="00884AA3" w:rsidP="00EB2EA1">
      <w:pPr>
        <w:numPr>
          <w:ilvl w:val="0"/>
          <w:numId w:val="63"/>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Στην περίπτωση όπου η επιτευχθείσα εξοικονόμηση είναι μεγαλύτερη της προσφερόμενης, τότε το </w:t>
      </w:r>
      <w:proofErr w:type="spellStart"/>
      <w:r w:rsidRPr="00884AA3">
        <w:rPr>
          <w:rFonts w:ascii="Calibri" w:hAnsi="Calibri" w:cs="Calibri"/>
          <w:color w:val="000000"/>
          <w:lang w:eastAsia="zh-CN"/>
        </w:rPr>
        <w:t>προκύπτον</w:t>
      </w:r>
      <w:proofErr w:type="spellEnd"/>
      <w:r w:rsidRPr="00884AA3">
        <w:rPr>
          <w:rFonts w:ascii="Calibri" w:hAnsi="Calibri" w:cs="Calibri"/>
          <w:color w:val="000000"/>
          <w:lang w:eastAsia="zh-CN"/>
        </w:rPr>
        <w:t xml:space="preserve"> Οικονομικό Όφελος θα διαμοιράζεται σε Ανάδοχο και Αναθέτουσα Αρχή. Ο διαμοιρασμός του ανωτέρω οφέλους θα γίνεται αναλογικά, με βάση την προσφορά του Αναδόχου (% όφελος του Δήμου από την συνολική εξοικονόμηση στο σύνολο της Συμβατικής Περιόδου) και θα καλύπτεται από την εφαρμογή της ρήτρας αναθεώρησης, σε ότι αφορά την πρόσθετη αμοιβή του Αναδόχου. Το Οικονομικό Όφελος θα προσδιορίζεται κατά τη διαδικασία έκδοσης του πιστοποιητικού τριμηνιαίας εξοικονόμησης ενέργειας.</w:t>
      </w:r>
    </w:p>
    <w:p w14:paraId="0D57CB85" w14:textId="77777777" w:rsidR="00884AA3" w:rsidRPr="00884AA3" w:rsidRDefault="00884AA3" w:rsidP="00EB2EA1">
      <w:pPr>
        <w:numPr>
          <w:ilvl w:val="0"/>
          <w:numId w:val="63"/>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Ο Δήμος έχει λάβει σχετική απόφαση του αρμοδίου οργάνου του, περί εκχώρησης του συνόλου και αδιακρίτως των εν γένει ανταποδοτικών τελών που εισπράττονται μέσω των λογαριασμών ηλεκτρικής ενέργειας, κατά την έναρξη της συγκεκριμένης διαγωνιστικής διαδικασίας, το ύψος των οποίων έχει προσδιοριστεί επακριβώς στην σχετική απόφαση Πολυετούς Δέσμευσης (έγκριση της διάθεσης πιστώσεων, πολυετών – συνεχιζόμενων υποχρεώσεων του Δήμου για την διάρκεια της περιόδου ισχύος της ΣΠΥ). </w:t>
      </w:r>
    </w:p>
    <w:p w14:paraId="7C276F7A" w14:textId="4CB333A4" w:rsidR="00884AA3" w:rsidRPr="00884AA3" w:rsidRDefault="00884AA3" w:rsidP="00EB2EA1">
      <w:pPr>
        <w:numPr>
          <w:ilvl w:val="0"/>
          <w:numId w:val="63"/>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Για την πληρωμή του Αναδόχου θα δημιουργηθεί Ειδικός </w:t>
      </w:r>
      <w:proofErr w:type="spellStart"/>
      <w:r w:rsidRPr="00884AA3">
        <w:rPr>
          <w:rFonts w:ascii="Calibri" w:hAnsi="Calibri" w:cs="Calibri"/>
          <w:color w:val="000000"/>
          <w:lang w:eastAsia="zh-CN"/>
        </w:rPr>
        <w:t>Καταπιστευτικός</w:t>
      </w:r>
      <w:proofErr w:type="spellEnd"/>
      <w:r w:rsidRPr="00884AA3">
        <w:rPr>
          <w:rFonts w:ascii="Calibri" w:hAnsi="Calibri" w:cs="Calibri"/>
          <w:color w:val="000000"/>
          <w:lang w:eastAsia="zh-CN"/>
        </w:rPr>
        <w:t xml:space="preserve"> Λογαριασμός (</w:t>
      </w:r>
      <w:proofErr w:type="spellStart"/>
      <w:r w:rsidRPr="00884AA3">
        <w:rPr>
          <w:rFonts w:ascii="Calibri" w:hAnsi="Calibri" w:cs="Calibri"/>
          <w:color w:val="000000"/>
          <w:lang w:eastAsia="zh-CN"/>
        </w:rPr>
        <w:t>escrow</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account</w:t>
      </w:r>
      <w:proofErr w:type="spellEnd"/>
      <w:r w:rsidRPr="00884AA3">
        <w:rPr>
          <w:rFonts w:ascii="Calibri" w:hAnsi="Calibri" w:cs="Calibri"/>
          <w:color w:val="000000"/>
          <w:lang w:eastAsia="zh-CN"/>
        </w:rPr>
        <w:t xml:space="preserve">) σε αναγνωρισμένο Πιστωτικό Ίδρυμα (Ταμείο Παρακαταθηκών &amp; Δανείων) και σύμφωνα με την υφιστάμενη νομοθεσία που θα λειτουργεί ως Μεσεγγυούχος για την αποδέσμευση των τριμηνιαίων αμοιβών του Αναδόχου, με βάση τη ΣΠΥ. Στο λογαριασμό αυτό θα κατατίθεται από τη ΔΕΗ ή από κάθε άλλο </w:t>
      </w:r>
      <w:proofErr w:type="spellStart"/>
      <w:r w:rsidRPr="00884AA3">
        <w:rPr>
          <w:rFonts w:ascii="Calibri" w:hAnsi="Calibri" w:cs="Calibri"/>
          <w:color w:val="000000"/>
          <w:lang w:eastAsia="zh-CN"/>
        </w:rPr>
        <w:t>πάροχο</w:t>
      </w:r>
      <w:proofErr w:type="spellEnd"/>
      <w:r w:rsidRPr="00884AA3">
        <w:rPr>
          <w:rFonts w:ascii="Calibri" w:hAnsi="Calibri" w:cs="Calibri"/>
          <w:color w:val="000000"/>
          <w:lang w:eastAsia="zh-CN"/>
        </w:rPr>
        <w:t xml:space="preserve"> – προμηθευτή ή εναλλακτικό προμηθευτή ηλεκτρικής ενέργειας με τον οποίο συμβάλλεται ο Δήμος,  μετά από υπογραφή σχετικού συμφωνητικού Ενεχυρίασης Απαιτήσεων (Παράρτημα της ΣΠΥ),  το σύνολο των εν γένει ανταποδοτικών τελών που εισπράττονται μέσω των λογαριασμών ηλεκτρικής ενέργειας.. Ο Δήμος υποχρεούται εντός διαστήματος δεκαπέντε (15) ημερών από της υπογραφής της παρούσας να υπογράψει τη Σύμβαση  Ενεχυρίασης Απαιτήσεων που </w:t>
      </w:r>
      <w:r w:rsidRPr="00001A28">
        <w:rPr>
          <w:rFonts w:ascii="Calibri" w:hAnsi="Calibri" w:cs="Calibri"/>
          <w:color w:val="000000"/>
          <w:lang w:eastAsia="zh-CN"/>
        </w:rPr>
        <w:t>επισυνάπτεται ως Παράρτημα της</w:t>
      </w:r>
      <w:r w:rsidRPr="00884AA3">
        <w:rPr>
          <w:rFonts w:ascii="Calibri" w:hAnsi="Calibri" w:cs="Calibri"/>
          <w:color w:val="000000"/>
          <w:lang w:eastAsia="zh-CN"/>
        </w:rPr>
        <w:t xml:space="preserve"> ΣΠΥ και να την επιδώσει νομίμως στην Αρμόδια υπηρεσία της ΔΕΗ και σε κάθε  </w:t>
      </w:r>
      <w:proofErr w:type="spellStart"/>
      <w:r w:rsidRPr="00884AA3">
        <w:rPr>
          <w:rFonts w:ascii="Calibri" w:hAnsi="Calibri" w:cs="Calibri"/>
          <w:color w:val="000000"/>
          <w:lang w:eastAsia="zh-CN"/>
        </w:rPr>
        <w:t>πάροχο</w:t>
      </w:r>
      <w:proofErr w:type="spellEnd"/>
      <w:r w:rsidRPr="00884AA3">
        <w:rPr>
          <w:rFonts w:ascii="Calibri" w:hAnsi="Calibri" w:cs="Calibri"/>
          <w:color w:val="000000"/>
          <w:lang w:eastAsia="zh-CN"/>
        </w:rPr>
        <w:t xml:space="preserve"> – προμηθευτή ή εναλλακτικό προμηθευτή ηλεκτρικής ενέργειας με τον οποίο συμβάλλεται εκείνη την χρονική στιγμή.  Σε περίπτωση άπρακτης παρέλευσης της δεκαπενθημέρου προθεσμίας υπογραφής, η Σύμβαση  Ενεχυρίασης Απαιτήσεων και όλοι οι όροι της θεωρούνται αυτοδικαίως εγκεκριμένοι, περίπτωση που </w:t>
      </w:r>
      <w:proofErr w:type="spellStart"/>
      <w:r w:rsidRPr="00884AA3">
        <w:rPr>
          <w:rFonts w:ascii="Calibri" w:hAnsi="Calibri" w:cs="Calibri"/>
          <w:color w:val="000000"/>
          <w:lang w:eastAsia="zh-CN"/>
        </w:rPr>
        <w:t>εξομοιούται</w:t>
      </w:r>
      <w:proofErr w:type="spellEnd"/>
      <w:r w:rsidRPr="00884AA3">
        <w:rPr>
          <w:rFonts w:ascii="Calibri" w:hAnsi="Calibri" w:cs="Calibri"/>
          <w:color w:val="000000"/>
          <w:lang w:eastAsia="zh-CN"/>
        </w:rPr>
        <w:t xml:space="preserve"> πλήρως με την ρητή έγκρισή τους, και, συνεπώς, λογίζονται ως απολύτως αποδεκτοί και δεσμευτικοί έναντι όλων, δηλαδή, έναντι των μερών, έναντι της ΔΕΗ και  κάθε  </w:t>
      </w:r>
      <w:proofErr w:type="spellStart"/>
      <w:r w:rsidRPr="00884AA3">
        <w:rPr>
          <w:rFonts w:ascii="Calibri" w:hAnsi="Calibri" w:cs="Calibri"/>
          <w:color w:val="000000"/>
          <w:lang w:eastAsia="zh-CN"/>
        </w:rPr>
        <w:t>παρόχου</w:t>
      </w:r>
      <w:proofErr w:type="spellEnd"/>
      <w:r w:rsidRPr="00884AA3">
        <w:rPr>
          <w:rFonts w:ascii="Calibri" w:hAnsi="Calibri" w:cs="Calibri"/>
          <w:color w:val="000000"/>
          <w:lang w:eastAsia="zh-CN"/>
        </w:rPr>
        <w:t xml:space="preserve"> – προμηθευτή ή εναλλακτικού προμηθευτή ηλεκτρικής ενέργειας και έναντι του μεσεγγυούχου.  </w:t>
      </w:r>
    </w:p>
    <w:p w14:paraId="0FEC8413" w14:textId="77777777" w:rsidR="00884AA3" w:rsidRPr="00884AA3" w:rsidRDefault="00884AA3" w:rsidP="00EB2EA1">
      <w:pPr>
        <w:numPr>
          <w:ilvl w:val="0"/>
          <w:numId w:val="63"/>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Επίσης ο Δήμος υποχρεούται εντός τριάντα (30) ημέρων από της υπογραφής της παρούσας, να υπογράψει την Σύμβαση  Μεσεγγύησης που επισυνάπτεται ως Παράρτημα 1 στην ΣΠΥ με τον Ανάδοχο και με το πιστωτικό ίδρυμα που θα υποδείξει ο Ανάδοχος. Σε περίπτωση άπρακτης παρέλευσης της </w:t>
      </w:r>
      <w:proofErr w:type="spellStart"/>
      <w:r w:rsidRPr="00884AA3">
        <w:rPr>
          <w:rFonts w:ascii="Calibri" w:hAnsi="Calibri" w:cs="Calibri"/>
          <w:color w:val="000000"/>
          <w:lang w:eastAsia="zh-CN"/>
        </w:rPr>
        <w:t>τριακονθημέρου</w:t>
      </w:r>
      <w:proofErr w:type="spellEnd"/>
      <w:r w:rsidRPr="00884AA3">
        <w:rPr>
          <w:rFonts w:ascii="Calibri" w:hAnsi="Calibri" w:cs="Calibri"/>
          <w:color w:val="000000"/>
          <w:lang w:eastAsia="zh-CN"/>
        </w:rPr>
        <w:t xml:space="preserve"> προθεσμίας υπογραφής, η Σύμβαση Μεσεγγύησης και όλοι οι όροι της θεωρούνται αυτοδικαίως εγκεκριμένοι, περίπτωση που </w:t>
      </w:r>
      <w:proofErr w:type="spellStart"/>
      <w:r w:rsidRPr="00884AA3">
        <w:rPr>
          <w:rFonts w:ascii="Calibri" w:hAnsi="Calibri" w:cs="Calibri"/>
          <w:color w:val="000000"/>
          <w:lang w:eastAsia="zh-CN"/>
        </w:rPr>
        <w:t>εξομοιούται</w:t>
      </w:r>
      <w:proofErr w:type="spellEnd"/>
      <w:r w:rsidRPr="00884AA3">
        <w:rPr>
          <w:rFonts w:ascii="Calibri" w:hAnsi="Calibri" w:cs="Calibri"/>
          <w:color w:val="000000"/>
          <w:lang w:eastAsia="zh-CN"/>
        </w:rPr>
        <w:t xml:space="preserve"> πλήρως με την ρητή έγκρισή τους, και, συνεπώς, λογίζονται ως απολύτως αποδεκτοί και δεσμευτικοί έναντι όλων. </w:t>
      </w:r>
    </w:p>
    <w:p w14:paraId="7F937DFA" w14:textId="77777777" w:rsidR="00884AA3" w:rsidRPr="00884AA3" w:rsidRDefault="00884AA3" w:rsidP="00EB2EA1">
      <w:pPr>
        <w:numPr>
          <w:ilvl w:val="0"/>
          <w:numId w:val="63"/>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Τα Παραρτήματα αυτά αποτελούν αναπόσπαστο μέρος της παρούσας Σύμβασης άρρηκτα συνδεδεμένο με αυτήν και όχι </w:t>
      </w:r>
      <w:proofErr w:type="spellStart"/>
      <w:r w:rsidRPr="00884AA3">
        <w:rPr>
          <w:rFonts w:ascii="Calibri" w:hAnsi="Calibri" w:cs="Calibri"/>
          <w:color w:val="000000"/>
          <w:lang w:eastAsia="zh-CN"/>
        </w:rPr>
        <w:t>αποσπαστές</w:t>
      </w:r>
      <w:proofErr w:type="spellEnd"/>
      <w:r w:rsidRPr="00884AA3">
        <w:rPr>
          <w:rFonts w:ascii="Calibri" w:hAnsi="Calibri" w:cs="Calibri"/>
          <w:color w:val="000000"/>
          <w:lang w:eastAsia="zh-CN"/>
        </w:rPr>
        <w:t xml:space="preserve"> διοικητικές συμβάσεις με τυχόν συμπληρωματικές, επί της ΣΠΥ , συμφωνίες. Τέλος ρητά συμφωνείται ότι η έναρξη του διαγράμματος υλοποίησης της Ενεργειακής Αναβάθμισης ξεκινά από την επομένη  της υπογραφής της Σύμβασης Μεσεγγύησης. Οι περιοδικές  τριμηνιαίες πληρωμές του Αναδόχου θα πραγματοποιούνται, από τον </w:t>
      </w:r>
      <w:proofErr w:type="spellStart"/>
      <w:r w:rsidRPr="00884AA3">
        <w:rPr>
          <w:rFonts w:ascii="Calibri" w:hAnsi="Calibri" w:cs="Calibri"/>
          <w:color w:val="000000"/>
          <w:lang w:eastAsia="zh-CN"/>
        </w:rPr>
        <w:t>escrow</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account</w:t>
      </w:r>
      <w:proofErr w:type="spellEnd"/>
      <w:r w:rsidRPr="00884AA3">
        <w:rPr>
          <w:rFonts w:ascii="Calibri" w:hAnsi="Calibri" w:cs="Calibri"/>
          <w:color w:val="000000"/>
          <w:lang w:eastAsia="zh-CN"/>
        </w:rPr>
        <w:t xml:space="preserve"> που θα τηρείται για το συγκεκριμένο έργο και στον οποίο θα κατατίθεται το σύνολο των εν γένει ανταποδοτικών τελών που εισπράττονται μέσω των λογαριασμών ηλεκτρικής ενέργειας για να καλυφθεί η ετήσια αμοιβή του Αναδόχου, όπως αναγράφεται  στις Συμβάσεις Μεσεγγύησης – Ενεχυρίασης Απαιτήσεων. </w:t>
      </w:r>
    </w:p>
    <w:p w14:paraId="5854DF0C" w14:textId="19852FCD" w:rsidR="00884AA3" w:rsidRPr="00884AA3" w:rsidRDefault="00884AA3" w:rsidP="00EB2EA1">
      <w:pPr>
        <w:numPr>
          <w:ilvl w:val="0"/>
          <w:numId w:val="63"/>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lastRenderedPageBreak/>
        <w:t xml:space="preserve">Στο τέλος κάθε Οικονομικού Έτους, θα γίνεται η τελική εκκαθάριση και εάν προκύπτει χρεωστικό ποσό προς τον Ανάδοχο θα καταβάλλεται εντός ενός μηνός από την έναρξη ισχύος του </w:t>
      </w:r>
      <w:r w:rsidR="00001A28" w:rsidRPr="00884AA3">
        <w:rPr>
          <w:rFonts w:ascii="Calibri" w:hAnsi="Calibri" w:cs="Calibri"/>
          <w:color w:val="000000"/>
          <w:lang w:eastAsia="zh-CN"/>
        </w:rPr>
        <w:t>Προϋπολογισμού</w:t>
      </w:r>
      <w:r w:rsidRPr="00884AA3">
        <w:rPr>
          <w:rFonts w:ascii="Calibri" w:hAnsi="Calibri" w:cs="Calibri"/>
          <w:color w:val="000000"/>
          <w:lang w:eastAsia="zh-CN"/>
        </w:rPr>
        <w:t xml:space="preserve"> του Δήμου για το εκάστοτε νέο Οικονομικό Έτος. Στην περίπτωση που προκύπτει πιστωτικό υπόλοιπο θα καλείται ο Ανάδοχος να το καταβάλει άμεσα (εντός μηνός από την εκκαθάριση), ενώ μπορεί να προβλεφθεί και η συμψηφιστική λειτουργία για το σύνολο του ποσού στους αμέσως επομένους λογαριασμούς. Από το </w:t>
      </w:r>
      <w:proofErr w:type="spellStart"/>
      <w:r w:rsidRPr="00884AA3">
        <w:rPr>
          <w:rFonts w:ascii="Calibri" w:hAnsi="Calibri" w:cs="Calibri"/>
          <w:color w:val="000000"/>
          <w:lang w:eastAsia="zh-CN"/>
        </w:rPr>
        <w:t>προκύπτον</w:t>
      </w:r>
      <w:proofErr w:type="spellEnd"/>
      <w:r w:rsidRPr="00884AA3">
        <w:rPr>
          <w:rFonts w:ascii="Calibri" w:hAnsi="Calibri" w:cs="Calibri"/>
          <w:color w:val="000000"/>
          <w:lang w:eastAsia="zh-CN"/>
        </w:rPr>
        <w:t xml:space="preserve"> ποσό της αμοιβής του Αναδόχου, θα αφαιρούνται ποινικές ρήτρες οι οποίες έχουν επιβληθεί και δεν έχουν καταβληθεί μέχρι εκείνη τη χρονική στιγμή.</w:t>
      </w:r>
    </w:p>
    <w:p w14:paraId="4AFDB9AF" w14:textId="77777777" w:rsidR="00884AA3" w:rsidRPr="00884AA3" w:rsidRDefault="00884AA3" w:rsidP="00EB2EA1">
      <w:pPr>
        <w:numPr>
          <w:ilvl w:val="0"/>
          <w:numId w:val="63"/>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Ως χρόνοι αναφοράς για την εμπρόθεσμη ολοκλήρωση των εργασιών του Αναδόχου, θεωρούνται οι χρόνοι που αναφέρονται στην ΣΠΥ.</w:t>
      </w:r>
    </w:p>
    <w:p w14:paraId="02C93EC0" w14:textId="77777777" w:rsidR="00884AA3" w:rsidRPr="00884AA3" w:rsidRDefault="00884AA3" w:rsidP="00EB2EA1">
      <w:pPr>
        <w:numPr>
          <w:ilvl w:val="0"/>
          <w:numId w:val="63"/>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Ως προς τα δικαιολογητικά πληρωμής και λοιπά στοιχεία ισχύουν τα όσα αναφέρονται στο άρθρο 200 του νόμου 4412/2016. Η πληρωμή θα γίνεται μετά την αφαίρεση όλων των νόμιμων κρατήσεων. Ο Ανάδοχος επιβαρύνεται με κάθε άλλη νόμιμη ασφαλιστική εισφορά, κράτηση υπέρ νομικών προσώπων ή άλλων οργανισμών η οποία κατά νόμο βαρύνει τον Ανάδοχο. Σε ότι αφορά την  απελευθέρωση του ποσού αμοιβής του Αναδόχου από το </w:t>
      </w:r>
      <w:proofErr w:type="spellStart"/>
      <w:r w:rsidRPr="00884AA3">
        <w:rPr>
          <w:rFonts w:ascii="Calibri" w:hAnsi="Calibri" w:cs="Calibri"/>
          <w:color w:val="000000"/>
          <w:lang w:eastAsia="zh-CN"/>
        </w:rPr>
        <w:t>escrow</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account</w:t>
      </w:r>
      <w:proofErr w:type="spellEnd"/>
      <w:r w:rsidRPr="00884AA3">
        <w:rPr>
          <w:rFonts w:ascii="Calibri" w:hAnsi="Calibri" w:cs="Calibri"/>
          <w:color w:val="000000"/>
          <w:lang w:eastAsia="zh-CN"/>
        </w:rPr>
        <w:t xml:space="preserve">, αρκεί η  επίδειξη του Πιστοποιητικού «Βεβαίωση Τριμηνιαίας Πληρωμής, συμπεριλαμβανομένου του ΦΠΑ» ή σε περίπτωση σε περίπτωση ελλείψεως αυτής εντός 10 ημερών από την έκδοση του τιμολογίου του αναδόχου κατά τα προβλεπόμενα στην παρ. 5 του άρθρου αυτού αρκεί η επίδειξη του πιστοποιητικού τριμηνιαίας εξοικονόμησης ενέργειας στον Μεσεγγυούχο.  </w:t>
      </w:r>
    </w:p>
    <w:p w14:paraId="7D790CDC"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28</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ΤΡΟΠΟΠΟΙΗΣΗ ΤΗΣ ΣΠΥ</w:t>
      </w:r>
    </w:p>
    <w:p w14:paraId="27EF4E36" w14:textId="77777777" w:rsidR="00884AA3" w:rsidRPr="00884AA3" w:rsidRDefault="00884AA3" w:rsidP="00EB2EA1">
      <w:pPr>
        <w:widowControl w:val="0"/>
        <w:numPr>
          <w:ilvl w:val="0"/>
          <w:numId w:val="71"/>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ΣΠΥ δύναται να τροποποιείται χωρίς νέα διαδικασία σύναψης στις περιπτώσεις που προβλέπονται στο άρθρο 132 (ν.4412/2016), ύστερα από γνωμοδότηση του αρμοδίου Οργάνου της Αναθέτουσας Αρχής.</w:t>
      </w:r>
    </w:p>
    <w:p w14:paraId="22982298" w14:textId="77777777" w:rsidR="00884AA3" w:rsidRPr="00884AA3" w:rsidRDefault="00884AA3" w:rsidP="00EB2EA1">
      <w:pPr>
        <w:widowControl w:val="0"/>
        <w:numPr>
          <w:ilvl w:val="0"/>
          <w:numId w:val="71"/>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πρόταση του Αναδόχου βασίζεται στο ότι θα αξιοποιηθεί το σύνολο των υπαρχόντων ιστών του Συστήματος, όπως αυτό περιγράφεται στην</w:t>
      </w:r>
      <w:r w:rsidRPr="00884AA3">
        <w:rPr>
          <w:rFonts w:ascii="Calibri" w:eastAsia="Calibri" w:hAnsi="Calibri" w:cs="Calibri"/>
          <w:spacing w:val="-5"/>
          <w:lang w:eastAsia="en-US"/>
        </w:rPr>
        <w:t xml:space="preserve"> </w:t>
      </w:r>
      <w:r w:rsidRPr="00884AA3">
        <w:rPr>
          <w:rFonts w:ascii="Calibri" w:eastAsia="Calibri" w:hAnsi="Calibri" w:cs="Calibri"/>
          <w:lang w:eastAsia="en-US"/>
        </w:rPr>
        <w:t>παρούσα.</w:t>
      </w:r>
    </w:p>
    <w:p w14:paraId="4173E4CE"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29</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ΔΙΚΑΙΟΔΟΣΙΑ ΚΑΙ ΕΦΑΡΜΟΣΤΕΟ ΔΙΚΑΙΟ - ΕΠΙΛΥΣΗ ΔΙΑΦΟΡΩΝ</w:t>
      </w:r>
    </w:p>
    <w:p w14:paraId="161D8689" w14:textId="77777777" w:rsidR="00884AA3" w:rsidRPr="00884AA3" w:rsidRDefault="00884AA3" w:rsidP="00D61A0F">
      <w:pPr>
        <w:widowControl w:val="0"/>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 xml:space="preserve">Σε ό,τι αφορά το καθεστώς δικαιοδοσίας, το εφαρμοστέο δίκαιο και τη διαδικασία επίλυσης διαφορών, αναφέρονται τα εξής: α. Για κάθε διαφωνία ή διαφορά σχετική με το περιεχόμενο της ΣΠΥ, ο Δήμος και ο Ανάδοχος καταβάλλουν κάθε δυνατή προσπάθεια για εξώδικη λύση της, σύμφωνα με τους κανόνες της καλής πίστης και των χρηστών συναλλακτικών ηθών, β. Εάν η διαφωνία εξακολουθεί, θα επιλύεται με προσφυγή στη διαιτησία, εφόσον όλα τα μέρη συμφωνούν σε αυτήν που θα διεξάγεται από τριμελή Επιτροπή Εμπειρογνωμόνων, η οποία ορίζεται ως εξής: ένα (1) μέλος αυτής ορίζεται από την Αναθέτουσα Αρχή, ένα (1) μέλος ορίζεται από τον Ανάδοχο και ένα (1) μέλος είναι ο Ανεξάρτητος Ελεγκτής. Οι αποφάσεις της τριμελούς διαιτητικής αρχής λαμβάνονται κατά πλειοψηφία χωρίς να απαιτείται καμία άλλη έγκριση. Ο Ανεξάρτητος Ελεγκτής είναι υποχρεωμένος να παρίσταται στις συνεδριάσεις. γ) Εάν η διαδικασία διαιτησίας δεν είναι αποδεκτή από όλα τα μέρη ή είναι ανέφικτη ή ανεφάρμοστη, οι έννομες σχέσεις και διαφορές που θα προκύπτουν από την κατάρτιση, εκτέλεση και ερμηνεία της ΣΠΥ μεταξύ του Δήμου και του Αναδόχου, καθώς και από κάθε άλλη πράξη ή παράλειψη οργάνου του Δήμου ή άλλου συμβαλλόμενου με τον Δήμο και πάντοτε σε σχέση με τη συγκεκριμένη Σύμβαση, θα </w:t>
      </w:r>
      <w:proofErr w:type="spellStart"/>
      <w:r w:rsidRPr="00884AA3">
        <w:rPr>
          <w:rFonts w:ascii="Calibri" w:eastAsia="Calibri" w:hAnsi="Calibri" w:cs="Calibri"/>
          <w:lang w:eastAsia="en-US"/>
        </w:rPr>
        <w:t>διέπονται</w:t>
      </w:r>
      <w:proofErr w:type="spellEnd"/>
      <w:r w:rsidRPr="00884AA3">
        <w:rPr>
          <w:rFonts w:ascii="Calibri" w:eastAsia="Calibri" w:hAnsi="Calibri" w:cs="Calibri"/>
          <w:lang w:eastAsia="en-US"/>
        </w:rPr>
        <w:t xml:space="preserve"> από το ελληνικό δίκαιο, αποκλειστικά δε αρμόδια για την επίλυση κάθε </w:t>
      </w:r>
      <w:proofErr w:type="spellStart"/>
      <w:r w:rsidRPr="00884AA3">
        <w:rPr>
          <w:rFonts w:ascii="Calibri" w:eastAsia="Calibri" w:hAnsi="Calibri" w:cs="Calibri"/>
          <w:lang w:eastAsia="en-US"/>
        </w:rPr>
        <w:t>προκύπτουσας</w:t>
      </w:r>
      <w:proofErr w:type="spellEnd"/>
      <w:r w:rsidRPr="00884AA3">
        <w:rPr>
          <w:rFonts w:ascii="Calibri" w:eastAsia="Calibri" w:hAnsi="Calibri" w:cs="Calibri"/>
          <w:lang w:eastAsia="en-US"/>
        </w:rPr>
        <w:t xml:space="preserve"> διαφοράς των συμβαλλομένων θα είναι τα καθ' ύλην αρμόδια δικαστήρια.</w:t>
      </w:r>
    </w:p>
    <w:p w14:paraId="05BEE521"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30</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ΓΝΩΣΤΟΠΟΙΗΣΕΙΣ - ΚΟΙΝΟΠΟΙΗΣΕΙΣ</w:t>
      </w:r>
    </w:p>
    <w:p w14:paraId="0768CEAD" w14:textId="77777777" w:rsidR="00884AA3" w:rsidRPr="00884AA3" w:rsidRDefault="00884AA3" w:rsidP="00D61A0F">
      <w:pPr>
        <w:widowControl w:val="0"/>
        <w:autoSpaceDE w:val="0"/>
        <w:autoSpaceDN w:val="0"/>
        <w:jc w:val="both"/>
        <w:rPr>
          <w:rFonts w:ascii="Calibri" w:eastAsia="Calibri" w:hAnsi="Calibri" w:cs="Calibri"/>
          <w:lang w:eastAsia="en-US"/>
        </w:rPr>
      </w:pPr>
      <w:r w:rsidRPr="00884AA3">
        <w:rPr>
          <w:rFonts w:ascii="Calibri" w:eastAsia="Calibri" w:hAnsi="Calibri" w:cs="Calibri"/>
          <w:lang w:eastAsia="en-US"/>
        </w:rPr>
        <w:t>Οι γνωστοποιήσεις – κοινοποιήσεις στα πλαίσια της παρούσας ΣΠΥ, ορίζονται ως εξής:</w:t>
      </w:r>
    </w:p>
    <w:p w14:paraId="5ACD725A" w14:textId="77777777" w:rsidR="00884AA3" w:rsidRPr="00884AA3" w:rsidRDefault="00884AA3" w:rsidP="00EB2EA1">
      <w:pPr>
        <w:widowControl w:val="0"/>
        <w:numPr>
          <w:ilvl w:val="0"/>
          <w:numId w:val="72"/>
        </w:numPr>
        <w:tabs>
          <w:tab w:val="left" w:pos="459"/>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Σε όποιο σημείο της ΣΠΥ υπάρχει διάταξη για τη γνωστοποίηση ή κοινοποίηση οποιουδήποτε γεγονότος ή δήλωσης οποιουδήποτε προσώπου, εκτός εάν άλλως ορίζεται στη ΣΠΥ, η ειδοποίηση θα γίνεται</w:t>
      </w:r>
      <w:r w:rsidRPr="00884AA3">
        <w:rPr>
          <w:rFonts w:ascii="Calibri" w:eastAsia="Calibri" w:hAnsi="Calibri" w:cs="Calibri"/>
          <w:spacing w:val="-27"/>
          <w:lang w:eastAsia="en-US"/>
        </w:rPr>
        <w:t xml:space="preserve"> </w:t>
      </w:r>
      <w:r w:rsidRPr="00884AA3">
        <w:rPr>
          <w:rFonts w:ascii="Calibri" w:eastAsia="Calibri" w:hAnsi="Calibri" w:cs="Calibri"/>
          <w:lang w:eastAsia="en-US"/>
        </w:rPr>
        <w:t xml:space="preserve">εγγράφως, μέσω τηλεομοιοτυπίας ή </w:t>
      </w:r>
      <w:r w:rsidRPr="00884AA3">
        <w:rPr>
          <w:rFonts w:ascii="Calibri" w:eastAsia="Calibri" w:hAnsi="Calibri" w:cs="Calibri"/>
          <w:lang w:val="de-DE" w:eastAsia="en-US"/>
        </w:rPr>
        <w:t>email</w:t>
      </w:r>
      <w:r w:rsidRPr="00884AA3">
        <w:rPr>
          <w:rFonts w:ascii="Calibri" w:eastAsia="Calibri" w:hAnsi="Calibri" w:cs="Calibri"/>
          <w:lang w:eastAsia="en-US"/>
        </w:rPr>
        <w:t xml:space="preserve"> ή με κατάθεση του εγγράφου .</w:t>
      </w:r>
    </w:p>
    <w:p w14:paraId="16A8C6AE" w14:textId="77777777" w:rsidR="00884AA3" w:rsidRPr="00884AA3" w:rsidRDefault="00884AA3" w:rsidP="00EB2EA1">
      <w:pPr>
        <w:widowControl w:val="0"/>
        <w:numPr>
          <w:ilvl w:val="0"/>
          <w:numId w:val="72"/>
        </w:numPr>
        <w:tabs>
          <w:tab w:val="left" w:pos="459"/>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Κάθε ειδοποίηση είναι έγκυρη όταν γίνεται εγγράφως και περιέχει αίτημα βεβαίωσης</w:t>
      </w:r>
      <w:r w:rsidRPr="00884AA3">
        <w:rPr>
          <w:rFonts w:ascii="Calibri" w:eastAsia="Calibri" w:hAnsi="Calibri" w:cs="Calibri"/>
          <w:spacing w:val="-15"/>
          <w:lang w:eastAsia="en-US"/>
        </w:rPr>
        <w:t xml:space="preserve"> </w:t>
      </w:r>
      <w:r w:rsidRPr="00884AA3">
        <w:rPr>
          <w:rFonts w:ascii="Calibri" w:eastAsia="Calibri" w:hAnsi="Calibri" w:cs="Calibri"/>
          <w:lang w:eastAsia="en-US"/>
        </w:rPr>
        <w:t>παραλαβής.</w:t>
      </w:r>
    </w:p>
    <w:p w14:paraId="63DACED6" w14:textId="77777777" w:rsidR="00884AA3" w:rsidRPr="00884AA3" w:rsidRDefault="00884AA3" w:rsidP="00EB2EA1">
      <w:pPr>
        <w:widowControl w:val="0"/>
        <w:numPr>
          <w:ilvl w:val="0"/>
          <w:numId w:val="72"/>
        </w:numPr>
        <w:tabs>
          <w:tab w:val="left" w:pos="459"/>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 xml:space="preserve">Ειδοποίηση με τηλεγράφημα ή τηλεομοιοτυπία ή </w:t>
      </w:r>
      <w:r w:rsidRPr="00884AA3">
        <w:rPr>
          <w:rFonts w:ascii="Calibri" w:eastAsia="Calibri" w:hAnsi="Calibri" w:cs="Calibri"/>
          <w:lang w:val="en-US" w:eastAsia="en-US"/>
        </w:rPr>
        <w:t>e</w:t>
      </w:r>
      <w:r w:rsidRPr="00884AA3">
        <w:rPr>
          <w:rFonts w:ascii="Calibri" w:eastAsia="Calibri" w:hAnsi="Calibri" w:cs="Calibri"/>
          <w:lang w:eastAsia="en-US"/>
        </w:rPr>
        <w:t>-</w:t>
      </w:r>
      <w:r w:rsidRPr="00884AA3">
        <w:rPr>
          <w:rFonts w:ascii="Calibri" w:eastAsia="Calibri" w:hAnsi="Calibri" w:cs="Calibri"/>
          <w:lang w:val="en-US" w:eastAsia="en-US"/>
        </w:rPr>
        <w:t>mail</w:t>
      </w:r>
      <w:r w:rsidRPr="00884AA3">
        <w:rPr>
          <w:rFonts w:ascii="Calibri" w:eastAsia="Calibri" w:hAnsi="Calibri" w:cs="Calibri"/>
          <w:lang w:eastAsia="en-US"/>
        </w:rPr>
        <w:t xml:space="preserve"> θα είναι έγκυρη και θεωρείται ότι έγινε την ημέρα της αποστολής </w:t>
      </w:r>
      <w:r w:rsidR="00206CC8">
        <w:rPr>
          <w:rFonts w:ascii="Calibri" w:eastAsia="Calibri" w:hAnsi="Calibri" w:cs="Calibri"/>
          <w:lang w:eastAsia="en-US"/>
        </w:rPr>
        <w:t>της, εντός των ωρών λειτουργίας της Αναθέτουσας Αρχής</w:t>
      </w:r>
      <w:r w:rsidRPr="00884AA3">
        <w:rPr>
          <w:rFonts w:ascii="Calibri" w:eastAsia="Calibri" w:hAnsi="Calibri" w:cs="Calibri"/>
          <w:lang w:eastAsia="en-US"/>
        </w:rPr>
        <w:t>. Κάθε γνωστοποίηση, κοινοποίηση ή επίδοση κάθε εγγράφου θα πραγματοποιείται εγκύρως ως προς κάθε συμβαλλόμενο στις εξής διευθύνσεις: Προς την Αναθέτουσα Αρχή, προς τον Ανεξάρτητο Ελεγκτή, και προς τον</w:t>
      </w:r>
      <w:r w:rsidRPr="00884AA3">
        <w:rPr>
          <w:rFonts w:ascii="Calibri" w:eastAsia="Calibri" w:hAnsi="Calibri" w:cs="Calibri"/>
          <w:spacing w:val="-8"/>
          <w:lang w:eastAsia="en-US"/>
        </w:rPr>
        <w:t xml:space="preserve"> </w:t>
      </w:r>
      <w:r w:rsidRPr="00884AA3">
        <w:rPr>
          <w:rFonts w:ascii="Calibri" w:eastAsia="Calibri" w:hAnsi="Calibri" w:cs="Calibri"/>
          <w:lang w:eastAsia="en-US"/>
        </w:rPr>
        <w:t>Ανάδοχο.</w:t>
      </w:r>
    </w:p>
    <w:p w14:paraId="5C3DC879" w14:textId="77777777" w:rsidR="00884AA3" w:rsidRPr="00884AA3" w:rsidRDefault="00884AA3" w:rsidP="00EB2EA1">
      <w:pPr>
        <w:widowControl w:val="0"/>
        <w:numPr>
          <w:ilvl w:val="0"/>
          <w:numId w:val="72"/>
        </w:numPr>
        <w:tabs>
          <w:tab w:val="left" w:pos="459"/>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Οι συμβαλλόμενοι οφείλουν να ειδοποιούν ο ένας τον άλλο για κάθε αλλαγή διεύθυνσης, κάθε δε τέτοια ειδοποίηση θα αποκτά ισχύ (15) ημέρες μετά την</w:t>
      </w:r>
      <w:r w:rsidRPr="00884AA3">
        <w:rPr>
          <w:rFonts w:ascii="Calibri" w:eastAsia="Calibri" w:hAnsi="Calibri" w:cs="Calibri"/>
          <w:spacing w:val="-4"/>
          <w:lang w:eastAsia="en-US"/>
        </w:rPr>
        <w:t xml:space="preserve"> </w:t>
      </w:r>
      <w:r w:rsidRPr="00884AA3">
        <w:rPr>
          <w:rFonts w:ascii="Calibri" w:eastAsia="Calibri" w:hAnsi="Calibri" w:cs="Calibri"/>
          <w:lang w:eastAsia="en-US"/>
        </w:rPr>
        <w:t>ειδοποίηση.</w:t>
      </w:r>
    </w:p>
    <w:p w14:paraId="4940B6E7"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31</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ΕΜΠΙΣΤΕΥΤΙΚΟΤΗΤΑ - ΕΧΕΜΥΘΕΙΑ</w:t>
      </w:r>
    </w:p>
    <w:p w14:paraId="52B599CD" w14:textId="77777777" w:rsidR="00884AA3" w:rsidRPr="00884AA3" w:rsidRDefault="00884AA3" w:rsidP="00D61A0F">
      <w:pPr>
        <w:widowControl w:val="0"/>
        <w:autoSpaceDE w:val="0"/>
        <w:autoSpaceDN w:val="0"/>
        <w:jc w:val="both"/>
        <w:rPr>
          <w:rFonts w:ascii="Calibri" w:eastAsia="Calibri" w:hAnsi="Calibri" w:cs="Calibri"/>
          <w:lang w:eastAsia="en-US"/>
        </w:rPr>
      </w:pPr>
      <w:r w:rsidRPr="00884AA3">
        <w:rPr>
          <w:rFonts w:ascii="Calibri" w:eastAsia="Calibri" w:hAnsi="Calibri" w:cs="Calibri"/>
          <w:lang w:eastAsia="en-US"/>
        </w:rPr>
        <w:t>Το καθεστώς εμπιστευτικότητας – εχεμύθειας, ορίζεται ως εξής:</w:t>
      </w:r>
    </w:p>
    <w:p w14:paraId="1BDA3E2B" w14:textId="77777777" w:rsidR="00884AA3" w:rsidRPr="00884AA3" w:rsidRDefault="00884AA3" w:rsidP="00EB2EA1">
      <w:pPr>
        <w:widowControl w:val="0"/>
        <w:numPr>
          <w:ilvl w:val="0"/>
          <w:numId w:val="73"/>
        </w:numPr>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Αναθέτουσα Αρχή αναλαμβάνει την υποχρέωση να διατηρήσει εμπιστευτικούς τους όρους της ΣΠΥ, και εφόσον γνωστοποιούνται σε αυτήν σαν εμπιστευτικοί. Ο Ανάδοχος δεν δικαιούται να αποκαλύψει τους χαρακτηριζόμενους ως εμπιστευτικούς όρους της ΣΠΥ χωρίς έγγραφη συναίνεση της Αναθέτουσας Αρχής.</w:t>
      </w:r>
    </w:p>
    <w:p w14:paraId="1E8FB24B" w14:textId="77777777" w:rsidR="00884AA3" w:rsidRPr="00884AA3" w:rsidRDefault="00884AA3" w:rsidP="00EB2EA1">
      <w:pPr>
        <w:widowControl w:val="0"/>
        <w:numPr>
          <w:ilvl w:val="0"/>
          <w:numId w:val="73"/>
        </w:numPr>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Τα συμβαλλόμενα μέρη δεν δύνανται να αποκαλύπτουν εμπιστευτικές πληροφορίες στους εργαζομένους, σε εργολάβους και τράπεζες ή πιστωτικά ιδρύματα και στο λοιπό προσωπικό που</w:t>
      </w:r>
      <w:r w:rsidRPr="00884AA3">
        <w:rPr>
          <w:rFonts w:ascii="Calibri" w:eastAsia="Calibri" w:hAnsi="Calibri" w:cs="Calibri"/>
          <w:spacing w:val="-19"/>
          <w:lang w:eastAsia="en-US"/>
        </w:rPr>
        <w:t xml:space="preserve"> </w:t>
      </w:r>
      <w:r w:rsidRPr="00884AA3">
        <w:rPr>
          <w:rFonts w:ascii="Calibri" w:eastAsia="Calibri" w:hAnsi="Calibri" w:cs="Calibri"/>
          <w:lang w:eastAsia="en-US"/>
        </w:rPr>
        <w:t>απασχολούν.</w:t>
      </w:r>
    </w:p>
    <w:p w14:paraId="09B7A358" w14:textId="77777777" w:rsidR="00884AA3" w:rsidRPr="00884AA3" w:rsidRDefault="00884AA3" w:rsidP="00EB2EA1">
      <w:pPr>
        <w:widowControl w:val="0"/>
        <w:numPr>
          <w:ilvl w:val="0"/>
          <w:numId w:val="73"/>
        </w:numPr>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Οι πληροφορίες αυτές δεν μπορούν επίσης να αποκαλυφθούν σε κάθε άλλο πρόσωπο, εκτός εάν απαιτείται από το νόμο ή για την προσήκουσα εκπλήρωση της</w:t>
      </w:r>
      <w:r w:rsidRPr="00884AA3">
        <w:rPr>
          <w:rFonts w:ascii="Calibri" w:eastAsia="Calibri" w:hAnsi="Calibri" w:cs="Calibri"/>
          <w:spacing w:val="-4"/>
          <w:lang w:eastAsia="en-US"/>
        </w:rPr>
        <w:t xml:space="preserve"> </w:t>
      </w:r>
      <w:r w:rsidRPr="00884AA3">
        <w:rPr>
          <w:rFonts w:ascii="Calibri" w:eastAsia="Calibri" w:hAnsi="Calibri" w:cs="Calibri"/>
          <w:lang w:eastAsia="en-US"/>
        </w:rPr>
        <w:t>Σύμβασης.</w:t>
      </w:r>
    </w:p>
    <w:p w14:paraId="65020E01" w14:textId="77777777" w:rsidR="00884AA3" w:rsidRPr="00884AA3" w:rsidRDefault="00884AA3" w:rsidP="00EB2EA1">
      <w:pPr>
        <w:widowControl w:val="0"/>
        <w:numPr>
          <w:ilvl w:val="0"/>
          <w:numId w:val="73"/>
        </w:numPr>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εμπιστευτικότητα των ως άνω στοιχείων ή εγγράφων αίρεται σε δικαστικές διαφορές, κατόπιν ρητής συμφωνίας των συμβαλλομένων ή σε περίπτωση που καταστούν ευρέως γνωστά, χωρίς να έχει μεσολαβήσει παράβαση της υποχρέωσης εχεμύθειας που προβλέπεται στο παρόν</w:t>
      </w:r>
      <w:r w:rsidRPr="00884AA3">
        <w:rPr>
          <w:rFonts w:ascii="Calibri" w:eastAsia="Calibri" w:hAnsi="Calibri" w:cs="Calibri"/>
          <w:spacing w:val="-10"/>
          <w:lang w:eastAsia="en-US"/>
        </w:rPr>
        <w:t xml:space="preserve"> </w:t>
      </w:r>
      <w:r w:rsidRPr="00884AA3">
        <w:rPr>
          <w:rFonts w:ascii="Calibri" w:eastAsia="Calibri" w:hAnsi="Calibri" w:cs="Calibri"/>
          <w:lang w:eastAsia="en-US"/>
        </w:rPr>
        <w:t>άρθρο.</w:t>
      </w:r>
    </w:p>
    <w:p w14:paraId="1AE02E8E" w14:textId="77777777" w:rsidR="00884AA3" w:rsidRPr="00884AA3" w:rsidRDefault="00884AA3"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32</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ΓΕΝΙΚΕΣ ΔΙΑΤΑΞΕΙΣ</w:t>
      </w:r>
    </w:p>
    <w:p w14:paraId="2566D089" w14:textId="77777777" w:rsidR="00884AA3" w:rsidRPr="00884AA3" w:rsidRDefault="00884AA3" w:rsidP="00D61A0F">
      <w:pPr>
        <w:autoSpaceDE w:val="0"/>
        <w:autoSpaceDN w:val="0"/>
        <w:adjustRightInd w:val="0"/>
        <w:jc w:val="both"/>
        <w:rPr>
          <w:rFonts w:ascii="Calibri" w:eastAsia="Arial Unicode MS" w:hAnsi="Calibri" w:cs="Calibri"/>
          <w:lang w:eastAsia="en-US"/>
        </w:rPr>
      </w:pPr>
      <w:r w:rsidRPr="00884AA3">
        <w:rPr>
          <w:rFonts w:ascii="Calibri" w:hAnsi="Calibri" w:cs="Calibri"/>
          <w:color w:val="000000"/>
        </w:rPr>
        <w:t xml:space="preserve">Οι γενικής εφαρμογής διατάξεις της παρούσας σύμβασης, ορίζονται ως εξής: α. Η καθυστέρηση από οποιονδήποτε συμβαλλόμενο όσον αφορά την άσκηση οποιουδήποτε δικαιώματος, βάσει της ΣΠΥ, δεν βλάπτει ούτε ερμηνεύεται ως παραίτηση από το δικαίωμα το οποίο έχει αποκτήσει, β. Η απαλλαγή από τις υποχρεώσεις κάποιου συμβαλλόμενου από τη παρούσα ΣΠΥ, πρέπει να γίνεται εγγράφως από τον χορηγούνται την απαλλαγή συμβαλλόμενο. Κάθε μεμονωμένη ή και μερική άσκηση </w:t>
      </w:r>
      <w:r w:rsidRPr="00884AA3">
        <w:rPr>
          <w:rFonts w:ascii="Calibri" w:hAnsi="Calibri" w:cs="Calibri"/>
          <w:color w:val="000000"/>
        </w:rPr>
        <w:lastRenderedPageBreak/>
        <w:t>δικαιώματος δεν εμποδίζει την περαιτέρω άσκηση αυτού ή την άσκηση οποιουδήποτε άλλου δικαιώματος, γ. Η έλλειψη νομιμότητας, η ακυρότητα ή η μη εφαρμογή οποιασδήποτε διάταξης της ΣΠΥ δεν επηρεάζει τη νομιμότητα, εγκυρότητα ή εφαρμογή οποιασδήποτε άλλης διάταξης, δ. Η Σύμβαση υπογράφεται σε (10) αντίτυπα, όλα δε αυτά τα αντίτυπα αποτελούν μετά την υπογραφή των ένα και το αυτό πρωτότυπο έγγραφο, ε. Ο Ανάδοχος θα διορίσει έναν εκπρόσωπο και θα του παραχωρήσει κάθε αναγκαία εξουσία για να ενεργεί για λογαριασμό του στην παρούσα ΣΠΥ, ενώ μπορεί να ανακαλέσει τον διορισμό του εκπροσώπου του και να διορίσει αντικαταστάτη.</w:t>
      </w:r>
    </w:p>
    <w:bookmarkEnd w:id="42"/>
    <w:p w14:paraId="745ACE2A" w14:textId="77777777" w:rsidR="00884AA3" w:rsidRDefault="00884AA3" w:rsidP="00D61A0F">
      <w:pPr>
        <w:keepNext/>
        <w:keepLines/>
        <w:overflowPunct w:val="0"/>
        <w:autoSpaceDE w:val="0"/>
        <w:autoSpaceDN w:val="0"/>
        <w:adjustRightInd w:val="0"/>
        <w:ind w:right="-13"/>
        <w:outlineLvl w:val="0"/>
        <w:rPr>
          <w:rFonts w:ascii="Calibri" w:eastAsia="Arial Unicode MS" w:hAnsi="Calibri" w:cs="Calibri"/>
          <w:b/>
          <w:bCs/>
          <w:caps/>
          <w:color w:val="1F497D"/>
          <w:lang w:eastAsia="en-US"/>
        </w:rPr>
      </w:pPr>
    </w:p>
    <w:p w14:paraId="5AA41C83" w14:textId="77777777" w:rsidR="00884AA3" w:rsidRDefault="00884AA3" w:rsidP="00D61A0F">
      <w:pPr>
        <w:keepNext/>
        <w:keepLines/>
        <w:overflowPunct w:val="0"/>
        <w:autoSpaceDE w:val="0"/>
        <w:autoSpaceDN w:val="0"/>
        <w:adjustRightInd w:val="0"/>
        <w:ind w:right="-13"/>
        <w:outlineLvl w:val="0"/>
        <w:rPr>
          <w:rFonts w:ascii="Calibri" w:eastAsia="Arial Unicode MS" w:hAnsi="Calibri" w:cs="Calibri"/>
          <w:b/>
          <w:bCs/>
          <w:caps/>
          <w:color w:val="1F497D"/>
          <w:lang w:eastAsia="en-US"/>
        </w:rPr>
      </w:pPr>
    </w:p>
    <w:bookmarkEnd w:id="43"/>
    <w:p w14:paraId="64E6C626" w14:textId="77777777" w:rsidR="002B206C" w:rsidRPr="002B206C" w:rsidRDefault="00172ED5" w:rsidP="00D61A0F">
      <w:pPr>
        <w:suppressAutoHyphens/>
        <w:autoSpaceDE w:val="0"/>
        <w:autoSpaceDN w:val="0"/>
        <w:adjustRightInd w:val="0"/>
        <w:jc w:val="both"/>
        <w:rPr>
          <w:rFonts w:ascii="Calibri" w:hAnsi="Calibri" w:cs="Calibri"/>
          <w:color w:val="000000"/>
          <w:sz w:val="22"/>
          <w:szCs w:val="22"/>
          <w:lang w:eastAsia="zh-CN"/>
        </w:rPr>
      </w:pPr>
      <w:r w:rsidRPr="00780835">
        <w:rPr>
          <w:rFonts w:eastAsia="Arial Unicode MS"/>
          <w:b/>
          <w:bCs/>
          <w:caps/>
          <w:color w:val="1F497D"/>
          <w:sz w:val="24"/>
          <w:lang w:eastAsia="en-US"/>
        </w:rPr>
        <w:br w:type="page"/>
      </w:r>
    </w:p>
    <w:bookmarkEnd w:id="44"/>
    <w:p w14:paraId="044C839D" w14:textId="77777777" w:rsidR="00506DD2" w:rsidRPr="00103D1A" w:rsidRDefault="004F1DBB" w:rsidP="00D61A0F">
      <w:pPr>
        <w:rPr>
          <w:rFonts w:asciiTheme="minorHAnsi" w:hAnsiTheme="minorHAnsi" w:cs="Arial"/>
          <w:b/>
          <w:color w:val="FF0000"/>
          <w:sz w:val="28"/>
        </w:rPr>
      </w:pPr>
      <w:r>
        <w:rPr>
          <w:rFonts w:asciiTheme="minorHAnsi" w:hAnsiTheme="minorHAnsi" w:cs="Arial"/>
          <w:b/>
          <w:color w:val="FF0000"/>
          <w:sz w:val="28"/>
        </w:rPr>
        <w:lastRenderedPageBreak/>
        <w:t xml:space="preserve">ΚΕΦΑΛΑΙΟ </w:t>
      </w:r>
      <w:r w:rsidR="00506DD2" w:rsidRPr="00103D1A">
        <w:rPr>
          <w:rFonts w:asciiTheme="minorHAnsi" w:hAnsiTheme="minorHAnsi" w:cs="Arial"/>
          <w:b/>
          <w:color w:val="FF0000"/>
          <w:sz w:val="28"/>
        </w:rPr>
        <w:t>Γ. ΕΝΤΥΠΟ ΟΚΟΝΟΜΙΚΗΣ ΠΡΟΣΦΟΡΑΣ</w:t>
      </w:r>
    </w:p>
    <w:p w14:paraId="0661CF6B" w14:textId="77777777" w:rsidR="00AE2ABF" w:rsidRPr="00AE2ABF" w:rsidRDefault="00AE2ABF" w:rsidP="00D61A0F">
      <w:pPr>
        <w:ind w:right="-68"/>
        <w:rPr>
          <w:rFonts w:ascii="Calibri" w:eastAsia="Calibri" w:hAnsi="Calibri"/>
          <w:lang w:eastAsia="en-US"/>
        </w:rPr>
      </w:pPr>
      <w:bookmarkStart w:id="48" w:name="_Toc437682734"/>
      <w:bookmarkStart w:id="49" w:name="_Toc507497304"/>
      <w:bookmarkStart w:id="50" w:name="_Toc510334922"/>
      <w:r w:rsidRPr="00AE2ABF">
        <w:rPr>
          <w:rFonts w:ascii="Calibri" w:eastAsia="Calibri" w:hAnsi="Calibri"/>
          <w:lang w:eastAsia="en-US"/>
        </w:rPr>
        <w:t xml:space="preserve">Του συμμετέχοντα  …………………………………………………………… με έδρα τ……………………………… οδός …………….……… </w:t>
      </w:r>
      <w:proofErr w:type="spellStart"/>
      <w:r w:rsidRPr="00AE2ABF">
        <w:rPr>
          <w:rFonts w:ascii="Calibri" w:eastAsia="Calibri" w:hAnsi="Calibri"/>
          <w:lang w:eastAsia="en-US"/>
        </w:rPr>
        <w:t>αριθμ</w:t>
      </w:r>
      <w:proofErr w:type="spellEnd"/>
      <w:r w:rsidRPr="00AE2ABF">
        <w:rPr>
          <w:rFonts w:ascii="Calibri" w:eastAsia="Calibri" w:hAnsi="Calibri"/>
          <w:lang w:eastAsia="en-US"/>
        </w:rPr>
        <w:t>. …………………… Τ.Κ. …………………</w:t>
      </w:r>
      <w:proofErr w:type="spellStart"/>
      <w:r w:rsidRPr="00AE2ABF">
        <w:rPr>
          <w:rFonts w:ascii="Calibri" w:eastAsia="Calibri" w:hAnsi="Calibri"/>
          <w:lang w:eastAsia="en-US"/>
        </w:rPr>
        <w:t>Τηλ</w:t>
      </w:r>
      <w:proofErr w:type="spellEnd"/>
      <w:r w:rsidRPr="00AE2ABF">
        <w:rPr>
          <w:rFonts w:ascii="Calibri" w:eastAsia="Calibri" w:hAnsi="Calibri"/>
          <w:lang w:eastAsia="en-US"/>
        </w:rPr>
        <w:t>. …………………….</w:t>
      </w:r>
      <w:r w:rsidRPr="00AE2ABF">
        <w:rPr>
          <w:rFonts w:ascii="Calibri" w:eastAsia="Calibri" w:hAnsi="Calibri"/>
          <w:lang w:val="en-US" w:eastAsia="en-US"/>
        </w:rPr>
        <w:t>Fax</w:t>
      </w:r>
      <w:r w:rsidRPr="00AE2ABF">
        <w:rPr>
          <w:rFonts w:ascii="Calibri" w:eastAsia="Calibri" w:hAnsi="Calibri"/>
          <w:lang w:eastAsia="en-US"/>
        </w:rPr>
        <w:t>……………………</w:t>
      </w:r>
    </w:p>
    <w:p w14:paraId="715EE3E1" w14:textId="77777777" w:rsidR="00AE2ABF" w:rsidRPr="00AE2ABF" w:rsidRDefault="00AE2ABF" w:rsidP="00D61A0F">
      <w:pPr>
        <w:ind w:right="-68"/>
        <w:rPr>
          <w:rFonts w:ascii="Calibri" w:eastAsia="Calibri" w:hAnsi="Calibri"/>
          <w:b/>
          <w:lang w:eastAsia="en-US"/>
        </w:rPr>
      </w:pPr>
      <w:r w:rsidRPr="00AE2ABF">
        <w:rPr>
          <w:rFonts w:ascii="Calibri" w:eastAsia="Calibri" w:hAnsi="Calibri"/>
          <w:b/>
          <w:lang w:eastAsia="en-US"/>
        </w:rPr>
        <w:t xml:space="preserve">Προς:  ΔΗΜΟ </w:t>
      </w:r>
      <w:r w:rsidR="004530D7">
        <w:rPr>
          <w:rFonts w:ascii="Calibri" w:eastAsia="Calibri" w:hAnsi="Calibri"/>
          <w:b/>
          <w:lang w:eastAsia="en-US"/>
        </w:rPr>
        <w:t>ΜΟΣΧΑΤΟΥ - ΤΑΥΡΟΥ</w:t>
      </w:r>
    </w:p>
    <w:p w14:paraId="60592ECA" w14:textId="77777777" w:rsidR="00AE2ABF" w:rsidRPr="00AE2ABF" w:rsidRDefault="00AE2ABF" w:rsidP="00D61A0F">
      <w:pPr>
        <w:ind w:right="-68"/>
        <w:rPr>
          <w:rFonts w:ascii="Calibri" w:eastAsia="Calibri" w:hAnsi="Calibri"/>
          <w:lang w:eastAsia="en-US"/>
        </w:rPr>
      </w:pPr>
      <w:r w:rsidRPr="00AE2ABF">
        <w:rPr>
          <w:rFonts w:ascii="Calibri" w:eastAsia="Calibri" w:hAnsi="Calibri"/>
          <w:lang w:eastAsia="en-US"/>
        </w:rPr>
        <w:t>Αφού έλαβα γνώση της Διακήρυξης υποβάλλω την παρούσα προσφορά και δηλώνω ότι αποδέχομαι πλήρως και χωρίς επιφύλαξη τα αναφερόμενα στο Τεύχος και αναλαμβάνω την εκτέλεση του αντικειμένου της παρούσας με τους παρακάτω όρους:</w:t>
      </w:r>
    </w:p>
    <w:p w14:paraId="5864E58E" w14:textId="77777777" w:rsidR="00AE2ABF" w:rsidRPr="00AE2ABF" w:rsidRDefault="00AE2ABF" w:rsidP="00D61A0F">
      <w:pPr>
        <w:ind w:left="714" w:right="-68" w:hanging="357"/>
        <w:jc w:val="center"/>
        <w:rPr>
          <w:rFonts w:ascii="Calibri" w:eastAsia="Calibri" w:hAnsi="Calibri"/>
          <w:b/>
          <w:color w:val="1F497D"/>
          <w:lang w:eastAsia="en-US"/>
        </w:rPr>
      </w:pPr>
      <w:r w:rsidRPr="00AE2ABF">
        <w:rPr>
          <w:rFonts w:ascii="Calibri" w:eastAsia="Calibri" w:hAnsi="Calibri"/>
          <w:b/>
          <w:color w:val="1F497D"/>
          <w:lang w:eastAsia="en-US"/>
        </w:rPr>
        <w:t>ΕΝΤΥΠΟ ΟΙΚΟΝΟΜΙΚΗΣ ΠΡΟΣΦΟΡΑΣ</w:t>
      </w:r>
    </w:p>
    <w:p w14:paraId="31C76130" w14:textId="77777777" w:rsidR="00AE2ABF" w:rsidRPr="00AE2ABF" w:rsidRDefault="00AE2ABF" w:rsidP="00D61A0F">
      <w:pPr>
        <w:ind w:left="720" w:right="-68" w:hanging="360"/>
        <w:jc w:val="center"/>
        <w:rPr>
          <w:rFonts w:ascii="Calibri" w:eastAsia="Calibri" w:hAnsi="Calibri" w:cs="Arial"/>
          <w:b/>
          <w:lang w:eastAsia="en-US"/>
        </w:rPr>
      </w:pPr>
      <w:r w:rsidRPr="00AE2ABF">
        <w:rPr>
          <w:rFonts w:ascii="Calibri" w:eastAsia="Calibri" w:hAnsi="Calibri" w:cs="Arial"/>
          <w:b/>
          <w:lang w:eastAsia="en-US"/>
        </w:rPr>
        <w:t>Α.  ΣΥΝΟΛΟ ΑΜΟΙΒΗΣ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4"/>
        <w:gridCol w:w="4253"/>
        <w:gridCol w:w="567"/>
        <w:gridCol w:w="2126"/>
      </w:tblGrid>
      <w:tr w:rsidR="00AE2ABF" w:rsidRPr="00AE2ABF" w14:paraId="3D32CC7C" w14:textId="77777777" w:rsidTr="00A16455">
        <w:trPr>
          <w:trHeight w:val="149"/>
          <w:jc w:val="center"/>
        </w:trPr>
        <w:tc>
          <w:tcPr>
            <w:tcW w:w="664" w:type="dxa"/>
          </w:tcPr>
          <w:p w14:paraId="48E837CB" w14:textId="77777777" w:rsidR="00AE2ABF" w:rsidRPr="00AE2ABF" w:rsidRDefault="00AE2ABF" w:rsidP="00D61A0F">
            <w:pPr>
              <w:ind w:right="-68"/>
              <w:jc w:val="center"/>
              <w:rPr>
                <w:rFonts w:ascii="Calibri" w:eastAsia="MS Mincho" w:hAnsi="Calibri"/>
                <w:lang w:eastAsia="en-US"/>
              </w:rPr>
            </w:pPr>
            <w:r w:rsidRPr="00AE2ABF">
              <w:rPr>
                <w:rFonts w:ascii="Calibri" w:eastAsia="MS Mincho" w:hAnsi="Calibri"/>
                <w:lang w:eastAsia="en-US"/>
              </w:rPr>
              <w:t>1.</w:t>
            </w:r>
          </w:p>
        </w:tc>
        <w:tc>
          <w:tcPr>
            <w:tcW w:w="4253" w:type="dxa"/>
          </w:tcPr>
          <w:p w14:paraId="0FB139EB" w14:textId="77777777" w:rsidR="00AE2ABF" w:rsidRPr="00AE2ABF" w:rsidRDefault="00AE2ABF" w:rsidP="00D61A0F">
            <w:pPr>
              <w:ind w:right="-68"/>
              <w:rPr>
                <w:rFonts w:ascii="Calibri" w:eastAsia="MS Mincho" w:hAnsi="Calibri"/>
                <w:lang w:eastAsia="en-US"/>
              </w:rPr>
            </w:pPr>
            <w:r w:rsidRPr="00AE2ABF">
              <w:rPr>
                <w:rFonts w:ascii="Calibri" w:eastAsia="MS Mincho" w:hAnsi="Calibri"/>
                <w:lang w:eastAsia="en-US"/>
              </w:rPr>
              <w:t>Συνολική αμοιβή Αναδόχου (χωρίς ΦΠΑ)</w:t>
            </w:r>
          </w:p>
        </w:tc>
        <w:tc>
          <w:tcPr>
            <w:tcW w:w="567" w:type="dxa"/>
          </w:tcPr>
          <w:p w14:paraId="1D07B7AD" w14:textId="77777777" w:rsidR="00AE2ABF" w:rsidRPr="00AE2ABF" w:rsidRDefault="00AE2ABF" w:rsidP="00D61A0F">
            <w:pPr>
              <w:ind w:right="-68"/>
              <w:jc w:val="center"/>
              <w:rPr>
                <w:rFonts w:ascii="Calibri" w:eastAsia="MS Mincho" w:hAnsi="Calibri"/>
                <w:lang w:eastAsia="en-US"/>
              </w:rPr>
            </w:pPr>
            <w:r w:rsidRPr="00AE2ABF">
              <w:rPr>
                <w:rFonts w:ascii="Calibri" w:eastAsia="MS Mincho" w:hAnsi="Calibri"/>
                <w:lang w:val="en-US" w:eastAsia="en-US"/>
              </w:rPr>
              <w:t>:</w:t>
            </w:r>
          </w:p>
        </w:tc>
        <w:tc>
          <w:tcPr>
            <w:tcW w:w="2126" w:type="dxa"/>
          </w:tcPr>
          <w:p w14:paraId="4C1E3061" w14:textId="77777777" w:rsidR="00AE2ABF" w:rsidRPr="00AE2ABF" w:rsidRDefault="00AE2ABF" w:rsidP="00D61A0F">
            <w:pPr>
              <w:ind w:right="-68"/>
              <w:jc w:val="center"/>
              <w:rPr>
                <w:rFonts w:ascii="Calibri" w:eastAsia="MS Mincho" w:hAnsi="Calibri"/>
                <w:lang w:eastAsia="en-US"/>
              </w:rPr>
            </w:pPr>
            <w:r w:rsidRPr="00AE2ABF">
              <w:rPr>
                <w:rFonts w:ascii="Calibri" w:eastAsia="MS Mincho" w:hAnsi="Calibri"/>
                <w:lang w:eastAsia="en-US"/>
              </w:rPr>
              <w:t>€</w:t>
            </w:r>
          </w:p>
        </w:tc>
      </w:tr>
    </w:tbl>
    <w:p w14:paraId="60DB8351" w14:textId="77777777" w:rsidR="00AE2ABF" w:rsidRPr="00AE2ABF" w:rsidRDefault="00AE2ABF" w:rsidP="00D61A0F">
      <w:pPr>
        <w:ind w:left="720" w:right="-68" w:hanging="360"/>
        <w:jc w:val="center"/>
        <w:rPr>
          <w:rFonts w:ascii="Calibri" w:eastAsia="Calibri" w:hAnsi="Calibri" w:cs="Arial"/>
          <w:b/>
          <w:szCs w:val="22"/>
          <w:lang w:eastAsia="en-US"/>
        </w:rPr>
      </w:pPr>
    </w:p>
    <w:p w14:paraId="6049A532" w14:textId="77777777" w:rsidR="00AE2ABF" w:rsidRPr="00AE2ABF" w:rsidRDefault="00AE2ABF" w:rsidP="00D61A0F">
      <w:pPr>
        <w:ind w:left="720" w:right="-68" w:hanging="360"/>
        <w:jc w:val="center"/>
        <w:rPr>
          <w:rFonts w:ascii="Calibri" w:eastAsia="Calibri" w:hAnsi="Calibri" w:cs="Arial"/>
          <w:b/>
          <w:szCs w:val="22"/>
          <w:lang w:eastAsia="en-US"/>
        </w:rPr>
      </w:pPr>
      <w:r w:rsidRPr="00AE2ABF">
        <w:rPr>
          <w:rFonts w:ascii="Calibri" w:eastAsia="Calibri" w:hAnsi="Calibri" w:cs="Arial"/>
          <w:b/>
          <w:szCs w:val="22"/>
          <w:lang w:eastAsia="en-US"/>
        </w:rPr>
        <w:t>ΧΡΟΝΙΚΗ ΚΑΤΑΝΟΜΗ ΑΜΟΙΒΗΣ  (Αξίες χωρίς ΦΠΑ)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2"/>
        <w:gridCol w:w="1520"/>
        <w:gridCol w:w="1544"/>
        <w:gridCol w:w="1228"/>
        <w:gridCol w:w="1228"/>
        <w:gridCol w:w="1314"/>
        <w:gridCol w:w="2074"/>
        <w:gridCol w:w="977"/>
      </w:tblGrid>
      <w:tr w:rsidR="00AE2ABF" w:rsidRPr="00C055CF" w14:paraId="7ABEEB99" w14:textId="77777777" w:rsidTr="00206CC8">
        <w:trPr>
          <w:trHeight w:val="683"/>
          <w:jc w:val="center"/>
        </w:trPr>
        <w:tc>
          <w:tcPr>
            <w:tcW w:w="582" w:type="dxa"/>
            <w:shd w:val="clear" w:color="auto" w:fill="D9E2F3"/>
          </w:tcPr>
          <w:p w14:paraId="04536927" w14:textId="77777777" w:rsidR="00AE2ABF" w:rsidRPr="00C055CF" w:rsidRDefault="00AE2ABF" w:rsidP="00D61A0F">
            <w:pPr>
              <w:ind w:right="-68"/>
              <w:jc w:val="center"/>
              <w:rPr>
                <w:rFonts w:asciiTheme="minorHAnsi" w:eastAsia="MS Mincho" w:hAnsiTheme="minorHAnsi" w:cstheme="minorHAnsi"/>
                <w:b/>
                <w:lang w:eastAsia="en-US"/>
              </w:rPr>
            </w:pPr>
            <w:bookmarkStart w:id="51" w:name="_Hlk115086847"/>
            <w:r w:rsidRPr="00C055CF">
              <w:rPr>
                <w:rFonts w:asciiTheme="minorHAnsi" w:eastAsia="MS Mincho" w:hAnsiTheme="minorHAnsi" w:cstheme="minorHAnsi"/>
                <w:b/>
                <w:lang w:eastAsia="en-US"/>
              </w:rPr>
              <w:t>ΕΤΟΣ</w:t>
            </w:r>
          </w:p>
        </w:tc>
        <w:tc>
          <w:tcPr>
            <w:tcW w:w="1520" w:type="dxa"/>
            <w:vMerge w:val="restart"/>
            <w:shd w:val="clear" w:color="auto" w:fill="D9E2F3"/>
            <w:vAlign w:val="center"/>
          </w:tcPr>
          <w:p w14:paraId="0EF5A58F"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ΕΚΤΙΜΗΣΗ ΕΝΕΡΓΕΙΑΚΗΣ ΕΞΟΙΚΟΝΟΜΗΣΗΣ ΔΗΜΟΥ(€)</w:t>
            </w:r>
          </w:p>
        </w:tc>
        <w:tc>
          <w:tcPr>
            <w:tcW w:w="0" w:type="auto"/>
            <w:vMerge w:val="restart"/>
            <w:shd w:val="clear" w:color="auto" w:fill="D9E2F3"/>
          </w:tcPr>
          <w:p w14:paraId="00DD0EC2" w14:textId="77777777" w:rsidR="00AE2ABF" w:rsidRPr="00C055CF" w:rsidRDefault="00AE2ABF" w:rsidP="00D61A0F">
            <w:pPr>
              <w:ind w:right="-68"/>
              <w:jc w:val="center"/>
              <w:rPr>
                <w:rFonts w:asciiTheme="minorHAnsi" w:eastAsia="MS Mincho" w:hAnsiTheme="minorHAnsi" w:cstheme="minorHAnsi"/>
                <w:b/>
                <w:lang w:eastAsia="en-US"/>
              </w:rPr>
            </w:pPr>
          </w:p>
          <w:p w14:paraId="3B8BD79B" w14:textId="77777777" w:rsidR="00AE2ABF" w:rsidRPr="00C055CF" w:rsidRDefault="00AE2ABF" w:rsidP="00D61A0F">
            <w:pPr>
              <w:ind w:right="-68"/>
              <w:jc w:val="center"/>
              <w:rPr>
                <w:rFonts w:asciiTheme="minorHAnsi" w:eastAsia="MS Mincho" w:hAnsiTheme="minorHAnsi" w:cstheme="minorHAnsi"/>
                <w:b/>
                <w:lang w:val="en-US" w:eastAsia="en-US"/>
              </w:rPr>
            </w:pPr>
            <w:r w:rsidRPr="00C055CF">
              <w:rPr>
                <w:rFonts w:asciiTheme="minorHAnsi" w:eastAsia="MS Mincho" w:hAnsiTheme="minorHAnsi" w:cstheme="minorHAnsi"/>
                <w:b/>
                <w:lang w:eastAsia="en-US"/>
              </w:rPr>
              <w:t>ΕΚΤΙΜΗΣΗ ΕΝΕΡΓΕΙΑΚΗΣ ΕΞΟΙΚΟΝΟΜΗΣΗΣ</w:t>
            </w:r>
          </w:p>
          <w:p w14:paraId="7EDB38D0"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ΠΡΟΣΦΕΡΟΝΤΑ(€)</w:t>
            </w:r>
          </w:p>
          <w:p w14:paraId="3B1F7142" w14:textId="77777777" w:rsidR="00AE2ABF" w:rsidRPr="00C055CF" w:rsidRDefault="00AE2ABF" w:rsidP="00D61A0F">
            <w:pPr>
              <w:ind w:right="-68"/>
              <w:jc w:val="center"/>
              <w:rPr>
                <w:rFonts w:asciiTheme="minorHAnsi" w:eastAsia="MS Mincho" w:hAnsiTheme="minorHAnsi" w:cstheme="minorHAnsi"/>
                <w:b/>
                <w:lang w:eastAsia="en-US"/>
              </w:rPr>
            </w:pPr>
          </w:p>
        </w:tc>
        <w:tc>
          <w:tcPr>
            <w:tcW w:w="0" w:type="auto"/>
            <w:gridSpan w:val="2"/>
            <w:shd w:val="clear" w:color="auto" w:fill="D9E2F3"/>
            <w:vAlign w:val="center"/>
          </w:tcPr>
          <w:p w14:paraId="4048C7D2"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ΚΑΤΑΝΟΜΗ ΠΟΣΟΥ ΕΝΕΡΓΕΙΑΚΗΣ</w:t>
            </w:r>
          </w:p>
          <w:p w14:paraId="43268AC5"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 xml:space="preserve"> ΕΞΟΙΚΟΝΟΜΗΣΗΣ</w:t>
            </w:r>
          </w:p>
        </w:tc>
        <w:tc>
          <w:tcPr>
            <w:tcW w:w="0" w:type="auto"/>
            <w:vMerge w:val="restart"/>
            <w:shd w:val="clear" w:color="auto" w:fill="D9E2F3"/>
            <w:vAlign w:val="center"/>
          </w:tcPr>
          <w:p w14:paraId="38A68C59"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ΣΥΝΟΛΙΚΟ ΚΟΣΤΟΣ  ΑΡΧΙΚΗΣ ΕΝΕΡΓΕΙΑΚΗΣ ΚΑΤΑΝΑΛΩΣΗΣ ΔΗΜΟΥ(€)</w:t>
            </w:r>
          </w:p>
          <w:p w14:paraId="6862F192" w14:textId="77777777" w:rsidR="00AE2ABF" w:rsidRPr="00C055CF" w:rsidRDefault="00AE2ABF" w:rsidP="00D61A0F">
            <w:pPr>
              <w:ind w:right="-68"/>
              <w:rPr>
                <w:rFonts w:asciiTheme="minorHAnsi" w:eastAsia="MS Mincho" w:hAnsiTheme="minorHAnsi" w:cstheme="minorHAnsi"/>
                <w:b/>
                <w:lang w:eastAsia="en-US"/>
              </w:rPr>
            </w:pPr>
          </w:p>
        </w:tc>
        <w:tc>
          <w:tcPr>
            <w:tcW w:w="2074" w:type="dxa"/>
            <w:vMerge w:val="restart"/>
            <w:shd w:val="clear" w:color="auto" w:fill="D9E2F3"/>
            <w:vAlign w:val="center"/>
          </w:tcPr>
          <w:p w14:paraId="36DA5391"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ΣΥΝΟΛΙΚΟ ΚΟΣΤΟΣ ΤΕΛΙΚΗΣ ΕΝΕΡΓΕΙΑΚΗΣ ΚΑΤΑΝΑΛΩΣΗΣΔΗΜΟΥ(€)</w:t>
            </w:r>
          </w:p>
          <w:p w14:paraId="70C4C03C"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(Β)</w:t>
            </w:r>
          </w:p>
        </w:tc>
        <w:tc>
          <w:tcPr>
            <w:tcW w:w="977" w:type="dxa"/>
            <w:vMerge w:val="restart"/>
            <w:shd w:val="clear" w:color="auto" w:fill="D9E2F3"/>
          </w:tcPr>
          <w:p w14:paraId="470FA07A" w14:textId="77777777" w:rsidR="00AE2ABF" w:rsidRPr="00C055CF" w:rsidRDefault="00AE2ABF" w:rsidP="00D61A0F">
            <w:pPr>
              <w:ind w:right="-68"/>
              <w:jc w:val="center"/>
              <w:rPr>
                <w:rFonts w:asciiTheme="minorHAnsi" w:eastAsia="MS Mincho" w:hAnsiTheme="minorHAnsi" w:cstheme="minorHAnsi"/>
                <w:b/>
                <w:lang w:eastAsia="en-US"/>
              </w:rPr>
            </w:pPr>
          </w:p>
          <w:p w14:paraId="3D8C4AB4"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ΣΥΝΟΛΙΚΟ ΚΟΣΤΟΣ ΓΙΑ ΤΟΝ ΔΗΜΟ(€)</w:t>
            </w:r>
          </w:p>
          <w:p w14:paraId="4A1AA1D3"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 xml:space="preserve">(Α) + (Β) </w:t>
            </w:r>
          </w:p>
        </w:tc>
      </w:tr>
      <w:tr w:rsidR="00AE2ABF" w:rsidRPr="00C055CF" w14:paraId="059C3F85" w14:textId="77777777" w:rsidTr="00206CC8">
        <w:trPr>
          <w:trHeight w:val="276"/>
          <w:jc w:val="center"/>
        </w:trPr>
        <w:tc>
          <w:tcPr>
            <w:tcW w:w="582" w:type="dxa"/>
            <w:shd w:val="clear" w:color="auto" w:fill="DBE5F1"/>
          </w:tcPr>
          <w:p w14:paraId="09614585" w14:textId="77777777" w:rsidR="00AE2ABF" w:rsidRPr="00C055CF" w:rsidRDefault="00AE2ABF" w:rsidP="00D61A0F">
            <w:pPr>
              <w:ind w:right="-68"/>
              <w:jc w:val="center"/>
              <w:rPr>
                <w:rFonts w:asciiTheme="minorHAnsi" w:eastAsia="MS Mincho" w:hAnsiTheme="minorHAnsi" w:cstheme="minorHAnsi"/>
                <w:b/>
                <w:lang w:eastAsia="en-US"/>
              </w:rPr>
            </w:pPr>
          </w:p>
        </w:tc>
        <w:tc>
          <w:tcPr>
            <w:tcW w:w="1520" w:type="dxa"/>
            <w:vMerge/>
            <w:shd w:val="clear" w:color="auto" w:fill="DBE5F1"/>
          </w:tcPr>
          <w:p w14:paraId="73B4B962" w14:textId="77777777" w:rsidR="00AE2ABF" w:rsidRPr="00C055CF" w:rsidRDefault="00AE2ABF" w:rsidP="00D61A0F">
            <w:pPr>
              <w:ind w:right="-68"/>
              <w:rPr>
                <w:rFonts w:asciiTheme="minorHAnsi" w:eastAsia="MS Mincho" w:hAnsiTheme="minorHAnsi" w:cstheme="minorHAnsi"/>
                <w:lang w:eastAsia="en-US"/>
              </w:rPr>
            </w:pPr>
          </w:p>
        </w:tc>
        <w:tc>
          <w:tcPr>
            <w:tcW w:w="0" w:type="auto"/>
            <w:vMerge/>
            <w:shd w:val="clear" w:color="auto" w:fill="DBE5F1"/>
          </w:tcPr>
          <w:p w14:paraId="7738DC09" w14:textId="77777777" w:rsidR="00AE2ABF" w:rsidRPr="00C055CF" w:rsidRDefault="00AE2ABF" w:rsidP="00D61A0F">
            <w:pPr>
              <w:ind w:right="-68"/>
              <w:jc w:val="center"/>
              <w:rPr>
                <w:rFonts w:asciiTheme="minorHAnsi" w:eastAsia="MS Mincho" w:hAnsiTheme="minorHAnsi" w:cstheme="minorHAnsi"/>
                <w:b/>
                <w:lang w:eastAsia="en-US"/>
              </w:rPr>
            </w:pPr>
          </w:p>
        </w:tc>
        <w:tc>
          <w:tcPr>
            <w:tcW w:w="0" w:type="auto"/>
            <w:shd w:val="clear" w:color="auto" w:fill="DBE5F1"/>
            <w:vAlign w:val="center"/>
          </w:tcPr>
          <w:p w14:paraId="5B5E33CA"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ΟΙΚΟΝΟΜΙΚΟ ΟΦΕΛΟΣ ΑΝΑΔΟΧΟΥ (€)</w:t>
            </w:r>
          </w:p>
          <w:p w14:paraId="47F5A339"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(Α)</w:t>
            </w:r>
          </w:p>
        </w:tc>
        <w:tc>
          <w:tcPr>
            <w:tcW w:w="0" w:type="auto"/>
            <w:shd w:val="clear" w:color="auto" w:fill="DBE5F1"/>
            <w:vAlign w:val="center"/>
          </w:tcPr>
          <w:p w14:paraId="3583AF8E"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ΕΓΓΥΗΜΕΝΟ ΟΙΚΟΝΟΜΙΚΟ ΟΦΕΛΟΣ ΔΗΜΟΥ*(€)</w:t>
            </w:r>
          </w:p>
        </w:tc>
        <w:tc>
          <w:tcPr>
            <w:tcW w:w="0" w:type="auto"/>
            <w:vMerge/>
            <w:shd w:val="clear" w:color="auto" w:fill="DBE5F1"/>
          </w:tcPr>
          <w:p w14:paraId="17F29901" w14:textId="77777777" w:rsidR="00AE2ABF" w:rsidRPr="00C055CF" w:rsidRDefault="00AE2ABF" w:rsidP="00D61A0F">
            <w:pPr>
              <w:ind w:right="-68"/>
              <w:rPr>
                <w:rFonts w:asciiTheme="minorHAnsi" w:eastAsia="MS Mincho" w:hAnsiTheme="minorHAnsi" w:cstheme="minorHAnsi"/>
                <w:lang w:eastAsia="en-US"/>
              </w:rPr>
            </w:pPr>
          </w:p>
        </w:tc>
        <w:tc>
          <w:tcPr>
            <w:tcW w:w="2074" w:type="dxa"/>
            <w:vMerge/>
            <w:shd w:val="clear" w:color="auto" w:fill="DBE5F1"/>
          </w:tcPr>
          <w:p w14:paraId="50E47A9A" w14:textId="77777777" w:rsidR="00AE2ABF" w:rsidRPr="00C055CF" w:rsidRDefault="00AE2ABF" w:rsidP="00D61A0F">
            <w:pPr>
              <w:ind w:right="-68"/>
              <w:rPr>
                <w:rFonts w:asciiTheme="minorHAnsi" w:eastAsia="MS Mincho" w:hAnsiTheme="minorHAnsi" w:cstheme="minorHAnsi"/>
                <w:lang w:eastAsia="en-US"/>
              </w:rPr>
            </w:pPr>
          </w:p>
        </w:tc>
        <w:tc>
          <w:tcPr>
            <w:tcW w:w="977" w:type="dxa"/>
            <w:vMerge/>
            <w:shd w:val="clear" w:color="auto" w:fill="DBE5F1"/>
          </w:tcPr>
          <w:p w14:paraId="68404B79" w14:textId="77777777" w:rsidR="00AE2ABF" w:rsidRPr="00C055CF" w:rsidRDefault="00AE2ABF" w:rsidP="00D61A0F">
            <w:pPr>
              <w:ind w:right="-68"/>
              <w:rPr>
                <w:rFonts w:asciiTheme="minorHAnsi" w:eastAsia="MS Mincho" w:hAnsiTheme="minorHAnsi" w:cstheme="minorHAnsi"/>
                <w:lang w:eastAsia="en-US"/>
              </w:rPr>
            </w:pPr>
          </w:p>
        </w:tc>
      </w:tr>
      <w:tr w:rsidR="00206CC8" w:rsidRPr="00C055CF" w14:paraId="0D2B7C3D" w14:textId="77777777" w:rsidTr="00206CC8">
        <w:trPr>
          <w:trHeight w:val="50"/>
          <w:jc w:val="center"/>
        </w:trPr>
        <w:tc>
          <w:tcPr>
            <w:tcW w:w="582" w:type="dxa"/>
          </w:tcPr>
          <w:p w14:paraId="563D8DA2"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1</w:t>
            </w:r>
          </w:p>
        </w:tc>
        <w:tc>
          <w:tcPr>
            <w:tcW w:w="1520" w:type="dxa"/>
          </w:tcPr>
          <w:p w14:paraId="126F6229"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460.169,42</w:t>
            </w:r>
          </w:p>
        </w:tc>
        <w:tc>
          <w:tcPr>
            <w:tcW w:w="0" w:type="auto"/>
          </w:tcPr>
          <w:p w14:paraId="56157E5C"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tcPr>
          <w:p w14:paraId="119D637F"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tcPr>
          <w:p w14:paraId="5DFEAAF8"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tcPr>
          <w:p w14:paraId="0DF1CFE7"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635.045,25</w:t>
            </w:r>
          </w:p>
        </w:tc>
        <w:tc>
          <w:tcPr>
            <w:tcW w:w="2074" w:type="dxa"/>
          </w:tcPr>
          <w:p w14:paraId="10C1824D"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6AB06BFB"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53FE4010" w14:textId="77777777" w:rsidTr="00206CC8">
        <w:trPr>
          <w:trHeight w:val="301"/>
          <w:jc w:val="center"/>
        </w:trPr>
        <w:tc>
          <w:tcPr>
            <w:tcW w:w="582" w:type="dxa"/>
          </w:tcPr>
          <w:p w14:paraId="5849F3E5"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2</w:t>
            </w:r>
          </w:p>
        </w:tc>
        <w:tc>
          <w:tcPr>
            <w:tcW w:w="1520" w:type="dxa"/>
            <w:shd w:val="clear" w:color="auto" w:fill="auto"/>
          </w:tcPr>
          <w:p w14:paraId="281E79D3"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471.673,66</w:t>
            </w:r>
          </w:p>
        </w:tc>
        <w:tc>
          <w:tcPr>
            <w:tcW w:w="0" w:type="auto"/>
          </w:tcPr>
          <w:p w14:paraId="34346121"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587F01C8"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1B744AD9"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57681D9A"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650.921,38</w:t>
            </w:r>
          </w:p>
        </w:tc>
        <w:tc>
          <w:tcPr>
            <w:tcW w:w="2074" w:type="dxa"/>
            <w:shd w:val="clear" w:color="auto" w:fill="auto"/>
          </w:tcPr>
          <w:p w14:paraId="504494AE"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7208BB16"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51DBD6FE" w14:textId="77777777" w:rsidTr="00206CC8">
        <w:trPr>
          <w:trHeight w:val="301"/>
          <w:jc w:val="center"/>
        </w:trPr>
        <w:tc>
          <w:tcPr>
            <w:tcW w:w="582" w:type="dxa"/>
          </w:tcPr>
          <w:p w14:paraId="5BEC966E"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3</w:t>
            </w:r>
          </w:p>
        </w:tc>
        <w:tc>
          <w:tcPr>
            <w:tcW w:w="1520" w:type="dxa"/>
            <w:shd w:val="clear" w:color="auto" w:fill="auto"/>
          </w:tcPr>
          <w:p w14:paraId="1E53D407"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483.465,50</w:t>
            </w:r>
          </w:p>
        </w:tc>
        <w:tc>
          <w:tcPr>
            <w:tcW w:w="0" w:type="auto"/>
          </w:tcPr>
          <w:p w14:paraId="10F9D0C2"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5ACA6F80"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23247737"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48FE3A2B"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667.194,42</w:t>
            </w:r>
          </w:p>
        </w:tc>
        <w:tc>
          <w:tcPr>
            <w:tcW w:w="2074" w:type="dxa"/>
            <w:shd w:val="clear" w:color="auto" w:fill="auto"/>
          </w:tcPr>
          <w:p w14:paraId="5C0A5E82"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14D887BB"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7B516A00" w14:textId="77777777" w:rsidTr="00206CC8">
        <w:trPr>
          <w:trHeight w:val="301"/>
          <w:jc w:val="center"/>
        </w:trPr>
        <w:tc>
          <w:tcPr>
            <w:tcW w:w="582" w:type="dxa"/>
          </w:tcPr>
          <w:p w14:paraId="79D3A1BE"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4</w:t>
            </w:r>
          </w:p>
        </w:tc>
        <w:tc>
          <w:tcPr>
            <w:tcW w:w="1520" w:type="dxa"/>
            <w:shd w:val="clear" w:color="auto" w:fill="auto"/>
          </w:tcPr>
          <w:p w14:paraId="46F0DD33"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495.552,14</w:t>
            </w:r>
          </w:p>
        </w:tc>
        <w:tc>
          <w:tcPr>
            <w:tcW w:w="0" w:type="auto"/>
          </w:tcPr>
          <w:p w14:paraId="2162CC04"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66396ACD"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43C320E6"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2FD1FD02"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683.874,28</w:t>
            </w:r>
          </w:p>
        </w:tc>
        <w:tc>
          <w:tcPr>
            <w:tcW w:w="2074" w:type="dxa"/>
            <w:shd w:val="clear" w:color="auto" w:fill="auto"/>
          </w:tcPr>
          <w:p w14:paraId="25E40D52"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38DFC33A"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6F66A500" w14:textId="77777777" w:rsidTr="00206CC8">
        <w:trPr>
          <w:trHeight w:val="301"/>
          <w:jc w:val="center"/>
        </w:trPr>
        <w:tc>
          <w:tcPr>
            <w:tcW w:w="582" w:type="dxa"/>
          </w:tcPr>
          <w:p w14:paraId="7D5C6B59"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5</w:t>
            </w:r>
          </w:p>
        </w:tc>
        <w:tc>
          <w:tcPr>
            <w:tcW w:w="1520" w:type="dxa"/>
            <w:shd w:val="clear" w:color="auto" w:fill="auto"/>
          </w:tcPr>
          <w:p w14:paraId="5D8F1E28"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507.940,94</w:t>
            </w:r>
          </w:p>
        </w:tc>
        <w:tc>
          <w:tcPr>
            <w:tcW w:w="0" w:type="auto"/>
          </w:tcPr>
          <w:p w14:paraId="5684C2DD"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3E348C6D"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00FBF9E8"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5DAEF79F"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700.971,13</w:t>
            </w:r>
          </w:p>
        </w:tc>
        <w:tc>
          <w:tcPr>
            <w:tcW w:w="2074" w:type="dxa"/>
            <w:shd w:val="clear" w:color="auto" w:fill="auto"/>
          </w:tcPr>
          <w:p w14:paraId="1C5E6D66"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6D97B0CD"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6C517E1C" w14:textId="77777777" w:rsidTr="00206CC8">
        <w:trPr>
          <w:trHeight w:val="301"/>
          <w:jc w:val="center"/>
        </w:trPr>
        <w:tc>
          <w:tcPr>
            <w:tcW w:w="582" w:type="dxa"/>
          </w:tcPr>
          <w:p w14:paraId="4FD4ED01"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6</w:t>
            </w:r>
          </w:p>
        </w:tc>
        <w:tc>
          <w:tcPr>
            <w:tcW w:w="1520" w:type="dxa"/>
            <w:shd w:val="clear" w:color="auto" w:fill="auto"/>
          </w:tcPr>
          <w:p w14:paraId="369530E1"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520.639,47</w:t>
            </w:r>
          </w:p>
        </w:tc>
        <w:tc>
          <w:tcPr>
            <w:tcW w:w="0" w:type="auto"/>
          </w:tcPr>
          <w:p w14:paraId="148108B3"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35377027"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2AD659B1"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7C3BA6C0"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718.495,41</w:t>
            </w:r>
          </w:p>
        </w:tc>
        <w:tc>
          <w:tcPr>
            <w:tcW w:w="2074" w:type="dxa"/>
            <w:shd w:val="clear" w:color="auto" w:fill="auto"/>
          </w:tcPr>
          <w:p w14:paraId="17791095"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1A7DEF49"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72048253" w14:textId="77777777" w:rsidTr="00206CC8">
        <w:trPr>
          <w:trHeight w:val="301"/>
          <w:jc w:val="center"/>
        </w:trPr>
        <w:tc>
          <w:tcPr>
            <w:tcW w:w="582" w:type="dxa"/>
          </w:tcPr>
          <w:p w14:paraId="0D5FFA07"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7</w:t>
            </w:r>
          </w:p>
        </w:tc>
        <w:tc>
          <w:tcPr>
            <w:tcW w:w="1520" w:type="dxa"/>
            <w:shd w:val="clear" w:color="auto" w:fill="auto"/>
          </w:tcPr>
          <w:p w14:paraId="360789C7"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533.655,45</w:t>
            </w:r>
          </w:p>
        </w:tc>
        <w:tc>
          <w:tcPr>
            <w:tcW w:w="0" w:type="auto"/>
          </w:tcPr>
          <w:p w14:paraId="5A3D69B6"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010D63D5"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79BB8764"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2A45FD31"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736.457,80</w:t>
            </w:r>
          </w:p>
        </w:tc>
        <w:tc>
          <w:tcPr>
            <w:tcW w:w="2074" w:type="dxa"/>
            <w:shd w:val="clear" w:color="auto" w:fill="auto"/>
          </w:tcPr>
          <w:p w14:paraId="5A0F1B8A"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10A055B4"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71BE7C57" w14:textId="77777777" w:rsidTr="00206CC8">
        <w:trPr>
          <w:trHeight w:val="301"/>
          <w:jc w:val="center"/>
        </w:trPr>
        <w:tc>
          <w:tcPr>
            <w:tcW w:w="582" w:type="dxa"/>
          </w:tcPr>
          <w:p w14:paraId="3208A33D"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8</w:t>
            </w:r>
          </w:p>
        </w:tc>
        <w:tc>
          <w:tcPr>
            <w:tcW w:w="1520" w:type="dxa"/>
            <w:shd w:val="clear" w:color="auto" w:fill="auto"/>
          </w:tcPr>
          <w:p w14:paraId="106B2305"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546.996,84</w:t>
            </w:r>
          </w:p>
        </w:tc>
        <w:tc>
          <w:tcPr>
            <w:tcW w:w="0" w:type="auto"/>
          </w:tcPr>
          <w:p w14:paraId="792B31B5"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091EE41E"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01221404"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13668B03"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754.869,24</w:t>
            </w:r>
          </w:p>
        </w:tc>
        <w:tc>
          <w:tcPr>
            <w:tcW w:w="2074" w:type="dxa"/>
            <w:shd w:val="clear" w:color="auto" w:fill="auto"/>
          </w:tcPr>
          <w:p w14:paraId="5FEFB659"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0A336BE2"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4D31003F" w14:textId="77777777" w:rsidTr="00206CC8">
        <w:trPr>
          <w:trHeight w:val="301"/>
          <w:jc w:val="center"/>
        </w:trPr>
        <w:tc>
          <w:tcPr>
            <w:tcW w:w="582" w:type="dxa"/>
          </w:tcPr>
          <w:p w14:paraId="33B4FB22"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9</w:t>
            </w:r>
          </w:p>
        </w:tc>
        <w:tc>
          <w:tcPr>
            <w:tcW w:w="1520" w:type="dxa"/>
            <w:shd w:val="clear" w:color="auto" w:fill="auto"/>
          </w:tcPr>
          <w:p w14:paraId="411325FC"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560.671,76</w:t>
            </w:r>
          </w:p>
        </w:tc>
        <w:tc>
          <w:tcPr>
            <w:tcW w:w="0" w:type="auto"/>
          </w:tcPr>
          <w:p w14:paraId="16A51E33"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57844259"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07F2368A"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7222F651"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773.740,97</w:t>
            </w:r>
          </w:p>
        </w:tc>
        <w:tc>
          <w:tcPr>
            <w:tcW w:w="2074" w:type="dxa"/>
            <w:shd w:val="clear" w:color="auto" w:fill="auto"/>
          </w:tcPr>
          <w:p w14:paraId="42506561"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214E2011"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19212075" w14:textId="77777777" w:rsidTr="00206CC8">
        <w:trPr>
          <w:trHeight w:val="301"/>
          <w:jc w:val="center"/>
        </w:trPr>
        <w:tc>
          <w:tcPr>
            <w:tcW w:w="582" w:type="dxa"/>
          </w:tcPr>
          <w:p w14:paraId="6BE34315"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10</w:t>
            </w:r>
          </w:p>
        </w:tc>
        <w:tc>
          <w:tcPr>
            <w:tcW w:w="1520" w:type="dxa"/>
            <w:shd w:val="clear" w:color="auto" w:fill="auto"/>
          </w:tcPr>
          <w:p w14:paraId="08916070"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574.688,55</w:t>
            </w:r>
          </w:p>
        </w:tc>
        <w:tc>
          <w:tcPr>
            <w:tcW w:w="0" w:type="auto"/>
          </w:tcPr>
          <w:p w14:paraId="4C2D5A11"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02E50C8E"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281F56EA"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555612BF"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793.084,50</w:t>
            </w:r>
          </w:p>
        </w:tc>
        <w:tc>
          <w:tcPr>
            <w:tcW w:w="2074" w:type="dxa"/>
            <w:shd w:val="clear" w:color="auto" w:fill="auto"/>
          </w:tcPr>
          <w:p w14:paraId="6219FBA8"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19D846CF"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3230A3B1" w14:textId="77777777" w:rsidTr="00206CC8">
        <w:trPr>
          <w:trHeight w:val="301"/>
          <w:jc w:val="center"/>
        </w:trPr>
        <w:tc>
          <w:tcPr>
            <w:tcW w:w="582" w:type="dxa"/>
          </w:tcPr>
          <w:p w14:paraId="26E6F741"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11</w:t>
            </w:r>
          </w:p>
        </w:tc>
        <w:tc>
          <w:tcPr>
            <w:tcW w:w="1520" w:type="dxa"/>
            <w:shd w:val="clear" w:color="auto" w:fill="auto"/>
          </w:tcPr>
          <w:p w14:paraId="05A84EC9"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589.055,77</w:t>
            </w:r>
          </w:p>
        </w:tc>
        <w:tc>
          <w:tcPr>
            <w:tcW w:w="0" w:type="auto"/>
          </w:tcPr>
          <w:p w14:paraId="24E32427"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38EEA94F"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36E21DEE"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1BA31253"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812.911,61</w:t>
            </w:r>
          </w:p>
        </w:tc>
        <w:tc>
          <w:tcPr>
            <w:tcW w:w="2074" w:type="dxa"/>
            <w:shd w:val="clear" w:color="auto" w:fill="auto"/>
          </w:tcPr>
          <w:p w14:paraId="5A02ABFA"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338C8E02"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6ECE51A3" w14:textId="77777777" w:rsidTr="00206CC8">
        <w:trPr>
          <w:trHeight w:val="50"/>
          <w:jc w:val="center"/>
        </w:trPr>
        <w:tc>
          <w:tcPr>
            <w:tcW w:w="582" w:type="dxa"/>
          </w:tcPr>
          <w:p w14:paraId="0F04834A" w14:textId="77777777" w:rsidR="00206CC8" w:rsidRPr="00C055CF" w:rsidRDefault="00206CC8" w:rsidP="00D61A0F">
            <w:pPr>
              <w:ind w:right="-68"/>
              <w:jc w:val="center"/>
              <w:rPr>
                <w:rFonts w:asciiTheme="minorHAnsi" w:eastAsia="MS Mincho" w:hAnsiTheme="minorHAnsi" w:cstheme="minorHAnsi"/>
                <w:lang w:eastAsia="en-US"/>
              </w:rPr>
            </w:pPr>
            <w:r w:rsidRPr="00C055CF">
              <w:rPr>
                <w:rFonts w:asciiTheme="minorHAnsi" w:eastAsia="MS Mincho" w:hAnsiTheme="minorHAnsi" w:cstheme="minorHAnsi"/>
                <w:lang w:eastAsia="en-US"/>
              </w:rPr>
              <w:t>12</w:t>
            </w:r>
          </w:p>
        </w:tc>
        <w:tc>
          <w:tcPr>
            <w:tcW w:w="1520" w:type="dxa"/>
            <w:shd w:val="clear" w:color="auto" w:fill="auto"/>
          </w:tcPr>
          <w:p w14:paraId="3B2D5406" w14:textId="77777777" w:rsidR="00206CC8" w:rsidRPr="00206CC8" w:rsidRDefault="00206CC8" w:rsidP="00D61A0F">
            <w:pPr>
              <w:jc w:val="right"/>
              <w:rPr>
                <w:rFonts w:asciiTheme="minorHAnsi" w:eastAsia="Calibri" w:hAnsiTheme="minorHAnsi" w:cstheme="minorHAnsi"/>
                <w:highlight w:val="green"/>
                <w:lang w:val="en-US" w:eastAsia="en-US"/>
              </w:rPr>
            </w:pPr>
            <w:r w:rsidRPr="00206CC8">
              <w:rPr>
                <w:rFonts w:asciiTheme="minorHAnsi" w:hAnsiTheme="minorHAnsi" w:cstheme="minorHAnsi"/>
              </w:rPr>
              <w:t>603.782,16</w:t>
            </w:r>
          </w:p>
        </w:tc>
        <w:tc>
          <w:tcPr>
            <w:tcW w:w="0" w:type="auto"/>
          </w:tcPr>
          <w:p w14:paraId="54FD2F1D"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10054993"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35E43E4E" w14:textId="77777777" w:rsidR="00206CC8" w:rsidRPr="00C055CF" w:rsidRDefault="00206CC8" w:rsidP="00D61A0F">
            <w:pPr>
              <w:ind w:right="-68"/>
              <w:jc w:val="right"/>
              <w:rPr>
                <w:rFonts w:asciiTheme="minorHAnsi" w:eastAsia="MS Mincho" w:hAnsiTheme="minorHAnsi" w:cstheme="minorHAnsi"/>
                <w:lang w:eastAsia="en-US"/>
              </w:rPr>
            </w:pPr>
          </w:p>
        </w:tc>
        <w:tc>
          <w:tcPr>
            <w:tcW w:w="0" w:type="auto"/>
            <w:shd w:val="clear" w:color="auto" w:fill="auto"/>
          </w:tcPr>
          <w:p w14:paraId="10370F21" w14:textId="77777777" w:rsidR="00206CC8" w:rsidRPr="00C055CF" w:rsidRDefault="00206CC8" w:rsidP="00D61A0F">
            <w:pPr>
              <w:ind w:right="-68"/>
              <w:jc w:val="right"/>
              <w:rPr>
                <w:rFonts w:asciiTheme="minorHAnsi" w:eastAsia="MS Mincho" w:hAnsiTheme="minorHAnsi" w:cstheme="minorHAnsi"/>
                <w:lang w:eastAsia="en-US"/>
              </w:rPr>
            </w:pPr>
            <w:r w:rsidRPr="00206CC8">
              <w:rPr>
                <w:rFonts w:asciiTheme="minorHAnsi" w:eastAsia="MS Mincho" w:hAnsiTheme="minorHAnsi" w:cstheme="minorHAnsi"/>
                <w:lang w:eastAsia="en-US"/>
              </w:rPr>
              <w:t>833.234,40</w:t>
            </w:r>
          </w:p>
        </w:tc>
        <w:tc>
          <w:tcPr>
            <w:tcW w:w="2074" w:type="dxa"/>
            <w:shd w:val="clear" w:color="auto" w:fill="auto"/>
          </w:tcPr>
          <w:p w14:paraId="2B4C21D5" w14:textId="77777777" w:rsidR="00206CC8" w:rsidRPr="00C055CF" w:rsidRDefault="00206CC8" w:rsidP="00D61A0F">
            <w:pPr>
              <w:ind w:right="-68"/>
              <w:jc w:val="center"/>
              <w:rPr>
                <w:rFonts w:asciiTheme="minorHAnsi" w:eastAsia="MS Mincho" w:hAnsiTheme="minorHAnsi" w:cstheme="minorHAnsi"/>
                <w:lang w:eastAsia="en-US"/>
              </w:rPr>
            </w:pPr>
          </w:p>
        </w:tc>
        <w:tc>
          <w:tcPr>
            <w:tcW w:w="977" w:type="dxa"/>
          </w:tcPr>
          <w:p w14:paraId="22BAAEBD" w14:textId="77777777" w:rsidR="00206CC8" w:rsidRPr="00C055CF" w:rsidRDefault="00206CC8" w:rsidP="00D61A0F">
            <w:pPr>
              <w:ind w:right="-68"/>
              <w:jc w:val="center"/>
              <w:rPr>
                <w:rFonts w:asciiTheme="minorHAnsi" w:eastAsia="MS Mincho" w:hAnsiTheme="minorHAnsi" w:cstheme="minorHAnsi"/>
                <w:lang w:eastAsia="en-US"/>
              </w:rPr>
            </w:pPr>
          </w:p>
        </w:tc>
      </w:tr>
      <w:tr w:rsidR="00206CC8" w:rsidRPr="00C055CF" w14:paraId="30D6234A" w14:textId="77777777" w:rsidTr="00206CC8">
        <w:trPr>
          <w:trHeight w:val="168"/>
          <w:jc w:val="center"/>
        </w:trPr>
        <w:tc>
          <w:tcPr>
            <w:tcW w:w="582" w:type="dxa"/>
          </w:tcPr>
          <w:p w14:paraId="7C1ED744" w14:textId="77777777" w:rsidR="00206CC8" w:rsidRPr="00C055CF" w:rsidRDefault="00206CC8"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 xml:space="preserve">ΣΥΝ. </w:t>
            </w:r>
            <w:r>
              <w:rPr>
                <w:rFonts w:asciiTheme="minorHAnsi" w:eastAsia="MS Mincho" w:hAnsiTheme="minorHAnsi" w:cstheme="minorHAnsi"/>
                <w:b/>
                <w:lang w:eastAsia="en-US"/>
              </w:rPr>
              <w:t xml:space="preserve"> </w:t>
            </w:r>
          </w:p>
        </w:tc>
        <w:tc>
          <w:tcPr>
            <w:tcW w:w="1520" w:type="dxa"/>
            <w:shd w:val="clear" w:color="auto" w:fill="auto"/>
          </w:tcPr>
          <w:p w14:paraId="4635520D" w14:textId="77777777" w:rsidR="00206CC8" w:rsidRPr="00206CC8" w:rsidRDefault="00206CC8" w:rsidP="00D61A0F">
            <w:pPr>
              <w:jc w:val="right"/>
              <w:rPr>
                <w:rFonts w:asciiTheme="minorHAnsi" w:eastAsia="Calibri" w:hAnsiTheme="minorHAnsi" w:cstheme="minorHAnsi"/>
                <w:b/>
                <w:highlight w:val="green"/>
                <w:lang w:val="en-US" w:eastAsia="en-US"/>
              </w:rPr>
            </w:pPr>
            <w:r w:rsidRPr="00206CC8">
              <w:rPr>
                <w:rFonts w:asciiTheme="minorHAnsi" w:hAnsiTheme="minorHAnsi" w:cstheme="minorHAnsi"/>
              </w:rPr>
              <w:t>6.348.291,67</w:t>
            </w:r>
          </w:p>
        </w:tc>
        <w:tc>
          <w:tcPr>
            <w:tcW w:w="0" w:type="auto"/>
          </w:tcPr>
          <w:p w14:paraId="06998A6D" w14:textId="77777777" w:rsidR="00206CC8" w:rsidRPr="00C055CF" w:rsidRDefault="00206CC8" w:rsidP="00D61A0F">
            <w:pPr>
              <w:ind w:right="-68"/>
              <w:jc w:val="right"/>
              <w:rPr>
                <w:rFonts w:asciiTheme="minorHAnsi" w:eastAsia="MS Mincho" w:hAnsiTheme="minorHAnsi" w:cstheme="minorHAnsi"/>
                <w:b/>
                <w:lang w:eastAsia="en-US"/>
              </w:rPr>
            </w:pPr>
          </w:p>
        </w:tc>
        <w:tc>
          <w:tcPr>
            <w:tcW w:w="0" w:type="auto"/>
            <w:shd w:val="clear" w:color="auto" w:fill="auto"/>
          </w:tcPr>
          <w:p w14:paraId="4B6038EF" w14:textId="77777777" w:rsidR="00206CC8" w:rsidRPr="00C055CF" w:rsidRDefault="00206CC8" w:rsidP="00D61A0F">
            <w:pPr>
              <w:ind w:right="-68"/>
              <w:jc w:val="right"/>
              <w:rPr>
                <w:rFonts w:asciiTheme="minorHAnsi" w:eastAsia="MS Mincho" w:hAnsiTheme="minorHAnsi" w:cstheme="minorHAnsi"/>
                <w:b/>
                <w:lang w:eastAsia="en-US"/>
              </w:rPr>
            </w:pPr>
          </w:p>
        </w:tc>
        <w:tc>
          <w:tcPr>
            <w:tcW w:w="0" w:type="auto"/>
            <w:shd w:val="clear" w:color="auto" w:fill="auto"/>
          </w:tcPr>
          <w:p w14:paraId="457511A6" w14:textId="77777777" w:rsidR="00206CC8" w:rsidRPr="00C055CF" w:rsidRDefault="00206CC8" w:rsidP="00D61A0F">
            <w:pPr>
              <w:ind w:right="-68"/>
              <w:jc w:val="right"/>
              <w:rPr>
                <w:rFonts w:asciiTheme="minorHAnsi" w:eastAsia="MS Mincho" w:hAnsiTheme="minorHAnsi" w:cstheme="minorHAnsi"/>
                <w:b/>
                <w:lang w:eastAsia="en-US"/>
              </w:rPr>
            </w:pPr>
          </w:p>
        </w:tc>
        <w:tc>
          <w:tcPr>
            <w:tcW w:w="0" w:type="auto"/>
            <w:shd w:val="clear" w:color="auto" w:fill="auto"/>
          </w:tcPr>
          <w:p w14:paraId="3732EB91" w14:textId="77777777" w:rsidR="00206CC8" w:rsidRPr="005C6D07" w:rsidRDefault="00206CC8" w:rsidP="00D61A0F">
            <w:pPr>
              <w:ind w:right="-68"/>
              <w:jc w:val="right"/>
              <w:rPr>
                <w:rFonts w:asciiTheme="minorHAnsi" w:eastAsia="MS Mincho" w:hAnsiTheme="minorHAnsi" w:cstheme="minorHAnsi"/>
                <w:bCs/>
                <w:lang w:eastAsia="en-US"/>
              </w:rPr>
            </w:pPr>
            <w:r w:rsidRPr="00206CC8">
              <w:rPr>
                <w:rFonts w:asciiTheme="minorHAnsi" w:eastAsia="MS Mincho" w:hAnsiTheme="minorHAnsi" w:cstheme="minorHAnsi"/>
                <w:bCs/>
                <w:lang w:eastAsia="en-US"/>
              </w:rPr>
              <w:t>8.760.800,38</w:t>
            </w:r>
          </w:p>
        </w:tc>
        <w:tc>
          <w:tcPr>
            <w:tcW w:w="2074" w:type="dxa"/>
            <w:shd w:val="clear" w:color="auto" w:fill="auto"/>
          </w:tcPr>
          <w:p w14:paraId="3783E07C" w14:textId="77777777" w:rsidR="00206CC8" w:rsidRPr="00C055CF" w:rsidRDefault="00206CC8" w:rsidP="00D61A0F">
            <w:pPr>
              <w:ind w:right="-68"/>
              <w:jc w:val="center"/>
              <w:rPr>
                <w:rFonts w:asciiTheme="minorHAnsi" w:eastAsia="MS Mincho" w:hAnsiTheme="minorHAnsi" w:cstheme="minorHAnsi"/>
                <w:b/>
                <w:lang w:eastAsia="en-US"/>
              </w:rPr>
            </w:pPr>
          </w:p>
        </w:tc>
        <w:tc>
          <w:tcPr>
            <w:tcW w:w="977" w:type="dxa"/>
          </w:tcPr>
          <w:p w14:paraId="5947C179" w14:textId="77777777" w:rsidR="00206CC8" w:rsidRPr="00C055CF" w:rsidRDefault="00206CC8" w:rsidP="00D61A0F">
            <w:pPr>
              <w:ind w:right="-68"/>
              <w:jc w:val="center"/>
              <w:rPr>
                <w:rFonts w:asciiTheme="minorHAnsi" w:eastAsia="MS Mincho" w:hAnsiTheme="minorHAnsi" w:cstheme="minorHAnsi"/>
                <w:b/>
                <w:lang w:eastAsia="en-US"/>
              </w:rPr>
            </w:pPr>
          </w:p>
        </w:tc>
      </w:tr>
      <w:tr w:rsidR="00AE2ABF" w:rsidRPr="00C055CF" w14:paraId="575962D7" w14:textId="77777777" w:rsidTr="00206CC8">
        <w:trPr>
          <w:trHeight w:val="50"/>
          <w:jc w:val="center"/>
        </w:trPr>
        <w:tc>
          <w:tcPr>
            <w:tcW w:w="582" w:type="dxa"/>
          </w:tcPr>
          <w:p w14:paraId="221489AE"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ΣΥΝ. %</w:t>
            </w:r>
          </w:p>
        </w:tc>
        <w:tc>
          <w:tcPr>
            <w:tcW w:w="1520" w:type="dxa"/>
            <w:shd w:val="clear" w:color="auto" w:fill="auto"/>
            <w:vAlign w:val="center"/>
          </w:tcPr>
          <w:p w14:paraId="08F289BE" w14:textId="77777777" w:rsidR="00AE2ABF" w:rsidRPr="00C055CF" w:rsidRDefault="00AE2ABF" w:rsidP="00D61A0F">
            <w:pPr>
              <w:ind w:right="-68"/>
              <w:jc w:val="center"/>
              <w:rPr>
                <w:rFonts w:asciiTheme="minorHAnsi" w:eastAsia="MS Mincho" w:hAnsiTheme="minorHAnsi" w:cstheme="minorHAnsi"/>
                <w:b/>
                <w:lang w:eastAsia="en-US"/>
              </w:rPr>
            </w:pPr>
            <w:r w:rsidRPr="00C055CF">
              <w:rPr>
                <w:rFonts w:asciiTheme="minorHAnsi" w:eastAsia="MS Mincho" w:hAnsiTheme="minorHAnsi" w:cstheme="minorHAnsi"/>
                <w:b/>
                <w:lang w:eastAsia="en-US"/>
              </w:rPr>
              <w:t>100%</w:t>
            </w:r>
          </w:p>
        </w:tc>
        <w:tc>
          <w:tcPr>
            <w:tcW w:w="0" w:type="auto"/>
          </w:tcPr>
          <w:p w14:paraId="5B9AF3F8" w14:textId="77777777" w:rsidR="00AE2ABF" w:rsidRPr="00C055CF" w:rsidRDefault="00AE2ABF" w:rsidP="00D61A0F">
            <w:pPr>
              <w:ind w:right="-68"/>
              <w:jc w:val="center"/>
              <w:rPr>
                <w:rFonts w:asciiTheme="minorHAnsi" w:eastAsia="MS Mincho" w:hAnsiTheme="minorHAnsi" w:cstheme="minorHAnsi"/>
                <w:b/>
                <w:lang w:eastAsia="en-US"/>
              </w:rPr>
            </w:pPr>
          </w:p>
        </w:tc>
        <w:tc>
          <w:tcPr>
            <w:tcW w:w="0" w:type="auto"/>
            <w:shd w:val="clear" w:color="auto" w:fill="auto"/>
          </w:tcPr>
          <w:p w14:paraId="628E68E7" w14:textId="77777777" w:rsidR="00AE2ABF" w:rsidRPr="00C055CF" w:rsidRDefault="00AE2ABF" w:rsidP="00D61A0F">
            <w:pPr>
              <w:ind w:right="-68"/>
              <w:jc w:val="center"/>
              <w:rPr>
                <w:rFonts w:asciiTheme="minorHAnsi" w:eastAsia="MS Mincho" w:hAnsiTheme="minorHAnsi" w:cstheme="minorHAnsi"/>
                <w:b/>
                <w:lang w:eastAsia="en-US"/>
              </w:rPr>
            </w:pPr>
          </w:p>
        </w:tc>
        <w:tc>
          <w:tcPr>
            <w:tcW w:w="0" w:type="auto"/>
            <w:shd w:val="clear" w:color="auto" w:fill="auto"/>
          </w:tcPr>
          <w:p w14:paraId="0C5B50C5" w14:textId="77777777" w:rsidR="00AE2ABF" w:rsidRPr="00C055CF" w:rsidRDefault="00AE2ABF" w:rsidP="00D61A0F">
            <w:pPr>
              <w:ind w:right="-68"/>
              <w:jc w:val="center"/>
              <w:rPr>
                <w:rFonts w:asciiTheme="minorHAnsi" w:eastAsia="MS Mincho" w:hAnsiTheme="minorHAnsi" w:cstheme="minorHAnsi"/>
                <w:b/>
                <w:lang w:eastAsia="en-US"/>
              </w:rPr>
            </w:pPr>
          </w:p>
        </w:tc>
        <w:tc>
          <w:tcPr>
            <w:tcW w:w="0" w:type="auto"/>
            <w:shd w:val="clear" w:color="auto" w:fill="auto"/>
          </w:tcPr>
          <w:p w14:paraId="263649CB" w14:textId="77777777" w:rsidR="00AE2ABF" w:rsidRPr="00C055CF" w:rsidRDefault="00AE2ABF" w:rsidP="00D61A0F">
            <w:pPr>
              <w:ind w:right="-68"/>
              <w:jc w:val="center"/>
              <w:rPr>
                <w:rFonts w:asciiTheme="minorHAnsi" w:eastAsia="MS Mincho" w:hAnsiTheme="minorHAnsi" w:cstheme="minorHAnsi"/>
                <w:b/>
                <w:lang w:eastAsia="en-US"/>
              </w:rPr>
            </w:pPr>
          </w:p>
        </w:tc>
        <w:tc>
          <w:tcPr>
            <w:tcW w:w="2074" w:type="dxa"/>
            <w:shd w:val="clear" w:color="auto" w:fill="auto"/>
          </w:tcPr>
          <w:p w14:paraId="0BB9BB61" w14:textId="77777777" w:rsidR="00AE2ABF" w:rsidRPr="00C055CF" w:rsidRDefault="00AE2ABF" w:rsidP="00D61A0F">
            <w:pPr>
              <w:ind w:right="-68"/>
              <w:jc w:val="center"/>
              <w:rPr>
                <w:rFonts w:asciiTheme="minorHAnsi" w:eastAsia="MS Mincho" w:hAnsiTheme="minorHAnsi" w:cstheme="minorHAnsi"/>
                <w:b/>
                <w:lang w:eastAsia="en-US"/>
              </w:rPr>
            </w:pPr>
          </w:p>
        </w:tc>
        <w:tc>
          <w:tcPr>
            <w:tcW w:w="977" w:type="dxa"/>
          </w:tcPr>
          <w:p w14:paraId="6F56286A" w14:textId="77777777" w:rsidR="00AE2ABF" w:rsidRPr="00C055CF" w:rsidRDefault="00AE2ABF" w:rsidP="00D61A0F">
            <w:pPr>
              <w:ind w:right="-68"/>
              <w:jc w:val="center"/>
              <w:rPr>
                <w:rFonts w:asciiTheme="minorHAnsi" w:eastAsia="MS Mincho" w:hAnsiTheme="minorHAnsi" w:cstheme="minorHAnsi"/>
                <w:b/>
                <w:lang w:eastAsia="en-US"/>
              </w:rPr>
            </w:pPr>
          </w:p>
        </w:tc>
      </w:tr>
    </w:tbl>
    <w:bookmarkEnd w:id="51"/>
    <w:p w14:paraId="1B31C785" w14:textId="77777777" w:rsidR="00AE2ABF" w:rsidRPr="00AE2ABF" w:rsidRDefault="00AE2ABF" w:rsidP="00D61A0F">
      <w:pPr>
        <w:ind w:right="-68"/>
        <w:rPr>
          <w:rFonts w:ascii="Calibri" w:eastAsia="Calibri" w:hAnsi="Calibri"/>
          <w:i/>
          <w:sz w:val="16"/>
          <w:szCs w:val="16"/>
          <w:lang w:eastAsia="en-US"/>
        </w:rPr>
      </w:pPr>
      <w:r w:rsidRPr="00AE2ABF">
        <w:rPr>
          <w:rFonts w:ascii="Calibri" w:eastAsia="Calibri" w:hAnsi="Calibri"/>
          <w:i/>
          <w:sz w:val="16"/>
          <w:szCs w:val="16"/>
          <w:lang w:eastAsia="en-US"/>
        </w:rPr>
        <w:t>* Το σύνολο του ποσού της προσφερόμενης ωφέλειας του Δήμου στα πρώτα 6 έτη δεν μπορεί να είναι μικρότερο (επί ποινή αποκλεισμού) από το 30% του ποσού της συνολικής ωφέλειας του Δήμου  που θα δοθεί στην Οικονομική Προσφορά του κάθε υποψήφιου.</w:t>
      </w:r>
    </w:p>
    <w:p w14:paraId="5FC004FE" w14:textId="77777777" w:rsidR="00AE2ABF" w:rsidRPr="00AE2ABF" w:rsidRDefault="00AE2ABF" w:rsidP="00D61A0F">
      <w:pPr>
        <w:tabs>
          <w:tab w:val="left" w:pos="6521"/>
        </w:tabs>
        <w:ind w:right="-68"/>
        <w:rPr>
          <w:rFonts w:ascii="Calibri" w:eastAsia="Calibri" w:hAnsi="Calibri"/>
          <w:lang w:eastAsia="en-US"/>
        </w:rPr>
      </w:pPr>
      <w:r w:rsidRPr="00AE2ABF">
        <w:rPr>
          <w:rFonts w:ascii="Calibri" w:eastAsia="Calibri" w:hAnsi="Calibri"/>
          <w:lang w:eastAsia="en-US"/>
        </w:rPr>
        <w:t xml:space="preserve">Τόπος                 </w:t>
      </w:r>
    </w:p>
    <w:p w14:paraId="648C6FA5" w14:textId="77777777" w:rsidR="00AE2ABF" w:rsidRPr="00AE2ABF" w:rsidRDefault="00AE2ABF" w:rsidP="00D61A0F">
      <w:pPr>
        <w:tabs>
          <w:tab w:val="left" w:pos="6521"/>
        </w:tabs>
        <w:ind w:right="-68"/>
        <w:rPr>
          <w:rFonts w:ascii="Calibri" w:eastAsia="Calibri" w:hAnsi="Calibri"/>
          <w:lang w:eastAsia="en-US"/>
        </w:rPr>
      </w:pPr>
      <w:r w:rsidRPr="00AE2ABF">
        <w:rPr>
          <w:rFonts w:ascii="Calibri" w:eastAsia="Calibri" w:hAnsi="Calibri"/>
          <w:lang w:eastAsia="en-US"/>
        </w:rPr>
        <w:t xml:space="preserve">Ημερομηνία                                    </w:t>
      </w:r>
    </w:p>
    <w:p w14:paraId="7AA3F1F1" w14:textId="77777777" w:rsidR="00AE2ABF" w:rsidRPr="00AE2ABF" w:rsidRDefault="00AE2ABF" w:rsidP="00D61A0F">
      <w:pPr>
        <w:tabs>
          <w:tab w:val="left" w:pos="6521"/>
        </w:tabs>
        <w:ind w:right="-68"/>
        <w:rPr>
          <w:rFonts w:ascii="Calibri" w:eastAsia="Calibri" w:hAnsi="Calibri"/>
          <w:lang w:eastAsia="en-US"/>
        </w:rPr>
      </w:pPr>
      <w:r w:rsidRPr="00AE2ABF">
        <w:rPr>
          <w:rFonts w:ascii="Calibri" w:eastAsia="Calibri" w:hAnsi="Calibri"/>
          <w:lang w:eastAsia="en-US"/>
        </w:rPr>
        <w:t>……………………………………………………</w:t>
      </w:r>
    </w:p>
    <w:p w14:paraId="7E85A50E" w14:textId="77777777" w:rsidR="00AE2ABF" w:rsidRPr="00AE2ABF" w:rsidRDefault="00AE2ABF" w:rsidP="00D61A0F">
      <w:pPr>
        <w:tabs>
          <w:tab w:val="left" w:pos="6521"/>
        </w:tabs>
        <w:ind w:right="-68"/>
        <w:rPr>
          <w:rFonts w:ascii="Calibri" w:eastAsia="Calibri" w:hAnsi="Calibri"/>
          <w:lang w:eastAsia="en-US"/>
        </w:rPr>
      </w:pPr>
    </w:p>
    <w:p w14:paraId="681A09B0" w14:textId="77777777" w:rsidR="00AE2ABF" w:rsidRPr="00AE2ABF" w:rsidRDefault="00AE2ABF" w:rsidP="00D61A0F">
      <w:pPr>
        <w:tabs>
          <w:tab w:val="left" w:pos="6521"/>
        </w:tabs>
        <w:ind w:right="-68"/>
        <w:rPr>
          <w:rFonts w:ascii="Calibri" w:eastAsia="Calibri" w:hAnsi="Calibri"/>
          <w:b/>
          <w:lang w:eastAsia="en-US"/>
        </w:rPr>
      </w:pPr>
      <w:r w:rsidRPr="00AE2ABF">
        <w:rPr>
          <w:rFonts w:ascii="Calibri" w:eastAsia="Calibri" w:hAnsi="Calibri"/>
          <w:b/>
          <w:lang w:eastAsia="en-US"/>
        </w:rPr>
        <w:t>(Ονοματεπώνυμο και σφραγίδα)</w:t>
      </w:r>
    </w:p>
    <w:p w14:paraId="49F28BAA" w14:textId="77777777" w:rsidR="00AE2ABF" w:rsidRPr="00AE2ABF" w:rsidRDefault="00AE2ABF" w:rsidP="00D61A0F">
      <w:pPr>
        <w:rPr>
          <w:rFonts w:ascii="Calibri" w:eastAsia="Calibri" w:hAnsi="Calibri"/>
          <w:szCs w:val="22"/>
          <w:lang w:eastAsia="en-US"/>
        </w:rPr>
      </w:pPr>
    </w:p>
    <w:p w14:paraId="78E4D3B8" w14:textId="77777777" w:rsidR="003929F1" w:rsidRDefault="003929F1" w:rsidP="00D61A0F">
      <w:pPr>
        <w:rPr>
          <w:rFonts w:asciiTheme="minorHAnsi" w:hAnsiTheme="minorHAnsi" w:cs="Arial"/>
          <w:b/>
          <w:color w:val="FF0000"/>
          <w:sz w:val="28"/>
        </w:rPr>
      </w:pPr>
      <w:r>
        <w:rPr>
          <w:rFonts w:asciiTheme="minorHAnsi" w:hAnsiTheme="minorHAnsi" w:cs="Arial"/>
          <w:b/>
          <w:color w:val="FF0000"/>
          <w:sz w:val="28"/>
        </w:rPr>
        <w:br w:type="page"/>
      </w:r>
    </w:p>
    <w:p w14:paraId="7D9B2750" w14:textId="77777777" w:rsidR="00506DD2" w:rsidRPr="00103D1A" w:rsidRDefault="004F1DBB" w:rsidP="00D61A0F">
      <w:pPr>
        <w:rPr>
          <w:rFonts w:asciiTheme="minorHAnsi" w:hAnsiTheme="minorHAnsi" w:cs="Arial"/>
          <w:b/>
          <w:color w:val="FF0000"/>
          <w:sz w:val="28"/>
        </w:rPr>
      </w:pPr>
      <w:r>
        <w:rPr>
          <w:rFonts w:asciiTheme="minorHAnsi" w:hAnsiTheme="minorHAnsi" w:cs="Arial"/>
          <w:b/>
          <w:color w:val="FF0000"/>
          <w:sz w:val="28"/>
        </w:rPr>
        <w:lastRenderedPageBreak/>
        <w:t xml:space="preserve">ΚΕΦΑΛΑΙΟ </w:t>
      </w:r>
      <w:r w:rsidR="00847A04">
        <w:rPr>
          <w:rFonts w:asciiTheme="minorHAnsi" w:hAnsiTheme="minorHAnsi" w:cs="Arial"/>
          <w:b/>
          <w:color w:val="FF0000"/>
          <w:sz w:val="28"/>
        </w:rPr>
        <w:t xml:space="preserve">Δ. </w:t>
      </w:r>
      <w:r w:rsidR="00506DD2" w:rsidRPr="00103D1A">
        <w:rPr>
          <w:rFonts w:asciiTheme="minorHAnsi" w:hAnsiTheme="minorHAnsi" w:cs="Arial"/>
          <w:b/>
          <w:color w:val="FF0000"/>
          <w:sz w:val="28"/>
        </w:rPr>
        <w:t>ΤΕΧΝΙΚΕΣ ΠΡΟΔΙΑΓΡΑΦΕΣ</w:t>
      </w:r>
    </w:p>
    <w:p w14:paraId="44401070" w14:textId="77777777" w:rsidR="00206CC8" w:rsidRPr="00206CC8" w:rsidRDefault="00206CC8" w:rsidP="00D61A0F">
      <w:pPr>
        <w:suppressAutoHyphens/>
        <w:jc w:val="both"/>
        <w:rPr>
          <w:rFonts w:ascii="Calibri" w:eastAsia="SimSun" w:hAnsi="Calibri" w:cs="Calibri"/>
          <w:b/>
          <w:u w:val="single"/>
          <w:lang w:eastAsia="zh-CN"/>
        </w:rPr>
      </w:pPr>
      <w:bookmarkStart w:id="52" w:name="_Hlk115086922"/>
      <w:bookmarkEnd w:id="48"/>
      <w:bookmarkEnd w:id="49"/>
      <w:bookmarkEnd w:id="50"/>
      <w:r w:rsidRPr="00206CC8">
        <w:rPr>
          <w:rFonts w:ascii="Calibri" w:eastAsia="SimSun" w:hAnsi="Calibri" w:cs="Calibri"/>
          <w:b/>
          <w:u w:val="single"/>
          <w:lang w:eastAsia="zh-CN"/>
        </w:rPr>
        <w:t>ΥΦΙΣΤΑΜΕΝΗ ΚΑΤΑΣΤΑΣΗ</w:t>
      </w:r>
    </w:p>
    <w:p w14:paraId="68C37393" w14:textId="77777777" w:rsidR="00206CC8" w:rsidRPr="00206CC8" w:rsidRDefault="00206CC8" w:rsidP="00D61A0F">
      <w:pPr>
        <w:suppressAutoHyphens/>
        <w:jc w:val="both"/>
        <w:rPr>
          <w:rFonts w:ascii="Calibri" w:hAnsi="Calibri" w:cs="Calibri"/>
          <w:bCs/>
          <w:lang w:eastAsia="zh-CN"/>
        </w:rPr>
      </w:pPr>
      <w:r w:rsidRPr="00206CC8">
        <w:rPr>
          <w:rFonts w:ascii="Calibri" w:hAnsi="Calibri" w:cs="Calibri"/>
          <w:bCs/>
          <w:lang w:eastAsia="zh-CN"/>
        </w:rPr>
        <w:t xml:space="preserve">Το </w:t>
      </w:r>
      <w:r w:rsidRPr="00206CC8">
        <w:rPr>
          <w:rFonts w:ascii="Calibri" w:hAnsi="Calibri" w:cs="Calibri"/>
          <w:bCs/>
          <w:spacing w:val="-1"/>
          <w:lang w:eastAsia="zh-CN"/>
        </w:rPr>
        <w:t>δί</w:t>
      </w:r>
      <w:r w:rsidRPr="00206CC8">
        <w:rPr>
          <w:rFonts w:ascii="Calibri" w:hAnsi="Calibri" w:cs="Calibri"/>
          <w:bCs/>
          <w:lang w:eastAsia="zh-CN"/>
        </w:rPr>
        <w:t>κ</w:t>
      </w:r>
      <w:r w:rsidRPr="00206CC8">
        <w:rPr>
          <w:rFonts w:ascii="Calibri" w:hAnsi="Calibri" w:cs="Calibri"/>
          <w:bCs/>
          <w:spacing w:val="-2"/>
          <w:lang w:eastAsia="zh-CN"/>
        </w:rPr>
        <w:t>τυ</w:t>
      </w:r>
      <w:r w:rsidRPr="00206CC8">
        <w:rPr>
          <w:rFonts w:ascii="Calibri" w:hAnsi="Calibri" w:cs="Calibri"/>
          <w:bCs/>
          <w:lang w:eastAsia="zh-CN"/>
        </w:rPr>
        <w:t>ο Δ</w:t>
      </w:r>
      <w:r w:rsidRPr="00206CC8">
        <w:rPr>
          <w:rFonts w:ascii="Calibri" w:hAnsi="Calibri" w:cs="Calibri"/>
          <w:bCs/>
          <w:spacing w:val="-1"/>
          <w:lang w:eastAsia="zh-CN"/>
        </w:rPr>
        <w:t>η</w:t>
      </w:r>
      <w:r w:rsidRPr="00206CC8">
        <w:rPr>
          <w:rFonts w:ascii="Calibri" w:hAnsi="Calibri" w:cs="Calibri"/>
          <w:bCs/>
          <w:spacing w:val="1"/>
          <w:lang w:eastAsia="zh-CN"/>
        </w:rPr>
        <w:t>μ</w:t>
      </w:r>
      <w:r w:rsidRPr="00206CC8">
        <w:rPr>
          <w:rFonts w:ascii="Calibri" w:hAnsi="Calibri" w:cs="Calibri"/>
          <w:bCs/>
          <w:spacing w:val="-2"/>
          <w:lang w:eastAsia="zh-CN"/>
        </w:rPr>
        <w:t>ο</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spacing w:val="-2"/>
          <w:lang w:eastAsia="zh-CN"/>
        </w:rPr>
        <w:t>κ</w:t>
      </w:r>
      <w:r w:rsidRPr="00206CC8">
        <w:rPr>
          <w:rFonts w:ascii="Calibri" w:hAnsi="Calibri" w:cs="Calibri"/>
          <w:bCs/>
          <w:spacing w:val="1"/>
          <w:lang w:eastAsia="zh-CN"/>
        </w:rPr>
        <w:t>ο</w:t>
      </w:r>
      <w:r w:rsidRPr="00206CC8">
        <w:rPr>
          <w:rFonts w:ascii="Calibri" w:hAnsi="Calibri" w:cs="Calibri"/>
          <w:bCs/>
          <w:lang w:eastAsia="zh-CN"/>
        </w:rPr>
        <w:t>ύ Φ</w:t>
      </w:r>
      <w:r w:rsidRPr="00206CC8">
        <w:rPr>
          <w:rFonts w:ascii="Calibri" w:hAnsi="Calibri" w:cs="Calibri"/>
          <w:bCs/>
          <w:spacing w:val="-3"/>
          <w:lang w:eastAsia="zh-CN"/>
        </w:rPr>
        <w:t>ω</w:t>
      </w:r>
      <w:r w:rsidRPr="00206CC8">
        <w:rPr>
          <w:rFonts w:ascii="Calibri" w:hAnsi="Calibri" w:cs="Calibri"/>
          <w:bCs/>
          <w:lang w:eastAsia="zh-CN"/>
        </w:rPr>
        <w:t>τ</w:t>
      </w:r>
      <w:r w:rsidRPr="00206CC8">
        <w:rPr>
          <w:rFonts w:ascii="Calibri" w:hAnsi="Calibri" w:cs="Calibri"/>
          <w:bCs/>
          <w:spacing w:val="-3"/>
          <w:lang w:eastAsia="zh-CN"/>
        </w:rPr>
        <w:t>ι</w:t>
      </w:r>
      <w:r w:rsidRPr="00206CC8">
        <w:rPr>
          <w:rFonts w:ascii="Calibri" w:hAnsi="Calibri" w:cs="Calibri"/>
          <w:bCs/>
          <w:lang w:eastAsia="zh-CN"/>
        </w:rPr>
        <w:t>σ</w:t>
      </w:r>
      <w:r w:rsidRPr="00206CC8">
        <w:rPr>
          <w:rFonts w:ascii="Calibri" w:hAnsi="Calibri" w:cs="Calibri"/>
          <w:bCs/>
          <w:spacing w:val="-2"/>
          <w:lang w:eastAsia="zh-CN"/>
        </w:rPr>
        <w:t>μ</w:t>
      </w:r>
      <w:r w:rsidRPr="00206CC8">
        <w:rPr>
          <w:rFonts w:ascii="Calibri" w:hAnsi="Calibri" w:cs="Calibri"/>
          <w:bCs/>
          <w:spacing w:val="1"/>
          <w:lang w:eastAsia="zh-CN"/>
        </w:rPr>
        <w:t>ο</w:t>
      </w:r>
      <w:r w:rsidRPr="00206CC8">
        <w:rPr>
          <w:rFonts w:ascii="Calibri" w:hAnsi="Calibri" w:cs="Calibri"/>
          <w:bCs/>
          <w:lang w:eastAsia="zh-CN"/>
        </w:rPr>
        <w:t>ύ (</w:t>
      </w:r>
      <w:proofErr w:type="spellStart"/>
      <w:r w:rsidRPr="00206CC8">
        <w:rPr>
          <w:rFonts w:ascii="Calibri" w:hAnsi="Calibri" w:cs="Calibri"/>
          <w:bCs/>
          <w:lang w:eastAsia="zh-CN"/>
        </w:rPr>
        <w:t>Οδοφωτισμός</w:t>
      </w:r>
      <w:proofErr w:type="spellEnd"/>
      <w:r w:rsidRPr="00206CC8">
        <w:rPr>
          <w:rFonts w:ascii="Calibri" w:hAnsi="Calibri" w:cs="Calibri"/>
          <w:bCs/>
          <w:lang w:eastAsia="zh-CN"/>
        </w:rPr>
        <w:t xml:space="preserve">) </w:t>
      </w:r>
      <w:r w:rsidRPr="00206CC8">
        <w:rPr>
          <w:rFonts w:ascii="Calibri" w:hAnsi="Calibri" w:cs="Calibri"/>
          <w:bCs/>
          <w:spacing w:val="-2"/>
          <w:lang w:eastAsia="zh-CN"/>
        </w:rPr>
        <w:t>τ</w:t>
      </w:r>
      <w:r w:rsidRPr="00206CC8">
        <w:rPr>
          <w:rFonts w:ascii="Calibri" w:hAnsi="Calibri" w:cs="Calibri"/>
          <w:bCs/>
          <w:spacing w:val="1"/>
          <w:lang w:eastAsia="zh-CN"/>
        </w:rPr>
        <w:t>ο</w:t>
      </w:r>
      <w:r w:rsidRPr="00206CC8">
        <w:rPr>
          <w:rFonts w:ascii="Calibri" w:hAnsi="Calibri" w:cs="Calibri"/>
          <w:bCs/>
          <w:lang w:eastAsia="zh-CN"/>
        </w:rPr>
        <w:t>υ Δ</w:t>
      </w:r>
      <w:r w:rsidRPr="00206CC8">
        <w:rPr>
          <w:rFonts w:ascii="Calibri" w:hAnsi="Calibri" w:cs="Calibri"/>
          <w:bCs/>
          <w:spacing w:val="-4"/>
          <w:lang w:eastAsia="zh-CN"/>
        </w:rPr>
        <w:t>ή</w:t>
      </w:r>
      <w:r w:rsidRPr="00206CC8">
        <w:rPr>
          <w:rFonts w:ascii="Calibri" w:hAnsi="Calibri" w:cs="Calibri"/>
          <w:bCs/>
          <w:spacing w:val="1"/>
          <w:lang w:eastAsia="zh-CN"/>
        </w:rPr>
        <w:t>μ</w:t>
      </w:r>
      <w:r w:rsidRPr="00206CC8">
        <w:rPr>
          <w:rFonts w:ascii="Calibri" w:hAnsi="Calibri" w:cs="Calibri"/>
          <w:bCs/>
          <w:spacing w:val="-2"/>
          <w:lang w:eastAsia="zh-CN"/>
        </w:rPr>
        <w:t>ο</w:t>
      </w:r>
      <w:r w:rsidRPr="00206CC8">
        <w:rPr>
          <w:rFonts w:ascii="Calibri" w:hAnsi="Calibri" w:cs="Calibri"/>
          <w:bCs/>
          <w:lang w:eastAsia="zh-CN"/>
        </w:rPr>
        <w:t>υ Μοσχάτου - Ταύρου περ</w:t>
      </w:r>
      <w:r w:rsidRPr="00206CC8">
        <w:rPr>
          <w:rFonts w:ascii="Calibri" w:hAnsi="Calibri" w:cs="Calibri"/>
          <w:bCs/>
          <w:spacing w:val="-1"/>
          <w:lang w:eastAsia="zh-CN"/>
        </w:rPr>
        <w:t>ι</w:t>
      </w:r>
      <w:r w:rsidRPr="00206CC8">
        <w:rPr>
          <w:rFonts w:ascii="Calibri" w:hAnsi="Calibri" w:cs="Calibri"/>
          <w:bCs/>
          <w:spacing w:val="1"/>
          <w:lang w:eastAsia="zh-CN"/>
        </w:rPr>
        <w:t>λ</w:t>
      </w:r>
      <w:r w:rsidRPr="00206CC8">
        <w:rPr>
          <w:rFonts w:ascii="Calibri" w:hAnsi="Calibri" w:cs="Calibri"/>
          <w:bCs/>
          <w:spacing w:val="-3"/>
          <w:lang w:eastAsia="zh-CN"/>
        </w:rPr>
        <w:t>α</w:t>
      </w:r>
      <w:r w:rsidRPr="00206CC8">
        <w:rPr>
          <w:rFonts w:ascii="Calibri" w:hAnsi="Calibri" w:cs="Calibri"/>
          <w:bCs/>
          <w:spacing w:val="1"/>
          <w:lang w:eastAsia="zh-CN"/>
        </w:rPr>
        <w:t>μ</w:t>
      </w:r>
      <w:r w:rsidRPr="00206CC8">
        <w:rPr>
          <w:rFonts w:ascii="Calibri" w:hAnsi="Calibri" w:cs="Calibri"/>
          <w:bCs/>
          <w:lang w:eastAsia="zh-CN"/>
        </w:rPr>
        <w:t>β</w:t>
      </w:r>
      <w:r w:rsidRPr="00206CC8">
        <w:rPr>
          <w:rFonts w:ascii="Calibri" w:hAnsi="Calibri" w:cs="Calibri"/>
          <w:bCs/>
          <w:spacing w:val="-1"/>
          <w:lang w:eastAsia="zh-CN"/>
        </w:rPr>
        <w:t>άν</w:t>
      </w:r>
      <w:r w:rsidRPr="00206CC8">
        <w:rPr>
          <w:rFonts w:ascii="Calibri" w:hAnsi="Calibri" w:cs="Calibri"/>
          <w:bCs/>
          <w:lang w:eastAsia="zh-CN"/>
        </w:rPr>
        <w:t xml:space="preserve">ει το Δίκτυο </w:t>
      </w:r>
      <w:r w:rsidRPr="00206CC8">
        <w:rPr>
          <w:rFonts w:ascii="Calibri" w:hAnsi="Calibri" w:cs="Calibri"/>
          <w:bCs/>
          <w:spacing w:val="-3"/>
          <w:lang w:eastAsia="zh-CN"/>
        </w:rPr>
        <w:t>Φ</w:t>
      </w:r>
      <w:r w:rsidRPr="00206CC8">
        <w:rPr>
          <w:rFonts w:ascii="Calibri" w:hAnsi="Calibri" w:cs="Calibri"/>
          <w:bCs/>
          <w:spacing w:val="-1"/>
          <w:lang w:eastAsia="zh-CN"/>
        </w:rPr>
        <w:t>ω</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spacing w:val="-3"/>
          <w:lang w:eastAsia="zh-CN"/>
        </w:rPr>
        <w:t>σ</w:t>
      </w:r>
      <w:r w:rsidRPr="00206CC8">
        <w:rPr>
          <w:rFonts w:ascii="Calibri" w:hAnsi="Calibri" w:cs="Calibri"/>
          <w:bCs/>
          <w:spacing w:val="1"/>
          <w:lang w:eastAsia="zh-CN"/>
        </w:rPr>
        <w:t>μ</w:t>
      </w:r>
      <w:r w:rsidRPr="00206CC8">
        <w:rPr>
          <w:rFonts w:ascii="Calibri" w:hAnsi="Calibri" w:cs="Calibri"/>
          <w:bCs/>
          <w:lang w:eastAsia="zh-CN"/>
        </w:rPr>
        <w:t xml:space="preserve">ού </w:t>
      </w:r>
      <w:r w:rsidRPr="00206CC8">
        <w:rPr>
          <w:rFonts w:ascii="Calibri" w:hAnsi="Calibri" w:cs="Calibri"/>
          <w:bCs/>
          <w:spacing w:val="1"/>
          <w:lang w:eastAsia="zh-CN"/>
        </w:rPr>
        <w:t>Ο</w:t>
      </w:r>
      <w:r w:rsidRPr="00206CC8">
        <w:rPr>
          <w:rFonts w:ascii="Calibri" w:hAnsi="Calibri" w:cs="Calibri"/>
          <w:bCs/>
          <w:spacing w:val="-1"/>
          <w:lang w:eastAsia="zh-CN"/>
        </w:rPr>
        <w:t>δώ</w:t>
      </w:r>
      <w:r w:rsidRPr="00206CC8">
        <w:rPr>
          <w:rFonts w:ascii="Calibri" w:hAnsi="Calibri" w:cs="Calibri"/>
          <w:bCs/>
          <w:lang w:eastAsia="zh-CN"/>
        </w:rPr>
        <w:t xml:space="preserve">ν </w:t>
      </w:r>
      <w:r w:rsidRPr="00206CC8">
        <w:rPr>
          <w:rFonts w:ascii="Calibri" w:hAnsi="Calibri" w:cs="Calibri"/>
          <w:bCs/>
          <w:spacing w:val="-2"/>
          <w:lang w:eastAsia="zh-CN"/>
        </w:rPr>
        <w:t>κ</w:t>
      </w:r>
      <w:r w:rsidRPr="00206CC8">
        <w:rPr>
          <w:rFonts w:ascii="Calibri" w:hAnsi="Calibri" w:cs="Calibri"/>
          <w:bCs/>
          <w:spacing w:val="-1"/>
          <w:lang w:eastAsia="zh-CN"/>
        </w:rPr>
        <w:t>α</w:t>
      </w:r>
      <w:r w:rsidRPr="00206CC8">
        <w:rPr>
          <w:rFonts w:ascii="Calibri" w:hAnsi="Calibri" w:cs="Calibri"/>
          <w:bCs/>
          <w:lang w:eastAsia="zh-CN"/>
        </w:rPr>
        <w:t xml:space="preserve">ι </w:t>
      </w:r>
      <w:r w:rsidRPr="00206CC8">
        <w:rPr>
          <w:rFonts w:ascii="Calibri" w:hAnsi="Calibri" w:cs="Calibri"/>
          <w:bCs/>
          <w:spacing w:val="-1"/>
          <w:lang w:eastAsia="zh-CN"/>
        </w:rPr>
        <w:t xml:space="preserve">το δίκτυο </w:t>
      </w:r>
      <w:r w:rsidRPr="00206CC8">
        <w:rPr>
          <w:rFonts w:ascii="Calibri" w:hAnsi="Calibri" w:cs="Calibri"/>
          <w:bCs/>
          <w:lang w:eastAsia="zh-CN"/>
        </w:rPr>
        <w:t>Φ</w:t>
      </w:r>
      <w:r w:rsidRPr="00206CC8">
        <w:rPr>
          <w:rFonts w:ascii="Calibri" w:hAnsi="Calibri" w:cs="Calibri"/>
          <w:bCs/>
          <w:spacing w:val="-3"/>
          <w:lang w:eastAsia="zh-CN"/>
        </w:rPr>
        <w:t>ω</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lang w:eastAsia="zh-CN"/>
        </w:rPr>
        <w:t>σ</w:t>
      </w:r>
      <w:r w:rsidRPr="00206CC8">
        <w:rPr>
          <w:rFonts w:ascii="Calibri" w:hAnsi="Calibri" w:cs="Calibri"/>
          <w:bCs/>
          <w:spacing w:val="-2"/>
          <w:lang w:eastAsia="zh-CN"/>
        </w:rPr>
        <w:t>μ</w:t>
      </w:r>
      <w:r w:rsidRPr="00206CC8">
        <w:rPr>
          <w:rFonts w:ascii="Calibri" w:hAnsi="Calibri" w:cs="Calibri"/>
          <w:bCs/>
          <w:lang w:eastAsia="zh-CN"/>
        </w:rPr>
        <w:t xml:space="preserve">ού </w:t>
      </w:r>
      <w:r w:rsidRPr="00206CC8">
        <w:rPr>
          <w:rFonts w:ascii="Calibri" w:hAnsi="Calibri" w:cs="Calibri"/>
          <w:bCs/>
          <w:spacing w:val="-3"/>
          <w:lang w:eastAsia="zh-CN"/>
        </w:rPr>
        <w:t>Π</w:t>
      </w:r>
      <w:r w:rsidRPr="00206CC8">
        <w:rPr>
          <w:rFonts w:ascii="Calibri" w:hAnsi="Calibri" w:cs="Calibri"/>
          <w:bCs/>
          <w:spacing w:val="1"/>
          <w:lang w:eastAsia="zh-CN"/>
        </w:rPr>
        <w:t>λ</w:t>
      </w:r>
      <w:r w:rsidRPr="00206CC8">
        <w:rPr>
          <w:rFonts w:ascii="Calibri" w:hAnsi="Calibri" w:cs="Calibri"/>
          <w:bCs/>
          <w:spacing w:val="-1"/>
          <w:lang w:eastAsia="zh-CN"/>
        </w:rPr>
        <w:t>α</w:t>
      </w:r>
      <w:r w:rsidRPr="00206CC8">
        <w:rPr>
          <w:rFonts w:ascii="Calibri" w:hAnsi="Calibri" w:cs="Calibri"/>
          <w:bCs/>
          <w:lang w:eastAsia="zh-CN"/>
        </w:rPr>
        <w:t>τε</w:t>
      </w:r>
      <w:r w:rsidRPr="00206CC8">
        <w:rPr>
          <w:rFonts w:ascii="Calibri" w:hAnsi="Calibri" w:cs="Calibri"/>
          <w:bCs/>
          <w:spacing w:val="-1"/>
          <w:lang w:eastAsia="zh-CN"/>
        </w:rPr>
        <w:t>ιώ</w:t>
      </w:r>
      <w:r w:rsidRPr="00206CC8">
        <w:rPr>
          <w:rFonts w:ascii="Calibri" w:hAnsi="Calibri" w:cs="Calibri"/>
          <w:bCs/>
          <w:lang w:eastAsia="zh-CN"/>
        </w:rPr>
        <w:t>ν κ</w:t>
      </w:r>
      <w:r w:rsidRPr="00206CC8">
        <w:rPr>
          <w:rFonts w:ascii="Calibri" w:hAnsi="Calibri" w:cs="Calibri"/>
          <w:bCs/>
          <w:spacing w:val="-1"/>
          <w:lang w:eastAsia="zh-CN"/>
        </w:rPr>
        <w:t>α</w:t>
      </w:r>
      <w:r w:rsidRPr="00206CC8">
        <w:rPr>
          <w:rFonts w:ascii="Calibri" w:hAnsi="Calibri" w:cs="Calibri"/>
          <w:bCs/>
          <w:lang w:eastAsia="zh-CN"/>
        </w:rPr>
        <w:t xml:space="preserve">ι </w:t>
      </w:r>
      <w:r w:rsidRPr="00206CC8">
        <w:rPr>
          <w:rFonts w:ascii="Calibri" w:hAnsi="Calibri" w:cs="Calibri"/>
          <w:bCs/>
          <w:spacing w:val="-3"/>
          <w:lang w:eastAsia="zh-CN"/>
        </w:rPr>
        <w:t>Π</w:t>
      </w:r>
      <w:r w:rsidRPr="00206CC8">
        <w:rPr>
          <w:rFonts w:ascii="Calibri" w:hAnsi="Calibri" w:cs="Calibri"/>
          <w:bCs/>
          <w:lang w:eastAsia="zh-CN"/>
        </w:rPr>
        <w:t>εζ</w:t>
      </w:r>
      <w:r w:rsidRPr="00206CC8">
        <w:rPr>
          <w:rFonts w:ascii="Calibri" w:hAnsi="Calibri" w:cs="Calibri"/>
          <w:bCs/>
          <w:spacing w:val="-2"/>
          <w:lang w:eastAsia="zh-CN"/>
        </w:rPr>
        <w:t>ο</w:t>
      </w:r>
      <w:r w:rsidRPr="00206CC8">
        <w:rPr>
          <w:rFonts w:ascii="Calibri" w:hAnsi="Calibri" w:cs="Calibri"/>
          <w:bCs/>
          <w:spacing w:val="-1"/>
          <w:lang w:eastAsia="zh-CN"/>
        </w:rPr>
        <w:t>δ</w:t>
      </w:r>
      <w:r w:rsidRPr="00206CC8">
        <w:rPr>
          <w:rFonts w:ascii="Calibri" w:hAnsi="Calibri" w:cs="Calibri"/>
          <w:bCs/>
          <w:lang w:eastAsia="zh-CN"/>
        </w:rPr>
        <w:t>ρ</w:t>
      </w:r>
      <w:r w:rsidRPr="00206CC8">
        <w:rPr>
          <w:rFonts w:ascii="Calibri" w:hAnsi="Calibri" w:cs="Calibri"/>
          <w:bCs/>
          <w:spacing w:val="-2"/>
          <w:lang w:eastAsia="zh-CN"/>
        </w:rPr>
        <w:t>ό</w:t>
      </w:r>
      <w:r w:rsidRPr="00206CC8">
        <w:rPr>
          <w:rFonts w:ascii="Calibri" w:hAnsi="Calibri" w:cs="Calibri"/>
          <w:bCs/>
          <w:spacing w:val="1"/>
          <w:lang w:eastAsia="zh-CN"/>
        </w:rPr>
        <w:t>μ</w:t>
      </w:r>
      <w:r w:rsidRPr="00206CC8">
        <w:rPr>
          <w:rFonts w:ascii="Calibri" w:hAnsi="Calibri" w:cs="Calibri"/>
          <w:bCs/>
          <w:spacing w:val="-1"/>
          <w:lang w:eastAsia="zh-CN"/>
        </w:rPr>
        <w:t>ων</w:t>
      </w:r>
      <w:r w:rsidRPr="00206CC8">
        <w:rPr>
          <w:rFonts w:ascii="Calibri" w:hAnsi="Calibri" w:cs="Calibri"/>
          <w:bCs/>
          <w:lang w:eastAsia="zh-CN"/>
        </w:rPr>
        <w:t xml:space="preserve">. Το </w:t>
      </w:r>
      <w:r w:rsidRPr="00206CC8">
        <w:rPr>
          <w:rFonts w:ascii="Calibri" w:hAnsi="Calibri" w:cs="Calibri"/>
          <w:bCs/>
          <w:spacing w:val="-1"/>
          <w:lang w:eastAsia="zh-CN"/>
        </w:rPr>
        <w:t>μεγαλύτερο μέρος της ηλεκτρικής ενέργειας καταναλώνεται στο δίκτυο Φωτισμού Οδών, αφορά φωτιστικά σημεία όπου κατά κανόνα χρησιμοποιούνται λαμπτήρες μεγάλης ισχύος 70</w:t>
      </w:r>
      <w:r w:rsidRPr="00206CC8">
        <w:rPr>
          <w:rFonts w:ascii="Calibri" w:hAnsi="Calibri" w:cs="Calibri"/>
          <w:bCs/>
          <w:spacing w:val="-1"/>
          <w:lang w:val="en-US" w:eastAsia="zh-CN"/>
        </w:rPr>
        <w:t>W</w:t>
      </w:r>
      <w:r w:rsidRPr="00206CC8">
        <w:rPr>
          <w:rFonts w:ascii="Calibri" w:hAnsi="Calibri" w:cs="Calibri"/>
          <w:bCs/>
          <w:spacing w:val="-1"/>
          <w:lang w:eastAsia="zh-CN"/>
        </w:rPr>
        <w:t>, 150</w:t>
      </w:r>
      <w:r w:rsidRPr="00206CC8">
        <w:rPr>
          <w:rFonts w:ascii="Calibri" w:hAnsi="Calibri" w:cs="Calibri"/>
          <w:bCs/>
          <w:spacing w:val="-1"/>
          <w:lang w:val="en-GB" w:eastAsia="zh-CN"/>
        </w:rPr>
        <w:t>W</w:t>
      </w:r>
      <w:r w:rsidRPr="00206CC8">
        <w:rPr>
          <w:rFonts w:ascii="Calibri" w:hAnsi="Calibri" w:cs="Calibri"/>
          <w:bCs/>
          <w:spacing w:val="-1"/>
          <w:lang w:eastAsia="zh-CN"/>
        </w:rPr>
        <w:t>, 250</w:t>
      </w:r>
      <w:r w:rsidRPr="00206CC8">
        <w:rPr>
          <w:rFonts w:ascii="Calibri" w:hAnsi="Calibri" w:cs="Calibri"/>
          <w:bCs/>
          <w:spacing w:val="-1"/>
          <w:lang w:val="en-US" w:eastAsia="zh-CN"/>
        </w:rPr>
        <w:t>W</w:t>
      </w:r>
      <w:r w:rsidRPr="00206CC8">
        <w:rPr>
          <w:rFonts w:ascii="Calibri" w:hAnsi="Calibri" w:cs="Calibri"/>
          <w:bCs/>
          <w:spacing w:val="-1"/>
          <w:lang w:eastAsia="zh-CN"/>
        </w:rPr>
        <w:t>, 400</w:t>
      </w:r>
      <w:r w:rsidRPr="00206CC8">
        <w:rPr>
          <w:rFonts w:ascii="Calibri" w:hAnsi="Calibri" w:cs="Calibri"/>
          <w:bCs/>
          <w:spacing w:val="-1"/>
          <w:lang w:val="en-US" w:eastAsia="zh-CN"/>
        </w:rPr>
        <w:t>W</w:t>
      </w:r>
      <w:r w:rsidRPr="00206CC8">
        <w:rPr>
          <w:rFonts w:ascii="Calibri" w:hAnsi="Calibri" w:cs="Calibri"/>
          <w:bCs/>
          <w:spacing w:val="-1"/>
          <w:lang w:eastAsia="zh-CN"/>
        </w:rPr>
        <w:t>. Σ</w:t>
      </w:r>
      <w:r w:rsidRPr="00206CC8">
        <w:rPr>
          <w:rFonts w:ascii="Calibri" w:hAnsi="Calibri" w:cs="Calibri"/>
          <w:bCs/>
          <w:spacing w:val="-2"/>
          <w:lang w:eastAsia="zh-CN"/>
        </w:rPr>
        <w:t>τ</w:t>
      </w:r>
      <w:r w:rsidRPr="00206CC8">
        <w:rPr>
          <w:rFonts w:ascii="Calibri" w:hAnsi="Calibri" w:cs="Calibri"/>
          <w:bCs/>
          <w:lang w:eastAsia="zh-CN"/>
        </w:rPr>
        <w:t xml:space="preserve">ο </w:t>
      </w:r>
      <w:r w:rsidRPr="00206CC8">
        <w:rPr>
          <w:rFonts w:ascii="Calibri" w:hAnsi="Calibri" w:cs="Calibri"/>
          <w:bCs/>
          <w:spacing w:val="-1"/>
          <w:lang w:eastAsia="zh-CN"/>
        </w:rPr>
        <w:t>δί</w:t>
      </w:r>
      <w:r w:rsidRPr="00206CC8">
        <w:rPr>
          <w:rFonts w:ascii="Calibri" w:hAnsi="Calibri" w:cs="Calibri"/>
          <w:bCs/>
          <w:lang w:eastAsia="zh-CN"/>
        </w:rPr>
        <w:t>κ</w:t>
      </w:r>
      <w:r w:rsidRPr="00206CC8">
        <w:rPr>
          <w:rFonts w:ascii="Calibri" w:hAnsi="Calibri" w:cs="Calibri"/>
          <w:bCs/>
          <w:spacing w:val="-2"/>
          <w:lang w:eastAsia="zh-CN"/>
        </w:rPr>
        <w:t>τ</w:t>
      </w:r>
      <w:r w:rsidRPr="00206CC8">
        <w:rPr>
          <w:rFonts w:ascii="Calibri" w:hAnsi="Calibri" w:cs="Calibri"/>
          <w:bCs/>
          <w:lang w:eastAsia="zh-CN"/>
        </w:rPr>
        <w:t>υο φ</w:t>
      </w:r>
      <w:r w:rsidRPr="00206CC8">
        <w:rPr>
          <w:rFonts w:ascii="Calibri" w:hAnsi="Calibri" w:cs="Calibri"/>
          <w:bCs/>
          <w:spacing w:val="-1"/>
          <w:lang w:eastAsia="zh-CN"/>
        </w:rPr>
        <w:t>ω</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spacing w:val="-3"/>
          <w:lang w:eastAsia="zh-CN"/>
        </w:rPr>
        <w:t>σ</w:t>
      </w:r>
      <w:r w:rsidRPr="00206CC8">
        <w:rPr>
          <w:rFonts w:ascii="Calibri" w:hAnsi="Calibri" w:cs="Calibri"/>
          <w:bCs/>
          <w:spacing w:val="1"/>
          <w:lang w:eastAsia="zh-CN"/>
        </w:rPr>
        <w:t>μ</w:t>
      </w:r>
      <w:r w:rsidRPr="00206CC8">
        <w:rPr>
          <w:rFonts w:ascii="Calibri" w:hAnsi="Calibri" w:cs="Calibri"/>
          <w:bCs/>
          <w:spacing w:val="-2"/>
          <w:lang w:eastAsia="zh-CN"/>
        </w:rPr>
        <w:t>ο</w:t>
      </w:r>
      <w:r w:rsidRPr="00206CC8">
        <w:rPr>
          <w:rFonts w:ascii="Calibri" w:hAnsi="Calibri" w:cs="Calibri"/>
          <w:bCs/>
          <w:lang w:eastAsia="zh-CN"/>
        </w:rPr>
        <w:t xml:space="preserve">ύ </w:t>
      </w:r>
      <w:r w:rsidRPr="00206CC8">
        <w:rPr>
          <w:rFonts w:ascii="Calibri" w:hAnsi="Calibri" w:cs="Calibri"/>
          <w:bCs/>
          <w:spacing w:val="-3"/>
          <w:lang w:eastAsia="zh-CN"/>
        </w:rPr>
        <w:t>π</w:t>
      </w:r>
      <w:r w:rsidRPr="00206CC8">
        <w:rPr>
          <w:rFonts w:ascii="Calibri" w:hAnsi="Calibri" w:cs="Calibri"/>
          <w:bCs/>
          <w:spacing w:val="1"/>
          <w:lang w:eastAsia="zh-CN"/>
        </w:rPr>
        <w:t>λ</w:t>
      </w:r>
      <w:r w:rsidRPr="00206CC8">
        <w:rPr>
          <w:rFonts w:ascii="Calibri" w:hAnsi="Calibri" w:cs="Calibri"/>
          <w:bCs/>
          <w:spacing w:val="-1"/>
          <w:lang w:eastAsia="zh-CN"/>
        </w:rPr>
        <w:t>α</w:t>
      </w:r>
      <w:r w:rsidRPr="00206CC8">
        <w:rPr>
          <w:rFonts w:ascii="Calibri" w:hAnsi="Calibri" w:cs="Calibri"/>
          <w:bCs/>
          <w:spacing w:val="-2"/>
          <w:lang w:eastAsia="zh-CN"/>
        </w:rPr>
        <w:t>τ</w:t>
      </w:r>
      <w:r w:rsidRPr="00206CC8">
        <w:rPr>
          <w:rFonts w:ascii="Calibri" w:hAnsi="Calibri" w:cs="Calibri"/>
          <w:bCs/>
          <w:lang w:eastAsia="zh-CN"/>
        </w:rPr>
        <w:t>ε</w:t>
      </w:r>
      <w:r w:rsidRPr="00206CC8">
        <w:rPr>
          <w:rFonts w:ascii="Calibri" w:hAnsi="Calibri" w:cs="Calibri"/>
          <w:bCs/>
          <w:spacing w:val="-1"/>
          <w:lang w:eastAsia="zh-CN"/>
        </w:rPr>
        <w:t>ιώ</w:t>
      </w:r>
      <w:r w:rsidRPr="00206CC8">
        <w:rPr>
          <w:rFonts w:ascii="Calibri" w:hAnsi="Calibri" w:cs="Calibri"/>
          <w:bCs/>
          <w:lang w:eastAsia="zh-CN"/>
        </w:rPr>
        <w:t>ν και πε</w:t>
      </w:r>
      <w:r w:rsidRPr="00206CC8">
        <w:rPr>
          <w:rFonts w:ascii="Calibri" w:hAnsi="Calibri" w:cs="Calibri"/>
          <w:bCs/>
          <w:spacing w:val="-3"/>
          <w:lang w:eastAsia="zh-CN"/>
        </w:rPr>
        <w:t>ζ</w:t>
      </w:r>
      <w:r w:rsidRPr="00206CC8">
        <w:rPr>
          <w:rFonts w:ascii="Calibri" w:hAnsi="Calibri" w:cs="Calibri"/>
          <w:bCs/>
          <w:spacing w:val="1"/>
          <w:lang w:eastAsia="zh-CN"/>
        </w:rPr>
        <w:t>ο</w:t>
      </w:r>
      <w:r w:rsidRPr="00206CC8">
        <w:rPr>
          <w:rFonts w:ascii="Calibri" w:hAnsi="Calibri" w:cs="Calibri"/>
          <w:bCs/>
          <w:spacing w:val="-1"/>
          <w:lang w:eastAsia="zh-CN"/>
        </w:rPr>
        <w:t>δ</w:t>
      </w:r>
      <w:r w:rsidRPr="00206CC8">
        <w:rPr>
          <w:rFonts w:ascii="Calibri" w:hAnsi="Calibri" w:cs="Calibri"/>
          <w:bCs/>
          <w:spacing w:val="-2"/>
          <w:lang w:eastAsia="zh-CN"/>
        </w:rPr>
        <w:t>ρ</w:t>
      </w:r>
      <w:r w:rsidRPr="00206CC8">
        <w:rPr>
          <w:rFonts w:ascii="Calibri" w:hAnsi="Calibri" w:cs="Calibri"/>
          <w:bCs/>
          <w:spacing w:val="1"/>
          <w:lang w:eastAsia="zh-CN"/>
        </w:rPr>
        <w:t>όμ</w:t>
      </w:r>
      <w:r w:rsidRPr="00206CC8">
        <w:rPr>
          <w:rFonts w:ascii="Calibri" w:hAnsi="Calibri" w:cs="Calibri"/>
          <w:bCs/>
          <w:spacing w:val="-1"/>
          <w:lang w:eastAsia="zh-CN"/>
        </w:rPr>
        <w:t>ω</w:t>
      </w:r>
      <w:r w:rsidRPr="00206CC8">
        <w:rPr>
          <w:rFonts w:ascii="Calibri" w:hAnsi="Calibri" w:cs="Calibri"/>
          <w:bCs/>
          <w:lang w:eastAsia="zh-CN"/>
        </w:rPr>
        <w:t xml:space="preserve">ν </w:t>
      </w:r>
      <w:r w:rsidRPr="00206CC8">
        <w:rPr>
          <w:rFonts w:ascii="Calibri" w:hAnsi="Calibri" w:cs="Calibri"/>
          <w:bCs/>
          <w:spacing w:val="-1"/>
          <w:lang w:eastAsia="zh-CN"/>
        </w:rPr>
        <w:t>χ</w:t>
      </w:r>
      <w:r w:rsidRPr="00206CC8">
        <w:rPr>
          <w:rFonts w:ascii="Calibri" w:hAnsi="Calibri" w:cs="Calibri"/>
          <w:bCs/>
          <w:lang w:eastAsia="zh-CN"/>
        </w:rPr>
        <w:t>ρ</w:t>
      </w:r>
      <w:r w:rsidRPr="00206CC8">
        <w:rPr>
          <w:rFonts w:ascii="Calibri" w:hAnsi="Calibri" w:cs="Calibri"/>
          <w:bCs/>
          <w:spacing w:val="-1"/>
          <w:lang w:eastAsia="zh-CN"/>
        </w:rPr>
        <w:t>η</w:t>
      </w:r>
      <w:r w:rsidRPr="00206CC8">
        <w:rPr>
          <w:rFonts w:ascii="Calibri" w:hAnsi="Calibri" w:cs="Calibri"/>
          <w:bCs/>
          <w:lang w:eastAsia="zh-CN"/>
        </w:rPr>
        <w:t>σ</w:t>
      </w:r>
      <w:r w:rsidRPr="00206CC8">
        <w:rPr>
          <w:rFonts w:ascii="Calibri" w:hAnsi="Calibri" w:cs="Calibri"/>
          <w:bCs/>
          <w:spacing w:val="-3"/>
          <w:lang w:eastAsia="zh-CN"/>
        </w:rPr>
        <w:t>ι</w:t>
      </w:r>
      <w:r w:rsidRPr="00206CC8">
        <w:rPr>
          <w:rFonts w:ascii="Calibri" w:hAnsi="Calibri" w:cs="Calibri"/>
          <w:bCs/>
          <w:spacing w:val="-2"/>
          <w:lang w:eastAsia="zh-CN"/>
        </w:rPr>
        <w:t>μ</w:t>
      </w:r>
      <w:r w:rsidRPr="00206CC8">
        <w:rPr>
          <w:rFonts w:ascii="Calibri" w:hAnsi="Calibri" w:cs="Calibri"/>
          <w:bCs/>
          <w:spacing w:val="1"/>
          <w:lang w:eastAsia="zh-CN"/>
        </w:rPr>
        <w:t>ο</w:t>
      </w:r>
      <w:r w:rsidRPr="00206CC8">
        <w:rPr>
          <w:rFonts w:ascii="Calibri" w:hAnsi="Calibri" w:cs="Calibri"/>
          <w:bCs/>
          <w:spacing w:val="-3"/>
          <w:lang w:eastAsia="zh-CN"/>
        </w:rPr>
        <w:t>π</w:t>
      </w:r>
      <w:r w:rsidRPr="00206CC8">
        <w:rPr>
          <w:rFonts w:ascii="Calibri" w:hAnsi="Calibri" w:cs="Calibri"/>
          <w:bCs/>
          <w:spacing w:val="-2"/>
          <w:lang w:eastAsia="zh-CN"/>
        </w:rPr>
        <w:t>ο</w:t>
      </w:r>
      <w:r w:rsidRPr="00206CC8">
        <w:rPr>
          <w:rFonts w:ascii="Calibri" w:hAnsi="Calibri" w:cs="Calibri"/>
          <w:bCs/>
          <w:spacing w:val="-1"/>
          <w:lang w:eastAsia="zh-CN"/>
        </w:rPr>
        <w:t>ι</w:t>
      </w:r>
      <w:r w:rsidRPr="00206CC8">
        <w:rPr>
          <w:rFonts w:ascii="Calibri" w:hAnsi="Calibri" w:cs="Calibri"/>
          <w:bCs/>
          <w:spacing w:val="1"/>
          <w:lang w:eastAsia="zh-CN"/>
        </w:rPr>
        <w:t>ο</w:t>
      </w:r>
      <w:r w:rsidRPr="00206CC8">
        <w:rPr>
          <w:rFonts w:ascii="Calibri" w:hAnsi="Calibri" w:cs="Calibri"/>
          <w:bCs/>
          <w:lang w:eastAsia="zh-CN"/>
        </w:rPr>
        <w:t>ύ</w:t>
      </w:r>
      <w:r w:rsidRPr="00206CC8">
        <w:rPr>
          <w:rFonts w:ascii="Calibri" w:hAnsi="Calibri" w:cs="Calibri"/>
          <w:bCs/>
          <w:spacing w:val="-1"/>
          <w:lang w:eastAsia="zh-CN"/>
        </w:rPr>
        <w:t>ν</w:t>
      </w:r>
      <w:r w:rsidRPr="00206CC8">
        <w:rPr>
          <w:rFonts w:ascii="Calibri" w:hAnsi="Calibri" w:cs="Calibri"/>
          <w:bCs/>
          <w:lang w:eastAsia="zh-CN"/>
        </w:rPr>
        <w:t>τ</w:t>
      </w:r>
      <w:r w:rsidRPr="00206CC8">
        <w:rPr>
          <w:rFonts w:ascii="Calibri" w:hAnsi="Calibri" w:cs="Calibri"/>
          <w:bCs/>
          <w:spacing w:val="-1"/>
          <w:lang w:eastAsia="zh-CN"/>
        </w:rPr>
        <w:t>α</w:t>
      </w:r>
      <w:r w:rsidRPr="00206CC8">
        <w:rPr>
          <w:rFonts w:ascii="Calibri" w:hAnsi="Calibri" w:cs="Calibri"/>
          <w:bCs/>
          <w:lang w:eastAsia="zh-CN"/>
        </w:rPr>
        <w:t>ι κ</w:t>
      </w:r>
      <w:r w:rsidRPr="00206CC8">
        <w:rPr>
          <w:rFonts w:ascii="Calibri" w:hAnsi="Calibri" w:cs="Calibri"/>
          <w:bCs/>
          <w:spacing w:val="-1"/>
          <w:lang w:eastAsia="zh-CN"/>
        </w:rPr>
        <w:t>α</w:t>
      </w:r>
      <w:r w:rsidRPr="00206CC8">
        <w:rPr>
          <w:rFonts w:ascii="Calibri" w:hAnsi="Calibri" w:cs="Calibri"/>
          <w:bCs/>
          <w:lang w:eastAsia="zh-CN"/>
        </w:rPr>
        <w:t xml:space="preserve">τά βάση </w:t>
      </w:r>
      <w:r w:rsidRPr="00206CC8">
        <w:rPr>
          <w:rFonts w:ascii="Calibri" w:hAnsi="Calibri" w:cs="Calibri"/>
          <w:bCs/>
          <w:spacing w:val="1"/>
          <w:lang w:eastAsia="zh-CN"/>
        </w:rPr>
        <w:t>λ</w:t>
      </w:r>
      <w:r w:rsidRPr="00206CC8">
        <w:rPr>
          <w:rFonts w:ascii="Calibri" w:hAnsi="Calibri" w:cs="Calibri"/>
          <w:bCs/>
          <w:spacing w:val="-3"/>
          <w:lang w:eastAsia="zh-CN"/>
        </w:rPr>
        <w:t>α</w:t>
      </w:r>
      <w:r w:rsidRPr="00206CC8">
        <w:rPr>
          <w:rFonts w:ascii="Calibri" w:hAnsi="Calibri" w:cs="Calibri"/>
          <w:bCs/>
          <w:spacing w:val="-2"/>
          <w:lang w:eastAsia="zh-CN"/>
        </w:rPr>
        <w:t>μ</w:t>
      </w:r>
      <w:r w:rsidRPr="00206CC8">
        <w:rPr>
          <w:rFonts w:ascii="Calibri" w:hAnsi="Calibri" w:cs="Calibri"/>
          <w:bCs/>
          <w:lang w:eastAsia="zh-CN"/>
        </w:rPr>
        <w:t>πτ</w:t>
      </w:r>
      <w:r w:rsidRPr="00206CC8">
        <w:rPr>
          <w:rFonts w:ascii="Calibri" w:hAnsi="Calibri" w:cs="Calibri"/>
          <w:bCs/>
          <w:spacing w:val="-1"/>
          <w:lang w:eastAsia="zh-CN"/>
        </w:rPr>
        <w:t>ή</w:t>
      </w:r>
      <w:r w:rsidRPr="00206CC8">
        <w:rPr>
          <w:rFonts w:ascii="Calibri" w:hAnsi="Calibri" w:cs="Calibri"/>
          <w:bCs/>
          <w:lang w:eastAsia="zh-CN"/>
        </w:rPr>
        <w:t>ρ</w:t>
      </w:r>
      <w:r w:rsidRPr="00206CC8">
        <w:rPr>
          <w:rFonts w:ascii="Calibri" w:hAnsi="Calibri" w:cs="Calibri"/>
          <w:bCs/>
          <w:spacing w:val="-3"/>
          <w:lang w:eastAsia="zh-CN"/>
        </w:rPr>
        <w:t>ε</w:t>
      </w:r>
      <w:r w:rsidRPr="00206CC8">
        <w:rPr>
          <w:rFonts w:ascii="Calibri" w:hAnsi="Calibri" w:cs="Calibri"/>
          <w:bCs/>
          <w:lang w:eastAsia="zh-CN"/>
        </w:rPr>
        <w:t xml:space="preserve">ς </w:t>
      </w:r>
      <w:r w:rsidRPr="00206CC8">
        <w:rPr>
          <w:rFonts w:ascii="Calibri" w:hAnsi="Calibri" w:cs="Calibri"/>
          <w:bCs/>
          <w:spacing w:val="1"/>
          <w:lang w:eastAsia="zh-CN"/>
        </w:rPr>
        <w:t>μ</w:t>
      </w:r>
      <w:r w:rsidRPr="00206CC8">
        <w:rPr>
          <w:rFonts w:ascii="Calibri" w:hAnsi="Calibri" w:cs="Calibri"/>
          <w:bCs/>
          <w:spacing w:val="-1"/>
          <w:lang w:eastAsia="zh-CN"/>
        </w:rPr>
        <w:t>ι</w:t>
      </w:r>
      <w:r w:rsidRPr="00206CC8">
        <w:rPr>
          <w:rFonts w:ascii="Calibri" w:hAnsi="Calibri" w:cs="Calibri"/>
          <w:bCs/>
          <w:lang w:eastAsia="zh-CN"/>
        </w:rPr>
        <w:t>κρ</w:t>
      </w:r>
      <w:r w:rsidRPr="00206CC8">
        <w:rPr>
          <w:rFonts w:ascii="Calibri" w:hAnsi="Calibri" w:cs="Calibri"/>
          <w:bCs/>
          <w:spacing w:val="-4"/>
          <w:lang w:eastAsia="zh-CN"/>
        </w:rPr>
        <w:t>ή</w:t>
      </w:r>
      <w:r w:rsidRPr="00206CC8">
        <w:rPr>
          <w:rFonts w:ascii="Calibri" w:hAnsi="Calibri" w:cs="Calibri"/>
          <w:bCs/>
          <w:lang w:eastAsia="zh-CN"/>
        </w:rPr>
        <w:t xml:space="preserve">ς </w:t>
      </w:r>
      <w:r w:rsidRPr="00206CC8">
        <w:rPr>
          <w:rFonts w:ascii="Calibri" w:hAnsi="Calibri" w:cs="Calibri"/>
          <w:bCs/>
          <w:spacing w:val="-1"/>
          <w:lang w:eastAsia="zh-CN"/>
        </w:rPr>
        <w:t>ι</w:t>
      </w:r>
      <w:r w:rsidRPr="00206CC8">
        <w:rPr>
          <w:rFonts w:ascii="Calibri" w:hAnsi="Calibri" w:cs="Calibri"/>
          <w:bCs/>
          <w:lang w:eastAsia="zh-CN"/>
        </w:rPr>
        <w:t>σ</w:t>
      </w:r>
      <w:r w:rsidRPr="00206CC8">
        <w:rPr>
          <w:rFonts w:ascii="Calibri" w:hAnsi="Calibri" w:cs="Calibri"/>
          <w:bCs/>
          <w:spacing w:val="-1"/>
          <w:lang w:eastAsia="zh-CN"/>
        </w:rPr>
        <w:t>χ</w:t>
      </w:r>
      <w:r w:rsidRPr="00206CC8">
        <w:rPr>
          <w:rFonts w:ascii="Calibri" w:hAnsi="Calibri" w:cs="Calibri"/>
          <w:bCs/>
          <w:lang w:eastAsia="zh-CN"/>
        </w:rPr>
        <w:t>ύ</w:t>
      </w:r>
      <w:r w:rsidRPr="00206CC8">
        <w:rPr>
          <w:rFonts w:ascii="Calibri" w:hAnsi="Calibri" w:cs="Calibri"/>
          <w:bCs/>
          <w:spacing w:val="1"/>
          <w:lang w:eastAsia="zh-CN"/>
        </w:rPr>
        <w:t>ο</w:t>
      </w:r>
      <w:r w:rsidRPr="00206CC8">
        <w:rPr>
          <w:rFonts w:ascii="Calibri" w:hAnsi="Calibri" w:cs="Calibri"/>
          <w:bCs/>
          <w:spacing w:val="-2"/>
          <w:lang w:eastAsia="zh-CN"/>
        </w:rPr>
        <w:t>ς</w:t>
      </w:r>
      <w:r w:rsidRPr="00206CC8">
        <w:rPr>
          <w:rFonts w:ascii="Calibri" w:hAnsi="Calibri" w:cs="Calibri"/>
          <w:bCs/>
          <w:lang w:eastAsia="zh-CN"/>
        </w:rPr>
        <w:t xml:space="preserve"> 70</w:t>
      </w:r>
      <w:r w:rsidRPr="00206CC8">
        <w:rPr>
          <w:rFonts w:ascii="Calibri" w:hAnsi="Calibri" w:cs="Calibri"/>
          <w:bCs/>
          <w:lang w:val="en-US" w:eastAsia="zh-CN"/>
        </w:rPr>
        <w:t>W</w:t>
      </w:r>
      <w:r w:rsidRPr="00206CC8">
        <w:rPr>
          <w:rFonts w:ascii="Calibri" w:hAnsi="Calibri" w:cs="Calibri"/>
          <w:bCs/>
          <w:lang w:eastAsia="zh-CN"/>
        </w:rPr>
        <w:t>, 100</w:t>
      </w:r>
      <w:r w:rsidRPr="00206CC8">
        <w:rPr>
          <w:rFonts w:ascii="Calibri" w:hAnsi="Calibri" w:cs="Calibri"/>
          <w:bCs/>
          <w:lang w:val="en-US" w:eastAsia="zh-CN"/>
        </w:rPr>
        <w:t>W</w:t>
      </w:r>
      <w:r w:rsidRPr="00206CC8">
        <w:rPr>
          <w:rFonts w:ascii="Calibri" w:hAnsi="Calibri" w:cs="Calibri"/>
          <w:bCs/>
          <w:lang w:eastAsia="zh-CN"/>
        </w:rPr>
        <w:t>, 150</w:t>
      </w:r>
      <w:r w:rsidRPr="00206CC8">
        <w:rPr>
          <w:rFonts w:ascii="Calibri" w:hAnsi="Calibri" w:cs="Calibri"/>
          <w:bCs/>
          <w:lang w:val="en-US" w:eastAsia="zh-CN"/>
        </w:rPr>
        <w:t>W</w:t>
      </w:r>
      <w:r w:rsidRPr="00206CC8">
        <w:rPr>
          <w:rFonts w:ascii="Calibri" w:hAnsi="Calibri" w:cs="Calibri"/>
          <w:bCs/>
          <w:lang w:eastAsia="zh-CN"/>
        </w:rPr>
        <w:t xml:space="preserve"> σε φωτιστικά τύπου «Κορυφής ή Μπάλες». Ο </w:t>
      </w:r>
      <w:r w:rsidRPr="00206CC8">
        <w:rPr>
          <w:rFonts w:ascii="Calibri" w:hAnsi="Calibri" w:cs="Calibri"/>
          <w:bCs/>
          <w:spacing w:val="-1"/>
          <w:lang w:eastAsia="zh-CN"/>
        </w:rPr>
        <w:t>διαγωνι</w:t>
      </w:r>
      <w:r w:rsidRPr="00206CC8">
        <w:rPr>
          <w:rFonts w:ascii="Calibri" w:hAnsi="Calibri" w:cs="Calibri"/>
          <w:bCs/>
          <w:lang w:eastAsia="zh-CN"/>
        </w:rPr>
        <w:t>σ</w:t>
      </w:r>
      <w:r w:rsidRPr="00206CC8">
        <w:rPr>
          <w:rFonts w:ascii="Calibri" w:hAnsi="Calibri" w:cs="Calibri"/>
          <w:bCs/>
          <w:spacing w:val="-2"/>
          <w:lang w:eastAsia="zh-CN"/>
        </w:rPr>
        <w:t>μ</w:t>
      </w:r>
      <w:r w:rsidRPr="00206CC8">
        <w:rPr>
          <w:rFonts w:ascii="Calibri" w:hAnsi="Calibri" w:cs="Calibri"/>
          <w:bCs/>
          <w:spacing w:val="1"/>
          <w:lang w:eastAsia="zh-CN"/>
        </w:rPr>
        <w:t>ό</w:t>
      </w:r>
      <w:r w:rsidRPr="00206CC8">
        <w:rPr>
          <w:rFonts w:ascii="Calibri" w:hAnsi="Calibri" w:cs="Calibri"/>
          <w:bCs/>
          <w:lang w:eastAsia="zh-CN"/>
        </w:rPr>
        <w:t xml:space="preserve">ς </w:t>
      </w:r>
      <w:r w:rsidRPr="00206CC8">
        <w:rPr>
          <w:rFonts w:ascii="Calibri" w:hAnsi="Calibri" w:cs="Calibri"/>
          <w:bCs/>
          <w:spacing w:val="-3"/>
          <w:lang w:eastAsia="zh-CN"/>
        </w:rPr>
        <w:t>α</w:t>
      </w:r>
      <w:r w:rsidRPr="00206CC8">
        <w:rPr>
          <w:rFonts w:ascii="Calibri" w:hAnsi="Calibri" w:cs="Calibri"/>
          <w:bCs/>
          <w:lang w:eastAsia="zh-CN"/>
        </w:rPr>
        <w:t>φ</w:t>
      </w:r>
      <w:r w:rsidRPr="00206CC8">
        <w:rPr>
          <w:rFonts w:ascii="Calibri" w:hAnsi="Calibri" w:cs="Calibri"/>
          <w:bCs/>
          <w:spacing w:val="1"/>
          <w:lang w:eastAsia="zh-CN"/>
        </w:rPr>
        <w:t>ο</w:t>
      </w:r>
      <w:r w:rsidRPr="00206CC8">
        <w:rPr>
          <w:rFonts w:ascii="Calibri" w:hAnsi="Calibri" w:cs="Calibri"/>
          <w:bCs/>
          <w:lang w:eastAsia="zh-CN"/>
        </w:rPr>
        <w:t xml:space="preserve">ρά </w:t>
      </w:r>
      <w:r w:rsidRPr="00206CC8">
        <w:rPr>
          <w:rFonts w:ascii="Calibri" w:hAnsi="Calibri" w:cs="Calibri"/>
          <w:bCs/>
          <w:spacing w:val="-3"/>
          <w:lang w:eastAsia="zh-CN"/>
        </w:rPr>
        <w:t>σ</w:t>
      </w:r>
      <w:r w:rsidRPr="00206CC8">
        <w:rPr>
          <w:rFonts w:ascii="Calibri" w:hAnsi="Calibri" w:cs="Calibri"/>
          <w:bCs/>
          <w:lang w:eastAsia="zh-CN"/>
        </w:rPr>
        <w:t>τ</w:t>
      </w:r>
      <w:r w:rsidRPr="00206CC8">
        <w:rPr>
          <w:rFonts w:ascii="Calibri" w:hAnsi="Calibri" w:cs="Calibri"/>
          <w:bCs/>
          <w:spacing w:val="-1"/>
          <w:lang w:eastAsia="zh-CN"/>
        </w:rPr>
        <w:t>η</w:t>
      </w:r>
      <w:r w:rsidRPr="00206CC8">
        <w:rPr>
          <w:rFonts w:ascii="Calibri" w:hAnsi="Calibri" w:cs="Calibri"/>
          <w:bCs/>
          <w:lang w:eastAsia="zh-CN"/>
        </w:rPr>
        <w:t xml:space="preserve">ν </w:t>
      </w:r>
      <w:r w:rsidRPr="00206CC8">
        <w:rPr>
          <w:rFonts w:ascii="Calibri" w:hAnsi="Calibri" w:cs="Calibri"/>
          <w:bCs/>
          <w:spacing w:val="-1"/>
          <w:lang w:eastAsia="zh-CN"/>
        </w:rPr>
        <w:t>αν</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lang w:eastAsia="zh-CN"/>
        </w:rPr>
        <w:t>κ</w:t>
      </w:r>
      <w:r w:rsidRPr="00206CC8">
        <w:rPr>
          <w:rFonts w:ascii="Calibri" w:hAnsi="Calibri" w:cs="Calibri"/>
          <w:bCs/>
          <w:spacing w:val="-1"/>
          <w:lang w:eastAsia="zh-CN"/>
        </w:rPr>
        <w:t>α</w:t>
      </w:r>
      <w:r w:rsidRPr="00206CC8">
        <w:rPr>
          <w:rFonts w:ascii="Calibri" w:hAnsi="Calibri" w:cs="Calibri"/>
          <w:bCs/>
          <w:lang w:eastAsia="zh-CN"/>
        </w:rPr>
        <w:t>τ</w:t>
      </w:r>
      <w:r w:rsidRPr="00206CC8">
        <w:rPr>
          <w:rFonts w:ascii="Calibri" w:hAnsi="Calibri" w:cs="Calibri"/>
          <w:bCs/>
          <w:spacing w:val="-1"/>
          <w:lang w:eastAsia="zh-CN"/>
        </w:rPr>
        <w:t>ά</w:t>
      </w:r>
      <w:r w:rsidRPr="00206CC8">
        <w:rPr>
          <w:rFonts w:ascii="Calibri" w:hAnsi="Calibri" w:cs="Calibri"/>
          <w:bCs/>
          <w:spacing w:val="-3"/>
          <w:lang w:eastAsia="zh-CN"/>
        </w:rPr>
        <w:t>σ</w:t>
      </w:r>
      <w:r w:rsidRPr="00206CC8">
        <w:rPr>
          <w:rFonts w:ascii="Calibri" w:hAnsi="Calibri" w:cs="Calibri"/>
          <w:bCs/>
          <w:lang w:eastAsia="zh-CN"/>
        </w:rPr>
        <w:t>τ</w:t>
      </w:r>
      <w:r w:rsidRPr="00206CC8">
        <w:rPr>
          <w:rFonts w:ascii="Calibri" w:hAnsi="Calibri" w:cs="Calibri"/>
          <w:bCs/>
          <w:spacing w:val="-1"/>
          <w:lang w:eastAsia="zh-CN"/>
        </w:rPr>
        <w:t>α</w:t>
      </w:r>
      <w:r w:rsidRPr="00206CC8">
        <w:rPr>
          <w:rFonts w:ascii="Calibri" w:hAnsi="Calibri" w:cs="Calibri"/>
          <w:bCs/>
          <w:spacing w:val="-3"/>
          <w:lang w:eastAsia="zh-CN"/>
        </w:rPr>
        <w:t>σ</w:t>
      </w:r>
      <w:r w:rsidRPr="00206CC8">
        <w:rPr>
          <w:rFonts w:ascii="Calibri" w:hAnsi="Calibri" w:cs="Calibri"/>
          <w:bCs/>
          <w:lang w:eastAsia="zh-CN"/>
        </w:rPr>
        <w:t>η του συνόλου των υφ</w:t>
      </w:r>
      <w:r w:rsidRPr="00206CC8">
        <w:rPr>
          <w:rFonts w:ascii="Calibri" w:hAnsi="Calibri" w:cs="Calibri"/>
          <w:bCs/>
          <w:spacing w:val="-1"/>
          <w:lang w:eastAsia="zh-CN"/>
        </w:rPr>
        <w:t>ι</w:t>
      </w:r>
      <w:r w:rsidRPr="00206CC8">
        <w:rPr>
          <w:rFonts w:ascii="Calibri" w:hAnsi="Calibri" w:cs="Calibri"/>
          <w:bCs/>
          <w:lang w:eastAsia="zh-CN"/>
        </w:rPr>
        <w:t>στ</w:t>
      </w:r>
      <w:r w:rsidRPr="00206CC8">
        <w:rPr>
          <w:rFonts w:ascii="Calibri" w:hAnsi="Calibri" w:cs="Calibri"/>
          <w:bCs/>
          <w:spacing w:val="-3"/>
          <w:lang w:eastAsia="zh-CN"/>
        </w:rPr>
        <w:t>ά</w:t>
      </w:r>
      <w:r w:rsidRPr="00206CC8">
        <w:rPr>
          <w:rFonts w:ascii="Calibri" w:hAnsi="Calibri" w:cs="Calibri"/>
          <w:bCs/>
          <w:spacing w:val="1"/>
          <w:lang w:eastAsia="zh-CN"/>
        </w:rPr>
        <w:t>μ</w:t>
      </w:r>
      <w:r w:rsidRPr="00206CC8">
        <w:rPr>
          <w:rFonts w:ascii="Calibri" w:hAnsi="Calibri" w:cs="Calibri"/>
          <w:bCs/>
          <w:lang w:eastAsia="zh-CN"/>
        </w:rPr>
        <w:t>ε</w:t>
      </w:r>
      <w:r w:rsidRPr="00206CC8">
        <w:rPr>
          <w:rFonts w:ascii="Calibri" w:hAnsi="Calibri" w:cs="Calibri"/>
          <w:bCs/>
          <w:spacing w:val="-1"/>
          <w:lang w:eastAsia="zh-CN"/>
        </w:rPr>
        <w:t>ν</w:t>
      </w:r>
      <w:r w:rsidRPr="00206CC8">
        <w:rPr>
          <w:rFonts w:ascii="Calibri" w:hAnsi="Calibri" w:cs="Calibri"/>
          <w:bCs/>
          <w:spacing w:val="-3"/>
          <w:lang w:eastAsia="zh-CN"/>
        </w:rPr>
        <w:t>ω</w:t>
      </w:r>
      <w:r w:rsidRPr="00206CC8">
        <w:rPr>
          <w:rFonts w:ascii="Calibri" w:hAnsi="Calibri" w:cs="Calibri"/>
          <w:bCs/>
          <w:lang w:eastAsia="zh-CN"/>
        </w:rPr>
        <w:t>ν Φ</w:t>
      </w:r>
      <w:r w:rsidRPr="00206CC8">
        <w:rPr>
          <w:rFonts w:ascii="Calibri" w:hAnsi="Calibri" w:cs="Calibri"/>
          <w:bCs/>
          <w:spacing w:val="-1"/>
          <w:lang w:eastAsia="zh-CN"/>
        </w:rPr>
        <w:t>ω</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spacing w:val="-3"/>
          <w:lang w:eastAsia="zh-CN"/>
        </w:rPr>
        <w:t>σ</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lang w:eastAsia="zh-CN"/>
        </w:rPr>
        <w:t>κ</w:t>
      </w:r>
      <w:r w:rsidRPr="00206CC8">
        <w:rPr>
          <w:rFonts w:ascii="Calibri" w:hAnsi="Calibri" w:cs="Calibri"/>
          <w:bCs/>
          <w:spacing w:val="-1"/>
          <w:lang w:eastAsia="zh-CN"/>
        </w:rPr>
        <w:t>ώ</w:t>
      </w:r>
      <w:r w:rsidRPr="00206CC8">
        <w:rPr>
          <w:rFonts w:ascii="Calibri" w:hAnsi="Calibri" w:cs="Calibri"/>
          <w:bCs/>
          <w:lang w:eastAsia="zh-CN"/>
        </w:rPr>
        <w:t xml:space="preserve">ν </w:t>
      </w:r>
      <w:r w:rsidRPr="00206CC8">
        <w:rPr>
          <w:rFonts w:ascii="Calibri" w:hAnsi="Calibri" w:cs="Calibri"/>
          <w:bCs/>
          <w:spacing w:val="-3"/>
          <w:lang w:eastAsia="zh-CN"/>
        </w:rPr>
        <w:t>Σ</w:t>
      </w:r>
      <w:r w:rsidRPr="00206CC8">
        <w:rPr>
          <w:rFonts w:ascii="Calibri" w:hAnsi="Calibri" w:cs="Calibri"/>
          <w:bCs/>
          <w:spacing w:val="-1"/>
          <w:lang w:eastAsia="zh-CN"/>
        </w:rPr>
        <w:t>ω</w:t>
      </w:r>
      <w:r w:rsidRPr="00206CC8">
        <w:rPr>
          <w:rFonts w:ascii="Calibri" w:hAnsi="Calibri" w:cs="Calibri"/>
          <w:bCs/>
          <w:spacing w:val="1"/>
          <w:lang w:eastAsia="zh-CN"/>
        </w:rPr>
        <w:t>μ</w:t>
      </w:r>
      <w:r w:rsidRPr="00206CC8">
        <w:rPr>
          <w:rFonts w:ascii="Calibri" w:hAnsi="Calibri" w:cs="Calibri"/>
          <w:bCs/>
          <w:spacing w:val="-3"/>
          <w:lang w:eastAsia="zh-CN"/>
        </w:rPr>
        <w:t>ά</w:t>
      </w:r>
      <w:r w:rsidRPr="00206CC8">
        <w:rPr>
          <w:rFonts w:ascii="Calibri" w:hAnsi="Calibri" w:cs="Calibri"/>
          <w:bCs/>
          <w:lang w:eastAsia="zh-CN"/>
        </w:rPr>
        <w:t>τ</w:t>
      </w:r>
      <w:r w:rsidRPr="00206CC8">
        <w:rPr>
          <w:rFonts w:ascii="Calibri" w:hAnsi="Calibri" w:cs="Calibri"/>
          <w:bCs/>
          <w:spacing w:val="-1"/>
          <w:lang w:eastAsia="zh-CN"/>
        </w:rPr>
        <w:t>ω</w:t>
      </w:r>
      <w:r w:rsidRPr="00206CC8">
        <w:rPr>
          <w:rFonts w:ascii="Calibri" w:hAnsi="Calibri" w:cs="Calibri"/>
          <w:bCs/>
          <w:lang w:eastAsia="zh-CN"/>
        </w:rPr>
        <w:t>ν κ</w:t>
      </w:r>
      <w:r w:rsidRPr="00206CC8">
        <w:rPr>
          <w:rFonts w:ascii="Calibri" w:hAnsi="Calibri" w:cs="Calibri"/>
          <w:bCs/>
          <w:spacing w:val="-3"/>
          <w:lang w:eastAsia="zh-CN"/>
        </w:rPr>
        <w:t>α</w:t>
      </w:r>
      <w:r w:rsidRPr="00206CC8">
        <w:rPr>
          <w:rFonts w:ascii="Calibri" w:hAnsi="Calibri" w:cs="Calibri"/>
          <w:bCs/>
          <w:lang w:eastAsia="zh-CN"/>
        </w:rPr>
        <w:t xml:space="preserve">ι </w:t>
      </w:r>
      <w:r w:rsidRPr="00206CC8">
        <w:rPr>
          <w:rFonts w:ascii="Calibri" w:hAnsi="Calibri" w:cs="Calibri"/>
          <w:bCs/>
          <w:spacing w:val="1"/>
          <w:lang w:eastAsia="zh-CN"/>
        </w:rPr>
        <w:t>Λ</w:t>
      </w:r>
      <w:r w:rsidRPr="00206CC8">
        <w:rPr>
          <w:rFonts w:ascii="Calibri" w:hAnsi="Calibri" w:cs="Calibri"/>
          <w:bCs/>
          <w:spacing w:val="-1"/>
          <w:lang w:eastAsia="zh-CN"/>
        </w:rPr>
        <w:t>α</w:t>
      </w:r>
      <w:r w:rsidRPr="00206CC8">
        <w:rPr>
          <w:rFonts w:ascii="Calibri" w:hAnsi="Calibri" w:cs="Calibri"/>
          <w:bCs/>
          <w:spacing w:val="-2"/>
          <w:lang w:eastAsia="zh-CN"/>
        </w:rPr>
        <w:t>μ</w:t>
      </w:r>
      <w:r w:rsidRPr="00206CC8">
        <w:rPr>
          <w:rFonts w:ascii="Calibri" w:hAnsi="Calibri" w:cs="Calibri"/>
          <w:bCs/>
          <w:lang w:eastAsia="zh-CN"/>
        </w:rPr>
        <w:t>πτ</w:t>
      </w:r>
      <w:r w:rsidRPr="00206CC8">
        <w:rPr>
          <w:rFonts w:ascii="Calibri" w:hAnsi="Calibri" w:cs="Calibri"/>
          <w:bCs/>
          <w:spacing w:val="-1"/>
          <w:lang w:eastAsia="zh-CN"/>
        </w:rPr>
        <w:t>ή</w:t>
      </w:r>
      <w:r w:rsidRPr="00206CC8">
        <w:rPr>
          <w:rFonts w:ascii="Calibri" w:hAnsi="Calibri" w:cs="Calibri"/>
          <w:bCs/>
          <w:spacing w:val="-2"/>
          <w:lang w:eastAsia="zh-CN"/>
        </w:rPr>
        <w:t>ρ</w:t>
      </w:r>
      <w:r w:rsidRPr="00206CC8">
        <w:rPr>
          <w:rFonts w:ascii="Calibri" w:hAnsi="Calibri" w:cs="Calibri"/>
          <w:bCs/>
          <w:spacing w:val="-1"/>
          <w:lang w:eastAsia="zh-CN"/>
        </w:rPr>
        <w:t>ω</w:t>
      </w:r>
      <w:r w:rsidRPr="00206CC8">
        <w:rPr>
          <w:rFonts w:ascii="Calibri" w:hAnsi="Calibri" w:cs="Calibri"/>
          <w:bCs/>
          <w:lang w:eastAsia="zh-CN"/>
        </w:rPr>
        <w:t xml:space="preserve">ν </w:t>
      </w:r>
      <w:r w:rsidRPr="00206CC8">
        <w:rPr>
          <w:rFonts w:ascii="Calibri" w:hAnsi="Calibri" w:cs="Calibri"/>
          <w:bCs/>
          <w:spacing w:val="-2"/>
          <w:lang w:eastAsia="zh-CN"/>
        </w:rPr>
        <w:t>τ</w:t>
      </w:r>
      <w:r w:rsidRPr="00206CC8">
        <w:rPr>
          <w:rFonts w:ascii="Calibri" w:hAnsi="Calibri" w:cs="Calibri"/>
          <w:bCs/>
          <w:spacing w:val="1"/>
          <w:lang w:eastAsia="zh-CN"/>
        </w:rPr>
        <w:t>ο</w:t>
      </w:r>
      <w:r w:rsidRPr="00206CC8">
        <w:rPr>
          <w:rFonts w:ascii="Calibri" w:hAnsi="Calibri" w:cs="Calibri"/>
          <w:bCs/>
          <w:lang w:eastAsia="zh-CN"/>
        </w:rPr>
        <w:t>υ δικτύου</w:t>
      </w:r>
      <w:r w:rsidRPr="00206CC8">
        <w:rPr>
          <w:rFonts w:ascii="Calibri" w:hAnsi="Calibri" w:cs="Calibri"/>
          <w:bCs/>
          <w:spacing w:val="31"/>
          <w:lang w:eastAsia="zh-CN"/>
        </w:rPr>
        <w:t xml:space="preserve"> </w:t>
      </w:r>
      <w:proofErr w:type="spellStart"/>
      <w:r w:rsidRPr="00206CC8">
        <w:rPr>
          <w:rFonts w:ascii="Calibri" w:hAnsi="Calibri" w:cs="Calibri"/>
          <w:bCs/>
          <w:spacing w:val="1"/>
          <w:lang w:eastAsia="zh-CN"/>
        </w:rPr>
        <w:t>Ο</w:t>
      </w:r>
      <w:r w:rsidRPr="00206CC8">
        <w:rPr>
          <w:rFonts w:ascii="Calibri" w:hAnsi="Calibri" w:cs="Calibri"/>
          <w:bCs/>
          <w:spacing w:val="-3"/>
          <w:lang w:eastAsia="zh-CN"/>
        </w:rPr>
        <w:t>δ</w:t>
      </w:r>
      <w:r w:rsidRPr="00206CC8">
        <w:rPr>
          <w:rFonts w:ascii="Calibri" w:hAnsi="Calibri" w:cs="Calibri"/>
          <w:bCs/>
          <w:spacing w:val="1"/>
          <w:lang w:eastAsia="zh-CN"/>
        </w:rPr>
        <w:t>ο</w:t>
      </w:r>
      <w:r w:rsidRPr="00206CC8">
        <w:rPr>
          <w:rFonts w:ascii="Calibri" w:hAnsi="Calibri" w:cs="Calibri"/>
          <w:bCs/>
          <w:lang w:eastAsia="zh-CN"/>
        </w:rPr>
        <w:t>φ</w:t>
      </w:r>
      <w:r w:rsidRPr="00206CC8">
        <w:rPr>
          <w:rFonts w:ascii="Calibri" w:hAnsi="Calibri" w:cs="Calibri"/>
          <w:bCs/>
          <w:spacing w:val="-3"/>
          <w:lang w:eastAsia="zh-CN"/>
        </w:rPr>
        <w:t>ω</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spacing w:val="-3"/>
          <w:lang w:eastAsia="zh-CN"/>
        </w:rPr>
        <w:t>σ</w:t>
      </w:r>
      <w:r w:rsidRPr="00206CC8">
        <w:rPr>
          <w:rFonts w:ascii="Calibri" w:hAnsi="Calibri" w:cs="Calibri"/>
          <w:bCs/>
          <w:spacing w:val="1"/>
          <w:lang w:eastAsia="zh-CN"/>
        </w:rPr>
        <w:t>μ</w:t>
      </w:r>
      <w:r w:rsidRPr="00206CC8">
        <w:rPr>
          <w:rFonts w:ascii="Calibri" w:hAnsi="Calibri" w:cs="Calibri"/>
          <w:bCs/>
          <w:spacing w:val="-2"/>
          <w:lang w:eastAsia="zh-CN"/>
        </w:rPr>
        <w:t>ο</w:t>
      </w:r>
      <w:r w:rsidRPr="00206CC8">
        <w:rPr>
          <w:rFonts w:ascii="Calibri" w:hAnsi="Calibri" w:cs="Calibri"/>
          <w:bCs/>
          <w:lang w:eastAsia="zh-CN"/>
        </w:rPr>
        <w:t>ύ</w:t>
      </w:r>
      <w:proofErr w:type="spellEnd"/>
      <w:r w:rsidRPr="00206CC8">
        <w:rPr>
          <w:rFonts w:ascii="Calibri" w:hAnsi="Calibri" w:cs="Calibri"/>
          <w:bCs/>
          <w:lang w:eastAsia="zh-CN"/>
        </w:rPr>
        <w:t xml:space="preserve"> τ</w:t>
      </w:r>
      <w:r w:rsidRPr="00206CC8">
        <w:rPr>
          <w:rFonts w:ascii="Calibri" w:hAnsi="Calibri" w:cs="Calibri"/>
          <w:bCs/>
          <w:spacing w:val="-2"/>
          <w:lang w:eastAsia="zh-CN"/>
        </w:rPr>
        <w:t>ο</w:t>
      </w:r>
      <w:r w:rsidRPr="00206CC8">
        <w:rPr>
          <w:rFonts w:ascii="Calibri" w:hAnsi="Calibri" w:cs="Calibri"/>
          <w:bCs/>
          <w:lang w:eastAsia="zh-CN"/>
        </w:rPr>
        <w:t>υ Δ</w:t>
      </w:r>
      <w:r w:rsidRPr="00206CC8">
        <w:rPr>
          <w:rFonts w:ascii="Calibri" w:hAnsi="Calibri" w:cs="Calibri"/>
          <w:bCs/>
          <w:spacing w:val="-1"/>
          <w:lang w:eastAsia="zh-CN"/>
        </w:rPr>
        <w:t>ή</w:t>
      </w:r>
      <w:r w:rsidRPr="00206CC8">
        <w:rPr>
          <w:rFonts w:ascii="Calibri" w:hAnsi="Calibri" w:cs="Calibri"/>
          <w:bCs/>
          <w:spacing w:val="-2"/>
          <w:lang w:eastAsia="zh-CN"/>
        </w:rPr>
        <w:t>μ</w:t>
      </w:r>
      <w:r w:rsidRPr="00206CC8">
        <w:rPr>
          <w:rFonts w:ascii="Calibri" w:hAnsi="Calibri" w:cs="Calibri"/>
          <w:bCs/>
          <w:spacing w:val="1"/>
          <w:lang w:eastAsia="zh-CN"/>
        </w:rPr>
        <w:t>ο</w:t>
      </w:r>
      <w:r w:rsidRPr="00206CC8">
        <w:rPr>
          <w:rFonts w:ascii="Calibri" w:hAnsi="Calibri" w:cs="Calibri"/>
          <w:bCs/>
          <w:lang w:eastAsia="zh-CN"/>
        </w:rPr>
        <w:t xml:space="preserve">υ </w:t>
      </w:r>
      <w:r w:rsidRPr="00206CC8">
        <w:rPr>
          <w:rFonts w:ascii="Calibri" w:hAnsi="Calibri" w:cs="Calibri"/>
          <w:bCs/>
          <w:spacing w:val="1"/>
          <w:lang w:eastAsia="zh-CN"/>
        </w:rPr>
        <w:t>μ</w:t>
      </w:r>
      <w:r w:rsidRPr="00206CC8">
        <w:rPr>
          <w:rFonts w:ascii="Calibri" w:hAnsi="Calibri" w:cs="Calibri"/>
          <w:bCs/>
          <w:lang w:eastAsia="zh-CN"/>
        </w:rPr>
        <w:t xml:space="preserve">ε </w:t>
      </w:r>
      <w:r w:rsidRPr="00206CC8">
        <w:rPr>
          <w:rFonts w:ascii="Calibri" w:hAnsi="Calibri" w:cs="Calibri"/>
          <w:bCs/>
          <w:spacing w:val="-1"/>
          <w:lang w:eastAsia="zh-CN"/>
        </w:rPr>
        <w:t>ν</w:t>
      </w:r>
      <w:r w:rsidRPr="00206CC8">
        <w:rPr>
          <w:rFonts w:ascii="Calibri" w:hAnsi="Calibri" w:cs="Calibri"/>
          <w:bCs/>
          <w:spacing w:val="-3"/>
          <w:lang w:eastAsia="zh-CN"/>
        </w:rPr>
        <w:t>έ</w:t>
      </w:r>
      <w:r w:rsidRPr="00206CC8">
        <w:rPr>
          <w:rFonts w:ascii="Calibri" w:hAnsi="Calibri" w:cs="Calibri"/>
          <w:bCs/>
          <w:lang w:eastAsia="zh-CN"/>
        </w:rPr>
        <w:t>α Φ</w:t>
      </w:r>
      <w:r w:rsidRPr="00206CC8">
        <w:rPr>
          <w:rFonts w:ascii="Calibri" w:hAnsi="Calibri" w:cs="Calibri"/>
          <w:bCs/>
          <w:spacing w:val="-1"/>
          <w:lang w:eastAsia="zh-CN"/>
        </w:rPr>
        <w:t>ω</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spacing w:val="-3"/>
          <w:lang w:eastAsia="zh-CN"/>
        </w:rPr>
        <w:t>σ</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lang w:eastAsia="zh-CN"/>
        </w:rPr>
        <w:t>κά Σ</w:t>
      </w:r>
      <w:r w:rsidRPr="00206CC8">
        <w:rPr>
          <w:rFonts w:ascii="Calibri" w:hAnsi="Calibri" w:cs="Calibri"/>
          <w:bCs/>
          <w:spacing w:val="-3"/>
          <w:lang w:eastAsia="zh-CN"/>
        </w:rPr>
        <w:t>ώ</w:t>
      </w:r>
      <w:r w:rsidRPr="00206CC8">
        <w:rPr>
          <w:rFonts w:ascii="Calibri" w:hAnsi="Calibri" w:cs="Calibri"/>
          <w:bCs/>
          <w:spacing w:val="1"/>
          <w:lang w:eastAsia="zh-CN"/>
        </w:rPr>
        <w:t>μ</w:t>
      </w:r>
      <w:r w:rsidRPr="00206CC8">
        <w:rPr>
          <w:rFonts w:ascii="Calibri" w:hAnsi="Calibri" w:cs="Calibri"/>
          <w:bCs/>
          <w:spacing w:val="-1"/>
          <w:lang w:eastAsia="zh-CN"/>
        </w:rPr>
        <w:t>α</w:t>
      </w:r>
      <w:r w:rsidRPr="00206CC8">
        <w:rPr>
          <w:rFonts w:ascii="Calibri" w:hAnsi="Calibri" w:cs="Calibri"/>
          <w:bCs/>
          <w:lang w:eastAsia="zh-CN"/>
        </w:rPr>
        <w:t>τ</w:t>
      </w:r>
      <w:r w:rsidRPr="00206CC8">
        <w:rPr>
          <w:rFonts w:ascii="Calibri" w:hAnsi="Calibri" w:cs="Calibri"/>
          <w:bCs/>
          <w:spacing w:val="-3"/>
          <w:lang w:eastAsia="zh-CN"/>
        </w:rPr>
        <w:t>α</w:t>
      </w:r>
      <w:r w:rsidRPr="00206CC8">
        <w:rPr>
          <w:rFonts w:ascii="Calibri" w:hAnsi="Calibri" w:cs="Calibri"/>
          <w:bCs/>
          <w:lang w:eastAsia="zh-CN"/>
        </w:rPr>
        <w:t>, σ</w:t>
      </w:r>
      <w:r w:rsidRPr="00206CC8">
        <w:rPr>
          <w:rFonts w:ascii="Calibri" w:hAnsi="Calibri" w:cs="Calibri"/>
          <w:bCs/>
          <w:spacing w:val="-2"/>
          <w:lang w:eastAsia="zh-CN"/>
        </w:rPr>
        <w:t>ύ</w:t>
      </w:r>
      <w:r w:rsidRPr="00206CC8">
        <w:rPr>
          <w:rFonts w:ascii="Calibri" w:hAnsi="Calibri" w:cs="Calibri"/>
          <w:bCs/>
          <w:spacing w:val="-1"/>
          <w:lang w:eastAsia="zh-CN"/>
        </w:rPr>
        <w:t>γχ</w:t>
      </w:r>
      <w:r w:rsidRPr="00206CC8">
        <w:rPr>
          <w:rFonts w:ascii="Calibri" w:hAnsi="Calibri" w:cs="Calibri"/>
          <w:bCs/>
          <w:spacing w:val="-2"/>
          <w:lang w:eastAsia="zh-CN"/>
        </w:rPr>
        <w:t>ρ</w:t>
      </w:r>
      <w:r w:rsidRPr="00206CC8">
        <w:rPr>
          <w:rFonts w:ascii="Calibri" w:hAnsi="Calibri" w:cs="Calibri"/>
          <w:bCs/>
          <w:spacing w:val="1"/>
          <w:lang w:eastAsia="zh-CN"/>
        </w:rPr>
        <w:t>ο</w:t>
      </w:r>
      <w:r w:rsidRPr="00206CC8">
        <w:rPr>
          <w:rFonts w:ascii="Calibri" w:hAnsi="Calibri" w:cs="Calibri"/>
          <w:bCs/>
          <w:spacing w:val="-1"/>
          <w:lang w:eastAsia="zh-CN"/>
        </w:rPr>
        <w:t>νη</w:t>
      </w:r>
      <w:r w:rsidRPr="00206CC8">
        <w:rPr>
          <w:rFonts w:ascii="Calibri" w:hAnsi="Calibri" w:cs="Calibri"/>
          <w:bCs/>
          <w:lang w:eastAsia="zh-CN"/>
        </w:rPr>
        <w:t xml:space="preserve">ς </w:t>
      </w:r>
      <w:r w:rsidRPr="00206CC8">
        <w:rPr>
          <w:rFonts w:ascii="Calibri" w:hAnsi="Calibri" w:cs="Calibri"/>
          <w:bCs/>
          <w:spacing w:val="-2"/>
          <w:lang w:eastAsia="zh-CN"/>
        </w:rPr>
        <w:t>τ</w:t>
      </w:r>
      <w:r w:rsidRPr="00206CC8">
        <w:rPr>
          <w:rFonts w:ascii="Calibri" w:hAnsi="Calibri" w:cs="Calibri"/>
          <w:bCs/>
          <w:lang w:eastAsia="zh-CN"/>
        </w:rPr>
        <w:t>ε</w:t>
      </w:r>
      <w:r w:rsidRPr="00206CC8">
        <w:rPr>
          <w:rFonts w:ascii="Calibri" w:hAnsi="Calibri" w:cs="Calibri"/>
          <w:bCs/>
          <w:spacing w:val="-1"/>
          <w:lang w:eastAsia="zh-CN"/>
        </w:rPr>
        <w:t>χν</w:t>
      </w:r>
      <w:r w:rsidRPr="00206CC8">
        <w:rPr>
          <w:rFonts w:ascii="Calibri" w:hAnsi="Calibri" w:cs="Calibri"/>
          <w:bCs/>
          <w:spacing w:val="-2"/>
          <w:lang w:eastAsia="zh-CN"/>
        </w:rPr>
        <w:t>ο</w:t>
      </w:r>
      <w:r w:rsidRPr="00206CC8">
        <w:rPr>
          <w:rFonts w:ascii="Calibri" w:hAnsi="Calibri" w:cs="Calibri"/>
          <w:bCs/>
          <w:spacing w:val="1"/>
          <w:lang w:eastAsia="zh-CN"/>
        </w:rPr>
        <w:t>λο</w:t>
      </w:r>
      <w:r w:rsidRPr="00206CC8">
        <w:rPr>
          <w:rFonts w:ascii="Calibri" w:hAnsi="Calibri" w:cs="Calibri"/>
          <w:bCs/>
          <w:spacing w:val="-1"/>
          <w:lang w:eastAsia="zh-CN"/>
        </w:rPr>
        <w:t>γί</w:t>
      </w:r>
      <w:r w:rsidRPr="00206CC8">
        <w:rPr>
          <w:rFonts w:ascii="Calibri" w:hAnsi="Calibri" w:cs="Calibri"/>
          <w:bCs/>
          <w:spacing w:val="-3"/>
          <w:lang w:eastAsia="zh-CN"/>
        </w:rPr>
        <w:t>α</w:t>
      </w:r>
      <w:r w:rsidRPr="00206CC8">
        <w:rPr>
          <w:rFonts w:ascii="Calibri" w:hAnsi="Calibri" w:cs="Calibri"/>
          <w:bCs/>
          <w:lang w:eastAsia="zh-CN"/>
        </w:rPr>
        <w:t xml:space="preserve">ς, </w:t>
      </w:r>
      <w:r w:rsidRPr="00206CC8">
        <w:rPr>
          <w:rFonts w:ascii="Calibri" w:hAnsi="Calibri" w:cs="Calibri"/>
          <w:bCs/>
          <w:spacing w:val="-2"/>
          <w:lang w:eastAsia="zh-CN"/>
        </w:rPr>
        <w:t>τ</w:t>
      </w:r>
      <w:r w:rsidRPr="00206CC8">
        <w:rPr>
          <w:rFonts w:ascii="Calibri" w:hAnsi="Calibri" w:cs="Calibri"/>
          <w:bCs/>
          <w:lang w:eastAsia="zh-CN"/>
        </w:rPr>
        <w:t>ύ</w:t>
      </w:r>
      <w:r w:rsidRPr="00206CC8">
        <w:rPr>
          <w:rFonts w:ascii="Calibri" w:hAnsi="Calibri" w:cs="Calibri"/>
          <w:bCs/>
          <w:spacing w:val="-3"/>
          <w:lang w:eastAsia="zh-CN"/>
        </w:rPr>
        <w:t>π</w:t>
      </w:r>
      <w:r w:rsidRPr="00206CC8">
        <w:rPr>
          <w:rFonts w:ascii="Calibri" w:hAnsi="Calibri" w:cs="Calibri"/>
          <w:bCs/>
          <w:spacing w:val="1"/>
          <w:lang w:eastAsia="zh-CN"/>
        </w:rPr>
        <w:t>ο</w:t>
      </w:r>
      <w:r w:rsidRPr="00206CC8">
        <w:rPr>
          <w:rFonts w:ascii="Calibri" w:hAnsi="Calibri" w:cs="Calibri"/>
          <w:bCs/>
          <w:lang w:eastAsia="zh-CN"/>
        </w:rPr>
        <w:t xml:space="preserve">υ </w:t>
      </w:r>
      <w:r w:rsidRPr="00206CC8">
        <w:rPr>
          <w:rFonts w:ascii="Calibri" w:hAnsi="Calibri" w:cs="Calibri"/>
          <w:bCs/>
          <w:spacing w:val="-2"/>
          <w:lang w:val="en-GB" w:eastAsia="zh-CN"/>
        </w:rPr>
        <w:t>L</w:t>
      </w:r>
      <w:r w:rsidRPr="00206CC8">
        <w:rPr>
          <w:rFonts w:ascii="Calibri" w:hAnsi="Calibri" w:cs="Calibri"/>
          <w:bCs/>
          <w:lang w:val="en-GB" w:eastAsia="zh-CN"/>
        </w:rPr>
        <w:t>ED</w:t>
      </w:r>
      <w:r w:rsidRPr="00206CC8">
        <w:rPr>
          <w:rFonts w:ascii="Calibri" w:hAnsi="Calibri" w:cs="Calibri"/>
          <w:bCs/>
          <w:lang w:eastAsia="zh-CN"/>
        </w:rPr>
        <w:t xml:space="preserve">. </w:t>
      </w:r>
    </w:p>
    <w:p w14:paraId="2D35B4E8" w14:textId="77777777" w:rsidR="00206CC8" w:rsidRPr="00206CC8" w:rsidRDefault="00206CC8" w:rsidP="00D61A0F">
      <w:pPr>
        <w:suppressAutoHyphens/>
        <w:jc w:val="both"/>
        <w:rPr>
          <w:rFonts w:ascii="Calibri" w:hAnsi="Calibri" w:cs="Calibri"/>
          <w:bCs/>
          <w:spacing w:val="-3"/>
          <w:lang w:eastAsia="zh-CN"/>
        </w:rPr>
      </w:pPr>
      <w:r w:rsidRPr="00206CC8">
        <w:rPr>
          <w:rFonts w:ascii="Calibri" w:hAnsi="Calibri" w:cs="Calibri"/>
          <w:bCs/>
          <w:lang w:eastAsia="zh-CN"/>
        </w:rPr>
        <w:t>Τα π</w:t>
      </w:r>
      <w:r w:rsidRPr="00206CC8">
        <w:rPr>
          <w:rFonts w:ascii="Calibri" w:hAnsi="Calibri" w:cs="Calibri"/>
          <w:bCs/>
          <w:spacing w:val="-1"/>
          <w:lang w:eastAsia="zh-CN"/>
        </w:rPr>
        <w:t>α</w:t>
      </w:r>
      <w:r w:rsidRPr="00206CC8">
        <w:rPr>
          <w:rFonts w:ascii="Calibri" w:hAnsi="Calibri" w:cs="Calibri"/>
          <w:bCs/>
          <w:spacing w:val="1"/>
          <w:lang w:eastAsia="zh-CN"/>
        </w:rPr>
        <w:t>λ</w:t>
      </w:r>
      <w:r w:rsidRPr="00206CC8">
        <w:rPr>
          <w:rFonts w:ascii="Calibri" w:hAnsi="Calibri" w:cs="Calibri"/>
          <w:bCs/>
          <w:spacing w:val="-1"/>
          <w:lang w:eastAsia="zh-CN"/>
        </w:rPr>
        <w:t>αι</w:t>
      </w:r>
      <w:r w:rsidRPr="00206CC8">
        <w:rPr>
          <w:rFonts w:ascii="Calibri" w:hAnsi="Calibri" w:cs="Calibri"/>
          <w:bCs/>
          <w:lang w:eastAsia="zh-CN"/>
        </w:rPr>
        <w:t>ά κ</w:t>
      </w:r>
      <w:r w:rsidRPr="00206CC8">
        <w:rPr>
          <w:rFonts w:ascii="Calibri" w:hAnsi="Calibri" w:cs="Calibri"/>
          <w:bCs/>
          <w:spacing w:val="-1"/>
          <w:lang w:eastAsia="zh-CN"/>
        </w:rPr>
        <w:t>α</w:t>
      </w:r>
      <w:r w:rsidRPr="00206CC8">
        <w:rPr>
          <w:rFonts w:ascii="Calibri" w:hAnsi="Calibri" w:cs="Calibri"/>
          <w:bCs/>
          <w:lang w:eastAsia="zh-CN"/>
        </w:rPr>
        <w:t>ι κ</w:t>
      </w:r>
      <w:r w:rsidRPr="00206CC8">
        <w:rPr>
          <w:rFonts w:ascii="Calibri" w:hAnsi="Calibri" w:cs="Calibri"/>
          <w:bCs/>
          <w:spacing w:val="-3"/>
          <w:lang w:eastAsia="zh-CN"/>
        </w:rPr>
        <w:t>α</w:t>
      </w:r>
      <w:r w:rsidRPr="00206CC8">
        <w:rPr>
          <w:rFonts w:ascii="Calibri" w:hAnsi="Calibri" w:cs="Calibri"/>
          <w:bCs/>
          <w:lang w:eastAsia="zh-CN"/>
        </w:rPr>
        <w:t>τε</w:t>
      </w:r>
      <w:r w:rsidRPr="00206CC8">
        <w:rPr>
          <w:rFonts w:ascii="Calibri" w:hAnsi="Calibri" w:cs="Calibri"/>
          <w:bCs/>
          <w:spacing w:val="-3"/>
          <w:lang w:eastAsia="zh-CN"/>
        </w:rPr>
        <w:t>σ</w:t>
      </w:r>
      <w:r w:rsidRPr="00206CC8">
        <w:rPr>
          <w:rFonts w:ascii="Calibri" w:hAnsi="Calibri" w:cs="Calibri"/>
          <w:bCs/>
          <w:lang w:eastAsia="zh-CN"/>
        </w:rPr>
        <w:t>τ</w:t>
      </w:r>
      <w:r w:rsidRPr="00206CC8">
        <w:rPr>
          <w:rFonts w:ascii="Calibri" w:hAnsi="Calibri" w:cs="Calibri"/>
          <w:bCs/>
          <w:spacing w:val="-2"/>
          <w:lang w:eastAsia="zh-CN"/>
        </w:rPr>
        <w:t>ρ</w:t>
      </w:r>
      <w:r w:rsidRPr="00206CC8">
        <w:rPr>
          <w:rFonts w:ascii="Calibri" w:hAnsi="Calibri" w:cs="Calibri"/>
          <w:bCs/>
          <w:spacing w:val="-1"/>
          <w:lang w:eastAsia="zh-CN"/>
        </w:rPr>
        <w:t>α</w:t>
      </w:r>
      <w:r w:rsidRPr="00206CC8">
        <w:rPr>
          <w:rFonts w:ascii="Calibri" w:hAnsi="Calibri" w:cs="Calibri"/>
          <w:bCs/>
          <w:spacing w:val="1"/>
          <w:lang w:eastAsia="zh-CN"/>
        </w:rPr>
        <w:t>μμ</w:t>
      </w:r>
      <w:r w:rsidRPr="00206CC8">
        <w:rPr>
          <w:rFonts w:ascii="Calibri" w:hAnsi="Calibri" w:cs="Calibri"/>
          <w:bCs/>
          <w:lang w:eastAsia="zh-CN"/>
        </w:rPr>
        <w:t>έ</w:t>
      </w:r>
      <w:r w:rsidRPr="00206CC8">
        <w:rPr>
          <w:rFonts w:ascii="Calibri" w:hAnsi="Calibri" w:cs="Calibri"/>
          <w:bCs/>
          <w:spacing w:val="-1"/>
          <w:lang w:eastAsia="zh-CN"/>
        </w:rPr>
        <w:t>ν</w:t>
      </w:r>
      <w:r w:rsidRPr="00206CC8">
        <w:rPr>
          <w:rFonts w:ascii="Calibri" w:hAnsi="Calibri" w:cs="Calibri"/>
          <w:bCs/>
          <w:lang w:eastAsia="zh-CN"/>
        </w:rPr>
        <w:t>α Φ</w:t>
      </w:r>
      <w:r w:rsidRPr="00206CC8">
        <w:rPr>
          <w:rFonts w:ascii="Calibri" w:hAnsi="Calibri" w:cs="Calibri"/>
          <w:bCs/>
          <w:spacing w:val="-1"/>
          <w:lang w:eastAsia="zh-CN"/>
        </w:rPr>
        <w:t>ω</w:t>
      </w:r>
      <w:r w:rsidRPr="00206CC8">
        <w:rPr>
          <w:rFonts w:ascii="Calibri" w:hAnsi="Calibri" w:cs="Calibri"/>
          <w:bCs/>
          <w:lang w:eastAsia="zh-CN"/>
        </w:rPr>
        <w:t>τ</w:t>
      </w:r>
      <w:r w:rsidRPr="00206CC8">
        <w:rPr>
          <w:rFonts w:ascii="Calibri" w:hAnsi="Calibri" w:cs="Calibri"/>
          <w:bCs/>
          <w:spacing w:val="-3"/>
          <w:lang w:eastAsia="zh-CN"/>
        </w:rPr>
        <w:t>ι</w:t>
      </w:r>
      <w:r w:rsidRPr="00206CC8">
        <w:rPr>
          <w:rFonts w:ascii="Calibri" w:hAnsi="Calibri" w:cs="Calibri"/>
          <w:bCs/>
          <w:lang w:eastAsia="zh-CN"/>
        </w:rPr>
        <w:t>στ</w:t>
      </w:r>
      <w:r w:rsidRPr="00206CC8">
        <w:rPr>
          <w:rFonts w:ascii="Calibri" w:hAnsi="Calibri" w:cs="Calibri"/>
          <w:bCs/>
          <w:spacing w:val="-1"/>
          <w:lang w:eastAsia="zh-CN"/>
        </w:rPr>
        <w:t>ι</w:t>
      </w:r>
      <w:r w:rsidRPr="00206CC8">
        <w:rPr>
          <w:rFonts w:ascii="Calibri" w:hAnsi="Calibri" w:cs="Calibri"/>
          <w:bCs/>
          <w:lang w:eastAsia="zh-CN"/>
        </w:rPr>
        <w:t>κά Σ</w:t>
      </w:r>
      <w:r w:rsidRPr="00206CC8">
        <w:rPr>
          <w:rFonts w:ascii="Calibri" w:hAnsi="Calibri" w:cs="Calibri"/>
          <w:bCs/>
          <w:spacing w:val="-3"/>
          <w:lang w:eastAsia="zh-CN"/>
        </w:rPr>
        <w:t>ώ</w:t>
      </w:r>
      <w:r w:rsidRPr="00206CC8">
        <w:rPr>
          <w:rFonts w:ascii="Calibri" w:hAnsi="Calibri" w:cs="Calibri"/>
          <w:bCs/>
          <w:spacing w:val="1"/>
          <w:lang w:eastAsia="zh-CN"/>
        </w:rPr>
        <w:t>μ</w:t>
      </w:r>
      <w:r w:rsidRPr="00206CC8">
        <w:rPr>
          <w:rFonts w:ascii="Calibri" w:hAnsi="Calibri" w:cs="Calibri"/>
          <w:bCs/>
          <w:spacing w:val="-1"/>
          <w:lang w:eastAsia="zh-CN"/>
        </w:rPr>
        <w:t>α</w:t>
      </w:r>
      <w:r w:rsidRPr="00206CC8">
        <w:rPr>
          <w:rFonts w:ascii="Calibri" w:hAnsi="Calibri" w:cs="Calibri"/>
          <w:bCs/>
          <w:spacing w:val="-2"/>
          <w:lang w:eastAsia="zh-CN"/>
        </w:rPr>
        <w:t>τ</w:t>
      </w:r>
      <w:r w:rsidRPr="00206CC8">
        <w:rPr>
          <w:rFonts w:ascii="Calibri" w:hAnsi="Calibri" w:cs="Calibri"/>
          <w:bCs/>
          <w:lang w:eastAsia="zh-CN"/>
        </w:rPr>
        <w:t xml:space="preserve">α </w:t>
      </w:r>
      <w:proofErr w:type="spellStart"/>
      <w:r w:rsidRPr="00206CC8">
        <w:rPr>
          <w:rFonts w:ascii="Calibri" w:hAnsi="Calibri" w:cs="Calibri"/>
          <w:bCs/>
          <w:spacing w:val="-1"/>
          <w:lang w:eastAsia="zh-CN"/>
        </w:rPr>
        <w:t>α</w:t>
      </w:r>
      <w:r w:rsidRPr="00206CC8">
        <w:rPr>
          <w:rFonts w:ascii="Calibri" w:hAnsi="Calibri" w:cs="Calibri"/>
          <w:bCs/>
          <w:lang w:eastAsia="zh-CN"/>
        </w:rPr>
        <w:t>π</w:t>
      </w:r>
      <w:r w:rsidRPr="00206CC8">
        <w:rPr>
          <w:rFonts w:ascii="Calibri" w:hAnsi="Calibri" w:cs="Calibri"/>
          <w:bCs/>
          <w:spacing w:val="-2"/>
          <w:lang w:eastAsia="zh-CN"/>
        </w:rPr>
        <w:t>ο</w:t>
      </w:r>
      <w:r w:rsidRPr="00206CC8">
        <w:rPr>
          <w:rFonts w:ascii="Calibri" w:hAnsi="Calibri" w:cs="Calibri"/>
          <w:bCs/>
          <w:spacing w:val="1"/>
          <w:lang w:eastAsia="zh-CN"/>
        </w:rPr>
        <w:t>ξ</w:t>
      </w:r>
      <w:r w:rsidRPr="00206CC8">
        <w:rPr>
          <w:rFonts w:ascii="Calibri" w:hAnsi="Calibri" w:cs="Calibri"/>
          <w:bCs/>
          <w:spacing w:val="-1"/>
          <w:lang w:eastAsia="zh-CN"/>
        </w:rPr>
        <w:t>η</w:t>
      </w:r>
      <w:r w:rsidRPr="00206CC8">
        <w:rPr>
          <w:rFonts w:ascii="Calibri" w:hAnsi="Calibri" w:cs="Calibri"/>
          <w:bCs/>
          <w:spacing w:val="1"/>
          <w:lang w:eastAsia="zh-CN"/>
        </w:rPr>
        <w:t>λ</w:t>
      </w:r>
      <w:r w:rsidRPr="00206CC8">
        <w:rPr>
          <w:rFonts w:ascii="Calibri" w:hAnsi="Calibri" w:cs="Calibri"/>
          <w:bCs/>
          <w:spacing w:val="-1"/>
          <w:lang w:eastAsia="zh-CN"/>
        </w:rPr>
        <w:t>ώ</w:t>
      </w:r>
      <w:r w:rsidRPr="00206CC8">
        <w:rPr>
          <w:rFonts w:ascii="Calibri" w:hAnsi="Calibri" w:cs="Calibri"/>
          <w:bCs/>
          <w:spacing w:val="-4"/>
          <w:lang w:eastAsia="zh-CN"/>
        </w:rPr>
        <w:t>ν</w:t>
      </w:r>
      <w:r w:rsidRPr="00206CC8">
        <w:rPr>
          <w:rFonts w:ascii="Calibri" w:hAnsi="Calibri" w:cs="Calibri"/>
          <w:bCs/>
          <w:spacing w:val="1"/>
          <w:lang w:eastAsia="zh-CN"/>
        </w:rPr>
        <w:t>ο</w:t>
      </w:r>
      <w:r w:rsidRPr="00206CC8">
        <w:rPr>
          <w:rFonts w:ascii="Calibri" w:hAnsi="Calibri" w:cs="Calibri"/>
          <w:bCs/>
          <w:spacing w:val="-1"/>
          <w:lang w:eastAsia="zh-CN"/>
        </w:rPr>
        <w:t>ν</w:t>
      </w:r>
      <w:r w:rsidRPr="00206CC8">
        <w:rPr>
          <w:rFonts w:ascii="Calibri" w:hAnsi="Calibri" w:cs="Calibri"/>
          <w:bCs/>
          <w:lang w:eastAsia="zh-CN"/>
        </w:rPr>
        <w:t>τ</w:t>
      </w:r>
      <w:r w:rsidRPr="00206CC8">
        <w:rPr>
          <w:rFonts w:ascii="Calibri" w:hAnsi="Calibri" w:cs="Calibri"/>
          <w:bCs/>
          <w:spacing w:val="-1"/>
          <w:lang w:eastAsia="zh-CN"/>
        </w:rPr>
        <w:t>αι</w:t>
      </w:r>
      <w:proofErr w:type="spellEnd"/>
      <w:r w:rsidRPr="00206CC8">
        <w:rPr>
          <w:rFonts w:ascii="Calibri" w:hAnsi="Calibri" w:cs="Calibri"/>
          <w:bCs/>
          <w:lang w:eastAsia="zh-CN"/>
        </w:rPr>
        <w:t xml:space="preserve">, </w:t>
      </w:r>
      <w:r w:rsidRPr="00206CC8">
        <w:rPr>
          <w:rFonts w:ascii="Calibri" w:hAnsi="Calibri" w:cs="Calibri"/>
          <w:bCs/>
          <w:spacing w:val="-1"/>
          <w:lang w:eastAsia="zh-CN"/>
        </w:rPr>
        <w:t>διαχω</w:t>
      </w:r>
      <w:r w:rsidRPr="00206CC8">
        <w:rPr>
          <w:rFonts w:ascii="Calibri" w:hAnsi="Calibri" w:cs="Calibri"/>
          <w:bCs/>
          <w:lang w:eastAsia="zh-CN"/>
        </w:rPr>
        <w:t>ρ</w:t>
      </w:r>
      <w:r w:rsidRPr="00206CC8">
        <w:rPr>
          <w:rFonts w:ascii="Calibri" w:hAnsi="Calibri" w:cs="Calibri"/>
          <w:bCs/>
          <w:spacing w:val="-1"/>
          <w:lang w:eastAsia="zh-CN"/>
        </w:rPr>
        <w:t>ί</w:t>
      </w:r>
      <w:r w:rsidRPr="00206CC8">
        <w:rPr>
          <w:rFonts w:ascii="Calibri" w:hAnsi="Calibri" w:cs="Calibri"/>
          <w:bCs/>
          <w:spacing w:val="-3"/>
          <w:lang w:eastAsia="zh-CN"/>
        </w:rPr>
        <w:t>ζ</w:t>
      </w:r>
      <w:r w:rsidRPr="00206CC8">
        <w:rPr>
          <w:rFonts w:ascii="Calibri" w:hAnsi="Calibri" w:cs="Calibri"/>
          <w:bCs/>
          <w:spacing w:val="1"/>
          <w:lang w:eastAsia="zh-CN"/>
        </w:rPr>
        <w:t>ο</w:t>
      </w:r>
      <w:r w:rsidRPr="00206CC8">
        <w:rPr>
          <w:rFonts w:ascii="Calibri" w:hAnsi="Calibri" w:cs="Calibri"/>
          <w:bCs/>
          <w:spacing w:val="-1"/>
          <w:lang w:eastAsia="zh-CN"/>
        </w:rPr>
        <w:t>ν</w:t>
      </w:r>
      <w:r w:rsidRPr="00206CC8">
        <w:rPr>
          <w:rFonts w:ascii="Calibri" w:hAnsi="Calibri" w:cs="Calibri"/>
          <w:bCs/>
          <w:lang w:eastAsia="zh-CN"/>
        </w:rPr>
        <w:t>τ</w:t>
      </w:r>
      <w:r w:rsidRPr="00206CC8">
        <w:rPr>
          <w:rFonts w:ascii="Calibri" w:hAnsi="Calibri" w:cs="Calibri"/>
          <w:bCs/>
          <w:spacing w:val="-1"/>
          <w:lang w:eastAsia="zh-CN"/>
        </w:rPr>
        <w:t>α</w:t>
      </w:r>
      <w:r w:rsidRPr="00206CC8">
        <w:rPr>
          <w:rFonts w:ascii="Calibri" w:hAnsi="Calibri" w:cs="Calibri"/>
          <w:bCs/>
          <w:lang w:eastAsia="zh-CN"/>
        </w:rPr>
        <w:t xml:space="preserve">ι </w:t>
      </w:r>
      <w:r w:rsidRPr="00206CC8">
        <w:rPr>
          <w:rFonts w:ascii="Calibri" w:hAnsi="Calibri" w:cs="Calibri"/>
          <w:bCs/>
          <w:spacing w:val="-1"/>
          <w:lang w:eastAsia="zh-CN"/>
        </w:rPr>
        <w:t>α</w:t>
      </w:r>
      <w:r w:rsidRPr="00206CC8">
        <w:rPr>
          <w:rFonts w:ascii="Calibri" w:hAnsi="Calibri" w:cs="Calibri"/>
          <w:bCs/>
          <w:lang w:eastAsia="zh-CN"/>
        </w:rPr>
        <w:t xml:space="preserve">πό </w:t>
      </w:r>
      <w:r w:rsidRPr="00206CC8">
        <w:rPr>
          <w:rFonts w:ascii="Calibri" w:hAnsi="Calibri" w:cs="Calibri"/>
          <w:bCs/>
          <w:spacing w:val="-2"/>
          <w:lang w:eastAsia="zh-CN"/>
        </w:rPr>
        <w:t>τ</w:t>
      </w:r>
      <w:r w:rsidRPr="00206CC8">
        <w:rPr>
          <w:rFonts w:ascii="Calibri" w:hAnsi="Calibri" w:cs="Calibri"/>
          <w:bCs/>
          <w:spacing w:val="1"/>
          <w:lang w:eastAsia="zh-CN"/>
        </w:rPr>
        <w:t>ο</w:t>
      </w:r>
      <w:r w:rsidRPr="00206CC8">
        <w:rPr>
          <w:rFonts w:ascii="Calibri" w:hAnsi="Calibri" w:cs="Calibri"/>
          <w:bCs/>
          <w:spacing w:val="-2"/>
          <w:lang w:eastAsia="zh-CN"/>
        </w:rPr>
        <w:t>υ</w:t>
      </w:r>
      <w:r w:rsidRPr="00206CC8">
        <w:rPr>
          <w:rFonts w:ascii="Calibri" w:hAnsi="Calibri" w:cs="Calibri"/>
          <w:bCs/>
          <w:lang w:eastAsia="zh-CN"/>
        </w:rPr>
        <w:t>ς Λ</w:t>
      </w:r>
      <w:r w:rsidRPr="00206CC8">
        <w:rPr>
          <w:rFonts w:ascii="Calibri" w:hAnsi="Calibri" w:cs="Calibri"/>
          <w:bCs/>
          <w:spacing w:val="-1"/>
          <w:lang w:eastAsia="zh-CN"/>
        </w:rPr>
        <w:t>α</w:t>
      </w:r>
      <w:r w:rsidRPr="00206CC8">
        <w:rPr>
          <w:rFonts w:ascii="Calibri" w:hAnsi="Calibri" w:cs="Calibri"/>
          <w:bCs/>
          <w:spacing w:val="-2"/>
          <w:lang w:eastAsia="zh-CN"/>
        </w:rPr>
        <w:t>μ</w:t>
      </w:r>
      <w:r w:rsidRPr="00206CC8">
        <w:rPr>
          <w:rFonts w:ascii="Calibri" w:hAnsi="Calibri" w:cs="Calibri"/>
          <w:bCs/>
          <w:lang w:eastAsia="zh-CN"/>
        </w:rPr>
        <w:t>πτ</w:t>
      </w:r>
      <w:r w:rsidRPr="00206CC8">
        <w:rPr>
          <w:rFonts w:ascii="Calibri" w:hAnsi="Calibri" w:cs="Calibri"/>
          <w:bCs/>
          <w:spacing w:val="-1"/>
          <w:lang w:eastAsia="zh-CN"/>
        </w:rPr>
        <w:t>ή</w:t>
      </w:r>
      <w:r w:rsidRPr="00206CC8">
        <w:rPr>
          <w:rFonts w:ascii="Calibri" w:hAnsi="Calibri" w:cs="Calibri"/>
          <w:bCs/>
          <w:spacing w:val="-2"/>
          <w:lang w:eastAsia="zh-CN"/>
        </w:rPr>
        <w:t>ρ</w:t>
      </w:r>
      <w:r w:rsidRPr="00206CC8">
        <w:rPr>
          <w:rFonts w:ascii="Calibri" w:hAnsi="Calibri" w:cs="Calibri"/>
          <w:bCs/>
          <w:lang w:eastAsia="zh-CN"/>
        </w:rPr>
        <w:t xml:space="preserve">ες </w:t>
      </w:r>
      <w:r w:rsidRPr="00206CC8">
        <w:rPr>
          <w:rFonts w:ascii="Calibri" w:hAnsi="Calibri" w:cs="Calibri"/>
          <w:bCs/>
          <w:spacing w:val="8"/>
          <w:lang w:eastAsia="zh-CN"/>
        </w:rPr>
        <w:t xml:space="preserve">τους </w:t>
      </w:r>
      <w:r w:rsidRPr="00206CC8">
        <w:rPr>
          <w:rFonts w:ascii="Calibri" w:hAnsi="Calibri" w:cs="Calibri"/>
          <w:bCs/>
          <w:lang w:eastAsia="zh-CN"/>
        </w:rPr>
        <w:t>κ</w:t>
      </w:r>
      <w:r w:rsidRPr="00206CC8">
        <w:rPr>
          <w:rFonts w:ascii="Calibri" w:hAnsi="Calibri" w:cs="Calibri"/>
          <w:bCs/>
          <w:spacing w:val="-1"/>
          <w:lang w:eastAsia="zh-CN"/>
        </w:rPr>
        <w:t>α</w:t>
      </w:r>
      <w:r w:rsidRPr="00206CC8">
        <w:rPr>
          <w:rFonts w:ascii="Calibri" w:hAnsi="Calibri" w:cs="Calibri"/>
          <w:bCs/>
          <w:lang w:eastAsia="zh-CN"/>
        </w:rPr>
        <w:t xml:space="preserve">ι </w:t>
      </w:r>
      <w:r w:rsidRPr="00206CC8">
        <w:rPr>
          <w:rFonts w:ascii="Calibri" w:hAnsi="Calibri" w:cs="Calibri"/>
          <w:bCs/>
          <w:spacing w:val="1"/>
          <w:lang w:eastAsia="zh-CN"/>
        </w:rPr>
        <w:t>μ</w:t>
      </w:r>
      <w:r w:rsidRPr="00206CC8">
        <w:rPr>
          <w:rFonts w:ascii="Calibri" w:hAnsi="Calibri" w:cs="Calibri"/>
          <w:bCs/>
          <w:lang w:eastAsia="zh-CN"/>
        </w:rPr>
        <w:t>ετ</w:t>
      </w:r>
      <w:r w:rsidRPr="00206CC8">
        <w:rPr>
          <w:rFonts w:ascii="Calibri" w:hAnsi="Calibri" w:cs="Calibri"/>
          <w:bCs/>
          <w:spacing w:val="-1"/>
          <w:lang w:eastAsia="zh-CN"/>
        </w:rPr>
        <w:t>α</w:t>
      </w:r>
      <w:r w:rsidRPr="00206CC8">
        <w:rPr>
          <w:rFonts w:ascii="Calibri" w:hAnsi="Calibri" w:cs="Calibri"/>
          <w:bCs/>
          <w:spacing w:val="-3"/>
          <w:lang w:eastAsia="zh-CN"/>
        </w:rPr>
        <w:t>φ</w:t>
      </w:r>
      <w:r w:rsidRPr="00206CC8">
        <w:rPr>
          <w:rFonts w:ascii="Calibri" w:hAnsi="Calibri" w:cs="Calibri"/>
          <w:bCs/>
          <w:lang w:eastAsia="zh-CN"/>
        </w:rPr>
        <w:t>έ</w:t>
      </w:r>
      <w:r w:rsidRPr="00206CC8">
        <w:rPr>
          <w:rFonts w:ascii="Calibri" w:hAnsi="Calibri" w:cs="Calibri"/>
          <w:bCs/>
          <w:spacing w:val="-2"/>
          <w:lang w:eastAsia="zh-CN"/>
        </w:rPr>
        <w:t>ρ</w:t>
      </w:r>
      <w:r w:rsidRPr="00206CC8">
        <w:rPr>
          <w:rFonts w:ascii="Calibri" w:hAnsi="Calibri" w:cs="Calibri"/>
          <w:bCs/>
          <w:spacing w:val="1"/>
          <w:lang w:eastAsia="zh-CN"/>
        </w:rPr>
        <w:t>ο</w:t>
      </w:r>
      <w:r w:rsidRPr="00206CC8">
        <w:rPr>
          <w:rFonts w:ascii="Calibri" w:hAnsi="Calibri" w:cs="Calibri"/>
          <w:bCs/>
          <w:spacing w:val="-1"/>
          <w:lang w:eastAsia="zh-CN"/>
        </w:rPr>
        <w:t>ν</w:t>
      </w:r>
      <w:r w:rsidRPr="00206CC8">
        <w:rPr>
          <w:rFonts w:ascii="Calibri" w:hAnsi="Calibri" w:cs="Calibri"/>
          <w:bCs/>
          <w:lang w:eastAsia="zh-CN"/>
        </w:rPr>
        <w:t>τ</w:t>
      </w:r>
      <w:r w:rsidRPr="00206CC8">
        <w:rPr>
          <w:rFonts w:ascii="Calibri" w:hAnsi="Calibri" w:cs="Calibri"/>
          <w:bCs/>
          <w:spacing w:val="-1"/>
          <w:lang w:eastAsia="zh-CN"/>
        </w:rPr>
        <w:t>α</w:t>
      </w:r>
      <w:r w:rsidRPr="00206CC8">
        <w:rPr>
          <w:rFonts w:ascii="Calibri" w:hAnsi="Calibri" w:cs="Calibri"/>
          <w:bCs/>
          <w:lang w:eastAsia="zh-CN"/>
        </w:rPr>
        <w:t xml:space="preserve">ι σε </w:t>
      </w:r>
      <w:r w:rsidRPr="00206CC8">
        <w:rPr>
          <w:rFonts w:ascii="Calibri" w:hAnsi="Calibri" w:cs="Calibri"/>
          <w:bCs/>
          <w:spacing w:val="-1"/>
          <w:lang w:eastAsia="zh-CN"/>
        </w:rPr>
        <w:t>χώ</w:t>
      </w:r>
      <w:r w:rsidRPr="00206CC8">
        <w:rPr>
          <w:rFonts w:ascii="Calibri" w:hAnsi="Calibri" w:cs="Calibri"/>
          <w:bCs/>
          <w:lang w:eastAsia="zh-CN"/>
        </w:rPr>
        <w:t xml:space="preserve">ρο </w:t>
      </w:r>
      <w:r w:rsidRPr="00206CC8">
        <w:rPr>
          <w:rFonts w:ascii="Calibri" w:hAnsi="Calibri" w:cs="Calibri"/>
          <w:bCs/>
          <w:spacing w:val="-3"/>
          <w:lang w:eastAsia="zh-CN"/>
        </w:rPr>
        <w:t>π</w:t>
      </w:r>
      <w:r w:rsidRPr="00206CC8">
        <w:rPr>
          <w:rFonts w:ascii="Calibri" w:hAnsi="Calibri" w:cs="Calibri"/>
          <w:bCs/>
          <w:spacing w:val="1"/>
          <w:lang w:eastAsia="zh-CN"/>
        </w:rPr>
        <w:t>ο</w:t>
      </w:r>
      <w:r w:rsidRPr="00206CC8">
        <w:rPr>
          <w:rFonts w:ascii="Calibri" w:hAnsi="Calibri" w:cs="Calibri"/>
          <w:bCs/>
          <w:lang w:eastAsia="zh-CN"/>
        </w:rPr>
        <w:t>υ θα υ</w:t>
      </w:r>
      <w:r w:rsidRPr="00206CC8">
        <w:rPr>
          <w:rFonts w:ascii="Calibri" w:hAnsi="Calibri" w:cs="Calibri"/>
          <w:bCs/>
          <w:spacing w:val="-3"/>
          <w:lang w:eastAsia="zh-CN"/>
        </w:rPr>
        <w:t>π</w:t>
      </w:r>
      <w:r w:rsidRPr="00206CC8">
        <w:rPr>
          <w:rFonts w:ascii="Calibri" w:hAnsi="Calibri" w:cs="Calibri"/>
          <w:bCs/>
          <w:spacing w:val="1"/>
          <w:lang w:eastAsia="zh-CN"/>
        </w:rPr>
        <w:t>ο</w:t>
      </w:r>
      <w:r w:rsidRPr="00206CC8">
        <w:rPr>
          <w:rFonts w:ascii="Calibri" w:hAnsi="Calibri" w:cs="Calibri"/>
          <w:bCs/>
          <w:spacing w:val="-1"/>
          <w:lang w:eastAsia="zh-CN"/>
        </w:rPr>
        <w:t>δ</w:t>
      </w:r>
      <w:r w:rsidRPr="00206CC8">
        <w:rPr>
          <w:rFonts w:ascii="Calibri" w:hAnsi="Calibri" w:cs="Calibri"/>
          <w:bCs/>
          <w:lang w:eastAsia="zh-CN"/>
        </w:rPr>
        <w:t>ε</w:t>
      </w:r>
      <w:r w:rsidRPr="00206CC8">
        <w:rPr>
          <w:rFonts w:ascii="Calibri" w:hAnsi="Calibri" w:cs="Calibri"/>
          <w:bCs/>
          <w:spacing w:val="-1"/>
          <w:lang w:eastAsia="zh-CN"/>
        </w:rPr>
        <w:t>ί</w:t>
      </w:r>
      <w:r w:rsidRPr="00206CC8">
        <w:rPr>
          <w:rFonts w:ascii="Calibri" w:hAnsi="Calibri" w:cs="Calibri"/>
          <w:bCs/>
          <w:spacing w:val="1"/>
          <w:lang w:eastAsia="zh-CN"/>
        </w:rPr>
        <w:t>ξ</w:t>
      </w:r>
      <w:r w:rsidRPr="00206CC8">
        <w:rPr>
          <w:rFonts w:ascii="Calibri" w:hAnsi="Calibri" w:cs="Calibri"/>
          <w:bCs/>
          <w:lang w:eastAsia="zh-CN"/>
        </w:rPr>
        <w:t>ει η Υπ</w:t>
      </w:r>
      <w:r w:rsidRPr="00206CC8">
        <w:rPr>
          <w:rFonts w:ascii="Calibri" w:hAnsi="Calibri" w:cs="Calibri"/>
          <w:bCs/>
          <w:spacing w:val="-1"/>
          <w:lang w:eastAsia="zh-CN"/>
        </w:rPr>
        <w:t>η</w:t>
      </w:r>
      <w:r w:rsidRPr="00206CC8">
        <w:rPr>
          <w:rFonts w:ascii="Calibri" w:hAnsi="Calibri" w:cs="Calibri"/>
          <w:bCs/>
          <w:lang w:eastAsia="zh-CN"/>
        </w:rPr>
        <w:t>ρεσ</w:t>
      </w:r>
      <w:r w:rsidRPr="00206CC8">
        <w:rPr>
          <w:rFonts w:ascii="Calibri" w:hAnsi="Calibri" w:cs="Calibri"/>
          <w:bCs/>
          <w:spacing w:val="-1"/>
          <w:lang w:eastAsia="zh-CN"/>
        </w:rPr>
        <w:t>ία</w:t>
      </w:r>
      <w:r w:rsidRPr="00206CC8">
        <w:rPr>
          <w:rFonts w:ascii="Calibri" w:hAnsi="Calibri" w:cs="Calibri"/>
          <w:bCs/>
          <w:lang w:eastAsia="zh-CN"/>
        </w:rPr>
        <w:t>, π</w:t>
      </w:r>
      <w:r w:rsidRPr="00206CC8">
        <w:rPr>
          <w:rFonts w:ascii="Calibri" w:hAnsi="Calibri" w:cs="Calibri"/>
          <w:bCs/>
          <w:spacing w:val="-2"/>
          <w:lang w:eastAsia="zh-CN"/>
        </w:rPr>
        <w:t>ρ</w:t>
      </w:r>
      <w:r w:rsidRPr="00206CC8">
        <w:rPr>
          <w:rFonts w:ascii="Calibri" w:hAnsi="Calibri" w:cs="Calibri"/>
          <w:bCs/>
          <w:spacing w:val="1"/>
          <w:lang w:eastAsia="zh-CN"/>
        </w:rPr>
        <w:t>ο</w:t>
      </w:r>
      <w:r w:rsidRPr="00206CC8">
        <w:rPr>
          <w:rFonts w:ascii="Calibri" w:hAnsi="Calibri" w:cs="Calibri"/>
          <w:bCs/>
          <w:lang w:eastAsia="zh-CN"/>
        </w:rPr>
        <w:t xml:space="preserve">ς </w:t>
      </w:r>
      <w:r w:rsidRPr="00206CC8">
        <w:rPr>
          <w:rFonts w:ascii="Calibri" w:hAnsi="Calibri" w:cs="Calibri"/>
          <w:bCs/>
          <w:spacing w:val="-1"/>
          <w:lang w:eastAsia="zh-CN"/>
        </w:rPr>
        <w:t>ανα</w:t>
      </w:r>
      <w:r w:rsidRPr="00206CC8">
        <w:rPr>
          <w:rFonts w:ascii="Calibri" w:hAnsi="Calibri" w:cs="Calibri"/>
          <w:bCs/>
          <w:spacing w:val="-2"/>
          <w:lang w:eastAsia="zh-CN"/>
        </w:rPr>
        <w:t>κ</w:t>
      </w:r>
      <w:r w:rsidRPr="00206CC8">
        <w:rPr>
          <w:rFonts w:ascii="Calibri" w:hAnsi="Calibri" w:cs="Calibri"/>
          <w:bCs/>
          <w:lang w:eastAsia="zh-CN"/>
        </w:rPr>
        <w:t>ύκ</w:t>
      </w:r>
      <w:r w:rsidRPr="00206CC8">
        <w:rPr>
          <w:rFonts w:ascii="Calibri" w:hAnsi="Calibri" w:cs="Calibri"/>
          <w:bCs/>
          <w:spacing w:val="-2"/>
          <w:lang w:eastAsia="zh-CN"/>
        </w:rPr>
        <w:t>λ</w:t>
      </w:r>
      <w:r w:rsidRPr="00206CC8">
        <w:rPr>
          <w:rFonts w:ascii="Calibri" w:hAnsi="Calibri" w:cs="Calibri"/>
          <w:bCs/>
          <w:spacing w:val="-3"/>
          <w:lang w:eastAsia="zh-CN"/>
        </w:rPr>
        <w:t>ω</w:t>
      </w:r>
      <w:r w:rsidRPr="00206CC8">
        <w:rPr>
          <w:rFonts w:ascii="Calibri" w:hAnsi="Calibri" w:cs="Calibri"/>
          <w:bCs/>
          <w:lang w:eastAsia="zh-CN"/>
        </w:rPr>
        <w:t>σ</w:t>
      </w:r>
      <w:r w:rsidRPr="00206CC8">
        <w:rPr>
          <w:rFonts w:ascii="Calibri" w:hAnsi="Calibri" w:cs="Calibri"/>
          <w:bCs/>
          <w:spacing w:val="-1"/>
          <w:lang w:eastAsia="zh-CN"/>
        </w:rPr>
        <w:t>η</w:t>
      </w:r>
      <w:r w:rsidRPr="00206CC8">
        <w:rPr>
          <w:rFonts w:ascii="Calibri" w:hAnsi="Calibri" w:cs="Calibri"/>
          <w:bCs/>
          <w:lang w:eastAsia="zh-CN"/>
        </w:rPr>
        <w:t xml:space="preserve">. </w:t>
      </w:r>
      <w:r w:rsidRPr="00206CC8">
        <w:rPr>
          <w:rFonts w:ascii="Calibri" w:hAnsi="Calibri" w:cs="Calibri"/>
          <w:bCs/>
          <w:spacing w:val="-3"/>
          <w:lang w:eastAsia="zh-CN"/>
        </w:rPr>
        <w:t xml:space="preserve">Οι παλαιοί Λαμπτήρες συσκευάζονται και αποθηκεύονται ξεχωριστά, σύμφωνα με τις υποδείξεις της Υπηρεσίας. </w:t>
      </w:r>
    </w:p>
    <w:p w14:paraId="0069EE58" w14:textId="77777777" w:rsidR="00206CC8" w:rsidRPr="00206CC8" w:rsidRDefault="00206CC8" w:rsidP="00D61A0F">
      <w:pPr>
        <w:suppressAutoHyphens/>
        <w:jc w:val="both"/>
        <w:rPr>
          <w:rFonts w:ascii="Calibri" w:hAnsi="Calibri" w:cs="Calibri"/>
          <w:bCs/>
          <w:lang w:eastAsia="zh-CN"/>
        </w:rPr>
      </w:pPr>
      <w:r w:rsidRPr="00206CC8">
        <w:rPr>
          <w:rFonts w:ascii="Calibri" w:hAnsi="Calibri" w:cs="Calibri"/>
          <w:bCs/>
          <w:spacing w:val="-3"/>
          <w:lang w:eastAsia="zh-CN"/>
        </w:rPr>
        <w:t>Η έκταση της</w:t>
      </w:r>
      <w:r w:rsidRPr="00206CC8">
        <w:rPr>
          <w:rFonts w:ascii="Calibri" w:hAnsi="Calibri" w:cs="Calibri"/>
          <w:bCs/>
          <w:lang w:eastAsia="zh-CN"/>
        </w:rPr>
        <w:t xml:space="preserve"> π</w:t>
      </w:r>
      <w:r w:rsidRPr="00206CC8">
        <w:rPr>
          <w:rFonts w:ascii="Calibri" w:hAnsi="Calibri" w:cs="Calibri"/>
          <w:bCs/>
          <w:spacing w:val="-1"/>
          <w:lang w:eastAsia="zh-CN"/>
        </w:rPr>
        <w:t>α</w:t>
      </w:r>
      <w:r w:rsidRPr="00206CC8">
        <w:rPr>
          <w:rFonts w:ascii="Calibri" w:hAnsi="Calibri" w:cs="Calibri"/>
          <w:bCs/>
          <w:spacing w:val="-2"/>
          <w:lang w:eastAsia="zh-CN"/>
        </w:rPr>
        <w:t>ρ</w:t>
      </w:r>
      <w:r w:rsidRPr="00206CC8">
        <w:rPr>
          <w:rFonts w:ascii="Calibri" w:hAnsi="Calibri" w:cs="Calibri"/>
          <w:bCs/>
          <w:lang w:eastAsia="zh-CN"/>
        </w:rPr>
        <w:t>έ</w:t>
      </w:r>
      <w:r w:rsidRPr="00206CC8">
        <w:rPr>
          <w:rFonts w:ascii="Calibri" w:hAnsi="Calibri" w:cs="Calibri"/>
          <w:bCs/>
          <w:spacing w:val="-2"/>
          <w:lang w:eastAsia="zh-CN"/>
        </w:rPr>
        <w:t>μ</w:t>
      </w:r>
      <w:r w:rsidRPr="00206CC8">
        <w:rPr>
          <w:rFonts w:ascii="Calibri" w:hAnsi="Calibri" w:cs="Calibri"/>
          <w:bCs/>
          <w:lang w:eastAsia="zh-CN"/>
        </w:rPr>
        <w:t>β</w:t>
      </w:r>
      <w:r w:rsidRPr="00206CC8">
        <w:rPr>
          <w:rFonts w:ascii="Calibri" w:hAnsi="Calibri" w:cs="Calibri"/>
          <w:bCs/>
          <w:spacing w:val="-1"/>
          <w:lang w:eastAsia="zh-CN"/>
        </w:rPr>
        <w:t>α</w:t>
      </w:r>
      <w:r w:rsidRPr="00206CC8">
        <w:rPr>
          <w:rFonts w:ascii="Calibri" w:hAnsi="Calibri" w:cs="Calibri"/>
          <w:bCs/>
          <w:lang w:eastAsia="zh-CN"/>
        </w:rPr>
        <w:t>σ</w:t>
      </w:r>
      <w:r w:rsidRPr="00206CC8">
        <w:rPr>
          <w:rFonts w:ascii="Calibri" w:hAnsi="Calibri" w:cs="Calibri"/>
          <w:bCs/>
          <w:spacing w:val="-1"/>
          <w:lang w:eastAsia="zh-CN"/>
        </w:rPr>
        <w:t>η</w:t>
      </w:r>
      <w:r w:rsidRPr="00206CC8">
        <w:rPr>
          <w:rFonts w:ascii="Calibri" w:hAnsi="Calibri" w:cs="Calibri"/>
          <w:bCs/>
          <w:lang w:eastAsia="zh-CN"/>
        </w:rPr>
        <w:t>ς π</w:t>
      </w:r>
      <w:r w:rsidRPr="00206CC8">
        <w:rPr>
          <w:rFonts w:ascii="Calibri" w:hAnsi="Calibri" w:cs="Calibri"/>
          <w:bCs/>
          <w:spacing w:val="-3"/>
          <w:lang w:eastAsia="zh-CN"/>
        </w:rPr>
        <w:t>ε</w:t>
      </w:r>
      <w:r w:rsidRPr="00206CC8">
        <w:rPr>
          <w:rFonts w:ascii="Calibri" w:hAnsi="Calibri" w:cs="Calibri"/>
          <w:bCs/>
          <w:lang w:eastAsia="zh-CN"/>
        </w:rPr>
        <w:t>ρ</w:t>
      </w:r>
      <w:r w:rsidRPr="00206CC8">
        <w:rPr>
          <w:rFonts w:ascii="Calibri" w:hAnsi="Calibri" w:cs="Calibri"/>
          <w:bCs/>
          <w:spacing w:val="-1"/>
          <w:lang w:eastAsia="zh-CN"/>
        </w:rPr>
        <w:t>ι</w:t>
      </w:r>
      <w:r w:rsidRPr="00206CC8">
        <w:rPr>
          <w:rFonts w:ascii="Calibri" w:hAnsi="Calibri" w:cs="Calibri"/>
          <w:bCs/>
          <w:spacing w:val="1"/>
          <w:lang w:eastAsia="zh-CN"/>
        </w:rPr>
        <w:t>λ</w:t>
      </w:r>
      <w:r w:rsidRPr="00206CC8">
        <w:rPr>
          <w:rFonts w:ascii="Calibri" w:hAnsi="Calibri" w:cs="Calibri"/>
          <w:bCs/>
          <w:spacing w:val="-1"/>
          <w:lang w:eastAsia="zh-CN"/>
        </w:rPr>
        <w:t>α</w:t>
      </w:r>
      <w:r w:rsidRPr="00206CC8">
        <w:rPr>
          <w:rFonts w:ascii="Calibri" w:hAnsi="Calibri" w:cs="Calibri"/>
          <w:bCs/>
          <w:spacing w:val="-2"/>
          <w:lang w:eastAsia="zh-CN"/>
        </w:rPr>
        <w:t>μ</w:t>
      </w:r>
      <w:r w:rsidRPr="00206CC8">
        <w:rPr>
          <w:rFonts w:ascii="Calibri" w:hAnsi="Calibri" w:cs="Calibri"/>
          <w:bCs/>
          <w:lang w:eastAsia="zh-CN"/>
        </w:rPr>
        <w:t>β</w:t>
      </w:r>
      <w:r w:rsidRPr="00206CC8">
        <w:rPr>
          <w:rFonts w:ascii="Calibri" w:hAnsi="Calibri" w:cs="Calibri"/>
          <w:bCs/>
          <w:spacing w:val="-1"/>
          <w:lang w:eastAsia="zh-CN"/>
        </w:rPr>
        <w:t>άν</w:t>
      </w:r>
      <w:r w:rsidRPr="00206CC8">
        <w:rPr>
          <w:rFonts w:ascii="Calibri" w:hAnsi="Calibri" w:cs="Calibri"/>
          <w:bCs/>
          <w:lang w:eastAsia="zh-CN"/>
        </w:rPr>
        <w:t xml:space="preserve">ει </w:t>
      </w:r>
      <w:r w:rsidRPr="00206CC8">
        <w:rPr>
          <w:rFonts w:ascii="Calibri" w:hAnsi="Calibri" w:cs="Calibri"/>
          <w:bCs/>
          <w:spacing w:val="-2"/>
          <w:lang w:eastAsia="zh-CN"/>
        </w:rPr>
        <w:t>τ</w:t>
      </w:r>
      <w:r w:rsidRPr="00206CC8">
        <w:rPr>
          <w:rFonts w:ascii="Calibri" w:hAnsi="Calibri" w:cs="Calibri"/>
          <w:bCs/>
          <w:lang w:eastAsia="zh-CN"/>
        </w:rPr>
        <w:t xml:space="preserve">ο </w:t>
      </w:r>
      <w:r w:rsidRPr="00206CC8">
        <w:rPr>
          <w:rFonts w:ascii="Calibri" w:hAnsi="Calibri" w:cs="Calibri"/>
          <w:bCs/>
          <w:spacing w:val="-3"/>
          <w:lang w:eastAsia="zh-CN"/>
        </w:rPr>
        <w:t>σ</w:t>
      </w:r>
      <w:r w:rsidRPr="00206CC8">
        <w:rPr>
          <w:rFonts w:ascii="Calibri" w:hAnsi="Calibri" w:cs="Calibri"/>
          <w:bCs/>
          <w:lang w:eastAsia="zh-CN"/>
        </w:rPr>
        <w:t>ύ</w:t>
      </w:r>
      <w:r w:rsidRPr="00206CC8">
        <w:rPr>
          <w:rFonts w:ascii="Calibri" w:hAnsi="Calibri" w:cs="Calibri"/>
          <w:bCs/>
          <w:spacing w:val="-1"/>
          <w:lang w:eastAsia="zh-CN"/>
        </w:rPr>
        <w:t>ν</w:t>
      </w:r>
      <w:r w:rsidRPr="00206CC8">
        <w:rPr>
          <w:rFonts w:ascii="Calibri" w:hAnsi="Calibri" w:cs="Calibri"/>
          <w:bCs/>
          <w:spacing w:val="-2"/>
          <w:lang w:eastAsia="zh-CN"/>
        </w:rPr>
        <w:t>ο</w:t>
      </w:r>
      <w:r w:rsidRPr="00206CC8">
        <w:rPr>
          <w:rFonts w:ascii="Calibri" w:hAnsi="Calibri" w:cs="Calibri"/>
          <w:bCs/>
          <w:spacing w:val="1"/>
          <w:lang w:eastAsia="zh-CN"/>
        </w:rPr>
        <w:t>λ</w:t>
      </w:r>
      <w:r w:rsidRPr="00206CC8">
        <w:rPr>
          <w:rFonts w:ascii="Calibri" w:hAnsi="Calibri" w:cs="Calibri"/>
          <w:bCs/>
          <w:lang w:eastAsia="zh-CN"/>
        </w:rPr>
        <w:t xml:space="preserve">ο </w:t>
      </w:r>
      <w:r w:rsidRPr="00206CC8">
        <w:rPr>
          <w:rFonts w:ascii="Calibri" w:hAnsi="Calibri" w:cs="Calibri"/>
          <w:bCs/>
          <w:spacing w:val="-2"/>
          <w:lang w:eastAsia="zh-CN"/>
        </w:rPr>
        <w:t>τ</w:t>
      </w:r>
      <w:r w:rsidRPr="00206CC8">
        <w:rPr>
          <w:rFonts w:ascii="Calibri" w:hAnsi="Calibri" w:cs="Calibri"/>
          <w:bCs/>
          <w:spacing w:val="1"/>
          <w:lang w:eastAsia="zh-CN"/>
        </w:rPr>
        <w:t>ο</w:t>
      </w:r>
      <w:r w:rsidRPr="00206CC8">
        <w:rPr>
          <w:rFonts w:ascii="Calibri" w:hAnsi="Calibri" w:cs="Calibri"/>
          <w:bCs/>
          <w:lang w:eastAsia="zh-CN"/>
        </w:rPr>
        <w:t>υ Δ</w:t>
      </w:r>
      <w:r w:rsidRPr="00206CC8">
        <w:rPr>
          <w:rFonts w:ascii="Calibri" w:hAnsi="Calibri" w:cs="Calibri"/>
          <w:bCs/>
          <w:spacing w:val="-1"/>
          <w:lang w:eastAsia="zh-CN"/>
        </w:rPr>
        <w:t>ή</w:t>
      </w:r>
      <w:r w:rsidRPr="00206CC8">
        <w:rPr>
          <w:rFonts w:ascii="Calibri" w:hAnsi="Calibri" w:cs="Calibri"/>
          <w:bCs/>
          <w:spacing w:val="1"/>
          <w:lang w:eastAsia="zh-CN"/>
        </w:rPr>
        <w:t>μ</w:t>
      </w:r>
      <w:r w:rsidRPr="00206CC8">
        <w:rPr>
          <w:rFonts w:ascii="Calibri" w:hAnsi="Calibri" w:cs="Calibri"/>
          <w:bCs/>
          <w:spacing w:val="-2"/>
          <w:lang w:eastAsia="zh-CN"/>
        </w:rPr>
        <w:t>ο</w:t>
      </w:r>
      <w:r w:rsidRPr="00206CC8">
        <w:rPr>
          <w:rFonts w:ascii="Calibri" w:hAnsi="Calibri" w:cs="Calibri"/>
          <w:bCs/>
          <w:lang w:eastAsia="zh-CN"/>
        </w:rPr>
        <w:t xml:space="preserve">υ. Συγκεκριμένα ο </w:t>
      </w:r>
      <w:r w:rsidRPr="00206CC8">
        <w:rPr>
          <w:rFonts w:ascii="Calibri" w:hAnsi="Calibri" w:cs="Calibri"/>
          <w:bCs/>
          <w:spacing w:val="-1"/>
          <w:lang w:eastAsia="zh-CN"/>
        </w:rPr>
        <w:t>Ανά</w:t>
      </w:r>
      <w:r w:rsidRPr="00206CC8">
        <w:rPr>
          <w:rFonts w:ascii="Calibri" w:hAnsi="Calibri" w:cs="Calibri"/>
          <w:bCs/>
          <w:spacing w:val="-3"/>
          <w:lang w:eastAsia="zh-CN"/>
        </w:rPr>
        <w:t>δ</w:t>
      </w:r>
      <w:r w:rsidRPr="00206CC8">
        <w:rPr>
          <w:rFonts w:ascii="Calibri" w:hAnsi="Calibri" w:cs="Calibri"/>
          <w:bCs/>
          <w:spacing w:val="1"/>
          <w:lang w:eastAsia="zh-CN"/>
        </w:rPr>
        <w:t>ο</w:t>
      </w:r>
      <w:r w:rsidRPr="00206CC8">
        <w:rPr>
          <w:rFonts w:ascii="Calibri" w:hAnsi="Calibri" w:cs="Calibri"/>
          <w:bCs/>
          <w:spacing w:val="-1"/>
          <w:lang w:eastAsia="zh-CN"/>
        </w:rPr>
        <w:t>χ</w:t>
      </w:r>
      <w:r w:rsidRPr="00206CC8">
        <w:rPr>
          <w:rFonts w:ascii="Calibri" w:hAnsi="Calibri" w:cs="Calibri"/>
          <w:bCs/>
          <w:spacing w:val="-2"/>
          <w:lang w:eastAsia="zh-CN"/>
        </w:rPr>
        <w:t>ο</w:t>
      </w:r>
      <w:r w:rsidRPr="00206CC8">
        <w:rPr>
          <w:rFonts w:ascii="Calibri" w:hAnsi="Calibri" w:cs="Calibri"/>
          <w:bCs/>
          <w:lang w:eastAsia="zh-CN"/>
        </w:rPr>
        <w:t xml:space="preserve">ς θα αντικαταστήσει </w:t>
      </w:r>
      <w:r w:rsidR="00E65A75" w:rsidRPr="00E65A75">
        <w:rPr>
          <w:rFonts w:ascii="Calibri" w:hAnsi="Calibri" w:cs="Calibri"/>
          <w:bCs/>
          <w:lang w:eastAsia="zh-CN"/>
        </w:rPr>
        <w:t>5.745</w:t>
      </w:r>
      <w:r w:rsidRPr="00206CC8">
        <w:rPr>
          <w:rFonts w:ascii="Calibri" w:hAnsi="Calibri" w:cs="Calibri"/>
          <w:bCs/>
          <w:spacing w:val="31"/>
          <w:lang w:eastAsia="zh-CN"/>
        </w:rPr>
        <w:t xml:space="preserve"> </w:t>
      </w:r>
      <w:r w:rsidRPr="00206CC8">
        <w:rPr>
          <w:rFonts w:ascii="Calibri" w:hAnsi="Calibri" w:cs="Calibri"/>
          <w:bCs/>
          <w:lang w:eastAsia="zh-CN"/>
        </w:rPr>
        <w:t>Φ</w:t>
      </w:r>
      <w:r w:rsidRPr="00206CC8">
        <w:rPr>
          <w:rFonts w:ascii="Calibri" w:hAnsi="Calibri" w:cs="Calibri"/>
          <w:bCs/>
          <w:spacing w:val="-1"/>
          <w:lang w:eastAsia="zh-CN"/>
        </w:rPr>
        <w:t>ω</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spacing w:val="-3"/>
          <w:lang w:eastAsia="zh-CN"/>
        </w:rPr>
        <w:t>σ</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lang w:eastAsia="zh-CN"/>
        </w:rPr>
        <w:t>κά Σ</w:t>
      </w:r>
      <w:r w:rsidRPr="00206CC8">
        <w:rPr>
          <w:rFonts w:ascii="Calibri" w:hAnsi="Calibri" w:cs="Calibri"/>
          <w:bCs/>
          <w:spacing w:val="-3"/>
          <w:lang w:eastAsia="zh-CN"/>
        </w:rPr>
        <w:t>ώ</w:t>
      </w:r>
      <w:r w:rsidRPr="00206CC8">
        <w:rPr>
          <w:rFonts w:ascii="Calibri" w:hAnsi="Calibri" w:cs="Calibri"/>
          <w:bCs/>
          <w:spacing w:val="1"/>
          <w:lang w:eastAsia="zh-CN"/>
        </w:rPr>
        <w:t>μ</w:t>
      </w:r>
      <w:r w:rsidRPr="00206CC8">
        <w:rPr>
          <w:rFonts w:ascii="Calibri" w:hAnsi="Calibri" w:cs="Calibri"/>
          <w:bCs/>
          <w:spacing w:val="-1"/>
          <w:lang w:eastAsia="zh-CN"/>
        </w:rPr>
        <w:t>α</w:t>
      </w:r>
      <w:r w:rsidRPr="00206CC8">
        <w:rPr>
          <w:rFonts w:ascii="Calibri" w:hAnsi="Calibri" w:cs="Calibri"/>
          <w:bCs/>
          <w:lang w:eastAsia="zh-CN"/>
        </w:rPr>
        <w:t>τ</w:t>
      </w:r>
      <w:r w:rsidRPr="00206CC8">
        <w:rPr>
          <w:rFonts w:ascii="Calibri" w:hAnsi="Calibri" w:cs="Calibri"/>
          <w:bCs/>
          <w:spacing w:val="-3"/>
          <w:lang w:eastAsia="zh-CN"/>
        </w:rPr>
        <w:t xml:space="preserve">α </w:t>
      </w:r>
      <w:r w:rsidRPr="00206CC8">
        <w:rPr>
          <w:rFonts w:ascii="Calibri" w:hAnsi="Calibri" w:cs="Calibri"/>
          <w:bCs/>
          <w:lang w:eastAsia="zh-CN"/>
        </w:rPr>
        <w:t>(Πίνακας 1), σύμφωνα με τις Τεχνικές Προδιαγραφές και τον Πίνακα Αντιστοίχισης που ακολουθούν.</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8"/>
        <w:gridCol w:w="2742"/>
        <w:gridCol w:w="910"/>
      </w:tblGrid>
      <w:tr w:rsidR="00206CC8" w:rsidRPr="00206CC8" w14:paraId="056730A3" w14:textId="77777777" w:rsidTr="00206CC8">
        <w:trPr>
          <w:trHeight w:hRule="exact" w:val="301"/>
          <w:jc w:val="center"/>
        </w:trPr>
        <w:tc>
          <w:tcPr>
            <w:tcW w:w="5378" w:type="dxa"/>
            <w:shd w:val="clear" w:color="auto" w:fill="D9E2F3"/>
            <w:vAlign w:val="center"/>
          </w:tcPr>
          <w:p w14:paraId="7AE95313" w14:textId="77777777" w:rsidR="00206CC8" w:rsidRPr="00206CC8" w:rsidRDefault="00206CC8" w:rsidP="00D61A0F">
            <w:pPr>
              <w:suppressAutoHyphens/>
              <w:jc w:val="center"/>
              <w:rPr>
                <w:rFonts w:ascii="Calibri" w:hAnsi="Calibri" w:cs="Calibri"/>
                <w:b/>
                <w:bCs/>
                <w:color w:val="000000"/>
                <w:lang w:val="en-GB" w:eastAsia="zh-CN"/>
              </w:rPr>
            </w:pPr>
            <w:proofErr w:type="spellStart"/>
            <w:r w:rsidRPr="00206CC8">
              <w:rPr>
                <w:rFonts w:ascii="Calibri" w:hAnsi="Calibri" w:cs="Calibri"/>
                <w:b/>
                <w:bCs/>
                <w:color w:val="000000"/>
                <w:lang w:val="en-GB" w:eastAsia="zh-CN"/>
              </w:rPr>
              <w:t>Συμ</w:t>
            </w:r>
            <w:proofErr w:type="spellEnd"/>
            <w:r w:rsidRPr="00206CC8">
              <w:rPr>
                <w:rFonts w:ascii="Calibri" w:hAnsi="Calibri" w:cs="Calibri"/>
                <w:b/>
                <w:bCs/>
                <w:color w:val="000000"/>
                <w:lang w:val="en-GB" w:eastAsia="zh-CN"/>
              </w:rPr>
              <w:t xml:space="preserve">βατικά Φωτιστικά </w:t>
            </w:r>
          </w:p>
        </w:tc>
        <w:tc>
          <w:tcPr>
            <w:tcW w:w="2742" w:type="dxa"/>
            <w:shd w:val="clear" w:color="auto" w:fill="D9E2F3"/>
            <w:vAlign w:val="center"/>
          </w:tcPr>
          <w:p w14:paraId="6424E714" w14:textId="77777777" w:rsidR="00206CC8" w:rsidRPr="00206CC8" w:rsidRDefault="00206CC8" w:rsidP="00D61A0F">
            <w:pPr>
              <w:suppressAutoHyphens/>
              <w:jc w:val="center"/>
              <w:rPr>
                <w:rFonts w:ascii="Calibri" w:hAnsi="Calibri" w:cs="Calibri"/>
                <w:b/>
                <w:bCs/>
                <w:color w:val="000000"/>
                <w:lang w:val="en-GB" w:eastAsia="zh-CN"/>
              </w:rPr>
            </w:pPr>
            <w:proofErr w:type="spellStart"/>
            <w:r w:rsidRPr="00206CC8">
              <w:rPr>
                <w:rFonts w:ascii="Calibri" w:hAnsi="Calibri" w:cs="Calibri"/>
                <w:b/>
                <w:bCs/>
                <w:color w:val="000000"/>
                <w:lang w:val="en-GB" w:eastAsia="zh-CN"/>
              </w:rPr>
              <w:t>Πρ</w:t>
            </w:r>
            <w:proofErr w:type="spellEnd"/>
            <w:r w:rsidRPr="00206CC8">
              <w:rPr>
                <w:rFonts w:ascii="Calibri" w:hAnsi="Calibri" w:cs="Calibri"/>
                <w:b/>
                <w:bCs/>
                <w:color w:val="000000"/>
                <w:lang w:val="en-GB" w:eastAsia="zh-CN"/>
              </w:rPr>
              <w:t xml:space="preserve">αγματική </w:t>
            </w:r>
            <w:proofErr w:type="spellStart"/>
            <w:r w:rsidRPr="00206CC8">
              <w:rPr>
                <w:rFonts w:ascii="Calibri" w:hAnsi="Calibri" w:cs="Calibri"/>
                <w:b/>
                <w:bCs/>
                <w:color w:val="000000"/>
                <w:lang w:val="en-GB" w:eastAsia="zh-CN"/>
              </w:rPr>
              <w:t>Ισχύς</w:t>
            </w:r>
            <w:proofErr w:type="spellEnd"/>
            <w:r w:rsidRPr="00206CC8">
              <w:rPr>
                <w:rFonts w:ascii="Calibri" w:hAnsi="Calibri" w:cs="Calibri"/>
                <w:b/>
                <w:bCs/>
                <w:color w:val="000000"/>
                <w:lang w:val="en-GB" w:eastAsia="zh-CN"/>
              </w:rPr>
              <w:t xml:space="preserve"> (Ballast +15%)</w:t>
            </w:r>
          </w:p>
        </w:tc>
        <w:tc>
          <w:tcPr>
            <w:tcW w:w="910" w:type="dxa"/>
            <w:shd w:val="clear" w:color="auto" w:fill="D9E2F3"/>
            <w:vAlign w:val="center"/>
          </w:tcPr>
          <w:p w14:paraId="76C1D722" w14:textId="77777777" w:rsidR="00206CC8" w:rsidRPr="00206CC8" w:rsidRDefault="00206CC8" w:rsidP="00D61A0F">
            <w:pPr>
              <w:suppressAutoHyphens/>
              <w:jc w:val="center"/>
              <w:rPr>
                <w:rFonts w:ascii="Calibri" w:hAnsi="Calibri" w:cs="Calibri"/>
                <w:b/>
                <w:bCs/>
                <w:color w:val="000000"/>
                <w:lang w:val="en-GB" w:eastAsia="zh-CN"/>
              </w:rPr>
            </w:pPr>
            <w:proofErr w:type="spellStart"/>
            <w:r w:rsidRPr="00206CC8">
              <w:rPr>
                <w:rFonts w:ascii="Calibri" w:hAnsi="Calibri" w:cs="Calibri"/>
                <w:b/>
                <w:bCs/>
                <w:color w:val="000000"/>
                <w:lang w:val="en-GB" w:eastAsia="zh-CN"/>
              </w:rPr>
              <w:t>Πλήθος</w:t>
            </w:r>
            <w:proofErr w:type="spellEnd"/>
          </w:p>
        </w:tc>
      </w:tr>
      <w:tr w:rsidR="00206CC8" w:rsidRPr="00206CC8" w14:paraId="1592B83D" w14:textId="77777777" w:rsidTr="00206CC8">
        <w:trPr>
          <w:trHeight w:hRule="exact" w:val="301"/>
          <w:jc w:val="center"/>
        </w:trPr>
        <w:tc>
          <w:tcPr>
            <w:tcW w:w="5378" w:type="dxa"/>
            <w:noWrap/>
            <w:vAlign w:val="center"/>
          </w:tcPr>
          <w:p w14:paraId="62C1854D" w14:textId="77777777" w:rsidR="00206CC8" w:rsidRPr="00206CC8" w:rsidRDefault="00206CC8" w:rsidP="00D61A0F">
            <w:pPr>
              <w:suppressAutoHyphens/>
              <w:jc w:val="center"/>
              <w:rPr>
                <w:rFonts w:ascii="Calibri" w:hAnsi="Calibri" w:cs="Calibri"/>
                <w:iCs/>
                <w:color w:val="000000"/>
                <w:lang w:eastAsia="zh-CN"/>
              </w:rPr>
            </w:pPr>
            <w:r w:rsidRPr="00206CC8">
              <w:rPr>
                <w:rFonts w:ascii="Calibri" w:hAnsi="Calibri" w:cs="Calibri"/>
                <w:iCs/>
                <w:color w:val="000000"/>
                <w:lang w:val="en-GB" w:eastAsia="zh-CN"/>
              </w:rPr>
              <w:t xml:space="preserve">75W </w:t>
            </w:r>
            <w:proofErr w:type="spellStart"/>
            <w:r w:rsidRPr="00206CC8">
              <w:rPr>
                <w:rFonts w:ascii="Calibri" w:hAnsi="Calibri" w:cs="Calibri"/>
                <w:iCs/>
                <w:color w:val="000000"/>
                <w:lang w:val="en-GB" w:eastAsia="zh-CN"/>
              </w:rPr>
              <w:t>Φωτιστικό</w:t>
            </w:r>
            <w:proofErr w:type="spellEnd"/>
            <w:r w:rsidRPr="00206CC8">
              <w:rPr>
                <w:rFonts w:ascii="Calibri" w:hAnsi="Calibri" w:cs="Calibri"/>
                <w:iCs/>
                <w:color w:val="000000"/>
                <w:lang w:val="en-GB" w:eastAsia="zh-CN"/>
              </w:rPr>
              <w:t xml:space="preserve"> </w:t>
            </w:r>
            <w:proofErr w:type="spellStart"/>
            <w:r w:rsidRPr="00206CC8">
              <w:rPr>
                <w:rFonts w:ascii="Calibri" w:hAnsi="Calibri" w:cs="Calibri"/>
                <w:iCs/>
                <w:color w:val="000000"/>
                <w:lang w:val="en-GB" w:eastAsia="zh-CN"/>
              </w:rPr>
              <w:t>Πυρ</w:t>
            </w:r>
            <w:proofErr w:type="spellEnd"/>
            <w:r w:rsidRPr="00206CC8">
              <w:rPr>
                <w:rFonts w:ascii="Calibri" w:hAnsi="Calibri" w:cs="Calibri"/>
                <w:iCs/>
                <w:color w:val="000000"/>
                <w:lang w:val="en-GB" w:eastAsia="zh-CN"/>
              </w:rPr>
              <w:t xml:space="preserve">ακτώσεως, </w:t>
            </w:r>
            <w:proofErr w:type="spellStart"/>
            <w:r w:rsidRPr="00206CC8">
              <w:rPr>
                <w:rFonts w:ascii="Calibri" w:hAnsi="Calibri" w:cs="Calibri"/>
                <w:iCs/>
                <w:color w:val="000000"/>
                <w:lang w:val="en-GB" w:eastAsia="zh-CN"/>
              </w:rPr>
              <w:t>κλ</w:t>
            </w:r>
            <w:proofErr w:type="spellEnd"/>
            <w:r w:rsidRPr="00206CC8">
              <w:rPr>
                <w:rFonts w:ascii="Calibri" w:hAnsi="Calibri" w:cs="Calibri"/>
                <w:iCs/>
                <w:color w:val="000000"/>
                <w:lang w:val="en-GB" w:eastAsia="zh-CN"/>
              </w:rPr>
              <w:t>π</w:t>
            </w:r>
          </w:p>
        </w:tc>
        <w:tc>
          <w:tcPr>
            <w:tcW w:w="2742" w:type="dxa"/>
            <w:shd w:val="clear" w:color="000000" w:fill="auto"/>
            <w:noWrap/>
            <w:vAlign w:val="center"/>
          </w:tcPr>
          <w:p w14:paraId="3523BBA2" w14:textId="77777777" w:rsidR="00206CC8" w:rsidRPr="00206CC8" w:rsidRDefault="00206CC8" w:rsidP="00D61A0F">
            <w:pPr>
              <w:suppressAutoHyphens/>
              <w:jc w:val="center"/>
              <w:rPr>
                <w:rFonts w:ascii="Calibri" w:hAnsi="Calibri" w:cs="Calibri"/>
                <w:color w:val="000000"/>
                <w:lang w:eastAsia="zh-CN"/>
              </w:rPr>
            </w:pPr>
            <w:r w:rsidRPr="00206CC8">
              <w:rPr>
                <w:rFonts w:ascii="Calibri" w:hAnsi="Calibri" w:cs="Calibri"/>
                <w:color w:val="000000"/>
                <w:lang w:val="en-GB" w:eastAsia="zh-CN"/>
              </w:rPr>
              <w:t>88,24</w:t>
            </w:r>
          </w:p>
        </w:tc>
        <w:tc>
          <w:tcPr>
            <w:tcW w:w="910" w:type="dxa"/>
            <w:shd w:val="clear" w:color="auto" w:fill="auto"/>
            <w:noWrap/>
            <w:vAlign w:val="center"/>
          </w:tcPr>
          <w:p w14:paraId="36E1F577" w14:textId="77777777" w:rsidR="00206CC8" w:rsidRPr="00206CC8" w:rsidRDefault="00206CC8" w:rsidP="00D61A0F">
            <w:pPr>
              <w:suppressAutoHyphens/>
              <w:jc w:val="center"/>
              <w:rPr>
                <w:rFonts w:ascii="Calibri" w:hAnsi="Calibri" w:cs="Calibri"/>
                <w:b/>
                <w:bCs/>
                <w:color w:val="000000"/>
                <w:lang w:eastAsia="zh-CN"/>
              </w:rPr>
            </w:pPr>
            <w:r w:rsidRPr="00206CC8">
              <w:rPr>
                <w:rFonts w:ascii="Calibri" w:hAnsi="Calibri" w:cs="Calibri"/>
                <w:b/>
                <w:bCs/>
                <w:color w:val="000000"/>
                <w:lang w:eastAsia="zh-CN"/>
              </w:rPr>
              <w:t>360</w:t>
            </w:r>
          </w:p>
        </w:tc>
      </w:tr>
      <w:tr w:rsidR="00206CC8" w:rsidRPr="00206CC8" w14:paraId="4FA8FE9D" w14:textId="77777777" w:rsidTr="00206CC8">
        <w:trPr>
          <w:trHeight w:hRule="exact" w:val="301"/>
          <w:jc w:val="center"/>
        </w:trPr>
        <w:tc>
          <w:tcPr>
            <w:tcW w:w="5378" w:type="dxa"/>
            <w:noWrap/>
            <w:vAlign w:val="center"/>
          </w:tcPr>
          <w:p w14:paraId="38B2C61D" w14:textId="77777777" w:rsidR="00206CC8" w:rsidRPr="00206CC8" w:rsidRDefault="00206CC8" w:rsidP="00D61A0F">
            <w:pPr>
              <w:suppressAutoHyphens/>
              <w:jc w:val="center"/>
              <w:rPr>
                <w:rFonts w:ascii="Calibri" w:hAnsi="Calibri" w:cs="Calibri"/>
                <w:iCs/>
                <w:color w:val="000000"/>
                <w:lang w:eastAsia="zh-CN"/>
              </w:rPr>
            </w:pPr>
            <w:r w:rsidRPr="00206CC8">
              <w:rPr>
                <w:rFonts w:ascii="Calibri" w:hAnsi="Calibri" w:cs="Calibri"/>
                <w:iCs/>
                <w:color w:val="000000"/>
                <w:lang w:eastAsia="zh-CN"/>
              </w:rPr>
              <w:t>70</w:t>
            </w:r>
            <w:r w:rsidRPr="00206CC8">
              <w:rPr>
                <w:rFonts w:ascii="Calibri" w:hAnsi="Calibri" w:cs="Calibri"/>
                <w:iCs/>
                <w:color w:val="000000"/>
                <w:lang w:val="en-GB" w:eastAsia="zh-CN"/>
              </w:rPr>
              <w:t>W</w:t>
            </w:r>
            <w:r w:rsidRPr="00206CC8">
              <w:rPr>
                <w:rFonts w:ascii="Calibri" w:hAnsi="Calibri" w:cs="Calibri"/>
                <w:iCs/>
                <w:color w:val="000000"/>
                <w:lang w:eastAsia="zh-CN"/>
              </w:rPr>
              <w:t xml:space="preserve"> Φωτιστικό Κορυφής, </w:t>
            </w:r>
            <w:proofErr w:type="spellStart"/>
            <w:r w:rsidRPr="00206CC8">
              <w:rPr>
                <w:rFonts w:ascii="Calibri" w:hAnsi="Calibri" w:cs="Calibri"/>
                <w:iCs/>
                <w:color w:val="000000"/>
                <w:lang w:eastAsia="zh-CN"/>
              </w:rPr>
              <w:t>κλπ</w:t>
            </w:r>
            <w:proofErr w:type="spellEnd"/>
            <w:r w:rsidRPr="00206CC8">
              <w:rPr>
                <w:rFonts w:ascii="Calibri" w:hAnsi="Calibri" w:cs="Calibri"/>
                <w:iCs/>
                <w:color w:val="000000"/>
                <w:lang w:eastAsia="zh-CN"/>
              </w:rPr>
              <w:t xml:space="preserve">  (</w:t>
            </w:r>
            <w:proofErr w:type="spellStart"/>
            <w:r w:rsidRPr="00206CC8">
              <w:rPr>
                <w:rFonts w:ascii="Calibri" w:hAnsi="Calibri" w:cs="Calibri"/>
                <w:iCs/>
                <w:color w:val="000000"/>
                <w:lang w:val="en-GB" w:eastAsia="zh-CN"/>
              </w:rPr>
              <w:t>NaHP</w:t>
            </w:r>
            <w:proofErr w:type="spellEnd"/>
            <w:r w:rsidRPr="00206CC8">
              <w:rPr>
                <w:rFonts w:ascii="Calibri" w:hAnsi="Calibri" w:cs="Calibri"/>
                <w:iCs/>
                <w:color w:val="000000"/>
                <w:lang w:eastAsia="zh-CN"/>
              </w:rPr>
              <w:t xml:space="preserve">) </w:t>
            </w:r>
          </w:p>
        </w:tc>
        <w:tc>
          <w:tcPr>
            <w:tcW w:w="2742" w:type="dxa"/>
            <w:shd w:val="clear" w:color="000000" w:fill="auto"/>
            <w:noWrap/>
            <w:vAlign w:val="center"/>
          </w:tcPr>
          <w:p w14:paraId="3D672B17" w14:textId="77777777" w:rsidR="00206CC8" w:rsidRPr="00206CC8" w:rsidRDefault="00206CC8" w:rsidP="00D61A0F">
            <w:pPr>
              <w:suppressAutoHyphens/>
              <w:jc w:val="center"/>
              <w:rPr>
                <w:rFonts w:ascii="Calibri" w:hAnsi="Calibri" w:cs="Calibri"/>
                <w:color w:val="000000"/>
                <w:lang w:eastAsia="zh-CN"/>
              </w:rPr>
            </w:pPr>
            <w:r w:rsidRPr="00206CC8">
              <w:rPr>
                <w:rFonts w:ascii="Calibri" w:hAnsi="Calibri" w:cs="Calibri"/>
                <w:color w:val="000000"/>
                <w:lang w:val="en-GB" w:eastAsia="zh-CN"/>
              </w:rPr>
              <w:t>82,35</w:t>
            </w:r>
          </w:p>
        </w:tc>
        <w:tc>
          <w:tcPr>
            <w:tcW w:w="910" w:type="dxa"/>
            <w:shd w:val="clear" w:color="auto" w:fill="auto"/>
            <w:noWrap/>
            <w:vAlign w:val="center"/>
          </w:tcPr>
          <w:p w14:paraId="39ECE20E" w14:textId="77777777" w:rsidR="00206CC8" w:rsidRPr="00206CC8" w:rsidRDefault="00206CC8" w:rsidP="00D61A0F">
            <w:pPr>
              <w:suppressAutoHyphens/>
              <w:jc w:val="center"/>
              <w:rPr>
                <w:rFonts w:ascii="Calibri" w:hAnsi="Calibri" w:cs="Calibri"/>
                <w:b/>
                <w:bCs/>
                <w:color w:val="000000"/>
                <w:lang w:eastAsia="zh-CN"/>
              </w:rPr>
            </w:pPr>
            <w:r w:rsidRPr="00206CC8">
              <w:rPr>
                <w:rFonts w:ascii="Calibri" w:hAnsi="Calibri" w:cs="Calibri"/>
                <w:b/>
                <w:bCs/>
                <w:color w:val="000000"/>
                <w:lang w:eastAsia="zh-CN"/>
              </w:rPr>
              <w:t>615</w:t>
            </w:r>
          </w:p>
        </w:tc>
      </w:tr>
      <w:tr w:rsidR="00206CC8" w:rsidRPr="00206CC8" w14:paraId="07AA87B6" w14:textId="77777777" w:rsidTr="00206CC8">
        <w:trPr>
          <w:trHeight w:hRule="exact" w:val="301"/>
          <w:jc w:val="center"/>
        </w:trPr>
        <w:tc>
          <w:tcPr>
            <w:tcW w:w="5378" w:type="dxa"/>
            <w:noWrap/>
            <w:vAlign w:val="center"/>
          </w:tcPr>
          <w:p w14:paraId="213CAA79" w14:textId="77777777" w:rsidR="00206CC8" w:rsidRPr="00206CC8" w:rsidRDefault="00206CC8" w:rsidP="00D61A0F">
            <w:pPr>
              <w:suppressAutoHyphens/>
              <w:jc w:val="center"/>
              <w:rPr>
                <w:rFonts w:ascii="Calibri" w:hAnsi="Calibri" w:cs="Calibri"/>
                <w:iCs/>
                <w:color w:val="000000"/>
                <w:lang w:eastAsia="zh-CN"/>
              </w:rPr>
            </w:pPr>
            <w:r w:rsidRPr="00206CC8">
              <w:rPr>
                <w:rFonts w:ascii="Calibri" w:hAnsi="Calibri" w:cs="Calibri"/>
                <w:iCs/>
                <w:color w:val="000000"/>
                <w:lang w:eastAsia="zh-CN"/>
              </w:rPr>
              <w:t>100</w:t>
            </w:r>
            <w:r w:rsidRPr="00206CC8">
              <w:rPr>
                <w:rFonts w:ascii="Calibri" w:hAnsi="Calibri" w:cs="Calibri"/>
                <w:iCs/>
                <w:color w:val="000000"/>
                <w:lang w:val="en-GB" w:eastAsia="zh-CN"/>
              </w:rPr>
              <w:t>W</w:t>
            </w:r>
            <w:r w:rsidRPr="00206CC8">
              <w:rPr>
                <w:rFonts w:ascii="Calibri" w:hAnsi="Calibri" w:cs="Calibri"/>
                <w:iCs/>
                <w:color w:val="000000"/>
                <w:lang w:eastAsia="zh-CN"/>
              </w:rPr>
              <w:t xml:space="preserve"> Φωτιστικό Κορυφής, </w:t>
            </w:r>
            <w:proofErr w:type="spellStart"/>
            <w:r w:rsidRPr="00206CC8">
              <w:rPr>
                <w:rFonts w:ascii="Calibri" w:hAnsi="Calibri" w:cs="Calibri"/>
                <w:iCs/>
                <w:color w:val="000000"/>
                <w:lang w:eastAsia="zh-CN"/>
              </w:rPr>
              <w:t>κλπ</w:t>
            </w:r>
            <w:proofErr w:type="spellEnd"/>
            <w:r w:rsidRPr="00206CC8">
              <w:rPr>
                <w:rFonts w:ascii="Calibri" w:hAnsi="Calibri" w:cs="Calibri"/>
                <w:iCs/>
                <w:color w:val="000000"/>
                <w:lang w:eastAsia="zh-CN"/>
              </w:rPr>
              <w:t xml:space="preserve"> (</w:t>
            </w:r>
            <w:proofErr w:type="spellStart"/>
            <w:r w:rsidRPr="00206CC8">
              <w:rPr>
                <w:rFonts w:ascii="Calibri" w:hAnsi="Calibri" w:cs="Calibri"/>
                <w:iCs/>
                <w:color w:val="000000"/>
                <w:lang w:val="en-GB" w:eastAsia="zh-CN"/>
              </w:rPr>
              <w:t>NaHP</w:t>
            </w:r>
            <w:proofErr w:type="spellEnd"/>
            <w:r w:rsidRPr="00206CC8">
              <w:rPr>
                <w:rFonts w:ascii="Calibri" w:hAnsi="Calibri" w:cs="Calibri"/>
                <w:iCs/>
                <w:color w:val="000000"/>
                <w:lang w:eastAsia="zh-CN"/>
              </w:rPr>
              <w:t xml:space="preserve">)  </w:t>
            </w:r>
          </w:p>
        </w:tc>
        <w:tc>
          <w:tcPr>
            <w:tcW w:w="2742" w:type="dxa"/>
            <w:shd w:val="clear" w:color="000000" w:fill="auto"/>
            <w:noWrap/>
            <w:vAlign w:val="center"/>
          </w:tcPr>
          <w:p w14:paraId="2F64AAD7" w14:textId="77777777" w:rsidR="00206CC8" w:rsidRPr="00206CC8" w:rsidRDefault="00206CC8" w:rsidP="00D61A0F">
            <w:pPr>
              <w:suppressAutoHyphens/>
              <w:jc w:val="center"/>
              <w:rPr>
                <w:rFonts w:ascii="Calibri" w:hAnsi="Calibri" w:cs="Calibri"/>
                <w:color w:val="000000"/>
                <w:lang w:eastAsia="zh-CN"/>
              </w:rPr>
            </w:pPr>
            <w:r w:rsidRPr="00206CC8">
              <w:rPr>
                <w:rFonts w:ascii="Calibri" w:hAnsi="Calibri" w:cs="Calibri"/>
                <w:color w:val="000000"/>
                <w:lang w:val="en-GB" w:eastAsia="zh-CN"/>
              </w:rPr>
              <w:t>117,65</w:t>
            </w:r>
          </w:p>
        </w:tc>
        <w:tc>
          <w:tcPr>
            <w:tcW w:w="910" w:type="dxa"/>
            <w:shd w:val="clear" w:color="auto" w:fill="auto"/>
            <w:noWrap/>
            <w:vAlign w:val="center"/>
          </w:tcPr>
          <w:p w14:paraId="43FACD80" w14:textId="77777777" w:rsidR="00206CC8" w:rsidRPr="00206CC8" w:rsidRDefault="00206CC8" w:rsidP="00D61A0F">
            <w:pPr>
              <w:suppressAutoHyphens/>
              <w:jc w:val="center"/>
              <w:rPr>
                <w:rFonts w:ascii="Calibri" w:hAnsi="Calibri" w:cs="Calibri"/>
                <w:b/>
                <w:bCs/>
                <w:color w:val="000000"/>
                <w:lang w:eastAsia="zh-CN"/>
              </w:rPr>
            </w:pPr>
            <w:r w:rsidRPr="00206CC8">
              <w:rPr>
                <w:rFonts w:ascii="Calibri" w:hAnsi="Calibri" w:cs="Calibri"/>
                <w:b/>
                <w:bCs/>
                <w:color w:val="000000"/>
                <w:lang w:eastAsia="zh-CN"/>
              </w:rPr>
              <w:t>100</w:t>
            </w:r>
          </w:p>
        </w:tc>
      </w:tr>
      <w:tr w:rsidR="00206CC8" w:rsidRPr="00206CC8" w14:paraId="2E596A17" w14:textId="77777777" w:rsidTr="00206CC8">
        <w:trPr>
          <w:trHeight w:hRule="exact" w:val="301"/>
          <w:jc w:val="center"/>
        </w:trPr>
        <w:tc>
          <w:tcPr>
            <w:tcW w:w="5378" w:type="dxa"/>
            <w:noWrap/>
            <w:vAlign w:val="center"/>
          </w:tcPr>
          <w:p w14:paraId="34250D49" w14:textId="77777777" w:rsidR="00206CC8" w:rsidRPr="00206CC8" w:rsidRDefault="00206CC8" w:rsidP="00D61A0F">
            <w:pPr>
              <w:suppressAutoHyphens/>
              <w:jc w:val="center"/>
              <w:rPr>
                <w:rFonts w:ascii="Calibri" w:hAnsi="Calibri" w:cs="Calibri"/>
                <w:iCs/>
                <w:color w:val="000000"/>
                <w:lang w:eastAsia="zh-CN"/>
              </w:rPr>
            </w:pPr>
            <w:r w:rsidRPr="00206CC8">
              <w:rPr>
                <w:rFonts w:ascii="Calibri" w:hAnsi="Calibri" w:cs="Calibri"/>
                <w:iCs/>
                <w:color w:val="000000"/>
                <w:lang w:eastAsia="zh-CN"/>
              </w:rPr>
              <w:t>150</w:t>
            </w:r>
            <w:r w:rsidRPr="00206CC8">
              <w:rPr>
                <w:rFonts w:ascii="Calibri" w:hAnsi="Calibri" w:cs="Calibri"/>
                <w:iCs/>
                <w:color w:val="000000"/>
                <w:lang w:val="en-GB" w:eastAsia="zh-CN"/>
              </w:rPr>
              <w:t>W</w:t>
            </w:r>
            <w:r w:rsidRPr="00206CC8">
              <w:rPr>
                <w:rFonts w:ascii="Calibri" w:hAnsi="Calibri" w:cs="Calibri"/>
                <w:iCs/>
                <w:color w:val="000000"/>
                <w:lang w:eastAsia="zh-CN"/>
              </w:rPr>
              <w:t xml:space="preserve"> Φωτιστικό Κορυφής, </w:t>
            </w:r>
            <w:proofErr w:type="spellStart"/>
            <w:r w:rsidRPr="00206CC8">
              <w:rPr>
                <w:rFonts w:ascii="Calibri" w:hAnsi="Calibri" w:cs="Calibri"/>
                <w:iCs/>
                <w:color w:val="000000"/>
                <w:lang w:eastAsia="zh-CN"/>
              </w:rPr>
              <w:t>κλπ</w:t>
            </w:r>
            <w:proofErr w:type="spellEnd"/>
            <w:r w:rsidRPr="00206CC8">
              <w:rPr>
                <w:rFonts w:ascii="Calibri" w:hAnsi="Calibri" w:cs="Calibri"/>
                <w:iCs/>
                <w:color w:val="000000"/>
                <w:lang w:eastAsia="zh-CN"/>
              </w:rPr>
              <w:t xml:space="preserve"> (</w:t>
            </w:r>
            <w:proofErr w:type="spellStart"/>
            <w:r w:rsidRPr="00206CC8">
              <w:rPr>
                <w:rFonts w:ascii="Calibri" w:hAnsi="Calibri" w:cs="Calibri"/>
                <w:iCs/>
                <w:color w:val="000000"/>
                <w:lang w:val="en-GB" w:eastAsia="zh-CN"/>
              </w:rPr>
              <w:t>NaHP</w:t>
            </w:r>
            <w:proofErr w:type="spellEnd"/>
            <w:r w:rsidRPr="00206CC8">
              <w:rPr>
                <w:rFonts w:ascii="Calibri" w:hAnsi="Calibri" w:cs="Calibri"/>
                <w:iCs/>
                <w:color w:val="000000"/>
                <w:lang w:eastAsia="zh-CN"/>
              </w:rPr>
              <w:t xml:space="preserve">)  </w:t>
            </w:r>
          </w:p>
        </w:tc>
        <w:tc>
          <w:tcPr>
            <w:tcW w:w="2742" w:type="dxa"/>
            <w:shd w:val="clear" w:color="000000" w:fill="auto"/>
            <w:noWrap/>
            <w:vAlign w:val="center"/>
          </w:tcPr>
          <w:p w14:paraId="0C7B7DE4" w14:textId="77777777" w:rsidR="00206CC8" w:rsidRPr="00206CC8" w:rsidRDefault="00206CC8" w:rsidP="00D61A0F">
            <w:pPr>
              <w:suppressAutoHyphens/>
              <w:jc w:val="center"/>
              <w:rPr>
                <w:rFonts w:ascii="Calibri" w:hAnsi="Calibri" w:cs="Calibri"/>
                <w:color w:val="000000"/>
                <w:lang w:eastAsia="zh-CN"/>
              </w:rPr>
            </w:pPr>
            <w:r w:rsidRPr="00206CC8">
              <w:rPr>
                <w:rFonts w:ascii="Calibri" w:hAnsi="Calibri" w:cs="Calibri"/>
                <w:color w:val="000000"/>
                <w:lang w:val="en-GB" w:eastAsia="zh-CN"/>
              </w:rPr>
              <w:t>176,47</w:t>
            </w:r>
          </w:p>
        </w:tc>
        <w:tc>
          <w:tcPr>
            <w:tcW w:w="910" w:type="dxa"/>
            <w:shd w:val="clear" w:color="auto" w:fill="auto"/>
            <w:noWrap/>
            <w:vAlign w:val="center"/>
          </w:tcPr>
          <w:p w14:paraId="78995B88" w14:textId="77777777" w:rsidR="00206CC8" w:rsidRPr="00206CC8" w:rsidRDefault="00206CC8" w:rsidP="00D61A0F">
            <w:pPr>
              <w:suppressAutoHyphens/>
              <w:jc w:val="center"/>
              <w:rPr>
                <w:rFonts w:ascii="Calibri" w:hAnsi="Calibri" w:cs="Calibri"/>
                <w:b/>
                <w:bCs/>
                <w:color w:val="000000"/>
                <w:lang w:eastAsia="zh-CN"/>
              </w:rPr>
            </w:pPr>
            <w:r w:rsidRPr="00206CC8">
              <w:rPr>
                <w:rFonts w:ascii="Calibri" w:hAnsi="Calibri" w:cs="Calibri"/>
                <w:b/>
                <w:bCs/>
                <w:color w:val="000000"/>
                <w:lang w:eastAsia="zh-CN"/>
              </w:rPr>
              <w:t>351</w:t>
            </w:r>
          </w:p>
        </w:tc>
      </w:tr>
      <w:tr w:rsidR="00206CC8" w:rsidRPr="00206CC8" w14:paraId="347ED0F5" w14:textId="77777777" w:rsidTr="00206CC8">
        <w:trPr>
          <w:trHeight w:hRule="exact" w:val="301"/>
          <w:jc w:val="center"/>
        </w:trPr>
        <w:tc>
          <w:tcPr>
            <w:tcW w:w="5378" w:type="dxa"/>
            <w:noWrap/>
            <w:vAlign w:val="center"/>
          </w:tcPr>
          <w:p w14:paraId="3747CD99" w14:textId="77777777" w:rsidR="00206CC8" w:rsidRPr="00206CC8" w:rsidRDefault="00206CC8" w:rsidP="00D61A0F">
            <w:pPr>
              <w:suppressAutoHyphens/>
              <w:jc w:val="center"/>
              <w:rPr>
                <w:rFonts w:ascii="Calibri" w:hAnsi="Calibri" w:cs="Calibri"/>
                <w:iCs/>
                <w:color w:val="000000"/>
                <w:lang w:eastAsia="zh-CN"/>
              </w:rPr>
            </w:pPr>
            <w:r w:rsidRPr="00206CC8">
              <w:rPr>
                <w:rFonts w:ascii="Calibri" w:hAnsi="Calibri" w:cs="Calibri"/>
                <w:iCs/>
                <w:color w:val="000000"/>
                <w:lang w:eastAsia="zh-CN"/>
              </w:rPr>
              <w:t>150</w:t>
            </w:r>
            <w:r w:rsidRPr="00206CC8">
              <w:rPr>
                <w:rFonts w:ascii="Calibri" w:hAnsi="Calibri" w:cs="Calibri"/>
                <w:iCs/>
                <w:color w:val="000000"/>
                <w:lang w:val="en-GB" w:eastAsia="zh-CN"/>
              </w:rPr>
              <w:t>W</w:t>
            </w:r>
            <w:r w:rsidRPr="00206CC8">
              <w:rPr>
                <w:rFonts w:ascii="Calibri" w:hAnsi="Calibri" w:cs="Calibri"/>
                <w:iCs/>
                <w:color w:val="000000"/>
                <w:lang w:eastAsia="zh-CN"/>
              </w:rPr>
              <w:t xml:space="preserve"> Φωτιστικό τύπου Μπάλας (</w:t>
            </w:r>
            <w:proofErr w:type="spellStart"/>
            <w:r w:rsidRPr="00206CC8">
              <w:rPr>
                <w:rFonts w:ascii="Calibri" w:hAnsi="Calibri" w:cs="Calibri"/>
                <w:iCs/>
                <w:color w:val="000000"/>
                <w:lang w:val="en-GB" w:eastAsia="zh-CN"/>
              </w:rPr>
              <w:t>NaHP</w:t>
            </w:r>
            <w:proofErr w:type="spellEnd"/>
            <w:r w:rsidRPr="00206CC8">
              <w:rPr>
                <w:rFonts w:ascii="Calibri" w:hAnsi="Calibri" w:cs="Calibri"/>
                <w:iCs/>
                <w:color w:val="000000"/>
                <w:lang w:eastAsia="zh-CN"/>
              </w:rPr>
              <w:t xml:space="preserve">)  </w:t>
            </w:r>
          </w:p>
        </w:tc>
        <w:tc>
          <w:tcPr>
            <w:tcW w:w="2742" w:type="dxa"/>
            <w:shd w:val="clear" w:color="000000" w:fill="auto"/>
            <w:noWrap/>
            <w:vAlign w:val="center"/>
          </w:tcPr>
          <w:p w14:paraId="58A726DF" w14:textId="77777777" w:rsidR="00206CC8" w:rsidRPr="00206CC8" w:rsidRDefault="00206CC8" w:rsidP="00D61A0F">
            <w:pPr>
              <w:suppressAutoHyphens/>
              <w:jc w:val="center"/>
              <w:rPr>
                <w:rFonts w:ascii="Calibri" w:hAnsi="Calibri" w:cs="Calibri"/>
                <w:color w:val="000000"/>
                <w:lang w:eastAsia="zh-CN"/>
              </w:rPr>
            </w:pPr>
            <w:r w:rsidRPr="00206CC8">
              <w:rPr>
                <w:rFonts w:ascii="Calibri" w:hAnsi="Calibri" w:cs="Calibri"/>
                <w:color w:val="000000"/>
                <w:lang w:val="en-GB" w:eastAsia="zh-CN"/>
              </w:rPr>
              <w:t>176,47</w:t>
            </w:r>
          </w:p>
        </w:tc>
        <w:tc>
          <w:tcPr>
            <w:tcW w:w="910" w:type="dxa"/>
            <w:shd w:val="clear" w:color="auto" w:fill="auto"/>
            <w:noWrap/>
            <w:vAlign w:val="center"/>
          </w:tcPr>
          <w:p w14:paraId="1F8B0D02" w14:textId="77777777" w:rsidR="00206CC8" w:rsidRPr="00206CC8" w:rsidRDefault="00206CC8" w:rsidP="00D61A0F">
            <w:pPr>
              <w:suppressAutoHyphens/>
              <w:jc w:val="center"/>
              <w:rPr>
                <w:rFonts w:ascii="Calibri" w:hAnsi="Calibri" w:cs="Calibri"/>
                <w:b/>
                <w:bCs/>
                <w:color w:val="000000"/>
                <w:lang w:eastAsia="zh-CN"/>
              </w:rPr>
            </w:pPr>
            <w:r w:rsidRPr="00206CC8">
              <w:rPr>
                <w:rFonts w:ascii="Calibri" w:hAnsi="Calibri" w:cs="Calibri"/>
                <w:b/>
                <w:bCs/>
                <w:color w:val="000000"/>
                <w:lang w:eastAsia="zh-CN"/>
              </w:rPr>
              <w:t>52</w:t>
            </w:r>
          </w:p>
        </w:tc>
      </w:tr>
      <w:tr w:rsidR="00206CC8" w:rsidRPr="00206CC8" w14:paraId="4DF82C82" w14:textId="77777777" w:rsidTr="00206CC8">
        <w:trPr>
          <w:trHeight w:hRule="exact" w:val="301"/>
          <w:jc w:val="center"/>
        </w:trPr>
        <w:tc>
          <w:tcPr>
            <w:tcW w:w="5378" w:type="dxa"/>
            <w:noWrap/>
            <w:vAlign w:val="center"/>
          </w:tcPr>
          <w:p w14:paraId="00230892" w14:textId="77777777" w:rsidR="00206CC8" w:rsidRPr="00206CC8" w:rsidRDefault="00206CC8" w:rsidP="00D61A0F">
            <w:pPr>
              <w:suppressAutoHyphens/>
              <w:jc w:val="center"/>
              <w:rPr>
                <w:rFonts w:ascii="Calibri" w:hAnsi="Calibri" w:cs="Calibri"/>
                <w:iCs/>
                <w:color w:val="000000"/>
                <w:lang w:eastAsia="zh-CN"/>
              </w:rPr>
            </w:pPr>
            <w:r w:rsidRPr="00206CC8">
              <w:rPr>
                <w:rFonts w:ascii="Calibri" w:hAnsi="Calibri" w:cs="Calibri"/>
                <w:iCs/>
                <w:color w:val="000000"/>
                <w:lang w:val="en-GB" w:eastAsia="zh-CN"/>
              </w:rPr>
              <w:t xml:space="preserve">70W </w:t>
            </w:r>
            <w:proofErr w:type="spellStart"/>
            <w:r w:rsidRPr="00206CC8">
              <w:rPr>
                <w:rFonts w:ascii="Calibri" w:hAnsi="Calibri" w:cs="Calibri"/>
                <w:iCs/>
                <w:color w:val="000000"/>
                <w:lang w:val="en-GB" w:eastAsia="zh-CN"/>
              </w:rPr>
              <w:t>Φωτιστικό</w:t>
            </w:r>
            <w:proofErr w:type="spellEnd"/>
            <w:r w:rsidRPr="00206CC8">
              <w:rPr>
                <w:rFonts w:ascii="Calibri" w:hAnsi="Calibri" w:cs="Calibri"/>
                <w:iCs/>
                <w:color w:val="000000"/>
                <w:lang w:val="en-GB" w:eastAsia="zh-CN"/>
              </w:rPr>
              <w:t xml:space="preserve"> </w:t>
            </w:r>
            <w:proofErr w:type="spellStart"/>
            <w:r w:rsidRPr="00206CC8">
              <w:rPr>
                <w:rFonts w:ascii="Calibri" w:hAnsi="Calibri" w:cs="Calibri"/>
                <w:iCs/>
                <w:color w:val="000000"/>
                <w:lang w:val="en-GB" w:eastAsia="zh-CN"/>
              </w:rPr>
              <w:t>Βρ</w:t>
            </w:r>
            <w:proofErr w:type="spellEnd"/>
            <w:r w:rsidRPr="00206CC8">
              <w:rPr>
                <w:rFonts w:ascii="Calibri" w:hAnsi="Calibri" w:cs="Calibri"/>
                <w:iCs/>
                <w:color w:val="000000"/>
                <w:lang w:val="en-GB" w:eastAsia="zh-CN"/>
              </w:rPr>
              <w:t>αχίονας (</w:t>
            </w:r>
            <w:proofErr w:type="spellStart"/>
            <w:r w:rsidRPr="00206CC8">
              <w:rPr>
                <w:rFonts w:ascii="Calibri" w:hAnsi="Calibri" w:cs="Calibri"/>
                <w:iCs/>
                <w:color w:val="000000"/>
                <w:lang w:val="en-GB" w:eastAsia="zh-CN"/>
              </w:rPr>
              <w:t>NaHP</w:t>
            </w:r>
            <w:proofErr w:type="spellEnd"/>
            <w:r w:rsidRPr="00206CC8">
              <w:rPr>
                <w:rFonts w:ascii="Calibri" w:hAnsi="Calibri" w:cs="Calibri"/>
                <w:iCs/>
                <w:color w:val="000000"/>
                <w:lang w:val="en-GB" w:eastAsia="zh-CN"/>
              </w:rPr>
              <w:t xml:space="preserve">)  </w:t>
            </w:r>
          </w:p>
        </w:tc>
        <w:tc>
          <w:tcPr>
            <w:tcW w:w="2742" w:type="dxa"/>
            <w:shd w:val="clear" w:color="000000" w:fill="auto"/>
            <w:noWrap/>
            <w:vAlign w:val="center"/>
          </w:tcPr>
          <w:p w14:paraId="5B0C7A0A" w14:textId="77777777" w:rsidR="00206CC8" w:rsidRPr="00206CC8" w:rsidRDefault="00206CC8" w:rsidP="00D61A0F">
            <w:pPr>
              <w:suppressAutoHyphens/>
              <w:jc w:val="center"/>
              <w:rPr>
                <w:rFonts w:ascii="Calibri" w:hAnsi="Calibri" w:cs="Calibri"/>
                <w:color w:val="000000"/>
                <w:lang w:eastAsia="zh-CN"/>
              </w:rPr>
            </w:pPr>
            <w:r w:rsidRPr="00206CC8">
              <w:rPr>
                <w:rFonts w:ascii="Calibri" w:hAnsi="Calibri" w:cs="Calibri"/>
                <w:color w:val="000000"/>
                <w:lang w:val="en-GB" w:eastAsia="zh-CN"/>
              </w:rPr>
              <w:t>82,35</w:t>
            </w:r>
          </w:p>
        </w:tc>
        <w:tc>
          <w:tcPr>
            <w:tcW w:w="910" w:type="dxa"/>
            <w:shd w:val="clear" w:color="auto" w:fill="auto"/>
            <w:noWrap/>
            <w:vAlign w:val="center"/>
          </w:tcPr>
          <w:p w14:paraId="08B2C9E6" w14:textId="77777777" w:rsidR="00206CC8" w:rsidRPr="00206CC8" w:rsidRDefault="00206CC8" w:rsidP="00D61A0F">
            <w:pPr>
              <w:suppressAutoHyphens/>
              <w:jc w:val="center"/>
              <w:rPr>
                <w:rFonts w:ascii="Calibri" w:hAnsi="Calibri" w:cs="Calibri"/>
                <w:b/>
                <w:bCs/>
                <w:color w:val="000000"/>
                <w:lang w:eastAsia="zh-CN"/>
              </w:rPr>
            </w:pPr>
            <w:r w:rsidRPr="00206CC8">
              <w:rPr>
                <w:rFonts w:ascii="Calibri" w:hAnsi="Calibri" w:cs="Calibri"/>
                <w:b/>
                <w:bCs/>
                <w:color w:val="000000"/>
                <w:lang w:eastAsia="zh-CN"/>
              </w:rPr>
              <w:t>950</w:t>
            </w:r>
          </w:p>
        </w:tc>
      </w:tr>
      <w:tr w:rsidR="00206CC8" w:rsidRPr="00206CC8" w14:paraId="30BF32E3" w14:textId="77777777" w:rsidTr="00206CC8">
        <w:trPr>
          <w:trHeight w:hRule="exact" w:val="301"/>
          <w:jc w:val="center"/>
        </w:trPr>
        <w:tc>
          <w:tcPr>
            <w:tcW w:w="5378" w:type="dxa"/>
            <w:noWrap/>
            <w:vAlign w:val="center"/>
          </w:tcPr>
          <w:p w14:paraId="44D05AA8" w14:textId="77777777" w:rsidR="00206CC8" w:rsidRPr="00206CC8" w:rsidRDefault="00206CC8" w:rsidP="00D61A0F">
            <w:pPr>
              <w:suppressAutoHyphens/>
              <w:jc w:val="center"/>
              <w:rPr>
                <w:rFonts w:ascii="Calibri" w:hAnsi="Calibri" w:cs="Calibri"/>
                <w:iCs/>
                <w:color w:val="000000"/>
                <w:lang w:eastAsia="zh-CN"/>
              </w:rPr>
            </w:pPr>
            <w:r w:rsidRPr="00206CC8">
              <w:rPr>
                <w:rFonts w:ascii="Calibri" w:hAnsi="Calibri" w:cs="Calibri"/>
                <w:iCs/>
                <w:color w:val="000000"/>
                <w:lang w:val="en-GB" w:eastAsia="zh-CN"/>
              </w:rPr>
              <w:t xml:space="preserve">150W </w:t>
            </w:r>
            <w:proofErr w:type="spellStart"/>
            <w:r w:rsidRPr="00206CC8">
              <w:rPr>
                <w:rFonts w:ascii="Calibri" w:hAnsi="Calibri" w:cs="Calibri"/>
                <w:iCs/>
                <w:color w:val="000000"/>
                <w:lang w:val="en-GB" w:eastAsia="zh-CN"/>
              </w:rPr>
              <w:t>Φωτιστικό</w:t>
            </w:r>
            <w:proofErr w:type="spellEnd"/>
            <w:r w:rsidRPr="00206CC8">
              <w:rPr>
                <w:rFonts w:ascii="Calibri" w:hAnsi="Calibri" w:cs="Calibri"/>
                <w:iCs/>
                <w:color w:val="000000"/>
                <w:lang w:val="en-GB" w:eastAsia="zh-CN"/>
              </w:rPr>
              <w:t xml:space="preserve"> </w:t>
            </w:r>
            <w:proofErr w:type="spellStart"/>
            <w:r w:rsidRPr="00206CC8">
              <w:rPr>
                <w:rFonts w:ascii="Calibri" w:hAnsi="Calibri" w:cs="Calibri"/>
                <w:iCs/>
                <w:color w:val="000000"/>
                <w:lang w:val="en-GB" w:eastAsia="zh-CN"/>
              </w:rPr>
              <w:t>Βρ</w:t>
            </w:r>
            <w:proofErr w:type="spellEnd"/>
            <w:r w:rsidRPr="00206CC8">
              <w:rPr>
                <w:rFonts w:ascii="Calibri" w:hAnsi="Calibri" w:cs="Calibri"/>
                <w:iCs/>
                <w:color w:val="000000"/>
                <w:lang w:val="en-GB" w:eastAsia="zh-CN"/>
              </w:rPr>
              <w:t>αχίονας (</w:t>
            </w:r>
            <w:proofErr w:type="spellStart"/>
            <w:r w:rsidRPr="00206CC8">
              <w:rPr>
                <w:rFonts w:ascii="Calibri" w:hAnsi="Calibri" w:cs="Calibri"/>
                <w:iCs/>
                <w:color w:val="000000"/>
                <w:lang w:val="en-GB" w:eastAsia="zh-CN"/>
              </w:rPr>
              <w:t>NaHP</w:t>
            </w:r>
            <w:proofErr w:type="spellEnd"/>
            <w:r w:rsidRPr="00206CC8">
              <w:rPr>
                <w:rFonts w:ascii="Calibri" w:hAnsi="Calibri" w:cs="Calibri"/>
                <w:iCs/>
                <w:color w:val="000000"/>
                <w:lang w:val="en-GB" w:eastAsia="zh-CN"/>
              </w:rPr>
              <w:t xml:space="preserve">)  </w:t>
            </w:r>
          </w:p>
        </w:tc>
        <w:tc>
          <w:tcPr>
            <w:tcW w:w="2742" w:type="dxa"/>
            <w:shd w:val="clear" w:color="000000" w:fill="auto"/>
            <w:noWrap/>
            <w:vAlign w:val="center"/>
          </w:tcPr>
          <w:p w14:paraId="0832BA4C" w14:textId="77777777" w:rsidR="00206CC8" w:rsidRPr="00206CC8" w:rsidRDefault="00206CC8" w:rsidP="00D61A0F">
            <w:pPr>
              <w:suppressAutoHyphens/>
              <w:jc w:val="center"/>
              <w:rPr>
                <w:rFonts w:ascii="Calibri" w:hAnsi="Calibri" w:cs="Calibri"/>
                <w:color w:val="000000"/>
                <w:lang w:eastAsia="zh-CN"/>
              </w:rPr>
            </w:pPr>
            <w:r w:rsidRPr="00206CC8">
              <w:rPr>
                <w:rFonts w:ascii="Calibri" w:hAnsi="Calibri" w:cs="Calibri"/>
                <w:color w:val="000000"/>
                <w:lang w:val="en-GB" w:eastAsia="zh-CN"/>
              </w:rPr>
              <w:t>176,47</w:t>
            </w:r>
          </w:p>
        </w:tc>
        <w:tc>
          <w:tcPr>
            <w:tcW w:w="910" w:type="dxa"/>
            <w:shd w:val="clear" w:color="auto" w:fill="auto"/>
            <w:noWrap/>
            <w:vAlign w:val="center"/>
          </w:tcPr>
          <w:p w14:paraId="1D21B23B" w14:textId="77777777" w:rsidR="00206CC8" w:rsidRPr="00206CC8" w:rsidRDefault="00206CC8" w:rsidP="00D61A0F">
            <w:pPr>
              <w:suppressAutoHyphens/>
              <w:jc w:val="center"/>
              <w:rPr>
                <w:rFonts w:ascii="Calibri" w:hAnsi="Calibri" w:cs="Calibri"/>
                <w:b/>
                <w:bCs/>
                <w:color w:val="000000"/>
                <w:lang w:eastAsia="zh-CN"/>
              </w:rPr>
            </w:pPr>
            <w:r w:rsidRPr="00206CC8">
              <w:rPr>
                <w:rFonts w:ascii="Calibri" w:hAnsi="Calibri" w:cs="Calibri"/>
                <w:b/>
                <w:bCs/>
                <w:color w:val="000000"/>
                <w:lang w:eastAsia="zh-CN"/>
              </w:rPr>
              <w:t>2.130</w:t>
            </w:r>
          </w:p>
        </w:tc>
      </w:tr>
      <w:tr w:rsidR="00206CC8" w:rsidRPr="00206CC8" w14:paraId="116188F6" w14:textId="77777777" w:rsidTr="00206CC8">
        <w:trPr>
          <w:trHeight w:hRule="exact" w:val="301"/>
          <w:jc w:val="center"/>
        </w:trPr>
        <w:tc>
          <w:tcPr>
            <w:tcW w:w="5378" w:type="dxa"/>
            <w:noWrap/>
            <w:vAlign w:val="center"/>
          </w:tcPr>
          <w:p w14:paraId="321003CF" w14:textId="77777777" w:rsidR="00206CC8" w:rsidRPr="00206CC8" w:rsidRDefault="00206CC8" w:rsidP="00D61A0F">
            <w:pPr>
              <w:suppressAutoHyphens/>
              <w:jc w:val="center"/>
              <w:rPr>
                <w:rFonts w:ascii="Calibri" w:hAnsi="Calibri" w:cs="Calibri"/>
                <w:iCs/>
                <w:color w:val="000000"/>
                <w:lang w:eastAsia="zh-CN"/>
              </w:rPr>
            </w:pPr>
            <w:r w:rsidRPr="00206CC8">
              <w:rPr>
                <w:rFonts w:ascii="Calibri" w:hAnsi="Calibri" w:cs="Calibri"/>
                <w:iCs/>
                <w:color w:val="000000"/>
                <w:lang w:val="en-GB" w:eastAsia="zh-CN"/>
              </w:rPr>
              <w:t xml:space="preserve">250W </w:t>
            </w:r>
            <w:proofErr w:type="spellStart"/>
            <w:r w:rsidRPr="00206CC8">
              <w:rPr>
                <w:rFonts w:ascii="Calibri" w:hAnsi="Calibri" w:cs="Calibri"/>
                <w:iCs/>
                <w:color w:val="000000"/>
                <w:lang w:val="en-GB" w:eastAsia="zh-CN"/>
              </w:rPr>
              <w:t>Φωτιστικό</w:t>
            </w:r>
            <w:proofErr w:type="spellEnd"/>
            <w:r w:rsidRPr="00206CC8">
              <w:rPr>
                <w:rFonts w:ascii="Calibri" w:hAnsi="Calibri" w:cs="Calibri"/>
                <w:iCs/>
                <w:color w:val="000000"/>
                <w:lang w:val="en-GB" w:eastAsia="zh-CN"/>
              </w:rPr>
              <w:t xml:space="preserve"> </w:t>
            </w:r>
            <w:proofErr w:type="spellStart"/>
            <w:r w:rsidRPr="00206CC8">
              <w:rPr>
                <w:rFonts w:ascii="Calibri" w:hAnsi="Calibri" w:cs="Calibri"/>
                <w:iCs/>
                <w:color w:val="000000"/>
                <w:lang w:val="en-GB" w:eastAsia="zh-CN"/>
              </w:rPr>
              <w:t>Βρ</w:t>
            </w:r>
            <w:proofErr w:type="spellEnd"/>
            <w:r w:rsidRPr="00206CC8">
              <w:rPr>
                <w:rFonts w:ascii="Calibri" w:hAnsi="Calibri" w:cs="Calibri"/>
                <w:iCs/>
                <w:color w:val="000000"/>
                <w:lang w:val="en-GB" w:eastAsia="zh-CN"/>
              </w:rPr>
              <w:t>αχίονας (</w:t>
            </w:r>
            <w:proofErr w:type="spellStart"/>
            <w:r w:rsidRPr="00206CC8">
              <w:rPr>
                <w:rFonts w:ascii="Calibri" w:hAnsi="Calibri" w:cs="Calibri"/>
                <w:iCs/>
                <w:color w:val="000000"/>
                <w:lang w:val="en-GB" w:eastAsia="zh-CN"/>
              </w:rPr>
              <w:t>NaHP</w:t>
            </w:r>
            <w:proofErr w:type="spellEnd"/>
            <w:r w:rsidRPr="00206CC8">
              <w:rPr>
                <w:rFonts w:ascii="Calibri" w:hAnsi="Calibri" w:cs="Calibri"/>
                <w:iCs/>
                <w:color w:val="000000"/>
                <w:lang w:val="en-GB" w:eastAsia="zh-CN"/>
              </w:rPr>
              <w:t xml:space="preserve">)  </w:t>
            </w:r>
          </w:p>
        </w:tc>
        <w:tc>
          <w:tcPr>
            <w:tcW w:w="2742" w:type="dxa"/>
            <w:shd w:val="clear" w:color="000000" w:fill="auto"/>
            <w:noWrap/>
            <w:vAlign w:val="center"/>
          </w:tcPr>
          <w:p w14:paraId="2B6EF1C5" w14:textId="77777777" w:rsidR="00206CC8" w:rsidRPr="00206CC8" w:rsidRDefault="00206CC8" w:rsidP="00D61A0F">
            <w:pPr>
              <w:suppressAutoHyphens/>
              <w:jc w:val="center"/>
              <w:rPr>
                <w:rFonts w:ascii="Calibri" w:hAnsi="Calibri" w:cs="Calibri"/>
                <w:color w:val="000000"/>
                <w:lang w:eastAsia="zh-CN"/>
              </w:rPr>
            </w:pPr>
            <w:r w:rsidRPr="00206CC8">
              <w:rPr>
                <w:rFonts w:ascii="Calibri" w:hAnsi="Calibri" w:cs="Calibri"/>
                <w:color w:val="000000"/>
                <w:lang w:val="en-GB" w:eastAsia="zh-CN"/>
              </w:rPr>
              <w:t>294,12</w:t>
            </w:r>
          </w:p>
        </w:tc>
        <w:tc>
          <w:tcPr>
            <w:tcW w:w="910" w:type="dxa"/>
            <w:shd w:val="clear" w:color="auto" w:fill="auto"/>
            <w:noWrap/>
            <w:vAlign w:val="center"/>
          </w:tcPr>
          <w:p w14:paraId="5A3DD6AD" w14:textId="77777777" w:rsidR="00206CC8" w:rsidRPr="00206CC8" w:rsidRDefault="00206CC8" w:rsidP="00D61A0F">
            <w:pPr>
              <w:suppressAutoHyphens/>
              <w:jc w:val="center"/>
              <w:rPr>
                <w:rFonts w:ascii="Calibri" w:hAnsi="Calibri" w:cs="Calibri"/>
                <w:b/>
                <w:bCs/>
                <w:color w:val="000000"/>
                <w:lang w:eastAsia="zh-CN"/>
              </w:rPr>
            </w:pPr>
            <w:r w:rsidRPr="00206CC8">
              <w:rPr>
                <w:rFonts w:ascii="Calibri" w:hAnsi="Calibri" w:cs="Calibri"/>
                <w:b/>
                <w:bCs/>
                <w:color w:val="000000"/>
                <w:lang w:eastAsia="zh-CN"/>
              </w:rPr>
              <w:t>1.152</w:t>
            </w:r>
          </w:p>
        </w:tc>
      </w:tr>
      <w:tr w:rsidR="00206CC8" w:rsidRPr="00206CC8" w14:paraId="7524667D" w14:textId="77777777" w:rsidTr="00206CC8">
        <w:trPr>
          <w:trHeight w:hRule="exact" w:val="301"/>
          <w:jc w:val="center"/>
        </w:trPr>
        <w:tc>
          <w:tcPr>
            <w:tcW w:w="5378" w:type="dxa"/>
            <w:noWrap/>
            <w:vAlign w:val="center"/>
          </w:tcPr>
          <w:p w14:paraId="65CFFE3C" w14:textId="77777777" w:rsidR="00206CC8" w:rsidRPr="00206CC8" w:rsidRDefault="00206CC8" w:rsidP="00D61A0F">
            <w:pPr>
              <w:suppressAutoHyphens/>
              <w:jc w:val="center"/>
              <w:rPr>
                <w:rFonts w:ascii="Calibri" w:hAnsi="Calibri" w:cs="Calibri"/>
                <w:iCs/>
                <w:color w:val="000000"/>
                <w:lang w:eastAsia="zh-CN"/>
              </w:rPr>
            </w:pPr>
            <w:r w:rsidRPr="00206CC8">
              <w:rPr>
                <w:rFonts w:ascii="Calibri" w:hAnsi="Calibri" w:cs="Calibri"/>
                <w:iCs/>
                <w:color w:val="000000"/>
                <w:lang w:val="en-GB" w:eastAsia="zh-CN"/>
              </w:rPr>
              <w:t xml:space="preserve">400W </w:t>
            </w:r>
            <w:proofErr w:type="spellStart"/>
            <w:r w:rsidRPr="00206CC8">
              <w:rPr>
                <w:rFonts w:ascii="Calibri" w:hAnsi="Calibri" w:cs="Calibri"/>
                <w:iCs/>
                <w:color w:val="000000"/>
                <w:lang w:val="en-GB" w:eastAsia="zh-CN"/>
              </w:rPr>
              <w:t>Φωτιστικό</w:t>
            </w:r>
            <w:proofErr w:type="spellEnd"/>
            <w:r w:rsidRPr="00206CC8">
              <w:rPr>
                <w:rFonts w:ascii="Calibri" w:hAnsi="Calibri" w:cs="Calibri"/>
                <w:iCs/>
                <w:color w:val="000000"/>
                <w:lang w:val="en-GB" w:eastAsia="zh-CN"/>
              </w:rPr>
              <w:t xml:space="preserve"> </w:t>
            </w:r>
            <w:proofErr w:type="spellStart"/>
            <w:r w:rsidRPr="00206CC8">
              <w:rPr>
                <w:rFonts w:ascii="Calibri" w:hAnsi="Calibri" w:cs="Calibri"/>
                <w:iCs/>
                <w:color w:val="000000"/>
                <w:lang w:val="en-GB" w:eastAsia="zh-CN"/>
              </w:rPr>
              <w:t>Βρ</w:t>
            </w:r>
            <w:proofErr w:type="spellEnd"/>
            <w:r w:rsidRPr="00206CC8">
              <w:rPr>
                <w:rFonts w:ascii="Calibri" w:hAnsi="Calibri" w:cs="Calibri"/>
                <w:iCs/>
                <w:color w:val="000000"/>
                <w:lang w:val="en-GB" w:eastAsia="zh-CN"/>
              </w:rPr>
              <w:t>αχίονας (</w:t>
            </w:r>
            <w:proofErr w:type="spellStart"/>
            <w:r w:rsidRPr="00206CC8">
              <w:rPr>
                <w:rFonts w:ascii="Calibri" w:hAnsi="Calibri" w:cs="Calibri"/>
                <w:iCs/>
                <w:color w:val="000000"/>
                <w:lang w:val="en-GB" w:eastAsia="zh-CN"/>
              </w:rPr>
              <w:t>NaHP</w:t>
            </w:r>
            <w:proofErr w:type="spellEnd"/>
            <w:r w:rsidRPr="00206CC8">
              <w:rPr>
                <w:rFonts w:ascii="Calibri" w:hAnsi="Calibri" w:cs="Calibri"/>
                <w:iCs/>
                <w:color w:val="000000"/>
                <w:lang w:val="en-GB" w:eastAsia="zh-CN"/>
              </w:rPr>
              <w:t xml:space="preserve">)  </w:t>
            </w:r>
          </w:p>
        </w:tc>
        <w:tc>
          <w:tcPr>
            <w:tcW w:w="2742" w:type="dxa"/>
            <w:shd w:val="clear" w:color="000000" w:fill="auto"/>
            <w:noWrap/>
            <w:vAlign w:val="center"/>
          </w:tcPr>
          <w:p w14:paraId="77593ED3" w14:textId="77777777" w:rsidR="00206CC8" w:rsidRPr="00206CC8" w:rsidRDefault="00206CC8" w:rsidP="00D61A0F">
            <w:pPr>
              <w:suppressAutoHyphens/>
              <w:jc w:val="center"/>
              <w:rPr>
                <w:rFonts w:ascii="Calibri" w:hAnsi="Calibri" w:cs="Calibri"/>
                <w:color w:val="000000"/>
                <w:lang w:eastAsia="zh-CN"/>
              </w:rPr>
            </w:pPr>
            <w:r w:rsidRPr="00206CC8">
              <w:rPr>
                <w:rFonts w:ascii="Calibri" w:hAnsi="Calibri" w:cs="Calibri"/>
                <w:color w:val="000000"/>
                <w:lang w:val="en-GB" w:eastAsia="zh-CN"/>
              </w:rPr>
              <w:t>470,59</w:t>
            </w:r>
          </w:p>
        </w:tc>
        <w:tc>
          <w:tcPr>
            <w:tcW w:w="910" w:type="dxa"/>
            <w:shd w:val="clear" w:color="auto" w:fill="auto"/>
            <w:noWrap/>
            <w:vAlign w:val="center"/>
          </w:tcPr>
          <w:p w14:paraId="35CC2E99" w14:textId="77777777" w:rsidR="00206CC8" w:rsidRPr="00206CC8" w:rsidRDefault="00206CC8" w:rsidP="00D61A0F">
            <w:pPr>
              <w:suppressAutoHyphens/>
              <w:jc w:val="center"/>
              <w:rPr>
                <w:rFonts w:ascii="Calibri" w:hAnsi="Calibri" w:cs="Calibri"/>
                <w:b/>
                <w:bCs/>
                <w:color w:val="000000"/>
                <w:lang w:eastAsia="zh-CN"/>
              </w:rPr>
            </w:pPr>
            <w:r w:rsidRPr="00206CC8">
              <w:rPr>
                <w:rFonts w:ascii="Calibri" w:hAnsi="Calibri" w:cs="Calibri"/>
                <w:b/>
                <w:bCs/>
                <w:color w:val="000000"/>
                <w:lang w:eastAsia="zh-CN"/>
              </w:rPr>
              <w:t>35</w:t>
            </w:r>
          </w:p>
        </w:tc>
      </w:tr>
      <w:tr w:rsidR="00206CC8" w:rsidRPr="00206CC8" w14:paraId="08D3B8F6" w14:textId="77777777" w:rsidTr="00206CC8">
        <w:trPr>
          <w:trHeight w:hRule="exact" w:val="301"/>
          <w:jc w:val="center"/>
        </w:trPr>
        <w:tc>
          <w:tcPr>
            <w:tcW w:w="5378" w:type="dxa"/>
            <w:noWrap/>
            <w:vAlign w:val="center"/>
          </w:tcPr>
          <w:p w14:paraId="107CD17C" w14:textId="77777777" w:rsidR="00206CC8" w:rsidRPr="00206CC8" w:rsidRDefault="00206CC8" w:rsidP="00D61A0F">
            <w:pPr>
              <w:suppressAutoHyphens/>
              <w:jc w:val="center"/>
              <w:rPr>
                <w:rFonts w:ascii="Calibri" w:hAnsi="Calibri" w:cs="Calibri"/>
                <w:iCs/>
                <w:color w:val="000000"/>
                <w:lang w:val="en-GB" w:eastAsia="zh-CN"/>
              </w:rPr>
            </w:pPr>
            <w:r w:rsidRPr="00206CC8">
              <w:rPr>
                <w:rFonts w:ascii="Calibri" w:hAnsi="Calibri" w:cs="Calibri"/>
                <w:iCs/>
                <w:color w:val="000000"/>
                <w:lang w:val="en-GB" w:eastAsia="zh-CN"/>
              </w:rPr>
              <w:t> </w:t>
            </w:r>
          </w:p>
        </w:tc>
        <w:tc>
          <w:tcPr>
            <w:tcW w:w="2742" w:type="dxa"/>
            <w:shd w:val="clear" w:color="auto" w:fill="D9E2F3"/>
            <w:noWrap/>
            <w:vAlign w:val="center"/>
          </w:tcPr>
          <w:p w14:paraId="1F7D3021" w14:textId="77777777" w:rsidR="00206CC8" w:rsidRPr="00206CC8" w:rsidRDefault="00206CC8" w:rsidP="00D61A0F">
            <w:pPr>
              <w:suppressAutoHyphens/>
              <w:jc w:val="center"/>
              <w:rPr>
                <w:rFonts w:ascii="Calibri" w:hAnsi="Calibri" w:cs="Calibri"/>
                <w:b/>
                <w:bCs/>
                <w:iCs/>
                <w:color w:val="000000"/>
                <w:lang w:val="en-GB" w:eastAsia="zh-CN"/>
              </w:rPr>
            </w:pPr>
            <w:r w:rsidRPr="00206CC8">
              <w:rPr>
                <w:rFonts w:ascii="Calibri" w:hAnsi="Calibri" w:cs="Calibri"/>
                <w:b/>
                <w:bCs/>
                <w:iCs/>
                <w:color w:val="000000"/>
                <w:lang w:val="en-GB" w:eastAsia="zh-CN"/>
              </w:rPr>
              <w:t xml:space="preserve">ΣΥΝΟΛΟ </w:t>
            </w:r>
          </w:p>
        </w:tc>
        <w:tc>
          <w:tcPr>
            <w:tcW w:w="910" w:type="dxa"/>
            <w:shd w:val="clear" w:color="auto" w:fill="D9E2F3"/>
            <w:noWrap/>
            <w:vAlign w:val="center"/>
          </w:tcPr>
          <w:p w14:paraId="20AC30AA" w14:textId="77777777" w:rsidR="00206CC8" w:rsidRPr="00206CC8" w:rsidRDefault="00206CC8" w:rsidP="00D61A0F">
            <w:pPr>
              <w:suppressAutoHyphens/>
              <w:jc w:val="center"/>
              <w:rPr>
                <w:rFonts w:ascii="Calibri" w:hAnsi="Calibri" w:cs="Calibri"/>
                <w:b/>
                <w:bCs/>
                <w:color w:val="000000"/>
                <w:lang w:eastAsia="zh-CN"/>
              </w:rPr>
            </w:pPr>
            <w:r w:rsidRPr="00206CC8">
              <w:rPr>
                <w:rFonts w:ascii="Calibri" w:hAnsi="Calibri" w:cs="Calibri"/>
                <w:b/>
                <w:bCs/>
                <w:color w:val="000000"/>
                <w:lang w:eastAsia="zh-CN"/>
              </w:rPr>
              <w:t>5.745</w:t>
            </w:r>
          </w:p>
        </w:tc>
      </w:tr>
    </w:tbl>
    <w:p w14:paraId="3D6B689E" w14:textId="77777777" w:rsidR="00206CC8" w:rsidRPr="00206CC8" w:rsidRDefault="00206CC8" w:rsidP="00D61A0F">
      <w:pPr>
        <w:suppressAutoHyphens/>
        <w:jc w:val="center"/>
        <w:rPr>
          <w:rFonts w:ascii="Calibri" w:hAnsi="Calibri" w:cs="Calibri"/>
          <w:bCs/>
          <w:sz w:val="18"/>
          <w:szCs w:val="18"/>
          <w:lang w:eastAsia="zh-CN"/>
        </w:rPr>
      </w:pPr>
      <w:r w:rsidRPr="00206CC8">
        <w:rPr>
          <w:rFonts w:ascii="Calibri" w:hAnsi="Calibri" w:cs="Calibri"/>
          <w:b/>
          <w:i/>
          <w:color w:val="000000"/>
          <w:sz w:val="18"/>
          <w:szCs w:val="18"/>
          <w:shd w:val="clear" w:color="auto" w:fill="FFFFFF"/>
          <w:lang w:eastAsia="zh-CN"/>
        </w:rPr>
        <w:t>Πίνακας 1:</w:t>
      </w:r>
      <w:r w:rsidRPr="00206CC8">
        <w:rPr>
          <w:rFonts w:ascii="Calibri" w:hAnsi="Calibri" w:cs="Calibri"/>
          <w:i/>
          <w:color w:val="000000"/>
          <w:sz w:val="18"/>
          <w:szCs w:val="18"/>
          <w:shd w:val="clear" w:color="auto" w:fill="FFFFFF"/>
          <w:lang w:eastAsia="zh-CN"/>
        </w:rPr>
        <w:t xml:space="preserve"> Πίνακας Υφιστάμενων Φωτιστικών / Λαμπτήρων</w:t>
      </w:r>
    </w:p>
    <w:p w14:paraId="5C995887" w14:textId="77777777" w:rsidR="00206CC8" w:rsidRPr="00206CC8" w:rsidRDefault="00206CC8" w:rsidP="00D61A0F">
      <w:pPr>
        <w:keepNext/>
        <w:keepLines/>
        <w:suppressAutoHyphens/>
        <w:jc w:val="both"/>
        <w:outlineLvl w:val="8"/>
        <w:rPr>
          <w:rFonts w:ascii="Calibri" w:eastAsia="SimSun" w:hAnsi="Calibri" w:cs="Calibri"/>
          <w:b/>
          <w:iCs/>
          <w:color w:val="404040"/>
          <w:u w:val="single"/>
          <w:lang w:val="en-GB" w:eastAsia="zh-CN"/>
        </w:rPr>
      </w:pPr>
      <w:r w:rsidRPr="00206CC8">
        <w:rPr>
          <w:rFonts w:ascii="Calibri" w:eastAsia="SimSun" w:hAnsi="Calibri" w:cs="Calibri"/>
          <w:b/>
          <w:iCs/>
          <w:color w:val="404040"/>
          <w:u w:val="single"/>
          <w:lang w:val="en-GB" w:eastAsia="zh-CN"/>
        </w:rPr>
        <w:t>ΑΝΤΙΚΕΙΜΕΝΟ ΤΗΣ ΣΥΜΒΑΣΗΣ</w:t>
      </w:r>
    </w:p>
    <w:p w14:paraId="01E618CD" w14:textId="77777777" w:rsidR="00206CC8" w:rsidRPr="00206CC8" w:rsidRDefault="00206CC8" w:rsidP="00EB2EA1">
      <w:pPr>
        <w:keepNext/>
        <w:keepLines/>
        <w:numPr>
          <w:ilvl w:val="0"/>
          <w:numId w:val="74"/>
        </w:numPr>
        <w:suppressAutoHyphens/>
        <w:overflowPunct w:val="0"/>
        <w:autoSpaceDE w:val="0"/>
        <w:autoSpaceDN w:val="0"/>
        <w:adjustRightInd w:val="0"/>
        <w:ind w:right="-68"/>
        <w:jc w:val="both"/>
        <w:outlineLvl w:val="0"/>
        <w:rPr>
          <w:rFonts w:ascii="Calibri" w:eastAsia="Arial Unicode MS" w:hAnsi="Calibri" w:cs="Calibri"/>
          <w:b/>
          <w:bCs/>
          <w:caps/>
          <w:lang w:val="en-GB" w:eastAsia="en-US"/>
        </w:rPr>
      </w:pPr>
      <w:bookmarkStart w:id="53" w:name="_Toc102554448"/>
      <w:bookmarkStart w:id="54" w:name="_Toc102554672"/>
      <w:bookmarkStart w:id="55" w:name="_Toc110332586"/>
      <w:r w:rsidRPr="00206CC8">
        <w:rPr>
          <w:rFonts w:ascii="Calibri" w:eastAsia="Arial Unicode MS" w:hAnsi="Calibri" w:cs="Calibri"/>
          <w:b/>
          <w:bCs/>
          <w:caps/>
          <w:lang w:eastAsia="en-US"/>
        </w:rPr>
        <w:t>ΑΝΤΙΚΕΙΜΕΝΟ</w:t>
      </w:r>
      <w:bookmarkEnd w:id="53"/>
      <w:bookmarkEnd w:id="54"/>
      <w:bookmarkEnd w:id="55"/>
    </w:p>
    <w:p w14:paraId="73521735" w14:textId="77777777" w:rsidR="00206CC8" w:rsidRPr="00206CC8" w:rsidRDefault="00206CC8" w:rsidP="00D61A0F">
      <w:pPr>
        <w:suppressAutoHyphens/>
        <w:jc w:val="both"/>
        <w:rPr>
          <w:rFonts w:ascii="Calibri" w:hAnsi="Calibri" w:cs="Calibri"/>
          <w:b/>
          <w:lang w:eastAsia="zh-CN"/>
        </w:rPr>
      </w:pPr>
      <w:bookmarkStart w:id="56" w:name="_Toc484688290"/>
      <w:bookmarkStart w:id="57" w:name="_Toc510719449"/>
      <w:bookmarkStart w:id="58" w:name="_Toc514571086"/>
      <w:bookmarkStart w:id="59" w:name="_Toc26162616"/>
      <w:bookmarkStart w:id="60" w:name="_Toc33098891"/>
      <w:bookmarkStart w:id="61" w:name="_Toc43624127"/>
      <w:bookmarkStart w:id="62" w:name="_Toc43632267"/>
      <w:r w:rsidRPr="00206CC8">
        <w:rPr>
          <w:rFonts w:ascii="Calibri" w:hAnsi="Calibri" w:cs="Calibri"/>
          <w:lang w:eastAsia="zh-CN"/>
        </w:rPr>
        <w:t>Η αναβάθμιση του Συστήματος Ηλεκτροφωτισμού Κοινοχρήστων Χώρων (</w:t>
      </w:r>
      <w:proofErr w:type="spellStart"/>
      <w:r w:rsidRPr="00206CC8">
        <w:rPr>
          <w:rFonts w:ascii="Calibri" w:hAnsi="Calibri" w:cs="Calibri"/>
          <w:lang w:eastAsia="zh-CN"/>
        </w:rPr>
        <w:t>Οδοφωτισμός</w:t>
      </w:r>
      <w:proofErr w:type="spellEnd"/>
      <w:r w:rsidRPr="00206CC8">
        <w:rPr>
          <w:rFonts w:ascii="Calibri" w:hAnsi="Calibri" w:cs="Calibri"/>
          <w:lang w:eastAsia="zh-CN"/>
        </w:rPr>
        <w:t>) του Δήμου, σε συνδυασμό με τη μείωση της κατανάλωσης ενέργειας και του συνολικού κόστους λειτουργίας θα επιτευχθεί με:</w:t>
      </w:r>
    </w:p>
    <w:p w14:paraId="2F5148F0" w14:textId="77777777" w:rsidR="00206CC8" w:rsidRPr="00206CC8" w:rsidRDefault="00206CC8" w:rsidP="00EB2EA1">
      <w:pPr>
        <w:numPr>
          <w:ilvl w:val="0"/>
          <w:numId w:val="107"/>
        </w:numPr>
        <w:suppressAutoHyphens/>
        <w:ind w:left="284" w:hanging="284"/>
        <w:jc w:val="both"/>
        <w:rPr>
          <w:rFonts w:ascii="Calibri" w:eastAsia="Calibri" w:hAnsi="Calibri" w:cs="Calibri"/>
          <w:lang w:eastAsia="zh-CN"/>
        </w:rPr>
      </w:pPr>
      <w:r w:rsidRPr="00206CC8">
        <w:rPr>
          <w:rFonts w:ascii="Calibri" w:eastAsia="Calibri" w:hAnsi="Calibri" w:cs="Calibri"/>
          <w:lang w:eastAsia="zh-CN"/>
        </w:rPr>
        <w:t>Την εγκατάσταση νέων</w:t>
      </w:r>
      <w:r w:rsidR="009E141E" w:rsidRPr="009E141E">
        <w:rPr>
          <w:rFonts w:ascii="Calibri" w:eastAsia="Calibri" w:hAnsi="Calibri" w:cs="Calibri"/>
          <w:lang w:eastAsia="zh-CN"/>
        </w:rPr>
        <w:t xml:space="preserve"> </w:t>
      </w:r>
      <w:r w:rsidRPr="00206CC8">
        <w:rPr>
          <w:rFonts w:ascii="Calibri" w:eastAsia="Calibri" w:hAnsi="Calibri" w:cs="Calibri"/>
          <w:lang w:eastAsia="zh-CN"/>
        </w:rPr>
        <w:t xml:space="preserve">Φωτιστικών σύγχρονης τεχνολογίας τύπου </w:t>
      </w:r>
      <w:r w:rsidRPr="00206CC8">
        <w:rPr>
          <w:rFonts w:ascii="Calibri" w:eastAsia="Calibri" w:hAnsi="Calibri" w:cs="Calibri"/>
          <w:lang w:val="en-US" w:eastAsia="zh-CN"/>
        </w:rPr>
        <w:t>LED</w:t>
      </w:r>
      <w:r w:rsidRPr="00206CC8">
        <w:rPr>
          <w:rFonts w:ascii="Calibri" w:eastAsia="Calibri" w:hAnsi="Calibri" w:cs="Calibri"/>
          <w:lang w:eastAsia="zh-CN"/>
        </w:rPr>
        <w:t>, στο σύνολο της γεωγραφικής έκτασης του Δήμου.</w:t>
      </w:r>
    </w:p>
    <w:p w14:paraId="5C67F355" w14:textId="77777777" w:rsidR="00206CC8" w:rsidRPr="00206CC8" w:rsidRDefault="00206CC8" w:rsidP="00EB2EA1">
      <w:pPr>
        <w:numPr>
          <w:ilvl w:val="0"/>
          <w:numId w:val="107"/>
        </w:numPr>
        <w:suppressAutoHyphens/>
        <w:ind w:left="284" w:hanging="284"/>
        <w:jc w:val="both"/>
        <w:rPr>
          <w:rFonts w:ascii="Calibri" w:eastAsia="Calibri" w:hAnsi="Calibri" w:cs="Calibri"/>
          <w:lang w:eastAsia="zh-CN"/>
        </w:rPr>
      </w:pPr>
      <w:r w:rsidRPr="00206CC8">
        <w:rPr>
          <w:rFonts w:ascii="Calibri" w:hAnsi="Calibri" w:cs="Calibri"/>
          <w:lang w:eastAsia="zh-CN"/>
        </w:rPr>
        <w:t xml:space="preserve">Τη λειτουργία «Συστήματος </w:t>
      </w:r>
      <w:proofErr w:type="spellStart"/>
      <w:r w:rsidRPr="00206CC8">
        <w:rPr>
          <w:rFonts w:ascii="Calibri" w:hAnsi="Calibri" w:cs="Calibri"/>
          <w:lang w:eastAsia="zh-CN"/>
        </w:rPr>
        <w:t>Τηλεελέγχου</w:t>
      </w:r>
      <w:proofErr w:type="spellEnd"/>
      <w:r w:rsidRPr="00206CC8">
        <w:rPr>
          <w:rFonts w:ascii="Calibri" w:hAnsi="Calibri" w:cs="Calibri"/>
          <w:lang w:eastAsia="zh-CN"/>
        </w:rPr>
        <w:t xml:space="preserve"> – Τηλεχειρισμού &amp; Ελέγχου Ενέργειας»: α. σε επίπεδο κόμβου (</w:t>
      </w:r>
      <w:r w:rsidRPr="00206CC8">
        <w:rPr>
          <w:rFonts w:ascii="Calibri" w:hAnsi="Calibri" w:cs="Calibri"/>
          <w:lang w:val="en-US" w:eastAsia="zh-CN"/>
        </w:rPr>
        <w:t>Pillar</w:t>
      </w:r>
      <w:r w:rsidRPr="00206CC8">
        <w:rPr>
          <w:rFonts w:ascii="Calibri" w:hAnsi="Calibri" w:cs="Calibri"/>
          <w:lang w:eastAsia="zh-CN"/>
        </w:rPr>
        <w:t>), για κατά μέγιστο 4.745 Φωτιστικά Σώματα/ στο Σύστημα Ηλεκτροφωτισμού Κοινοχρήστων Χώρων και β. σε επίπεδο Φωτιστικού Σώματος, για κατ’ ελάχιστο 1.000 φωτιστικά σώματα</w:t>
      </w:r>
      <w:r w:rsidRPr="00206CC8">
        <w:rPr>
          <w:rFonts w:ascii="Calibri" w:eastAsia="SimSun" w:hAnsi="Calibri" w:cs="Calibri"/>
          <w:lang w:eastAsia="zh-CN"/>
        </w:rPr>
        <w:t xml:space="preserve"> που θα εγκατασταθούν πιλοτικά σε δρόμους του Δήμου και θα συνοδεύονται από κατ’ ελάχιστο 1.000 ασύρματους ελεγκτές, είτε ενσωματωμένους εντός των Φωτιστικών, είτε εξωτερικά. Οι συμμετέχοντες δύνανται να προσφέρουν περισσότερα από 1.000 φωτιστικά σώματα και ασύρματους ελεγκτές.</w:t>
      </w:r>
    </w:p>
    <w:p w14:paraId="1AEEDD0C" w14:textId="77777777" w:rsidR="00206CC8" w:rsidRPr="00206CC8" w:rsidRDefault="00206CC8" w:rsidP="00EB2EA1">
      <w:pPr>
        <w:numPr>
          <w:ilvl w:val="0"/>
          <w:numId w:val="107"/>
        </w:numPr>
        <w:suppressAutoHyphens/>
        <w:ind w:left="284" w:hanging="284"/>
        <w:jc w:val="both"/>
        <w:rPr>
          <w:rFonts w:ascii="Calibri" w:eastAsia="Calibri" w:hAnsi="Calibri" w:cs="Calibri"/>
          <w:lang w:eastAsia="zh-CN"/>
        </w:rPr>
      </w:pPr>
      <w:r w:rsidRPr="00206CC8">
        <w:rPr>
          <w:rFonts w:ascii="Calibri" w:eastAsia="Calibri" w:hAnsi="Calibri" w:cs="Calibri"/>
          <w:lang w:eastAsia="zh-CN"/>
        </w:rPr>
        <w:t xml:space="preserve">Σύστημα περιοδικής και επεμβατικής συντήρησης μέσω Η/Υ (μεθοδολογία καταγραφής βλαβών, ιεράρχηση, προγραμματισμός αποκατάστασης, έλεγχος αποκατάστασης, </w:t>
      </w:r>
      <w:r w:rsidRPr="00206CC8">
        <w:rPr>
          <w:rFonts w:ascii="Calibri" w:eastAsia="Calibri" w:hAnsi="Calibri" w:cs="Calibri"/>
          <w:lang w:val="en-US" w:eastAsia="zh-CN"/>
        </w:rPr>
        <w:t>reporting</w:t>
      </w:r>
      <w:r w:rsidRPr="00206CC8">
        <w:rPr>
          <w:rFonts w:ascii="Calibri" w:eastAsia="Calibri" w:hAnsi="Calibri" w:cs="Calibri"/>
          <w:lang w:eastAsia="zh-CN"/>
        </w:rPr>
        <w:t>, παρακολούθηση).</w:t>
      </w:r>
    </w:p>
    <w:p w14:paraId="58A2CEAE" w14:textId="77777777" w:rsidR="00206CC8" w:rsidRPr="00206CC8" w:rsidRDefault="00206CC8" w:rsidP="00EB2EA1">
      <w:pPr>
        <w:numPr>
          <w:ilvl w:val="0"/>
          <w:numId w:val="107"/>
        </w:numPr>
        <w:suppressAutoHyphens/>
        <w:ind w:left="284" w:hanging="284"/>
        <w:jc w:val="both"/>
        <w:rPr>
          <w:rFonts w:ascii="Calibri" w:eastAsia="Calibri" w:hAnsi="Calibri" w:cs="Calibri"/>
          <w:lang w:eastAsia="zh-CN"/>
        </w:rPr>
      </w:pPr>
      <w:r w:rsidRPr="00206CC8">
        <w:rPr>
          <w:rFonts w:ascii="Calibri" w:eastAsia="Calibri" w:hAnsi="Calibri" w:cs="Calibri"/>
          <w:lang w:eastAsia="zh-CN"/>
        </w:rPr>
        <w:t xml:space="preserve">Αξιοποίηση του Συστήματος </w:t>
      </w:r>
      <w:proofErr w:type="spellStart"/>
      <w:r w:rsidRPr="00206CC8">
        <w:rPr>
          <w:rFonts w:ascii="Calibri" w:eastAsia="Calibri" w:hAnsi="Calibri" w:cs="Calibri"/>
          <w:lang w:eastAsia="zh-CN"/>
        </w:rPr>
        <w:t>Τηλεελέγχου</w:t>
      </w:r>
      <w:proofErr w:type="spellEnd"/>
      <w:r w:rsidRPr="00206CC8">
        <w:rPr>
          <w:rFonts w:ascii="Calibri" w:eastAsia="Calibri" w:hAnsi="Calibri" w:cs="Calibri"/>
          <w:lang w:eastAsia="zh-CN"/>
        </w:rPr>
        <w:t xml:space="preserve"> – Τηλεχειρισμού και ελέγχου ενέργειας, για την εγκατάσταση απαραίτητων υλικών και λογισμικού για τη λειτουργία εφαρμογών Smart </w:t>
      </w:r>
      <w:proofErr w:type="spellStart"/>
      <w:r w:rsidRPr="00206CC8">
        <w:rPr>
          <w:rFonts w:ascii="Calibri" w:eastAsia="Calibri" w:hAnsi="Calibri" w:cs="Calibri"/>
          <w:lang w:eastAsia="zh-CN"/>
        </w:rPr>
        <w:t>Cities</w:t>
      </w:r>
      <w:proofErr w:type="spellEnd"/>
      <w:r w:rsidRPr="00206CC8">
        <w:rPr>
          <w:rFonts w:ascii="Calibri" w:eastAsia="Calibri" w:hAnsi="Calibri" w:cs="Calibri"/>
          <w:lang w:eastAsia="zh-CN"/>
        </w:rPr>
        <w:t>.</w:t>
      </w:r>
    </w:p>
    <w:p w14:paraId="78DFC153" w14:textId="77777777" w:rsidR="00206CC8" w:rsidRPr="00206CC8" w:rsidRDefault="00206CC8" w:rsidP="00EB2EA1">
      <w:pPr>
        <w:keepNext/>
        <w:keepLines/>
        <w:numPr>
          <w:ilvl w:val="0"/>
          <w:numId w:val="74"/>
        </w:numPr>
        <w:suppressAutoHyphens/>
        <w:overflowPunct w:val="0"/>
        <w:autoSpaceDE w:val="0"/>
        <w:autoSpaceDN w:val="0"/>
        <w:adjustRightInd w:val="0"/>
        <w:ind w:right="-68"/>
        <w:jc w:val="both"/>
        <w:outlineLvl w:val="0"/>
        <w:rPr>
          <w:rFonts w:ascii="Calibri" w:eastAsia="Arial Unicode MS" w:hAnsi="Calibri" w:cs="Calibri"/>
          <w:b/>
          <w:bCs/>
          <w:caps/>
          <w:lang w:eastAsia="en-US"/>
        </w:rPr>
      </w:pPr>
      <w:bookmarkStart w:id="63" w:name="_Toc102554449"/>
      <w:bookmarkStart w:id="64" w:name="_Toc102554673"/>
      <w:bookmarkStart w:id="65" w:name="_Toc110332587"/>
      <w:r w:rsidRPr="00206CC8">
        <w:rPr>
          <w:rFonts w:ascii="Calibri" w:eastAsia="Arial Unicode MS" w:hAnsi="Calibri" w:cs="Calibri"/>
          <w:b/>
          <w:bCs/>
          <w:caps/>
          <w:lang w:eastAsia="en-US"/>
        </w:rPr>
        <w:t xml:space="preserve">ΤΥΠΟΙ ΦΩΤΙΣΤΙΚΩΝ / ΛΑΜΠΤΗΡΩΝ </w:t>
      </w:r>
      <w:r w:rsidRPr="00206CC8">
        <w:rPr>
          <w:rFonts w:ascii="Calibri" w:eastAsia="Arial Unicode MS" w:hAnsi="Calibri" w:cs="Calibri"/>
          <w:b/>
          <w:bCs/>
          <w:caps/>
          <w:lang w:val="en-GB" w:eastAsia="en-US"/>
        </w:rPr>
        <w:t>LED</w:t>
      </w:r>
      <w:bookmarkEnd w:id="56"/>
      <w:bookmarkEnd w:id="57"/>
      <w:bookmarkEnd w:id="58"/>
      <w:bookmarkEnd w:id="59"/>
      <w:bookmarkEnd w:id="60"/>
      <w:bookmarkEnd w:id="61"/>
      <w:bookmarkEnd w:id="62"/>
      <w:bookmarkEnd w:id="63"/>
      <w:bookmarkEnd w:id="64"/>
      <w:bookmarkEnd w:id="65"/>
    </w:p>
    <w:p w14:paraId="3B087E5F" w14:textId="77777777" w:rsidR="00206CC8" w:rsidRPr="00206CC8" w:rsidRDefault="00206CC8" w:rsidP="00D61A0F">
      <w:pPr>
        <w:widowControl w:val="0"/>
        <w:suppressAutoHyphens/>
        <w:jc w:val="both"/>
        <w:rPr>
          <w:rFonts w:ascii="Calibri" w:hAnsi="Calibri" w:cs="Calibri"/>
          <w:color w:val="000000"/>
          <w:shd w:val="clear" w:color="auto" w:fill="FFFFFF"/>
          <w:lang w:eastAsia="zh-CN"/>
        </w:rPr>
      </w:pPr>
      <w:r w:rsidRPr="00206CC8">
        <w:rPr>
          <w:rFonts w:ascii="Calibri" w:hAnsi="Calibri" w:cs="Calibri"/>
          <w:color w:val="000000"/>
          <w:shd w:val="clear" w:color="auto" w:fill="FFFFFF"/>
          <w:lang w:eastAsia="zh-CN"/>
        </w:rPr>
        <w:t>Θα αξιοποιηθεί το σύνολο των υφισταμένων ιστών και οι  αντικαταστάσεις Φωτιστικών / Λαμπτήρων, θα γίνουν σύμφωνα με τους περιορισμούς που αναφέρονται στον Πίνακα 2.</w:t>
      </w:r>
    </w:p>
    <w:tbl>
      <w:tblPr>
        <w:tblW w:w="9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111"/>
        <w:gridCol w:w="1044"/>
      </w:tblGrid>
      <w:tr w:rsidR="00206CC8" w:rsidRPr="00206CC8" w14:paraId="79B36164" w14:textId="77777777" w:rsidTr="00093489">
        <w:trPr>
          <w:trHeight w:hRule="exact" w:val="301"/>
          <w:tblHeader/>
          <w:jc w:val="center"/>
        </w:trPr>
        <w:tc>
          <w:tcPr>
            <w:tcW w:w="4531" w:type="dxa"/>
            <w:shd w:val="clear" w:color="auto" w:fill="D9E2F3"/>
            <w:noWrap/>
            <w:vAlign w:val="center"/>
          </w:tcPr>
          <w:p w14:paraId="4FE4C7AB" w14:textId="77777777" w:rsidR="00206CC8" w:rsidRPr="00206CC8" w:rsidRDefault="00206CC8" w:rsidP="00D61A0F">
            <w:pPr>
              <w:suppressAutoHyphens/>
              <w:ind w:left="10" w:right="-1"/>
              <w:jc w:val="center"/>
              <w:rPr>
                <w:rFonts w:ascii="Calibri" w:hAnsi="Calibri" w:cs="Calibri"/>
                <w:b/>
                <w:color w:val="000000"/>
                <w:sz w:val="18"/>
                <w:szCs w:val="18"/>
                <w:lang w:val="en-GB" w:eastAsia="zh-CN"/>
              </w:rPr>
            </w:pPr>
            <w:r w:rsidRPr="00206CC8">
              <w:rPr>
                <w:rFonts w:ascii="Calibri" w:hAnsi="Calibri" w:cs="Calibri"/>
                <w:b/>
                <w:sz w:val="18"/>
                <w:szCs w:val="18"/>
                <w:lang w:eastAsia="zh-CN"/>
              </w:rPr>
              <w:t>Υ</w:t>
            </w:r>
            <w:r w:rsidRPr="00206CC8">
              <w:rPr>
                <w:rFonts w:ascii="Calibri" w:hAnsi="Calibri" w:cs="Calibri"/>
                <w:b/>
                <w:sz w:val="18"/>
                <w:szCs w:val="18"/>
                <w:lang w:val="en-GB" w:eastAsia="zh-CN"/>
              </w:rPr>
              <w:t>ΦΙΣΤΑΜΕΝΟΣ ΤΥΠΟΣ</w:t>
            </w:r>
          </w:p>
        </w:tc>
        <w:tc>
          <w:tcPr>
            <w:tcW w:w="4111" w:type="dxa"/>
            <w:shd w:val="clear" w:color="auto" w:fill="D9E2F3"/>
            <w:noWrap/>
            <w:vAlign w:val="center"/>
          </w:tcPr>
          <w:p w14:paraId="16CCDE10" w14:textId="77777777" w:rsidR="00206CC8" w:rsidRPr="00206CC8" w:rsidRDefault="00206CC8" w:rsidP="00D61A0F">
            <w:pPr>
              <w:suppressAutoHyphens/>
              <w:ind w:right="-1"/>
              <w:jc w:val="center"/>
              <w:rPr>
                <w:rFonts w:ascii="Calibri" w:hAnsi="Calibri" w:cs="Calibri"/>
                <w:b/>
                <w:color w:val="000000"/>
                <w:sz w:val="18"/>
                <w:szCs w:val="18"/>
                <w:lang w:val="en-GB" w:eastAsia="zh-CN"/>
              </w:rPr>
            </w:pPr>
            <w:r w:rsidRPr="00206CC8">
              <w:rPr>
                <w:rFonts w:ascii="Calibri" w:hAnsi="Calibri" w:cs="Calibri"/>
                <w:b/>
                <w:sz w:val="18"/>
                <w:szCs w:val="18"/>
                <w:lang w:val="en-GB" w:eastAsia="zh-CN"/>
              </w:rPr>
              <w:t>ΑΝΤΙΚΑΤΑΣΤΑΣΗ ΜΕ:</w:t>
            </w:r>
          </w:p>
        </w:tc>
        <w:tc>
          <w:tcPr>
            <w:tcW w:w="1044" w:type="dxa"/>
            <w:shd w:val="clear" w:color="auto" w:fill="D9E2F3"/>
            <w:vAlign w:val="center"/>
          </w:tcPr>
          <w:p w14:paraId="4C6FD7B7" w14:textId="77777777" w:rsidR="00206CC8" w:rsidRPr="00206CC8" w:rsidRDefault="00206CC8" w:rsidP="00D61A0F">
            <w:pPr>
              <w:suppressAutoHyphens/>
              <w:ind w:right="-1"/>
              <w:jc w:val="center"/>
              <w:rPr>
                <w:rFonts w:ascii="Calibri" w:hAnsi="Calibri" w:cs="Calibri"/>
                <w:b/>
                <w:sz w:val="18"/>
                <w:szCs w:val="18"/>
                <w:lang w:val="en-GB" w:eastAsia="zh-CN"/>
              </w:rPr>
            </w:pPr>
            <w:r w:rsidRPr="00206CC8">
              <w:rPr>
                <w:rFonts w:ascii="Calibri" w:hAnsi="Calibri" w:cs="Calibri"/>
                <w:b/>
                <w:sz w:val="18"/>
                <w:szCs w:val="18"/>
                <w:lang w:val="en-GB" w:eastAsia="zh-CN"/>
              </w:rPr>
              <w:t>ΚΩΔΙΚΟΣ</w:t>
            </w:r>
          </w:p>
        </w:tc>
      </w:tr>
      <w:tr w:rsidR="00206CC8" w:rsidRPr="00206CC8" w14:paraId="2018E1DA" w14:textId="77777777" w:rsidTr="00093489">
        <w:trPr>
          <w:trHeight w:hRule="exact" w:val="301"/>
          <w:jc w:val="center"/>
        </w:trPr>
        <w:tc>
          <w:tcPr>
            <w:tcW w:w="4531" w:type="dxa"/>
            <w:noWrap/>
            <w:vAlign w:val="center"/>
          </w:tcPr>
          <w:p w14:paraId="71AC3854"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 xml:space="preserve">75W Φωτιστικό Πυρακτώσεως, </w:t>
            </w:r>
            <w:proofErr w:type="spellStart"/>
            <w:r w:rsidRPr="00206CC8">
              <w:rPr>
                <w:rFonts w:ascii="Calibri" w:hAnsi="Calibri" w:cs="Calibri"/>
                <w:iCs/>
                <w:color w:val="000000"/>
                <w:sz w:val="18"/>
                <w:szCs w:val="18"/>
                <w:lang w:eastAsia="zh-CN"/>
              </w:rPr>
              <w:t>κλπ</w:t>
            </w:r>
            <w:proofErr w:type="spellEnd"/>
          </w:p>
        </w:tc>
        <w:tc>
          <w:tcPr>
            <w:tcW w:w="4111" w:type="dxa"/>
            <w:noWrap/>
            <w:vAlign w:val="center"/>
          </w:tcPr>
          <w:p w14:paraId="76F9EA38" w14:textId="77777777" w:rsidR="00206CC8" w:rsidRPr="00A1263E" w:rsidRDefault="005879C3" w:rsidP="00D61A0F">
            <w:pPr>
              <w:suppressAutoHyphens/>
              <w:jc w:val="center"/>
              <w:rPr>
                <w:rFonts w:ascii="Calibri" w:hAnsi="Calibri" w:cs="Calibri"/>
                <w:iCs/>
                <w:sz w:val="18"/>
                <w:szCs w:val="18"/>
                <w:lang w:eastAsia="zh-CN"/>
              </w:rPr>
            </w:pPr>
            <w:r w:rsidRPr="00A1263E">
              <w:rPr>
                <w:rFonts w:ascii="Calibri" w:hAnsi="Calibri" w:cs="Calibri"/>
                <w:iCs/>
                <w:sz w:val="18"/>
                <w:szCs w:val="18"/>
                <w:lang w:eastAsia="zh-CN"/>
              </w:rPr>
              <w:t xml:space="preserve">Φωτιστικό κορυφής </w:t>
            </w:r>
            <w:r w:rsidR="00206CC8" w:rsidRPr="00A1263E">
              <w:rPr>
                <w:rFonts w:ascii="Calibri" w:hAnsi="Calibri" w:cs="Calibri"/>
                <w:iCs/>
                <w:sz w:val="18"/>
                <w:szCs w:val="18"/>
                <w:lang w:eastAsia="zh-CN"/>
              </w:rPr>
              <w:t>LED ≤30W</w:t>
            </w:r>
          </w:p>
        </w:tc>
        <w:tc>
          <w:tcPr>
            <w:tcW w:w="1044" w:type="dxa"/>
            <w:vAlign w:val="center"/>
          </w:tcPr>
          <w:p w14:paraId="6C9B6259" w14:textId="77777777" w:rsidR="00206CC8" w:rsidRPr="00A1263E" w:rsidRDefault="005879C3" w:rsidP="00D61A0F">
            <w:pPr>
              <w:suppressAutoHyphens/>
              <w:jc w:val="center"/>
              <w:rPr>
                <w:rFonts w:ascii="Calibri" w:hAnsi="Calibri" w:cs="Calibri"/>
                <w:iCs/>
                <w:sz w:val="18"/>
                <w:szCs w:val="18"/>
                <w:lang w:eastAsia="en-US"/>
              </w:rPr>
            </w:pPr>
            <w:r w:rsidRPr="00A1263E">
              <w:rPr>
                <w:rFonts w:ascii="Calibri" w:hAnsi="Calibri" w:cs="Calibri"/>
                <w:iCs/>
                <w:sz w:val="18"/>
                <w:szCs w:val="18"/>
                <w:lang w:eastAsia="en-US"/>
              </w:rPr>
              <w:t>Φ1Α</w:t>
            </w:r>
          </w:p>
        </w:tc>
      </w:tr>
      <w:tr w:rsidR="00206CC8" w:rsidRPr="00206CC8" w14:paraId="7B44F92A" w14:textId="77777777" w:rsidTr="00093489">
        <w:trPr>
          <w:trHeight w:hRule="exact" w:val="301"/>
          <w:jc w:val="center"/>
        </w:trPr>
        <w:tc>
          <w:tcPr>
            <w:tcW w:w="4531" w:type="dxa"/>
            <w:noWrap/>
            <w:vAlign w:val="center"/>
          </w:tcPr>
          <w:p w14:paraId="759D22DC"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 xml:space="preserve">70W Φωτιστικό Κορυφής, </w:t>
            </w:r>
            <w:proofErr w:type="spellStart"/>
            <w:r w:rsidRPr="00206CC8">
              <w:rPr>
                <w:rFonts w:ascii="Calibri" w:hAnsi="Calibri" w:cs="Calibri"/>
                <w:iCs/>
                <w:color w:val="000000"/>
                <w:sz w:val="18"/>
                <w:szCs w:val="18"/>
                <w:lang w:eastAsia="zh-CN"/>
              </w:rPr>
              <w:t>κλπ</w:t>
            </w:r>
            <w:proofErr w:type="spellEnd"/>
            <w:r w:rsidRPr="00206CC8">
              <w:rPr>
                <w:rFonts w:ascii="Calibri" w:hAnsi="Calibri" w:cs="Calibri"/>
                <w:iCs/>
                <w:color w:val="000000"/>
                <w:sz w:val="18"/>
                <w:szCs w:val="18"/>
                <w:lang w:eastAsia="zh-CN"/>
              </w:rPr>
              <w:t xml:space="preserve">  (</w:t>
            </w:r>
            <w:proofErr w:type="spellStart"/>
            <w:r w:rsidRPr="00206CC8">
              <w:rPr>
                <w:rFonts w:ascii="Calibri" w:hAnsi="Calibri" w:cs="Calibri"/>
                <w:iCs/>
                <w:color w:val="000000"/>
                <w:sz w:val="18"/>
                <w:szCs w:val="18"/>
                <w:lang w:eastAsia="zh-CN"/>
              </w:rPr>
              <w:t>NaHP</w:t>
            </w:r>
            <w:proofErr w:type="spellEnd"/>
            <w:r w:rsidRPr="00206CC8">
              <w:rPr>
                <w:rFonts w:ascii="Calibri" w:hAnsi="Calibri" w:cs="Calibri"/>
                <w:iCs/>
                <w:color w:val="000000"/>
                <w:sz w:val="18"/>
                <w:szCs w:val="18"/>
                <w:lang w:eastAsia="zh-CN"/>
              </w:rPr>
              <w:t xml:space="preserve">) </w:t>
            </w:r>
          </w:p>
        </w:tc>
        <w:tc>
          <w:tcPr>
            <w:tcW w:w="4111" w:type="dxa"/>
            <w:noWrap/>
            <w:vAlign w:val="center"/>
          </w:tcPr>
          <w:p w14:paraId="284F5ABE" w14:textId="77777777" w:rsidR="00206CC8" w:rsidRPr="00A1263E" w:rsidRDefault="005879C3" w:rsidP="00D61A0F">
            <w:pPr>
              <w:suppressAutoHyphens/>
              <w:jc w:val="center"/>
              <w:rPr>
                <w:rFonts w:ascii="Calibri" w:hAnsi="Calibri" w:cs="Calibri"/>
                <w:iCs/>
                <w:sz w:val="18"/>
                <w:szCs w:val="18"/>
                <w:lang w:eastAsia="zh-CN"/>
              </w:rPr>
            </w:pPr>
            <w:r w:rsidRPr="00A1263E">
              <w:rPr>
                <w:rFonts w:ascii="Calibri" w:hAnsi="Calibri" w:cs="Calibri"/>
                <w:iCs/>
                <w:sz w:val="18"/>
                <w:szCs w:val="18"/>
                <w:lang w:eastAsia="zh-CN"/>
              </w:rPr>
              <w:t>Φωτιστικό κορυφής</w:t>
            </w:r>
            <w:r w:rsidR="00E65A75">
              <w:rPr>
                <w:rFonts w:ascii="Calibri" w:hAnsi="Calibri" w:cs="Calibri"/>
                <w:iCs/>
                <w:sz w:val="18"/>
                <w:szCs w:val="18"/>
                <w:lang w:val="en-US" w:eastAsia="zh-CN"/>
              </w:rPr>
              <w:t xml:space="preserve"> </w:t>
            </w:r>
            <w:r w:rsidR="00206CC8" w:rsidRPr="00A1263E">
              <w:rPr>
                <w:rFonts w:ascii="Calibri" w:hAnsi="Calibri" w:cs="Calibri"/>
                <w:iCs/>
                <w:sz w:val="18"/>
                <w:szCs w:val="18"/>
                <w:lang w:eastAsia="zh-CN"/>
              </w:rPr>
              <w:t>LED ≤30W</w:t>
            </w:r>
          </w:p>
        </w:tc>
        <w:tc>
          <w:tcPr>
            <w:tcW w:w="1044" w:type="dxa"/>
            <w:vAlign w:val="center"/>
          </w:tcPr>
          <w:p w14:paraId="0758F894" w14:textId="77777777" w:rsidR="00206CC8" w:rsidRPr="00A1263E" w:rsidRDefault="005879C3" w:rsidP="00D61A0F">
            <w:pPr>
              <w:suppressAutoHyphens/>
              <w:jc w:val="center"/>
              <w:rPr>
                <w:rFonts w:ascii="Calibri" w:hAnsi="Calibri" w:cs="Calibri"/>
                <w:iCs/>
                <w:sz w:val="18"/>
                <w:szCs w:val="18"/>
                <w:lang w:eastAsia="en-US"/>
              </w:rPr>
            </w:pPr>
            <w:r w:rsidRPr="00A1263E">
              <w:rPr>
                <w:rFonts w:ascii="Calibri" w:hAnsi="Calibri" w:cs="Calibri"/>
                <w:iCs/>
                <w:sz w:val="18"/>
                <w:szCs w:val="18"/>
                <w:lang w:eastAsia="en-US"/>
              </w:rPr>
              <w:t>Φ1Α</w:t>
            </w:r>
          </w:p>
        </w:tc>
      </w:tr>
      <w:tr w:rsidR="00206CC8" w:rsidRPr="00206CC8" w14:paraId="02514ED7" w14:textId="77777777" w:rsidTr="00093489">
        <w:trPr>
          <w:trHeight w:hRule="exact" w:val="301"/>
          <w:jc w:val="center"/>
        </w:trPr>
        <w:tc>
          <w:tcPr>
            <w:tcW w:w="4531" w:type="dxa"/>
            <w:noWrap/>
            <w:vAlign w:val="center"/>
          </w:tcPr>
          <w:p w14:paraId="2017B154"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 xml:space="preserve">100W Φωτιστικό Κορυφής, </w:t>
            </w:r>
            <w:proofErr w:type="spellStart"/>
            <w:r w:rsidRPr="00206CC8">
              <w:rPr>
                <w:rFonts w:ascii="Calibri" w:hAnsi="Calibri" w:cs="Calibri"/>
                <w:iCs/>
                <w:color w:val="000000"/>
                <w:sz w:val="18"/>
                <w:szCs w:val="18"/>
                <w:lang w:eastAsia="zh-CN"/>
              </w:rPr>
              <w:t>κλπ</w:t>
            </w:r>
            <w:proofErr w:type="spellEnd"/>
            <w:r w:rsidRPr="00206CC8">
              <w:rPr>
                <w:rFonts w:ascii="Calibri" w:hAnsi="Calibri" w:cs="Calibri"/>
                <w:iCs/>
                <w:color w:val="000000"/>
                <w:sz w:val="18"/>
                <w:szCs w:val="18"/>
                <w:lang w:eastAsia="zh-CN"/>
              </w:rPr>
              <w:t xml:space="preserve"> (</w:t>
            </w:r>
            <w:proofErr w:type="spellStart"/>
            <w:r w:rsidRPr="00206CC8">
              <w:rPr>
                <w:rFonts w:ascii="Calibri" w:hAnsi="Calibri" w:cs="Calibri"/>
                <w:iCs/>
                <w:color w:val="000000"/>
                <w:sz w:val="18"/>
                <w:szCs w:val="18"/>
                <w:lang w:eastAsia="zh-CN"/>
              </w:rPr>
              <w:t>NaHP</w:t>
            </w:r>
            <w:proofErr w:type="spellEnd"/>
            <w:r w:rsidRPr="00206CC8">
              <w:rPr>
                <w:rFonts w:ascii="Calibri" w:hAnsi="Calibri" w:cs="Calibri"/>
                <w:iCs/>
                <w:color w:val="000000"/>
                <w:sz w:val="18"/>
                <w:szCs w:val="18"/>
                <w:lang w:eastAsia="zh-CN"/>
              </w:rPr>
              <w:t xml:space="preserve">)  </w:t>
            </w:r>
          </w:p>
        </w:tc>
        <w:tc>
          <w:tcPr>
            <w:tcW w:w="4111" w:type="dxa"/>
            <w:noWrap/>
            <w:vAlign w:val="center"/>
          </w:tcPr>
          <w:p w14:paraId="47FA9ABD" w14:textId="77777777" w:rsidR="00206CC8" w:rsidRPr="00A1263E" w:rsidRDefault="005879C3" w:rsidP="00D61A0F">
            <w:pPr>
              <w:suppressAutoHyphens/>
              <w:jc w:val="center"/>
              <w:rPr>
                <w:rFonts w:ascii="Calibri" w:hAnsi="Calibri" w:cs="Calibri"/>
                <w:iCs/>
                <w:sz w:val="18"/>
                <w:szCs w:val="18"/>
                <w:lang w:eastAsia="zh-CN"/>
              </w:rPr>
            </w:pPr>
            <w:r w:rsidRPr="00A1263E">
              <w:rPr>
                <w:rFonts w:ascii="Calibri" w:hAnsi="Calibri" w:cs="Calibri"/>
                <w:iCs/>
                <w:sz w:val="18"/>
                <w:szCs w:val="18"/>
                <w:lang w:eastAsia="zh-CN"/>
              </w:rPr>
              <w:t>Φωτιστικό κορυφής</w:t>
            </w:r>
            <w:r w:rsidR="00E65A75">
              <w:rPr>
                <w:rFonts w:ascii="Calibri" w:hAnsi="Calibri" w:cs="Calibri"/>
                <w:iCs/>
                <w:sz w:val="18"/>
                <w:szCs w:val="18"/>
                <w:lang w:val="en-US" w:eastAsia="zh-CN"/>
              </w:rPr>
              <w:t xml:space="preserve"> </w:t>
            </w:r>
            <w:r w:rsidR="00206CC8" w:rsidRPr="00A1263E">
              <w:rPr>
                <w:rFonts w:ascii="Calibri" w:hAnsi="Calibri" w:cs="Calibri"/>
                <w:iCs/>
                <w:sz w:val="18"/>
                <w:szCs w:val="18"/>
                <w:lang w:eastAsia="zh-CN"/>
              </w:rPr>
              <w:t>LED ≤45W</w:t>
            </w:r>
          </w:p>
        </w:tc>
        <w:tc>
          <w:tcPr>
            <w:tcW w:w="1044" w:type="dxa"/>
            <w:vAlign w:val="center"/>
          </w:tcPr>
          <w:p w14:paraId="740F197A" w14:textId="77777777" w:rsidR="00206CC8" w:rsidRPr="00A1263E" w:rsidRDefault="005879C3" w:rsidP="00D61A0F">
            <w:pPr>
              <w:suppressAutoHyphens/>
              <w:jc w:val="center"/>
              <w:rPr>
                <w:rFonts w:ascii="Calibri" w:hAnsi="Calibri" w:cs="Calibri"/>
                <w:iCs/>
                <w:sz w:val="18"/>
                <w:szCs w:val="18"/>
                <w:lang w:eastAsia="en-US"/>
              </w:rPr>
            </w:pPr>
            <w:r w:rsidRPr="00A1263E">
              <w:rPr>
                <w:rFonts w:ascii="Calibri" w:hAnsi="Calibri" w:cs="Calibri"/>
                <w:iCs/>
                <w:sz w:val="18"/>
                <w:szCs w:val="18"/>
                <w:lang w:eastAsia="en-US"/>
              </w:rPr>
              <w:t>Φ1Β</w:t>
            </w:r>
          </w:p>
        </w:tc>
      </w:tr>
      <w:tr w:rsidR="00206CC8" w:rsidRPr="00206CC8" w14:paraId="38BC1B4D" w14:textId="77777777" w:rsidTr="00093489">
        <w:trPr>
          <w:trHeight w:hRule="exact" w:val="301"/>
          <w:jc w:val="center"/>
        </w:trPr>
        <w:tc>
          <w:tcPr>
            <w:tcW w:w="4531" w:type="dxa"/>
            <w:noWrap/>
            <w:vAlign w:val="center"/>
          </w:tcPr>
          <w:p w14:paraId="044A48C7"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 xml:space="preserve">150W Φωτιστικό Κορυφής, </w:t>
            </w:r>
            <w:proofErr w:type="spellStart"/>
            <w:r w:rsidRPr="00206CC8">
              <w:rPr>
                <w:rFonts w:ascii="Calibri" w:hAnsi="Calibri" w:cs="Calibri"/>
                <w:iCs/>
                <w:color w:val="000000"/>
                <w:sz w:val="18"/>
                <w:szCs w:val="18"/>
                <w:lang w:eastAsia="zh-CN"/>
              </w:rPr>
              <w:t>κλπ</w:t>
            </w:r>
            <w:proofErr w:type="spellEnd"/>
            <w:r w:rsidRPr="00206CC8">
              <w:rPr>
                <w:rFonts w:ascii="Calibri" w:hAnsi="Calibri" w:cs="Calibri"/>
                <w:iCs/>
                <w:color w:val="000000"/>
                <w:sz w:val="18"/>
                <w:szCs w:val="18"/>
                <w:lang w:eastAsia="zh-CN"/>
              </w:rPr>
              <w:t xml:space="preserve"> (</w:t>
            </w:r>
            <w:proofErr w:type="spellStart"/>
            <w:r w:rsidRPr="00206CC8">
              <w:rPr>
                <w:rFonts w:ascii="Calibri" w:hAnsi="Calibri" w:cs="Calibri"/>
                <w:iCs/>
                <w:color w:val="000000"/>
                <w:sz w:val="18"/>
                <w:szCs w:val="18"/>
                <w:lang w:eastAsia="zh-CN"/>
              </w:rPr>
              <w:t>NaHP</w:t>
            </w:r>
            <w:proofErr w:type="spellEnd"/>
            <w:r w:rsidRPr="00206CC8">
              <w:rPr>
                <w:rFonts w:ascii="Calibri" w:hAnsi="Calibri" w:cs="Calibri"/>
                <w:iCs/>
                <w:color w:val="000000"/>
                <w:sz w:val="18"/>
                <w:szCs w:val="18"/>
                <w:lang w:eastAsia="zh-CN"/>
              </w:rPr>
              <w:t xml:space="preserve">)  </w:t>
            </w:r>
          </w:p>
        </w:tc>
        <w:tc>
          <w:tcPr>
            <w:tcW w:w="4111" w:type="dxa"/>
            <w:noWrap/>
            <w:vAlign w:val="center"/>
          </w:tcPr>
          <w:p w14:paraId="30D6B664" w14:textId="77777777" w:rsidR="00206CC8" w:rsidRPr="00A1263E" w:rsidRDefault="005879C3" w:rsidP="00D61A0F">
            <w:pPr>
              <w:suppressAutoHyphens/>
              <w:jc w:val="center"/>
              <w:rPr>
                <w:rFonts w:ascii="Calibri" w:hAnsi="Calibri" w:cs="Calibri"/>
                <w:iCs/>
                <w:sz w:val="18"/>
                <w:szCs w:val="18"/>
                <w:lang w:eastAsia="zh-CN"/>
              </w:rPr>
            </w:pPr>
            <w:r w:rsidRPr="00A1263E">
              <w:rPr>
                <w:rFonts w:ascii="Calibri" w:hAnsi="Calibri" w:cs="Calibri"/>
                <w:iCs/>
                <w:sz w:val="18"/>
                <w:szCs w:val="18"/>
                <w:lang w:eastAsia="zh-CN"/>
              </w:rPr>
              <w:t>Φωτιστικό κορυφής</w:t>
            </w:r>
            <w:r w:rsidR="009E141E" w:rsidRPr="00A1263E">
              <w:rPr>
                <w:rFonts w:ascii="Calibri" w:hAnsi="Calibri" w:cs="Calibri"/>
                <w:iCs/>
                <w:sz w:val="18"/>
                <w:szCs w:val="18"/>
                <w:lang w:eastAsia="zh-CN"/>
              </w:rPr>
              <w:t xml:space="preserve"> L</w:t>
            </w:r>
            <w:r w:rsidR="00206CC8" w:rsidRPr="00A1263E">
              <w:rPr>
                <w:rFonts w:ascii="Calibri" w:hAnsi="Calibri" w:cs="Calibri"/>
                <w:iCs/>
                <w:sz w:val="18"/>
                <w:szCs w:val="18"/>
                <w:lang w:eastAsia="zh-CN"/>
              </w:rPr>
              <w:t>ED ≤45W</w:t>
            </w:r>
          </w:p>
        </w:tc>
        <w:tc>
          <w:tcPr>
            <w:tcW w:w="1044" w:type="dxa"/>
            <w:vAlign w:val="center"/>
          </w:tcPr>
          <w:p w14:paraId="381FD85C" w14:textId="77777777" w:rsidR="00206CC8" w:rsidRPr="00A1263E" w:rsidRDefault="005879C3" w:rsidP="00D61A0F">
            <w:pPr>
              <w:suppressAutoHyphens/>
              <w:jc w:val="center"/>
              <w:rPr>
                <w:rFonts w:ascii="Calibri" w:hAnsi="Calibri" w:cs="Calibri"/>
                <w:iCs/>
                <w:sz w:val="18"/>
                <w:szCs w:val="18"/>
                <w:lang w:eastAsia="en-US"/>
              </w:rPr>
            </w:pPr>
            <w:r w:rsidRPr="00A1263E">
              <w:rPr>
                <w:rFonts w:ascii="Calibri" w:hAnsi="Calibri" w:cs="Calibri"/>
                <w:iCs/>
                <w:sz w:val="18"/>
                <w:szCs w:val="18"/>
                <w:lang w:eastAsia="en-US"/>
              </w:rPr>
              <w:t>Φ1Β</w:t>
            </w:r>
          </w:p>
        </w:tc>
      </w:tr>
      <w:tr w:rsidR="00206CC8" w:rsidRPr="00206CC8" w14:paraId="3468C8FB" w14:textId="77777777" w:rsidTr="00093489">
        <w:trPr>
          <w:trHeight w:hRule="exact" w:val="301"/>
          <w:jc w:val="center"/>
        </w:trPr>
        <w:tc>
          <w:tcPr>
            <w:tcW w:w="4531" w:type="dxa"/>
            <w:noWrap/>
            <w:vAlign w:val="center"/>
          </w:tcPr>
          <w:p w14:paraId="23701AE9"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150W Φωτιστικό τύπου Μπάλας (</w:t>
            </w:r>
            <w:proofErr w:type="spellStart"/>
            <w:r w:rsidRPr="00206CC8">
              <w:rPr>
                <w:rFonts w:ascii="Calibri" w:hAnsi="Calibri" w:cs="Calibri"/>
                <w:iCs/>
                <w:color w:val="000000"/>
                <w:sz w:val="18"/>
                <w:szCs w:val="18"/>
                <w:lang w:eastAsia="zh-CN"/>
              </w:rPr>
              <w:t>NaHP</w:t>
            </w:r>
            <w:proofErr w:type="spellEnd"/>
            <w:r w:rsidRPr="00206CC8">
              <w:rPr>
                <w:rFonts w:ascii="Calibri" w:hAnsi="Calibri" w:cs="Calibri"/>
                <w:iCs/>
                <w:color w:val="000000"/>
                <w:sz w:val="18"/>
                <w:szCs w:val="18"/>
                <w:lang w:eastAsia="zh-CN"/>
              </w:rPr>
              <w:t xml:space="preserve">)  </w:t>
            </w:r>
          </w:p>
        </w:tc>
        <w:tc>
          <w:tcPr>
            <w:tcW w:w="4111" w:type="dxa"/>
            <w:noWrap/>
            <w:vAlign w:val="center"/>
          </w:tcPr>
          <w:p w14:paraId="1EC5307E" w14:textId="77777777" w:rsidR="00206CC8" w:rsidRPr="00A1263E" w:rsidRDefault="00206CC8" w:rsidP="00D61A0F">
            <w:pPr>
              <w:suppressAutoHyphens/>
              <w:jc w:val="center"/>
              <w:rPr>
                <w:rFonts w:ascii="Calibri" w:hAnsi="Calibri" w:cs="Calibri"/>
                <w:iCs/>
                <w:sz w:val="18"/>
                <w:szCs w:val="18"/>
                <w:lang w:eastAsia="zh-CN"/>
              </w:rPr>
            </w:pPr>
            <w:r w:rsidRPr="00A1263E">
              <w:rPr>
                <w:rFonts w:ascii="Calibri" w:hAnsi="Calibri" w:cs="Calibri"/>
                <w:iCs/>
                <w:sz w:val="18"/>
                <w:szCs w:val="18"/>
                <w:lang w:eastAsia="zh-CN"/>
              </w:rPr>
              <w:t>Φωτιστικό</w:t>
            </w:r>
            <w:r w:rsidR="009E141E" w:rsidRPr="00A1263E">
              <w:rPr>
                <w:rFonts w:ascii="Calibri" w:hAnsi="Calibri" w:cs="Calibri"/>
                <w:iCs/>
                <w:sz w:val="18"/>
                <w:szCs w:val="18"/>
                <w:lang w:eastAsia="zh-CN"/>
              </w:rPr>
              <w:t xml:space="preserve"> κορυφής</w:t>
            </w:r>
            <w:r w:rsidRPr="00A1263E">
              <w:rPr>
                <w:rFonts w:ascii="Calibri" w:hAnsi="Calibri" w:cs="Calibri"/>
                <w:iCs/>
                <w:sz w:val="18"/>
                <w:szCs w:val="18"/>
                <w:lang w:eastAsia="zh-CN"/>
              </w:rPr>
              <w:t xml:space="preserve"> LED ≤55W</w:t>
            </w:r>
          </w:p>
        </w:tc>
        <w:tc>
          <w:tcPr>
            <w:tcW w:w="1044" w:type="dxa"/>
            <w:vAlign w:val="center"/>
          </w:tcPr>
          <w:p w14:paraId="0DE20F11" w14:textId="77777777" w:rsidR="00206CC8" w:rsidRPr="00A1263E" w:rsidRDefault="005879C3" w:rsidP="00D61A0F">
            <w:pPr>
              <w:suppressAutoHyphens/>
              <w:jc w:val="center"/>
              <w:rPr>
                <w:rFonts w:ascii="Calibri" w:hAnsi="Calibri" w:cs="Calibri"/>
                <w:iCs/>
                <w:sz w:val="18"/>
                <w:szCs w:val="18"/>
                <w:lang w:eastAsia="en-US"/>
              </w:rPr>
            </w:pPr>
            <w:r w:rsidRPr="00A1263E">
              <w:rPr>
                <w:rFonts w:ascii="Calibri" w:hAnsi="Calibri" w:cs="Calibri"/>
                <w:iCs/>
                <w:sz w:val="18"/>
                <w:szCs w:val="18"/>
                <w:lang w:eastAsia="en-US"/>
              </w:rPr>
              <w:t>Φ1Γ</w:t>
            </w:r>
          </w:p>
        </w:tc>
      </w:tr>
      <w:tr w:rsidR="00206CC8" w:rsidRPr="00206CC8" w14:paraId="114A0E00" w14:textId="77777777" w:rsidTr="00093489">
        <w:trPr>
          <w:trHeight w:hRule="exact" w:val="301"/>
          <w:jc w:val="center"/>
        </w:trPr>
        <w:tc>
          <w:tcPr>
            <w:tcW w:w="4531" w:type="dxa"/>
            <w:noWrap/>
            <w:vAlign w:val="center"/>
          </w:tcPr>
          <w:p w14:paraId="32F31BCD"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70W Φωτιστικό Βραχίονας (</w:t>
            </w:r>
            <w:proofErr w:type="spellStart"/>
            <w:r w:rsidRPr="00206CC8">
              <w:rPr>
                <w:rFonts w:ascii="Calibri" w:hAnsi="Calibri" w:cs="Calibri"/>
                <w:iCs/>
                <w:color w:val="000000"/>
                <w:sz w:val="18"/>
                <w:szCs w:val="18"/>
                <w:lang w:eastAsia="zh-CN"/>
              </w:rPr>
              <w:t>NaHP</w:t>
            </w:r>
            <w:proofErr w:type="spellEnd"/>
            <w:r w:rsidRPr="00206CC8">
              <w:rPr>
                <w:rFonts w:ascii="Calibri" w:hAnsi="Calibri" w:cs="Calibri"/>
                <w:iCs/>
                <w:color w:val="000000"/>
                <w:sz w:val="18"/>
                <w:szCs w:val="18"/>
                <w:lang w:eastAsia="zh-CN"/>
              </w:rPr>
              <w:t xml:space="preserve">)  </w:t>
            </w:r>
          </w:p>
        </w:tc>
        <w:tc>
          <w:tcPr>
            <w:tcW w:w="4111" w:type="dxa"/>
            <w:noWrap/>
            <w:vAlign w:val="center"/>
          </w:tcPr>
          <w:p w14:paraId="337E606A"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Φωτιστικό LED τύπου βραχίονα ≤30W</w:t>
            </w:r>
          </w:p>
        </w:tc>
        <w:tc>
          <w:tcPr>
            <w:tcW w:w="1044" w:type="dxa"/>
          </w:tcPr>
          <w:p w14:paraId="12458D4A" w14:textId="77777777" w:rsidR="00206CC8" w:rsidRPr="00206CC8" w:rsidRDefault="00206CC8" w:rsidP="00D61A0F">
            <w:pPr>
              <w:suppressAutoHyphens/>
              <w:jc w:val="center"/>
              <w:rPr>
                <w:rFonts w:ascii="Calibri" w:hAnsi="Calibri" w:cs="Calibri"/>
                <w:iCs/>
                <w:color w:val="000000"/>
                <w:sz w:val="18"/>
                <w:szCs w:val="18"/>
                <w:lang w:eastAsia="en-US"/>
              </w:rPr>
            </w:pPr>
            <w:r w:rsidRPr="00206CC8">
              <w:rPr>
                <w:rFonts w:ascii="Calibri" w:hAnsi="Calibri" w:cs="Calibri"/>
                <w:iCs/>
                <w:color w:val="000000"/>
                <w:sz w:val="18"/>
                <w:szCs w:val="18"/>
                <w:lang w:eastAsia="en-US"/>
              </w:rPr>
              <w:t>Φ2</w:t>
            </w:r>
          </w:p>
        </w:tc>
      </w:tr>
      <w:tr w:rsidR="00206CC8" w:rsidRPr="00206CC8" w14:paraId="6BD28734" w14:textId="77777777" w:rsidTr="00093489">
        <w:trPr>
          <w:trHeight w:hRule="exact" w:val="301"/>
          <w:jc w:val="center"/>
        </w:trPr>
        <w:tc>
          <w:tcPr>
            <w:tcW w:w="4531" w:type="dxa"/>
            <w:noWrap/>
            <w:vAlign w:val="center"/>
          </w:tcPr>
          <w:p w14:paraId="6107DFBA"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150W Φωτιστικό Βραχίονας (</w:t>
            </w:r>
            <w:proofErr w:type="spellStart"/>
            <w:r w:rsidRPr="00206CC8">
              <w:rPr>
                <w:rFonts w:ascii="Calibri" w:hAnsi="Calibri" w:cs="Calibri"/>
                <w:iCs/>
                <w:color w:val="000000"/>
                <w:sz w:val="18"/>
                <w:szCs w:val="18"/>
                <w:lang w:eastAsia="zh-CN"/>
              </w:rPr>
              <w:t>NaHP</w:t>
            </w:r>
            <w:proofErr w:type="spellEnd"/>
            <w:r w:rsidRPr="00206CC8">
              <w:rPr>
                <w:rFonts w:ascii="Calibri" w:hAnsi="Calibri" w:cs="Calibri"/>
                <w:iCs/>
                <w:color w:val="000000"/>
                <w:sz w:val="18"/>
                <w:szCs w:val="18"/>
                <w:lang w:eastAsia="zh-CN"/>
              </w:rPr>
              <w:t xml:space="preserve">)  </w:t>
            </w:r>
          </w:p>
        </w:tc>
        <w:tc>
          <w:tcPr>
            <w:tcW w:w="4111" w:type="dxa"/>
            <w:noWrap/>
            <w:vAlign w:val="center"/>
          </w:tcPr>
          <w:p w14:paraId="061ED896"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Φωτιστικό LED τύπου βραχίονα  ≤45W</w:t>
            </w:r>
          </w:p>
        </w:tc>
        <w:tc>
          <w:tcPr>
            <w:tcW w:w="1044" w:type="dxa"/>
          </w:tcPr>
          <w:p w14:paraId="6867A930" w14:textId="77777777" w:rsidR="00206CC8" w:rsidRPr="00206CC8" w:rsidRDefault="00206CC8" w:rsidP="00D61A0F">
            <w:pPr>
              <w:suppressAutoHyphens/>
              <w:jc w:val="center"/>
              <w:rPr>
                <w:rFonts w:ascii="Calibri" w:hAnsi="Calibri" w:cs="Calibri"/>
                <w:iCs/>
                <w:color w:val="000000"/>
                <w:sz w:val="18"/>
                <w:szCs w:val="18"/>
                <w:lang w:eastAsia="en-US"/>
              </w:rPr>
            </w:pPr>
            <w:r w:rsidRPr="00206CC8">
              <w:rPr>
                <w:rFonts w:ascii="Calibri" w:hAnsi="Calibri" w:cs="Calibri"/>
                <w:iCs/>
                <w:color w:val="000000"/>
                <w:sz w:val="18"/>
                <w:szCs w:val="18"/>
                <w:lang w:eastAsia="en-US"/>
              </w:rPr>
              <w:t>Φ3</w:t>
            </w:r>
          </w:p>
        </w:tc>
      </w:tr>
      <w:tr w:rsidR="00206CC8" w:rsidRPr="00206CC8" w14:paraId="12EFF894" w14:textId="77777777" w:rsidTr="00093489">
        <w:trPr>
          <w:trHeight w:hRule="exact" w:val="301"/>
          <w:jc w:val="center"/>
        </w:trPr>
        <w:tc>
          <w:tcPr>
            <w:tcW w:w="4531" w:type="dxa"/>
            <w:noWrap/>
            <w:vAlign w:val="center"/>
          </w:tcPr>
          <w:p w14:paraId="0699BDE5"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250W Φωτιστικό Βραχίονας (</w:t>
            </w:r>
            <w:proofErr w:type="spellStart"/>
            <w:r w:rsidRPr="00206CC8">
              <w:rPr>
                <w:rFonts w:ascii="Calibri" w:hAnsi="Calibri" w:cs="Calibri"/>
                <w:iCs/>
                <w:color w:val="000000"/>
                <w:sz w:val="18"/>
                <w:szCs w:val="18"/>
                <w:lang w:eastAsia="zh-CN"/>
              </w:rPr>
              <w:t>NaHP</w:t>
            </w:r>
            <w:proofErr w:type="spellEnd"/>
            <w:r w:rsidRPr="00206CC8">
              <w:rPr>
                <w:rFonts w:ascii="Calibri" w:hAnsi="Calibri" w:cs="Calibri"/>
                <w:iCs/>
                <w:color w:val="000000"/>
                <w:sz w:val="18"/>
                <w:szCs w:val="18"/>
                <w:lang w:eastAsia="zh-CN"/>
              </w:rPr>
              <w:t xml:space="preserve">)  </w:t>
            </w:r>
          </w:p>
        </w:tc>
        <w:tc>
          <w:tcPr>
            <w:tcW w:w="4111" w:type="dxa"/>
            <w:noWrap/>
            <w:vAlign w:val="center"/>
          </w:tcPr>
          <w:p w14:paraId="5316B229"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Φωτιστικό LED τύπου βραχίονα ≤75W</w:t>
            </w:r>
          </w:p>
        </w:tc>
        <w:tc>
          <w:tcPr>
            <w:tcW w:w="1044" w:type="dxa"/>
          </w:tcPr>
          <w:p w14:paraId="28BDC309" w14:textId="77777777" w:rsidR="00206CC8" w:rsidRPr="00206CC8" w:rsidRDefault="00206CC8" w:rsidP="00D61A0F">
            <w:pPr>
              <w:suppressAutoHyphens/>
              <w:jc w:val="center"/>
              <w:rPr>
                <w:rFonts w:ascii="Calibri" w:hAnsi="Calibri" w:cs="Calibri"/>
                <w:iCs/>
                <w:color w:val="000000"/>
                <w:sz w:val="18"/>
                <w:szCs w:val="18"/>
                <w:lang w:eastAsia="en-US"/>
              </w:rPr>
            </w:pPr>
            <w:r w:rsidRPr="00206CC8">
              <w:rPr>
                <w:rFonts w:ascii="Calibri" w:hAnsi="Calibri" w:cs="Calibri"/>
                <w:iCs/>
                <w:color w:val="000000"/>
                <w:sz w:val="18"/>
                <w:szCs w:val="18"/>
                <w:lang w:eastAsia="en-US"/>
              </w:rPr>
              <w:t>Φ4</w:t>
            </w:r>
          </w:p>
        </w:tc>
      </w:tr>
      <w:tr w:rsidR="00206CC8" w:rsidRPr="00206CC8" w14:paraId="0CD8F737" w14:textId="77777777" w:rsidTr="00093489">
        <w:trPr>
          <w:trHeight w:hRule="exact" w:val="301"/>
          <w:jc w:val="center"/>
        </w:trPr>
        <w:tc>
          <w:tcPr>
            <w:tcW w:w="4531" w:type="dxa"/>
            <w:noWrap/>
            <w:vAlign w:val="center"/>
          </w:tcPr>
          <w:p w14:paraId="1B20041C"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400W Φωτιστικό Βραχίονας (</w:t>
            </w:r>
            <w:proofErr w:type="spellStart"/>
            <w:r w:rsidRPr="00206CC8">
              <w:rPr>
                <w:rFonts w:ascii="Calibri" w:hAnsi="Calibri" w:cs="Calibri"/>
                <w:iCs/>
                <w:color w:val="000000"/>
                <w:sz w:val="18"/>
                <w:szCs w:val="18"/>
                <w:lang w:eastAsia="zh-CN"/>
              </w:rPr>
              <w:t>NaHP</w:t>
            </w:r>
            <w:proofErr w:type="spellEnd"/>
            <w:r w:rsidRPr="00206CC8">
              <w:rPr>
                <w:rFonts w:ascii="Calibri" w:hAnsi="Calibri" w:cs="Calibri"/>
                <w:iCs/>
                <w:color w:val="000000"/>
                <w:sz w:val="18"/>
                <w:szCs w:val="18"/>
                <w:lang w:eastAsia="zh-CN"/>
              </w:rPr>
              <w:t xml:space="preserve">)  </w:t>
            </w:r>
          </w:p>
        </w:tc>
        <w:tc>
          <w:tcPr>
            <w:tcW w:w="4111" w:type="dxa"/>
            <w:noWrap/>
            <w:vAlign w:val="center"/>
          </w:tcPr>
          <w:p w14:paraId="364A5E72" w14:textId="77777777" w:rsidR="00206CC8" w:rsidRPr="00206CC8" w:rsidRDefault="00206CC8" w:rsidP="00D61A0F">
            <w:pPr>
              <w:suppressAutoHyphens/>
              <w:jc w:val="center"/>
              <w:rPr>
                <w:rFonts w:ascii="Calibri" w:hAnsi="Calibri" w:cs="Calibri"/>
                <w:iCs/>
                <w:color w:val="000000"/>
                <w:sz w:val="18"/>
                <w:szCs w:val="18"/>
                <w:lang w:eastAsia="zh-CN"/>
              </w:rPr>
            </w:pPr>
            <w:r w:rsidRPr="00206CC8">
              <w:rPr>
                <w:rFonts w:ascii="Calibri" w:hAnsi="Calibri" w:cs="Calibri"/>
                <w:iCs/>
                <w:color w:val="000000"/>
                <w:sz w:val="18"/>
                <w:szCs w:val="18"/>
                <w:lang w:eastAsia="zh-CN"/>
              </w:rPr>
              <w:t>Φωτιστικό LED τύπου βραχίονα  ≤100W</w:t>
            </w:r>
          </w:p>
        </w:tc>
        <w:tc>
          <w:tcPr>
            <w:tcW w:w="1044" w:type="dxa"/>
          </w:tcPr>
          <w:p w14:paraId="5E15FEB3" w14:textId="77777777" w:rsidR="00206CC8" w:rsidRPr="00206CC8" w:rsidRDefault="00206CC8" w:rsidP="00D61A0F">
            <w:pPr>
              <w:suppressAutoHyphens/>
              <w:jc w:val="center"/>
              <w:rPr>
                <w:rFonts w:ascii="Calibri" w:hAnsi="Calibri" w:cs="Calibri"/>
                <w:iCs/>
                <w:color w:val="000000"/>
                <w:sz w:val="18"/>
                <w:szCs w:val="18"/>
                <w:lang w:eastAsia="en-US"/>
              </w:rPr>
            </w:pPr>
            <w:r w:rsidRPr="00206CC8">
              <w:rPr>
                <w:rFonts w:ascii="Calibri" w:hAnsi="Calibri" w:cs="Calibri"/>
                <w:iCs/>
                <w:color w:val="000000"/>
                <w:sz w:val="18"/>
                <w:szCs w:val="18"/>
                <w:lang w:eastAsia="en-US"/>
              </w:rPr>
              <w:t>Φ5</w:t>
            </w:r>
          </w:p>
        </w:tc>
      </w:tr>
    </w:tbl>
    <w:p w14:paraId="7A90B8D1" w14:textId="77777777" w:rsidR="00206CC8" w:rsidRPr="00206CC8" w:rsidRDefault="00206CC8" w:rsidP="00D61A0F">
      <w:pPr>
        <w:widowControl w:val="0"/>
        <w:tabs>
          <w:tab w:val="left" w:pos="404"/>
        </w:tabs>
        <w:suppressAutoHyphens/>
        <w:ind w:right="-1"/>
        <w:jc w:val="center"/>
        <w:rPr>
          <w:rFonts w:ascii="Calibri" w:hAnsi="Calibri" w:cs="Calibri"/>
          <w:i/>
          <w:color w:val="000000"/>
          <w:sz w:val="18"/>
          <w:szCs w:val="18"/>
          <w:shd w:val="clear" w:color="auto" w:fill="FFFFFF"/>
          <w:lang w:eastAsia="zh-CN"/>
        </w:rPr>
      </w:pPr>
      <w:bookmarkStart w:id="66" w:name="_Hlk2092973"/>
      <w:r w:rsidRPr="00206CC8">
        <w:rPr>
          <w:rFonts w:ascii="Calibri" w:hAnsi="Calibri" w:cs="Calibri"/>
          <w:b/>
          <w:i/>
          <w:color w:val="000000"/>
          <w:sz w:val="18"/>
          <w:szCs w:val="18"/>
          <w:shd w:val="clear" w:color="auto" w:fill="FFFFFF"/>
          <w:lang w:eastAsia="zh-CN"/>
        </w:rPr>
        <w:t>Πίνακας 2:</w:t>
      </w:r>
      <w:r w:rsidRPr="00206CC8">
        <w:rPr>
          <w:rFonts w:ascii="Calibri" w:hAnsi="Calibri" w:cs="Calibri"/>
          <w:i/>
          <w:color w:val="000000"/>
          <w:sz w:val="18"/>
          <w:szCs w:val="18"/>
          <w:shd w:val="clear" w:color="auto" w:fill="FFFFFF"/>
          <w:lang w:eastAsia="zh-CN"/>
        </w:rPr>
        <w:t xml:space="preserve"> Πίνακας Υφιστάμενων και Νέων Φωτιστικών</w:t>
      </w:r>
      <w:bookmarkEnd w:id="66"/>
    </w:p>
    <w:p w14:paraId="1D0F20D7" w14:textId="77777777" w:rsidR="00206CC8" w:rsidRDefault="00206CC8" w:rsidP="00D61A0F">
      <w:pPr>
        <w:suppressAutoHyphens/>
        <w:ind w:left="360"/>
        <w:contextualSpacing/>
        <w:jc w:val="both"/>
        <w:rPr>
          <w:rFonts w:ascii="Calibri" w:eastAsia="Arial Unicode MS" w:hAnsi="Calibri" w:cs="Calibri"/>
          <w:b/>
          <w:bCs/>
          <w:caps/>
          <w:lang w:eastAsia="en-US"/>
        </w:rPr>
      </w:pPr>
      <w:bookmarkStart w:id="67" w:name="_Toc484688291"/>
      <w:bookmarkStart w:id="68" w:name="_Toc510719450"/>
      <w:bookmarkStart w:id="69" w:name="_Toc514571087"/>
      <w:bookmarkStart w:id="70" w:name="_Toc26162617"/>
      <w:bookmarkStart w:id="71" w:name="_Toc33098892"/>
      <w:bookmarkStart w:id="72" w:name="_Toc43624128"/>
      <w:bookmarkStart w:id="73" w:name="_Toc43632268"/>
    </w:p>
    <w:p w14:paraId="686B95C5" w14:textId="77777777" w:rsidR="001717DE" w:rsidRDefault="001717DE" w:rsidP="00D61A0F">
      <w:pPr>
        <w:suppressAutoHyphens/>
        <w:ind w:left="360"/>
        <w:contextualSpacing/>
        <w:jc w:val="both"/>
        <w:rPr>
          <w:rFonts w:ascii="Calibri" w:eastAsia="Arial Unicode MS" w:hAnsi="Calibri" w:cs="Calibri"/>
          <w:b/>
          <w:bCs/>
          <w:caps/>
          <w:lang w:eastAsia="en-US"/>
        </w:rPr>
      </w:pPr>
    </w:p>
    <w:p w14:paraId="025D9337" w14:textId="77777777" w:rsidR="001717DE" w:rsidRPr="00206CC8" w:rsidRDefault="001717DE" w:rsidP="00D61A0F">
      <w:pPr>
        <w:suppressAutoHyphens/>
        <w:ind w:left="360"/>
        <w:contextualSpacing/>
        <w:jc w:val="both"/>
        <w:rPr>
          <w:rFonts w:ascii="Calibri" w:eastAsia="Arial Unicode MS" w:hAnsi="Calibri" w:cs="Calibri"/>
          <w:b/>
          <w:bCs/>
          <w:caps/>
          <w:lang w:eastAsia="en-US"/>
        </w:rPr>
      </w:pPr>
    </w:p>
    <w:p w14:paraId="5AE566FE" w14:textId="77777777" w:rsidR="00206CC8" w:rsidRPr="00206CC8" w:rsidRDefault="00206CC8" w:rsidP="00EB2EA1">
      <w:pPr>
        <w:numPr>
          <w:ilvl w:val="0"/>
          <w:numId w:val="74"/>
        </w:numPr>
        <w:suppressAutoHyphens/>
        <w:contextualSpacing/>
        <w:jc w:val="both"/>
        <w:rPr>
          <w:rFonts w:ascii="Calibri" w:eastAsia="Arial Unicode MS" w:hAnsi="Calibri" w:cs="Calibri"/>
          <w:b/>
          <w:bCs/>
          <w:caps/>
          <w:lang w:eastAsia="en-US"/>
        </w:rPr>
      </w:pPr>
      <w:r w:rsidRPr="00206CC8">
        <w:rPr>
          <w:rFonts w:ascii="Calibri" w:eastAsia="Arial Unicode MS" w:hAnsi="Calibri" w:cs="Calibri"/>
          <w:b/>
          <w:bCs/>
          <w:caps/>
          <w:lang w:eastAsia="en-US"/>
        </w:rPr>
        <w:lastRenderedPageBreak/>
        <w:t>ΦΩΤΕΙΝΗ ΙΣΧΥΣ ΚΑΙ ΡΟΗ</w:t>
      </w:r>
    </w:p>
    <w:p w14:paraId="2DACF917" w14:textId="77777777" w:rsidR="00206CC8" w:rsidRPr="00206CC8" w:rsidRDefault="00206CC8" w:rsidP="00D61A0F">
      <w:pPr>
        <w:widowControl w:val="0"/>
        <w:tabs>
          <w:tab w:val="left" w:pos="709"/>
        </w:tabs>
        <w:ind w:right="-1"/>
        <w:jc w:val="both"/>
        <w:rPr>
          <w:rFonts w:ascii="Calibri" w:hAnsi="Calibri" w:cs="Calibri"/>
          <w:bCs/>
          <w:lang w:eastAsia="zh-CN"/>
        </w:rPr>
      </w:pPr>
      <w:r w:rsidRPr="00206CC8">
        <w:rPr>
          <w:rFonts w:ascii="Calibri" w:hAnsi="Calibri" w:cs="Calibri"/>
          <w:bCs/>
          <w:lang w:eastAsia="zh-CN"/>
        </w:rPr>
        <w:t>Όλα τ</w:t>
      </w:r>
      <w:r w:rsidRPr="00206CC8">
        <w:rPr>
          <w:rFonts w:ascii="Calibri" w:hAnsi="Calibri" w:cs="Calibri"/>
          <w:bCs/>
          <w:spacing w:val="-1"/>
          <w:lang w:eastAsia="zh-CN"/>
        </w:rPr>
        <w:t>α</w:t>
      </w:r>
      <w:r w:rsidRPr="00206CC8">
        <w:rPr>
          <w:rFonts w:ascii="Calibri" w:hAnsi="Calibri" w:cs="Calibri"/>
          <w:bCs/>
          <w:lang w:eastAsia="zh-CN"/>
        </w:rPr>
        <w:t xml:space="preserve"> πρ</w:t>
      </w:r>
      <w:r w:rsidRPr="00206CC8">
        <w:rPr>
          <w:rFonts w:ascii="Calibri" w:hAnsi="Calibri" w:cs="Calibri"/>
          <w:bCs/>
          <w:spacing w:val="1"/>
          <w:lang w:eastAsia="zh-CN"/>
        </w:rPr>
        <w:t>ο</w:t>
      </w:r>
      <w:r w:rsidRPr="00206CC8">
        <w:rPr>
          <w:rFonts w:ascii="Calibri" w:hAnsi="Calibri" w:cs="Calibri"/>
          <w:bCs/>
          <w:spacing w:val="-3"/>
          <w:lang w:eastAsia="zh-CN"/>
        </w:rPr>
        <w:t>σ</w:t>
      </w:r>
      <w:r w:rsidRPr="00206CC8">
        <w:rPr>
          <w:rFonts w:ascii="Calibri" w:hAnsi="Calibri" w:cs="Calibri"/>
          <w:bCs/>
          <w:lang w:eastAsia="zh-CN"/>
        </w:rPr>
        <w:t>φε</w:t>
      </w:r>
      <w:r w:rsidRPr="00206CC8">
        <w:rPr>
          <w:rFonts w:ascii="Calibri" w:hAnsi="Calibri" w:cs="Calibri"/>
          <w:bCs/>
          <w:spacing w:val="-2"/>
          <w:lang w:eastAsia="zh-CN"/>
        </w:rPr>
        <w:t>ρ</w:t>
      </w:r>
      <w:r w:rsidRPr="00206CC8">
        <w:rPr>
          <w:rFonts w:ascii="Calibri" w:hAnsi="Calibri" w:cs="Calibri"/>
          <w:bCs/>
          <w:spacing w:val="1"/>
          <w:lang w:eastAsia="zh-CN"/>
        </w:rPr>
        <w:t>ό</w:t>
      </w:r>
      <w:r w:rsidRPr="00206CC8">
        <w:rPr>
          <w:rFonts w:ascii="Calibri" w:hAnsi="Calibri" w:cs="Calibri"/>
          <w:bCs/>
          <w:spacing w:val="-2"/>
          <w:lang w:eastAsia="zh-CN"/>
        </w:rPr>
        <w:t>μ</w:t>
      </w:r>
      <w:r w:rsidRPr="00206CC8">
        <w:rPr>
          <w:rFonts w:ascii="Calibri" w:hAnsi="Calibri" w:cs="Calibri"/>
          <w:bCs/>
          <w:lang w:eastAsia="zh-CN"/>
        </w:rPr>
        <w:t>ε</w:t>
      </w:r>
      <w:r w:rsidRPr="00206CC8">
        <w:rPr>
          <w:rFonts w:ascii="Calibri" w:hAnsi="Calibri" w:cs="Calibri"/>
          <w:bCs/>
          <w:spacing w:val="-1"/>
          <w:lang w:eastAsia="zh-CN"/>
        </w:rPr>
        <w:t>ν</w:t>
      </w:r>
      <w:r w:rsidRPr="00206CC8">
        <w:rPr>
          <w:rFonts w:ascii="Calibri" w:hAnsi="Calibri" w:cs="Calibri"/>
          <w:bCs/>
          <w:lang w:eastAsia="zh-CN"/>
        </w:rPr>
        <w:t>α φ</w:t>
      </w:r>
      <w:r w:rsidRPr="00206CC8">
        <w:rPr>
          <w:rFonts w:ascii="Calibri" w:hAnsi="Calibri" w:cs="Calibri"/>
          <w:bCs/>
          <w:spacing w:val="-1"/>
          <w:lang w:eastAsia="zh-CN"/>
        </w:rPr>
        <w:t>ω</w:t>
      </w:r>
      <w:r w:rsidRPr="00206CC8">
        <w:rPr>
          <w:rFonts w:ascii="Calibri" w:hAnsi="Calibri" w:cs="Calibri"/>
          <w:bCs/>
          <w:lang w:eastAsia="zh-CN"/>
        </w:rPr>
        <w:t>τ</w:t>
      </w:r>
      <w:r w:rsidRPr="00206CC8">
        <w:rPr>
          <w:rFonts w:ascii="Calibri" w:hAnsi="Calibri" w:cs="Calibri"/>
          <w:bCs/>
          <w:spacing w:val="-1"/>
          <w:lang w:eastAsia="zh-CN"/>
        </w:rPr>
        <w:t>ι</w:t>
      </w:r>
      <w:r w:rsidRPr="00206CC8">
        <w:rPr>
          <w:rFonts w:ascii="Calibri" w:hAnsi="Calibri" w:cs="Calibri"/>
          <w:bCs/>
          <w:spacing w:val="-3"/>
          <w:lang w:eastAsia="zh-CN"/>
        </w:rPr>
        <w:t>σ</w:t>
      </w:r>
      <w:r w:rsidRPr="00206CC8">
        <w:rPr>
          <w:rFonts w:ascii="Calibri" w:hAnsi="Calibri" w:cs="Calibri"/>
          <w:bCs/>
          <w:lang w:eastAsia="zh-CN"/>
        </w:rPr>
        <w:t>τ</w:t>
      </w:r>
      <w:r w:rsidRPr="00206CC8">
        <w:rPr>
          <w:rFonts w:ascii="Calibri" w:hAnsi="Calibri" w:cs="Calibri"/>
          <w:bCs/>
          <w:spacing w:val="-3"/>
          <w:lang w:eastAsia="zh-CN"/>
        </w:rPr>
        <w:t>ι</w:t>
      </w:r>
      <w:r w:rsidRPr="00206CC8">
        <w:rPr>
          <w:rFonts w:ascii="Calibri" w:hAnsi="Calibri" w:cs="Calibri"/>
          <w:bCs/>
          <w:lang w:eastAsia="zh-CN"/>
        </w:rPr>
        <w:t>κά σ</w:t>
      </w:r>
      <w:r w:rsidRPr="00206CC8">
        <w:rPr>
          <w:rFonts w:ascii="Calibri" w:hAnsi="Calibri" w:cs="Calibri"/>
          <w:bCs/>
          <w:spacing w:val="-1"/>
          <w:lang w:eastAsia="zh-CN"/>
        </w:rPr>
        <w:t>ώ</w:t>
      </w:r>
      <w:r w:rsidRPr="00206CC8">
        <w:rPr>
          <w:rFonts w:ascii="Calibri" w:hAnsi="Calibri" w:cs="Calibri"/>
          <w:bCs/>
          <w:spacing w:val="1"/>
          <w:lang w:eastAsia="zh-CN"/>
        </w:rPr>
        <w:t>μ</w:t>
      </w:r>
      <w:r w:rsidRPr="00206CC8">
        <w:rPr>
          <w:rFonts w:ascii="Calibri" w:hAnsi="Calibri" w:cs="Calibri"/>
          <w:bCs/>
          <w:spacing w:val="-3"/>
          <w:lang w:eastAsia="zh-CN"/>
        </w:rPr>
        <w:t>α</w:t>
      </w:r>
      <w:r w:rsidRPr="00206CC8">
        <w:rPr>
          <w:rFonts w:ascii="Calibri" w:hAnsi="Calibri" w:cs="Calibri"/>
          <w:bCs/>
          <w:lang w:eastAsia="zh-CN"/>
        </w:rPr>
        <w:t>τα θα πρέ</w:t>
      </w:r>
      <w:r w:rsidRPr="00206CC8">
        <w:rPr>
          <w:rFonts w:ascii="Calibri" w:hAnsi="Calibri" w:cs="Calibri"/>
          <w:bCs/>
          <w:spacing w:val="-3"/>
          <w:lang w:eastAsia="zh-CN"/>
        </w:rPr>
        <w:t>π</w:t>
      </w:r>
      <w:r w:rsidRPr="00206CC8">
        <w:rPr>
          <w:rFonts w:ascii="Calibri" w:hAnsi="Calibri" w:cs="Calibri"/>
          <w:bCs/>
          <w:lang w:eastAsia="zh-CN"/>
        </w:rPr>
        <w:t xml:space="preserve">ει </w:t>
      </w:r>
      <w:r w:rsidRPr="00206CC8">
        <w:rPr>
          <w:rFonts w:ascii="Calibri" w:hAnsi="Calibri" w:cs="Calibri"/>
          <w:bCs/>
          <w:spacing w:val="-1"/>
          <w:lang w:eastAsia="zh-CN"/>
        </w:rPr>
        <w:t>ν</w:t>
      </w:r>
      <w:r w:rsidRPr="00206CC8">
        <w:rPr>
          <w:rFonts w:ascii="Calibri" w:hAnsi="Calibri" w:cs="Calibri"/>
          <w:bCs/>
          <w:lang w:eastAsia="zh-CN"/>
        </w:rPr>
        <w:t>α βρ</w:t>
      </w:r>
      <w:r w:rsidRPr="00206CC8">
        <w:rPr>
          <w:rFonts w:ascii="Calibri" w:hAnsi="Calibri" w:cs="Calibri"/>
          <w:bCs/>
          <w:spacing w:val="-1"/>
          <w:lang w:eastAsia="zh-CN"/>
        </w:rPr>
        <w:t>ί</w:t>
      </w:r>
      <w:r w:rsidRPr="00206CC8">
        <w:rPr>
          <w:rFonts w:ascii="Calibri" w:hAnsi="Calibri" w:cs="Calibri"/>
          <w:bCs/>
          <w:lang w:eastAsia="zh-CN"/>
        </w:rPr>
        <w:t>σ</w:t>
      </w:r>
      <w:r w:rsidRPr="00206CC8">
        <w:rPr>
          <w:rFonts w:ascii="Calibri" w:hAnsi="Calibri" w:cs="Calibri"/>
          <w:bCs/>
          <w:spacing w:val="-2"/>
          <w:lang w:eastAsia="zh-CN"/>
        </w:rPr>
        <w:t>κ</w:t>
      </w:r>
      <w:r w:rsidRPr="00206CC8">
        <w:rPr>
          <w:rFonts w:ascii="Calibri" w:hAnsi="Calibri" w:cs="Calibri"/>
          <w:bCs/>
          <w:spacing w:val="1"/>
          <w:lang w:eastAsia="zh-CN"/>
        </w:rPr>
        <w:t>ο</w:t>
      </w:r>
      <w:r w:rsidRPr="00206CC8">
        <w:rPr>
          <w:rFonts w:ascii="Calibri" w:hAnsi="Calibri" w:cs="Calibri"/>
          <w:bCs/>
          <w:spacing w:val="-1"/>
          <w:lang w:eastAsia="zh-CN"/>
        </w:rPr>
        <w:t>ν</w:t>
      </w:r>
      <w:r w:rsidRPr="00206CC8">
        <w:rPr>
          <w:rFonts w:ascii="Calibri" w:hAnsi="Calibri" w:cs="Calibri"/>
          <w:bCs/>
          <w:lang w:eastAsia="zh-CN"/>
        </w:rPr>
        <w:t>τ</w:t>
      </w:r>
      <w:r w:rsidRPr="00206CC8">
        <w:rPr>
          <w:rFonts w:ascii="Calibri" w:hAnsi="Calibri" w:cs="Calibri"/>
          <w:bCs/>
          <w:spacing w:val="-1"/>
          <w:lang w:eastAsia="zh-CN"/>
        </w:rPr>
        <w:t>α</w:t>
      </w:r>
      <w:r w:rsidRPr="00206CC8">
        <w:rPr>
          <w:rFonts w:ascii="Calibri" w:hAnsi="Calibri" w:cs="Calibri"/>
          <w:bCs/>
          <w:lang w:eastAsia="zh-CN"/>
        </w:rPr>
        <w:t>ι ε</w:t>
      </w:r>
      <w:r w:rsidRPr="00206CC8">
        <w:rPr>
          <w:rFonts w:ascii="Calibri" w:hAnsi="Calibri" w:cs="Calibri"/>
          <w:bCs/>
          <w:spacing w:val="-1"/>
          <w:lang w:eastAsia="zh-CN"/>
        </w:rPr>
        <w:t>ν</w:t>
      </w:r>
      <w:r w:rsidRPr="00206CC8">
        <w:rPr>
          <w:rFonts w:ascii="Calibri" w:hAnsi="Calibri" w:cs="Calibri"/>
          <w:bCs/>
          <w:spacing w:val="-2"/>
          <w:lang w:eastAsia="zh-CN"/>
        </w:rPr>
        <w:t>τ</w:t>
      </w:r>
      <w:r w:rsidRPr="00206CC8">
        <w:rPr>
          <w:rFonts w:ascii="Calibri" w:hAnsi="Calibri" w:cs="Calibri"/>
          <w:bCs/>
          <w:spacing w:val="1"/>
          <w:lang w:eastAsia="zh-CN"/>
        </w:rPr>
        <w:t>ό</w:t>
      </w:r>
      <w:r w:rsidRPr="00206CC8">
        <w:rPr>
          <w:rFonts w:ascii="Calibri" w:hAnsi="Calibri" w:cs="Calibri"/>
          <w:bCs/>
          <w:lang w:eastAsia="zh-CN"/>
        </w:rPr>
        <w:t>ς τ</w:t>
      </w:r>
      <w:r w:rsidRPr="00206CC8">
        <w:rPr>
          <w:rFonts w:ascii="Calibri" w:hAnsi="Calibri" w:cs="Calibri"/>
          <w:bCs/>
          <w:spacing w:val="-1"/>
          <w:lang w:eastAsia="zh-CN"/>
        </w:rPr>
        <w:t>ω</w:t>
      </w:r>
      <w:r w:rsidRPr="00206CC8">
        <w:rPr>
          <w:rFonts w:ascii="Calibri" w:hAnsi="Calibri" w:cs="Calibri"/>
          <w:bCs/>
          <w:lang w:eastAsia="zh-CN"/>
        </w:rPr>
        <w:t xml:space="preserve">ν </w:t>
      </w:r>
      <w:r w:rsidRPr="00206CC8">
        <w:rPr>
          <w:rFonts w:ascii="Calibri" w:hAnsi="Calibri" w:cs="Calibri"/>
          <w:bCs/>
          <w:spacing w:val="-2"/>
          <w:lang w:eastAsia="zh-CN"/>
        </w:rPr>
        <w:t>ο</w:t>
      </w:r>
      <w:r w:rsidRPr="00206CC8">
        <w:rPr>
          <w:rFonts w:ascii="Calibri" w:hAnsi="Calibri" w:cs="Calibri"/>
          <w:bCs/>
          <w:lang w:eastAsia="zh-CN"/>
        </w:rPr>
        <w:t>ρ</w:t>
      </w:r>
      <w:r w:rsidRPr="00206CC8">
        <w:rPr>
          <w:rFonts w:ascii="Calibri" w:hAnsi="Calibri" w:cs="Calibri"/>
          <w:bCs/>
          <w:spacing w:val="-3"/>
          <w:lang w:eastAsia="zh-CN"/>
        </w:rPr>
        <w:t>ί</w:t>
      </w:r>
      <w:r w:rsidRPr="00206CC8">
        <w:rPr>
          <w:rFonts w:ascii="Calibri" w:hAnsi="Calibri" w:cs="Calibri"/>
          <w:bCs/>
          <w:spacing w:val="-1"/>
          <w:lang w:eastAsia="zh-CN"/>
        </w:rPr>
        <w:t>ω</w:t>
      </w:r>
      <w:r w:rsidRPr="00206CC8">
        <w:rPr>
          <w:rFonts w:ascii="Calibri" w:hAnsi="Calibri" w:cs="Calibri"/>
          <w:bCs/>
          <w:lang w:eastAsia="zh-CN"/>
        </w:rPr>
        <w:t>ν τ</w:t>
      </w:r>
      <w:r w:rsidRPr="00206CC8">
        <w:rPr>
          <w:rFonts w:ascii="Calibri" w:hAnsi="Calibri" w:cs="Calibri"/>
          <w:bCs/>
          <w:spacing w:val="1"/>
          <w:lang w:eastAsia="zh-CN"/>
        </w:rPr>
        <w:t>ο</w:t>
      </w:r>
      <w:r w:rsidRPr="00206CC8">
        <w:rPr>
          <w:rFonts w:ascii="Calibri" w:hAnsi="Calibri" w:cs="Calibri"/>
          <w:bCs/>
          <w:lang w:eastAsia="zh-CN"/>
        </w:rPr>
        <w:t xml:space="preserve">υ </w:t>
      </w:r>
      <w:r w:rsidRPr="00206CC8">
        <w:rPr>
          <w:rFonts w:ascii="Calibri" w:hAnsi="Calibri" w:cs="Calibri"/>
          <w:bCs/>
          <w:spacing w:val="-1"/>
          <w:lang w:eastAsia="zh-CN"/>
        </w:rPr>
        <w:t>Πίνα</w:t>
      </w:r>
      <w:r w:rsidRPr="00206CC8">
        <w:rPr>
          <w:rFonts w:ascii="Calibri" w:hAnsi="Calibri" w:cs="Calibri"/>
          <w:bCs/>
          <w:lang w:eastAsia="zh-CN"/>
        </w:rPr>
        <w:t>κα 2 (Περιορισμοί</w:t>
      </w:r>
      <w:r w:rsidRPr="00206CC8">
        <w:rPr>
          <w:rFonts w:ascii="Calibri" w:hAnsi="Calibri" w:cs="Calibri"/>
          <w:bCs/>
          <w:i/>
          <w:lang w:eastAsia="zh-CN"/>
        </w:rPr>
        <w:t xml:space="preserve"> </w:t>
      </w:r>
      <w:r w:rsidRPr="00206CC8">
        <w:rPr>
          <w:rFonts w:ascii="Calibri" w:hAnsi="Calibri" w:cs="Calibri"/>
          <w:bCs/>
          <w:lang w:eastAsia="zh-CN"/>
        </w:rPr>
        <w:t>Φωτιστικών</w:t>
      </w:r>
      <w:r w:rsidR="009E141E" w:rsidRPr="009E141E">
        <w:rPr>
          <w:rFonts w:ascii="Calibri" w:hAnsi="Calibri" w:cs="Calibri"/>
          <w:bCs/>
          <w:lang w:eastAsia="zh-CN"/>
        </w:rPr>
        <w:t xml:space="preserve"> </w:t>
      </w:r>
      <w:r w:rsidRPr="00206CC8">
        <w:rPr>
          <w:rFonts w:ascii="Calibri" w:hAnsi="Calibri" w:cs="Calibri"/>
          <w:bCs/>
          <w:lang w:eastAsia="zh-CN"/>
        </w:rPr>
        <w:t xml:space="preserve">LED) που ακολουθεί. </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410"/>
        <w:gridCol w:w="2409"/>
      </w:tblGrid>
      <w:tr w:rsidR="00206CC8" w:rsidRPr="00206CC8" w14:paraId="172DA76C" w14:textId="77777777" w:rsidTr="00206CC8">
        <w:trPr>
          <w:trHeight w:val="4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D9E2F3"/>
            <w:noWrap/>
            <w:vAlign w:val="center"/>
          </w:tcPr>
          <w:p w14:paraId="5FDCB787" w14:textId="77777777" w:rsidR="00206CC8" w:rsidRPr="00206CC8" w:rsidRDefault="00206CC8" w:rsidP="00D61A0F">
            <w:pPr>
              <w:suppressAutoHyphens/>
              <w:jc w:val="center"/>
              <w:rPr>
                <w:rFonts w:ascii="Calibri" w:hAnsi="Calibri" w:cs="Calibri"/>
                <w:b/>
              </w:rPr>
            </w:pPr>
            <w:r w:rsidRPr="00206CC8">
              <w:rPr>
                <w:rFonts w:ascii="Calibri" w:hAnsi="Calibri" w:cs="Calibri"/>
                <w:b/>
              </w:rPr>
              <w:t>Τύπος Φωτιστικού/ Λαμπτήρα</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D9E2F3"/>
            <w:noWrap/>
            <w:vAlign w:val="center"/>
          </w:tcPr>
          <w:p w14:paraId="31799D85" w14:textId="77777777" w:rsidR="00206CC8" w:rsidRPr="00206CC8" w:rsidRDefault="00206CC8" w:rsidP="00D61A0F">
            <w:pPr>
              <w:suppressAutoHyphens/>
              <w:jc w:val="center"/>
              <w:rPr>
                <w:rFonts w:ascii="Calibri" w:hAnsi="Calibri" w:cs="Calibri"/>
                <w:b/>
              </w:rPr>
            </w:pPr>
            <w:r w:rsidRPr="00206CC8">
              <w:rPr>
                <w:rFonts w:ascii="Calibri" w:hAnsi="Calibri" w:cs="Calibri"/>
                <w:b/>
              </w:rPr>
              <w:t>Μέγιστη Συνολική Ισχύς (W)</w:t>
            </w:r>
          </w:p>
        </w:tc>
        <w:tc>
          <w:tcPr>
            <w:tcW w:w="2409" w:type="dxa"/>
            <w:vMerge w:val="restart"/>
            <w:tcBorders>
              <w:top w:val="single" w:sz="4" w:space="0" w:color="auto"/>
              <w:left w:val="single" w:sz="4" w:space="0" w:color="auto"/>
              <w:right w:val="single" w:sz="4" w:space="0" w:color="auto"/>
            </w:tcBorders>
            <w:shd w:val="clear" w:color="auto" w:fill="D9E2F3"/>
            <w:vAlign w:val="center"/>
          </w:tcPr>
          <w:p w14:paraId="219CCB3D" w14:textId="77777777" w:rsidR="00206CC8" w:rsidRPr="00206CC8" w:rsidRDefault="00206CC8" w:rsidP="00D61A0F">
            <w:pPr>
              <w:suppressAutoHyphens/>
              <w:jc w:val="center"/>
              <w:rPr>
                <w:rFonts w:ascii="Calibri" w:hAnsi="Calibri" w:cs="Calibri"/>
                <w:b/>
              </w:rPr>
            </w:pPr>
            <w:r w:rsidRPr="00206CC8">
              <w:rPr>
                <w:rFonts w:ascii="Calibri" w:hAnsi="Calibri" w:cs="Calibri"/>
                <w:b/>
              </w:rPr>
              <w:t>Ελάχιστη Φωτεινή Ροή (</w:t>
            </w:r>
            <w:proofErr w:type="spellStart"/>
            <w:r w:rsidRPr="00206CC8">
              <w:rPr>
                <w:rFonts w:ascii="Calibri" w:hAnsi="Calibri" w:cs="Calibri"/>
                <w:b/>
              </w:rPr>
              <w:t>lm</w:t>
            </w:r>
            <w:proofErr w:type="spellEnd"/>
            <w:r w:rsidRPr="00206CC8">
              <w:rPr>
                <w:rFonts w:ascii="Calibri" w:hAnsi="Calibri" w:cs="Calibri"/>
                <w:b/>
              </w:rPr>
              <w:t>)</w:t>
            </w:r>
          </w:p>
        </w:tc>
      </w:tr>
      <w:tr w:rsidR="00206CC8" w:rsidRPr="00206CC8" w14:paraId="1EC4516E" w14:textId="77777777" w:rsidTr="00206CC8">
        <w:trPr>
          <w:trHeight w:val="244"/>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D9E2F3"/>
            <w:vAlign w:val="center"/>
          </w:tcPr>
          <w:p w14:paraId="4D7C9FEB" w14:textId="77777777" w:rsidR="00206CC8" w:rsidRPr="00206CC8" w:rsidRDefault="00206CC8" w:rsidP="00D61A0F">
            <w:pPr>
              <w:suppressAutoHyphens/>
              <w:jc w:val="center"/>
              <w:rPr>
                <w:rFonts w:ascii="Calibri" w:hAnsi="Calibri" w:cs="Calibri"/>
              </w:rPr>
            </w:pPr>
          </w:p>
        </w:tc>
        <w:tc>
          <w:tcPr>
            <w:tcW w:w="2410" w:type="dxa"/>
            <w:vMerge/>
            <w:tcBorders>
              <w:top w:val="single" w:sz="4" w:space="0" w:color="auto"/>
              <w:left w:val="single" w:sz="4" w:space="0" w:color="auto"/>
              <w:bottom w:val="single" w:sz="4" w:space="0" w:color="auto"/>
              <w:right w:val="single" w:sz="4" w:space="0" w:color="auto"/>
            </w:tcBorders>
            <w:shd w:val="clear" w:color="auto" w:fill="D9E2F3"/>
            <w:vAlign w:val="center"/>
          </w:tcPr>
          <w:p w14:paraId="410FD15D" w14:textId="77777777" w:rsidR="00206CC8" w:rsidRPr="00206CC8" w:rsidRDefault="00206CC8" w:rsidP="00D61A0F">
            <w:pPr>
              <w:suppressAutoHyphens/>
              <w:jc w:val="center"/>
              <w:rPr>
                <w:rFonts w:ascii="Calibri" w:hAnsi="Calibri" w:cs="Calibri"/>
              </w:rPr>
            </w:pPr>
          </w:p>
        </w:tc>
        <w:tc>
          <w:tcPr>
            <w:tcW w:w="2409" w:type="dxa"/>
            <w:vMerge/>
            <w:tcBorders>
              <w:left w:val="single" w:sz="4" w:space="0" w:color="auto"/>
              <w:bottom w:val="single" w:sz="4" w:space="0" w:color="auto"/>
              <w:right w:val="single" w:sz="4" w:space="0" w:color="auto"/>
            </w:tcBorders>
            <w:shd w:val="clear" w:color="auto" w:fill="D9E2F3"/>
            <w:vAlign w:val="center"/>
          </w:tcPr>
          <w:p w14:paraId="16DFB235" w14:textId="77777777" w:rsidR="00206CC8" w:rsidRPr="00206CC8" w:rsidRDefault="00206CC8" w:rsidP="00D61A0F">
            <w:pPr>
              <w:suppressAutoHyphens/>
              <w:jc w:val="center"/>
              <w:rPr>
                <w:rFonts w:ascii="Calibri" w:hAnsi="Calibri" w:cs="Calibri"/>
              </w:rPr>
            </w:pPr>
          </w:p>
        </w:tc>
      </w:tr>
      <w:tr w:rsidR="00206CC8" w:rsidRPr="00206CC8" w14:paraId="65C6FB85" w14:textId="77777777" w:rsidTr="00206CC8">
        <w:trPr>
          <w:trHeight w:val="147"/>
          <w:jc w:val="center"/>
        </w:trPr>
        <w:tc>
          <w:tcPr>
            <w:tcW w:w="1985" w:type="dxa"/>
            <w:tcBorders>
              <w:top w:val="single" w:sz="4" w:space="0" w:color="auto"/>
              <w:left w:val="single" w:sz="4" w:space="0" w:color="auto"/>
              <w:bottom w:val="single" w:sz="4" w:space="0" w:color="auto"/>
              <w:right w:val="single" w:sz="4" w:space="0" w:color="auto"/>
            </w:tcBorders>
            <w:noWrap/>
            <w:vAlign w:val="center"/>
          </w:tcPr>
          <w:p w14:paraId="6C74A8F3" w14:textId="77777777" w:rsidR="00206CC8" w:rsidRPr="00206CC8" w:rsidRDefault="005879C3" w:rsidP="00D61A0F">
            <w:pPr>
              <w:suppressAutoHyphens/>
              <w:jc w:val="center"/>
              <w:rPr>
                <w:rFonts w:ascii="Calibri" w:hAnsi="Calibri" w:cs="Calibri"/>
              </w:rPr>
            </w:pPr>
            <w:r>
              <w:rPr>
                <w:rFonts w:ascii="Calibri" w:hAnsi="Calibri" w:cs="Calibri"/>
                <w:iCs/>
                <w:color w:val="000000"/>
                <w:sz w:val="18"/>
                <w:szCs w:val="18"/>
                <w:lang w:eastAsia="en-US"/>
              </w:rPr>
              <w:t>Φ1Α</w:t>
            </w:r>
          </w:p>
        </w:tc>
        <w:tc>
          <w:tcPr>
            <w:tcW w:w="2410" w:type="dxa"/>
            <w:tcBorders>
              <w:top w:val="single" w:sz="4" w:space="0" w:color="auto"/>
              <w:left w:val="single" w:sz="4" w:space="0" w:color="auto"/>
              <w:bottom w:val="single" w:sz="4" w:space="0" w:color="auto"/>
              <w:right w:val="single" w:sz="4" w:space="0" w:color="auto"/>
            </w:tcBorders>
            <w:noWrap/>
            <w:vAlign w:val="center"/>
          </w:tcPr>
          <w:p w14:paraId="528250C3" w14:textId="77777777" w:rsidR="00206CC8" w:rsidRPr="00206CC8" w:rsidRDefault="00206CC8" w:rsidP="00D61A0F">
            <w:pPr>
              <w:suppressAutoHyphens/>
              <w:jc w:val="center"/>
              <w:rPr>
                <w:rFonts w:ascii="Calibri" w:hAnsi="Calibri" w:cs="Calibri"/>
              </w:rPr>
            </w:pPr>
            <w:r w:rsidRPr="00206CC8">
              <w:rPr>
                <w:rFonts w:ascii="Calibri" w:hAnsi="Calibri" w:cs="Calibri"/>
              </w:rPr>
              <w:t>≤ 30 W</w:t>
            </w:r>
          </w:p>
        </w:tc>
        <w:tc>
          <w:tcPr>
            <w:tcW w:w="2409" w:type="dxa"/>
            <w:tcBorders>
              <w:top w:val="single" w:sz="4" w:space="0" w:color="auto"/>
              <w:left w:val="single" w:sz="4" w:space="0" w:color="auto"/>
              <w:bottom w:val="single" w:sz="4" w:space="0" w:color="auto"/>
              <w:right w:val="single" w:sz="4" w:space="0" w:color="auto"/>
            </w:tcBorders>
            <w:vAlign w:val="center"/>
          </w:tcPr>
          <w:p w14:paraId="6C6124A0" w14:textId="77777777" w:rsidR="00206CC8" w:rsidRPr="00206CC8" w:rsidRDefault="00206CC8" w:rsidP="00D61A0F">
            <w:pPr>
              <w:suppressAutoHyphens/>
              <w:jc w:val="center"/>
              <w:rPr>
                <w:rFonts w:ascii="Calibri" w:hAnsi="Calibri" w:cs="Calibri"/>
              </w:rPr>
            </w:pPr>
            <w:r w:rsidRPr="00206CC8">
              <w:rPr>
                <w:rFonts w:ascii="Calibri" w:hAnsi="Calibri" w:cs="Calibri"/>
              </w:rPr>
              <w:t>≥ 3.500lm</w:t>
            </w:r>
          </w:p>
        </w:tc>
      </w:tr>
      <w:tr w:rsidR="00206CC8" w:rsidRPr="00206CC8" w14:paraId="2367A3A9" w14:textId="77777777" w:rsidTr="00206CC8">
        <w:trPr>
          <w:trHeight w:val="147"/>
          <w:jc w:val="center"/>
        </w:trPr>
        <w:tc>
          <w:tcPr>
            <w:tcW w:w="1985" w:type="dxa"/>
            <w:tcBorders>
              <w:top w:val="single" w:sz="4" w:space="0" w:color="auto"/>
              <w:left w:val="single" w:sz="4" w:space="0" w:color="auto"/>
              <w:bottom w:val="single" w:sz="4" w:space="0" w:color="auto"/>
              <w:right w:val="single" w:sz="4" w:space="0" w:color="auto"/>
            </w:tcBorders>
            <w:noWrap/>
            <w:vAlign w:val="center"/>
          </w:tcPr>
          <w:p w14:paraId="1DABFEA7" w14:textId="77777777" w:rsidR="00206CC8" w:rsidRPr="00206CC8" w:rsidRDefault="005879C3" w:rsidP="00D61A0F">
            <w:pPr>
              <w:suppressAutoHyphens/>
              <w:jc w:val="center"/>
              <w:rPr>
                <w:rFonts w:ascii="Calibri" w:hAnsi="Calibri" w:cs="Calibri"/>
              </w:rPr>
            </w:pPr>
            <w:r>
              <w:rPr>
                <w:rFonts w:ascii="Calibri" w:hAnsi="Calibri" w:cs="Calibri"/>
                <w:iCs/>
                <w:color w:val="000000"/>
                <w:sz w:val="18"/>
                <w:szCs w:val="18"/>
                <w:lang w:eastAsia="en-US"/>
              </w:rPr>
              <w:t>Φ1Β</w:t>
            </w:r>
          </w:p>
        </w:tc>
        <w:tc>
          <w:tcPr>
            <w:tcW w:w="2410" w:type="dxa"/>
            <w:tcBorders>
              <w:top w:val="single" w:sz="4" w:space="0" w:color="auto"/>
              <w:left w:val="single" w:sz="4" w:space="0" w:color="auto"/>
              <w:bottom w:val="single" w:sz="4" w:space="0" w:color="auto"/>
              <w:right w:val="single" w:sz="4" w:space="0" w:color="auto"/>
            </w:tcBorders>
            <w:noWrap/>
            <w:vAlign w:val="center"/>
          </w:tcPr>
          <w:p w14:paraId="6A54FE45" w14:textId="77777777" w:rsidR="00206CC8" w:rsidRPr="00206CC8" w:rsidRDefault="00206CC8" w:rsidP="00D61A0F">
            <w:pPr>
              <w:suppressAutoHyphens/>
              <w:jc w:val="center"/>
              <w:rPr>
                <w:rFonts w:ascii="Calibri" w:hAnsi="Calibri" w:cs="Calibri"/>
              </w:rPr>
            </w:pPr>
            <w:r w:rsidRPr="00206CC8">
              <w:rPr>
                <w:rFonts w:ascii="Calibri" w:hAnsi="Calibri" w:cs="Calibri"/>
              </w:rPr>
              <w:t>≤ 45 W</w:t>
            </w:r>
          </w:p>
        </w:tc>
        <w:tc>
          <w:tcPr>
            <w:tcW w:w="2409" w:type="dxa"/>
            <w:tcBorders>
              <w:top w:val="single" w:sz="4" w:space="0" w:color="auto"/>
              <w:left w:val="single" w:sz="4" w:space="0" w:color="auto"/>
              <w:bottom w:val="single" w:sz="4" w:space="0" w:color="auto"/>
              <w:right w:val="single" w:sz="4" w:space="0" w:color="auto"/>
            </w:tcBorders>
            <w:vAlign w:val="center"/>
          </w:tcPr>
          <w:p w14:paraId="59AB8058" w14:textId="77777777" w:rsidR="00206CC8" w:rsidRPr="00206CC8" w:rsidRDefault="00206CC8" w:rsidP="00D61A0F">
            <w:pPr>
              <w:suppressAutoHyphens/>
              <w:jc w:val="center"/>
              <w:rPr>
                <w:rFonts w:ascii="Calibri" w:hAnsi="Calibri" w:cs="Calibri"/>
              </w:rPr>
            </w:pPr>
            <w:r w:rsidRPr="00206CC8">
              <w:rPr>
                <w:rFonts w:ascii="Calibri" w:hAnsi="Calibri" w:cs="Calibri"/>
              </w:rPr>
              <w:t>≥ 5.000lm</w:t>
            </w:r>
          </w:p>
        </w:tc>
      </w:tr>
      <w:tr w:rsidR="00206CC8" w:rsidRPr="00206CC8" w14:paraId="28705800" w14:textId="77777777" w:rsidTr="00206CC8">
        <w:trPr>
          <w:trHeight w:val="147"/>
          <w:jc w:val="center"/>
        </w:trPr>
        <w:tc>
          <w:tcPr>
            <w:tcW w:w="1985" w:type="dxa"/>
            <w:tcBorders>
              <w:top w:val="single" w:sz="4" w:space="0" w:color="auto"/>
              <w:left w:val="single" w:sz="4" w:space="0" w:color="auto"/>
              <w:bottom w:val="single" w:sz="4" w:space="0" w:color="auto"/>
              <w:right w:val="single" w:sz="4" w:space="0" w:color="auto"/>
            </w:tcBorders>
            <w:noWrap/>
            <w:vAlign w:val="center"/>
          </w:tcPr>
          <w:p w14:paraId="59FE4F41" w14:textId="77777777" w:rsidR="00206CC8" w:rsidRPr="00206CC8" w:rsidRDefault="005879C3" w:rsidP="00D61A0F">
            <w:pPr>
              <w:suppressAutoHyphens/>
              <w:jc w:val="center"/>
              <w:rPr>
                <w:rFonts w:ascii="Calibri" w:hAnsi="Calibri" w:cs="Calibri"/>
              </w:rPr>
            </w:pPr>
            <w:r>
              <w:rPr>
                <w:rFonts w:ascii="Calibri" w:hAnsi="Calibri" w:cs="Calibri"/>
                <w:iCs/>
                <w:color w:val="000000"/>
                <w:sz w:val="18"/>
                <w:szCs w:val="18"/>
                <w:lang w:eastAsia="en-US"/>
              </w:rPr>
              <w:t>Φ1Γ</w:t>
            </w:r>
          </w:p>
        </w:tc>
        <w:tc>
          <w:tcPr>
            <w:tcW w:w="2410" w:type="dxa"/>
            <w:tcBorders>
              <w:top w:val="single" w:sz="4" w:space="0" w:color="auto"/>
              <w:left w:val="single" w:sz="4" w:space="0" w:color="auto"/>
              <w:bottom w:val="single" w:sz="4" w:space="0" w:color="auto"/>
              <w:right w:val="single" w:sz="4" w:space="0" w:color="auto"/>
            </w:tcBorders>
            <w:noWrap/>
            <w:vAlign w:val="center"/>
          </w:tcPr>
          <w:p w14:paraId="0C3347AF" w14:textId="77777777" w:rsidR="00206CC8" w:rsidRPr="00206CC8" w:rsidRDefault="00206CC8" w:rsidP="00D61A0F">
            <w:pPr>
              <w:suppressAutoHyphens/>
              <w:jc w:val="center"/>
              <w:rPr>
                <w:rFonts w:ascii="Calibri" w:hAnsi="Calibri" w:cs="Calibri"/>
              </w:rPr>
            </w:pPr>
            <w:r w:rsidRPr="00206CC8">
              <w:rPr>
                <w:rFonts w:ascii="Calibri" w:hAnsi="Calibri" w:cs="Calibri"/>
              </w:rPr>
              <w:t>≤ 55 W</w:t>
            </w:r>
          </w:p>
        </w:tc>
        <w:tc>
          <w:tcPr>
            <w:tcW w:w="2409" w:type="dxa"/>
            <w:tcBorders>
              <w:top w:val="single" w:sz="4" w:space="0" w:color="auto"/>
              <w:left w:val="single" w:sz="4" w:space="0" w:color="auto"/>
              <w:bottom w:val="single" w:sz="4" w:space="0" w:color="auto"/>
              <w:right w:val="single" w:sz="4" w:space="0" w:color="auto"/>
            </w:tcBorders>
            <w:vAlign w:val="center"/>
          </w:tcPr>
          <w:p w14:paraId="2651BA99" w14:textId="77777777" w:rsidR="00206CC8" w:rsidRPr="00206CC8" w:rsidRDefault="00206CC8" w:rsidP="00D61A0F">
            <w:pPr>
              <w:suppressAutoHyphens/>
              <w:jc w:val="center"/>
              <w:rPr>
                <w:rFonts w:ascii="Calibri" w:hAnsi="Calibri" w:cs="Calibri"/>
              </w:rPr>
            </w:pPr>
            <w:r w:rsidRPr="00206CC8">
              <w:rPr>
                <w:rFonts w:ascii="Calibri" w:hAnsi="Calibri" w:cs="Calibri"/>
              </w:rPr>
              <w:t>≥ 5.300lm</w:t>
            </w:r>
          </w:p>
        </w:tc>
      </w:tr>
      <w:tr w:rsidR="00206CC8" w:rsidRPr="00206CC8" w14:paraId="5D9D8799" w14:textId="77777777" w:rsidTr="00206CC8">
        <w:trPr>
          <w:trHeight w:val="147"/>
          <w:jc w:val="center"/>
        </w:trPr>
        <w:tc>
          <w:tcPr>
            <w:tcW w:w="1985" w:type="dxa"/>
            <w:tcBorders>
              <w:top w:val="single" w:sz="4" w:space="0" w:color="auto"/>
              <w:left w:val="single" w:sz="4" w:space="0" w:color="auto"/>
              <w:bottom w:val="single" w:sz="4" w:space="0" w:color="auto"/>
              <w:right w:val="single" w:sz="4" w:space="0" w:color="auto"/>
            </w:tcBorders>
            <w:noWrap/>
          </w:tcPr>
          <w:p w14:paraId="78ECB85C" w14:textId="77777777" w:rsidR="00206CC8" w:rsidRPr="00206CC8" w:rsidRDefault="00206CC8" w:rsidP="00D61A0F">
            <w:pPr>
              <w:suppressAutoHyphens/>
              <w:jc w:val="center"/>
              <w:rPr>
                <w:rFonts w:ascii="Calibri" w:hAnsi="Calibri" w:cs="Calibri"/>
              </w:rPr>
            </w:pPr>
            <w:r w:rsidRPr="00206CC8">
              <w:rPr>
                <w:rFonts w:ascii="Calibri" w:hAnsi="Calibri" w:cs="Calibri"/>
                <w:iCs/>
                <w:color w:val="000000"/>
                <w:sz w:val="18"/>
                <w:szCs w:val="18"/>
                <w:lang w:eastAsia="en-US"/>
              </w:rPr>
              <w:t>Φ2</w:t>
            </w:r>
          </w:p>
        </w:tc>
        <w:tc>
          <w:tcPr>
            <w:tcW w:w="2410" w:type="dxa"/>
            <w:tcBorders>
              <w:top w:val="single" w:sz="4" w:space="0" w:color="auto"/>
              <w:left w:val="single" w:sz="4" w:space="0" w:color="auto"/>
              <w:bottom w:val="single" w:sz="4" w:space="0" w:color="auto"/>
              <w:right w:val="single" w:sz="4" w:space="0" w:color="auto"/>
            </w:tcBorders>
            <w:noWrap/>
            <w:vAlign w:val="center"/>
          </w:tcPr>
          <w:p w14:paraId="2C69A2C0" w14:textId="77777777" w:rsidR="00206CC8" w:rsidRPr="00206CC8" w:rsidRDefault="00206CC8" w:rsidP="00D61A0F">
            <w:pPr>
              <w:suppressAutoHyphens/>
              <w:jc w:val="center"/>
              <w:rPr>
                <w:rFonts w:ascii="Calibri" w:hAnsi="Calibri" w:cs="Calibri"/>
              </w:rPr>
            </w:pPr>
            <w:r w:rsidRPr="00206CC8">
              <w:rPr>
                <w:rFonts w:ascii="Calibri" w:hAnsi="Calibri" w:cs="Calibri"/>
              </w:rPr>
              <w:t>≤ 30 W</w:t>
            </w:r>
          </w:p>
        </w:tc>
        <w:tc>
          <w:tcPr>
            <w:tcW w:w="2409" w:type="dxa"/>
            <w:tcBorders>
              <w:top w:val="single" w:sz="4" w:space="0" w:color="auto"/>
              <w:left w:val="single" w:sz="4" w:space="0" w:color="auto"/>
              <w:bottom w:val="single" w:sz="4" w:space="0" w:color="auto"/>
              <w:right w:val="single" w:sz="4" w:space="0" w:color="auto"/>
            </w:tcBorders>
            <w:vAlign w:val="center"/>
          </w:tcPr>
          <w:p w14:paraId="6B956701" w14:textId="77777777" w:rsidR="00206CC8" w:rsidRPr="00206CC8" w:rsidRDefault="00206CC8" w:rsidP="00D61A0F">
            <w:pPr>
              <w:suppressAutoHyphens/>
              <w:jc w:val="center"/>
              <w:rPr>
                <w:rFonts w:ascii="Calibri" w:hAnsi="Calibri" w:cs="Calibri"/>
              </w:rPr>
            </w:pPr>
            <w:r w:rsidRPr="00206CC8">
              <w:rPr>
                <w:rFonts w:ascii="Calibri" w:hAnsi="Calibri" w:cs="Calibri"/>
              </w:rPr>
              <w:t>≥ 4.000lm</w:t>
            </w:r>
          </w:p>
        </w:tc>
      </w:tr>
      <w:tr w:rsidR="00206CC8" w:rsidRPr="00206CC8" w14:paraId="1B37F926" w14:textId="77777777" w:rsidTr="00206CC8">
        <w:trPr>
          <w:trHeight w:val="147"/>
          <w:jc w:val="center"/>
        </w:trPr>
        <w:tc>
          <w:tcPr>
            <w:tcW w:w="1985" w:type="dxa"/>
            <w:tcBorders>
              <w:top w:val="single" w:sz="4" w:space="0" w:color="auto"/>
              <w:left w:val="single" w:sz="4" w:space="0" w:color="auto"/>
              <w:bottom w:val="single" w:sz="4" w:space="0" w:color="auto"/>
              <w:right w:val="single" w:sz="4" w:space="0" w:color="auto"/>
            </w:tcBorders>
            <w:noWrap/>
          </w:tcPr>
          <w:p w14:paraId="7F67EAB2" w14:textId="77777777" w:rsidR="00206CC8" w:rsidRPr="00206CC8" w:rsidRDefault="00206CC8" w:rsidP="00D61A0F">
            <w:pPr>
              <w:suppressAutoHyphens/>
              <w:jc w:val="center"/>
              <w:rPr>
                <w:rFonts w:ascii="Calibri" w:hAnsi="Calibri" w:cs="Calibri"/>
              </w:rPr>
            </w:pPr>
            <w:r w:rsidRPr="00206CC8">
              <w:rPr>
                <w:rFonts w:ascii="Calibri" w:hAnsi="Calibri" w:cs="Calibri"/>
                <w:iCs/>
                <w:color w:val="000000"/>
                <w:sz w:val="18"/>
                <w:szCs w:val="18"/>
                <w:lang w:eastAsia="en-US"/>
              </w:rPr>
              <w:t>Φ3</w:t>
            </w:r>
          </w:p>
        </w:tc>
        <w:tc>
          <w:tcPr>
            <w:tcW w:w="2410" w:type="dxa"/>
            <w:tcBorders>
              <w:top w:val="single" w:sz="4" w:space="0" w:color="auto"/>
              <w:left w:val="single" w:sz="4" w:space="0" w:color="auto"/>
              <w:bottom w:val="single" w:sz="4" w:space="0" w:color="auto"/>
              <w:right w:val="single" w:sz="4" w:space="0" w:color="auto"/>
            </w:tcBorders>
            <w:noWrap/>
            <w:vAlign w:val="center"/>
          </w:tcPr>
          <w:p w14:paraId="50A3A101" w14:textId="77777777" w:rsidR="00206CC8" w:rsidRPr="00206CC8" w:rsidRDefault="00206CC8" w:rsidP="00D61A0F">
            <w:pPr>
              <w:suppressAutoHyphens/>
              <w:jc w:val="center"/>
              <w:rPr>
                <w:rFonts w:ascii="Calibri" w:hAnsi="Calibri" w:cs="Calibri"/>
              </w:rPr>
            </w:pPr>
            <w:r w:rsidRPr="00206CC8">
              <w:rPr>
                <w:rFonts w:ascii="Calibri" w:hAnsi="Calibri" w:cs="Calibri"/>
              </w:rPr>
              <w:t>≤ 45 W</w:t>
            </w:r>
          </w:p>
        </w:tc>
        <w:tc>
          <w:tcPr>
            <w:tcW w:w="2409" w:type="dxa"/>
            <w:tcBorders>
              <w:top w:val="single" w:sz="4" w:space="0" w:color="auto"/>
              <w:left w:val="single" w:sz="4" w:space="0" w:color="auto"/>
              <w:bottom w:val="single" w:sz="4" w:space="0" w:color="auto"/>
              <w:right w:val="single" w:sz="4" w:space="0" w:color="auto"/>
            </w:tcBorders>
            <w:vAlign w:val="center"/>
          </w:tcPr>
          <w:p w14:paraId="30648466" w14:textId="77777777" w:rsidR="00206CC8" w:rsidRPr="00206CC8" w:rsidRDefault="00206CC8" w:rsidP="00D61A0F">
            <w:pPr>
              <w:suppressAutoHyphens/>
              <w:jc w:val="center"/>
              <w:rPr>
                <w:rFonts w:ascii="Calibri" w:hAnsi="Calibri" w:cs="Calibri"/>
              </w:rPr>
            </w:pPr>
            <w:r w:rsidRPr="00206CC8">
              <w:rPr>
                <w:rFonts w:ascii="Calibri" w:hAnsi="Calibri" w:cs="Calibri"/>
              </w:rPr>
              <w:t>≥ 6.000lm</w:t>
            </w:r>
          </w:p>
        </w:tc>
      </w:tr>
      <w:tr w:rsidR="00206CC8" w:rsidRPr="00206CC8" w14:paraId="6A072529" w14:textId="77777777" w:rsidTr="00206CC8">
        <w:trPr>
          <w:trHeight w:val="147"/>
          <w:jc w:val="center"/>
        </w:trPr>
        <w:tc>
          <w:tcPr>
            <w:tcW w:w="1985" w:type="dxa"/>
            <w:tcBorders>
              <w:top w:val="single" w:sz="4" w:space="0" w:color="auto"/>
              <w:left w:val="single" w:sz="4" w:space="0" w:color="auto"/>
              <w:bottom w:val="single" w:sz="4" w:space="0" w:color="auto"/>
              <w:right w:val="single" w:sz="4" w:space="0" w:color="auto"/>
            </w:tcBorders>
            <w:noWrap/>
          </w:tcPr>
          <w:p w14:paraId="4D5DF435" w14:textId="77777777" w:rsidR="00206CC8" w:rsidRPr="00206CC8" w:rsidRDefault="00206CC8" w:rsidP="00D61A0F">
            <w:pPr>
              <w:suppressAutoHyphens/>
              <w:jc w:val="center"/>
              <w:rPr>
                <w:rFonts w:ascii="Calibri" w:hAnsi="Calibri" w:cs="Calibri"/>
              </w:rPr>
            </w:pPr>
            <w:r w:rsidRPr="00206CC8">
              <w:rPr>
                <w:rFonts w:ascii="Calibri" w:hAnsi="Calibri" w:cs="Calibri"/>
                <w:iCs/>
                <w:color w:val="000000"/>
                <w:sz w:val="18"/>
                <w:szCs w:val="18"/>
                <w:lang w:eastAsia="en-US"/>
              </w:rPr>
              <w:t>Φ4</w:t>
            </w:r>
          </w:p>
        </w:tc>
        <w:tc>
          <w:tcPr>
            <w:tcW w:w="2410" w:type="dxa"/>
            <w:tcBorders>
              <w:top w:val="single" w:sz="4" w:space="0" w:color="auto"/>
              <w:left w:val="single" w:sz="4" w:space="0" w:color="auto"/>
              <w:bottom w:val="single" w:sz="4" w:space="0" w:color="auto"/>
              <w:right w:val="single" w:sz="4" w:space="0" w:color="auto"/>
            </w:tcBorders>
            <w:noWrap/>
            <w:vAlign w:val="center"/>
          </w:tcPr>
          <w:p w14:paraId="286E6115" w14:textId="77777777" w:rsidR="00206CC8" w:rsidRPr="00206CC8" w:rsidRDefault="00206CC8" w:rsidP="00D61A0F">
            <w:pPr>
              <w:suppressAutoHyphens/>
              <w:jc w:val="center"/>
              <w:rPr>
                <w:rFonts w:ascii="Calibri" w:hAnsi="Calibri" w:cs="Calibri"/>
              </w:rPr>
            </w:pPr>
            <w:r w:rsidRPr="00206CC8">
              <w:rPr>
                <w:rFonts w:ascii="Calibri" w:hAnsi="Calibri" w:cs="Calibri"/>
              </w:rPr>
              <w:t>≤ 75 W</w:t>
            </w:r>
          </w:p>
        </w:tc>
        <w:tc>
          <w:tcPr>
            <w:tcW w:w="2409" w:type="dxa"/>
            <w:tcBorders>
              <w:top w:val="single" w:sz="4" w:space="0" w:color="auto"/>
              <w:left w:val="single" w:sz="4" w:space="0" w:color="auto"/>
              <w:bottom w:val="single" w:sz="4" w:space="0" w:color="auto"/>
              <w:right w:val="single" w:sz="4" w:space="0" w:color="auto"/>
            </w:tcBorders>
            <w:vAlign w:val="center"/>
          </w:tcPr>
          <w:p w14:paraId="2D8F3593" w14:textId="77777777" w:rsidR="00206CC8" w:rsidRPr="00206CC8" w:rsidRDefault="00206CC8" w:rsidP="00D61A0F">
            <w:pPr>
              <w:suppressAutoHyphens/>
              <w:jc w:val="center"/>
              <w:rPr>
                <w:rFonts w:ascii="Calibri" w:hAnsi="Calibri" w:cs="Calibri"/>
              </w:rPr>
            </w:pPr>
            <w:r w:rsidRPr="00206CC8">
              <w:rPr>
                <w:rFonts w:ascii="Calibri" w:hAnsi="Calibri" w:cs="Calibri"/>
              </w:rPr>
              <w:t>≥ 9.500lm</w:t>
            </w:r>
          </w:p>
        </w:tc>
      </w:tr>
      <w:tr w:rsidR="00206CC8" w:rsidRPr="00206CC8" w14:paraId="482F04B5" w14:textId="77777777" w:rsidTr="00206CC8">
        <w:trPr>
          <w:trHeight w:val="147"/>
          <w:jc w:val="center"/>
        </w:trPr>
        <w:tc>
          <w:tcPr>
            <w:tcW w:w="1985" w:type="dxa"/>
            <w:tcBorders>
              <w:top w:val="single" w:sz="4" w:space="0" w:color="auto"/>
              <w:left w:val="single" w:sz="4" w:space="0" w:color="auto"/>
              <w:bottom w:val="single" w:sz="4" w:space="0" w:color="auto"/>
              <w:right w:val="single" w:sz="4" w:space="0" w:color="auto"/>
            </w:tcBorders>
            <w:noWrap/>
          </w:tcPr>
          <w:p w14:paraId="2F299127" w14:textId="77777777" w:rsidR="00206CC8" w:rsidRPr="00206CC8" w:rsidRDefault="00206CC8" w:rsidP="00D61A0F">
            <w:pPr>
              <w:suppressAutoHyphens/>
              <w:jc w:val="center"/>
              <w:rPr>
                <w:rFonts w:ascii="Calibri" w:hAnsi="Calibri" w:cs="Calibri"/>
              </w:rPr>
            </w:pPr>
            <w:r w:rsidRPr="00206CC8">
              <w:rPr>
                <w:rFonts w:ascii="Calibri" w:hAnsi="Calibri" w:cs="Calibri"/>
                <w:iCs/>
                <w:color w:val="000000"/>
                <w:sz w:val="18"/>
                <w:szCs w:val="18"/>
                <w:lang w:eastAsia="en-US"/>
              </w:rPr>
              <w:t>Φ5</w:t>
            </w:r>
          </w:p>
        </w:tc>
        <w:tc>
          <w:tcPr>
            <w:tcW w:w="2410" w:type="dxa"/>
            <w:tcBorders>
              <w:top w:val="single" w:sz="4" w:space="0" w:color="auto"/>
              <w:left w:val="single" w:sz="4" w:space="0" w:color="auto"/>
              <w:bottom w:val="single" w:sz="4" w:space="0" w:color="auto"/>
              <w:right w:val="single" w:sz="4" w:space="0" w:color="auto"/>
            </w:tcBorders>
            <w:noWrap/>
            <w:vAlign w:val="center"/>
          </w:tcPr>
          <w:p w14:paraId="68B2574A" w14:textId="77777777" w:rsidR="00206CC8" w:rsidRPr="00206CC8" w:rsidRDefault="00206CC8" w:rsidP="00D61A0F">
            <w:pPr>
              <w:suppressAutoHyphens/>
              <w:jc w:val="center"/>
              <w:rPr>
                <w:rFonts w:ascii="Calibri" w:hAnsi="Calibri" w:cs="Calibri"/>
              </w:rPr>
            </w:pPr>
            <w:r w:rsidRPr="00206CC8">
              <w:rPr>
                <w:rFonts w:ascii="Calibri" w:hAnsi="Calibri" w:cs="Calibri"/>
              </w:rPr>
              <w:t>≤ 100 W</w:t>
            </w:r>
          </w:p>
        </w:tc>
        <w:tc>
          <w:tcPr>
            <w:tcW w:w="2409" w:type="dxa"/>
            <w:tcBorders>
              <w:top w:val="single" w:sz="4" w:space="0" w:color="auto"/>
              <w:left w:val="single" w:sz="4" w:space="0" w:color="auto"/>
              <w:bottom w:val="single" w:sz="4" w:space="0" w:color="auto"/>
              <w:right w:val="single" w:sz="4" w:space="0" w:color="auto"/>
            </w:tcBorders>
            <w:vAlign w:val="center"/>
          </w:tcPr>
          <w:p w14:paraId="1CCB8EB9" w14:textId="77777777" w:rsidR="00206CC8" w:rsidRPr="00206CC8" w:rsidRDefault="00206CC8" w:rsidP="00D61A0F">
            <w:pPr>
              <w:suppressAutoHyphens/>
              <w:jc w:val="center"/>
              <w:rPr>
                <w:rFonts w:ascii="Calibri" w:hAnsi="Calibri" w:cs="Calibri"/>
              </w:rPr>
            </w:pPr>
            <w:r w:rsidRPr="00206CC8">
              <w:rPr>
                <w:rFonts w:ascii="Calibri" w:hAnsi="Calibri" w:cs="Calibri"/>
              </w:rPr>
              <w:t>≥ 12.500lm</w:t>
            </w:r>
          </w:p>
        </w:tc>
      </w:tr>
    </w:tbl>
    <w:p w14:paraId="4ED461C1" w14:textId="77777777" w:rsidR="00206CC8" w:rsidRPr="00206CC8" w:rsidRDefault="00206CC8" w:rsidP="00D61A0F">
      <w:pPr>
        <w:suppressAutoHyphens/>
        <w:jc w:val="center"/>
        <w:rPr>
          <w:rFonts w:ascii="Calibri" w:hAnsi="Calibri" w:cs="Calibri"/>
          <w:i/>
          <w:lang w:eastAsia="zh-CN"/>
        </w:rPr>
      </w:pPr>
      <w:r w:rsidRPr="00206CC8">
        <w:rPr>
          <w:rFonts w:ascii="Calibri" w:hAnsi="Calibri" w:cs="Calibri"/>
          <w:b/>
          <w:i/>
          <w:sz w:val="18"/>
          <w:szCs w:val="18"/>
          <w:lang w:eastAsia="zh-CN"/>
        </w:rPr>
        <w:t>Πίνακας 3.</w:t>
      </w:r>
      <w:r w:rsidRPr="00206CC8">
        <w:rPr>
          <w:rFonts w:ascii="Calibri" w:hAnsi="Calibri" w:cs="Calibri"/>
          <w:i/>
          <w:sz w:val="18"/>
          <w:szCs w:val="18"/>
          <w:lang w:eastAsia="zh-CN"/>
        </w:rPr>
        <w:t xml:space="preserve"> Περιορισμοί Φωτιστικών</w:t>
      </w:r>
    </w:p>
    <w:p w14:paraId="44B70653" w14:textId="77777777" w:rsidR="00206CC8" w:rsidRPr="00206CC8" w:rsidRDefault="00206CC8" w:rsidP="00D61A0F">
      <w:pPr>
        <w:widowControl w:val="0"/>
        <w:ind w:left="357" w:right="-1"/>
        <w:contextualSpacing/>
        <w:jc w:val="both"/>
        <w:rPr>
          <w:rFonts w:ascii="Calibri" w:hAnsi="Calibri"/>
          <w:bCs/>
          <w:spacing w:val="-3"/>
          <w:lang w:eastAsia="zh-CN"/>
        </w:rPr>
      </w:pPr>
    </w:p>
    <w:p w14:paraId="3C7A767E" w14:textId="77777777" w:rsidR="00206CC8" w:rsidRPr="00206CC8" w:rsidRDefault="00206CC8" w:rsidP="00D61A0F">
      <w:pPr>
        <w:rPr>
          <w:rFonts w:ascii="Calibri" w:eastAsia="Arial Unicode MS" w:hAnsi="Calibri" w:cs="Calibri"/>
          <w:b/>
          <w:bCs/>
          <w:caps/>
          <w:lang w:eastAsia="en-US"/>
        </w:rPr>
      </w:pPr>
      <w:r w:rsidRPr="00206CC8">
        <w:rPr>
          <w:rFonts w:ascii="Calibri" w:eastAsia="Arial Unicode MS" w:hAnsi="Calibri" w:cs="Calibri"/>
          <w:b/>
          <w:bCs/>
          <w:caps/>
          <w:lang w:eastAsia="en-US"/>
        </w:rPr>
        <w:br w:type="page"/>
      </w:r>
    </w:p>
    <w:p w14:paraId="41209F88" w14:textId="77777777" w:rsidR="00206CC8" w:rsidRPr="00206CC8" w:rsidRDefault="00206CC8" w:rsidP="00EB2EA1">
      <w:pPr>
        <w:numPr>
          <w:ilvl w:val="0"/>
          <w:numId w:val="74"/>
        </w:numPr>
        <w:suppressAutoHyphens/>
        <w:contextualSpacing/>
        <w:jc w:val="both"/>
        <w:rPr>
          <w:rFonts w:ascii="Calibri" w:eastAsia="Arial Unicode MS" w:hAnsi="Calibri" w:cs="Calibri"/>
          <w:b/>
          <w:bCs/>
          <w:caps/>
          <w:lang w:eastAsia="en-US"/>
        </w:rPr>
        <w:sectPr w:rsidR="00206CC8" w:rsidRPr="00206CC8" w:rsidSect="00F42B61">
          <w:footerReference w:type="default" r:id="rId13"/>
          <w:pgSz w:w="11906" w:h="16838"/>
          <w:pgMar w:top="720" w:right="720" w:bottom="720" w:left="709" w:header="720" w:footer="66" w:gutter="0"/>
          <w:cols w:space="720"/>
          <w:titlePg/>
          <w:docGrid w:linePitch="360"/>
        </w:sectPr>
      </w:pPr>
    </w:p>
    <w:bookmarkEnd w:id="67"/>
    <w:bookmarkEnd w:id="68"/>
    <w:bookmarkEnd w:id="69"/>
    <w:bookmarkEnd w:id="70"/>
    <w:bookmarkEnd w:id="71"/>
    <w:bookmarkEnd w:id="72"/>
    <w:bookmarkEnd w:id="73"/>
    <w:p w14:paraId="1B95037E" w14:textId="77777777" w:rsidR="00C51C94" w:rsidRPr="00B246A7" w:rsidRDefault="00C51C94" w:rsidP="00EB2EA1">
      <w:pPr>
        <w:pStyle w:val="af4"/>
        <w:numPr>
          <w:ilvl w:val="0"/>
          <w:numId w:val="134"/>
        </w:numPr>
        <w:spacing w:line="240" w:lineRule="auto"/>
        <w:rPr>
          <w:rFonts w:asciiTheme="minorHAnsi" w:eastAsia="Arial Unicode MS" w:hAnsiTheme="minorHAnsi" w:cstheme="minorHAnsi"/>
          <w:b/>
          <w:bCs/>
          <w:caps/>
          <w:sz w:val="20"/>
          <w:szCs w:val="20"/>
        </w:rPr>
      </w:pPr>
      <w:r w:rsidRPr="00B246A7">
        <w:rPr>
          <w:rFonts w:asciiTheme="minorHAnsi" w:eastAsia="Arial Unicode MS" w:hAnsiTheme="minorHAnsi" w:cstheme="minorHAnsi"/>
          <w:b/>
          <w:bCs/>
          <w:caps/>
          <w:sz w:val="20"/>
          <w:szCs w:val="20"/>
        </w:rPr>
        <w:lastRenderedPageBreak/>
        <w:t xml:space="preserve">ΦΩΤΙΣΤΙΚΑ ΣΩΜΑΤΑ κορυφησ αστικου φωτισμου LED </w:t>
      </w:r>
      <w:r w:rsidR="005C3FF1" w:rsidRPr="00F6426E">
        <w:rPr>
          <w:rFonts w:asciiTheme="minorHAnsi" w:eastAsia="Arial Unicode MS" w:hAnsiTheme="minorHAnsi" w:cstheme="minorHAnsi"/>
          <w:b/>
          <w:bCs/>
          <w:caps/>
          <w:sz w:val="20"/>
          <w:szCs w:val="20"/>
        </w:rPr>
        <w:t xml:space="preserve">διακοσμητικου </w:t>
      </w:r>
      <w:r w:rsidRPr="00B246A7">
        <w:rPr>
          <w:rFonts w:asciiTheme="minorHAnsi" w:eastAsia="Arial Unicode MS" w:hAnsiTheme="minorHAnsi" w:cstheme="minorHAnsi"/>
          <w:b/>
          <w:bCs/>
          <w:caps/>
          <w:sz w:val="20"/>
          <w:szCs w:val="20"/>
        </w:rPr>
        <w:t>ΤΥΠΟΥ</w:t>
      </w:r>
      <w:r w:rsidRPr="00F6426E">
        <w:rPr>
          <w:rFonts w:asciiTheme="minorHAnsi" w:eastAsia="Arial Unicode MS" w:hAnsiTheme="minorHAnsi" w:cstheme="minorHAnsi"/>
          <w:b/>
          <w:bCs/>
          <w:caps/>
          <w:sz w:val="20"/>
          <w:szCs w:val="20"/>
        </w:rPr>
        <w:t xml:space="preserve"> </w:t>
      </w:r>
      <w:r w:rsidRPr="00B246A7">
        <w:rPr>
          <w:rFonts w:asciiTheme="minorHAnsi" w:eastAsia="Arial Unicode MS" w:hAnsiTheme="minorHAnsi" w:cstheme="minorHAnsi"/>
          <w:b/>
          <w:bCs/>
          <w:caps/>
          <w:sz w:val="20"/>
          <w:szCs w:val="20"/>
        </w:rPr>
        <w:t>(ΤΥΠΟΥ Φ1α-Φ1β-φ1γ)</w:t>
      </w:r>
    </w:p>
    <w:tbl>
      <w:tblPr>
        <w:tblW w:w="15313" w:type="dxa"/>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59"/>
        <w:gridCol w:w="2622"/>
        <w:gridCol w:w="7508"/>
        <w:gridCol w:w="4824"/>
      </w:tblGrid>
      <w:tr w:rsidR="00C51C94" w:rsidRPr="00C51C94" w14:paraId="6AC9E4C7" w14:textId="77777777" w:rsidTr="002C4AEC">
        <w:trPr>
          <w:cantSplit/>
          <w:trHeight w:val="450"/>
        </w:trPr>
        <w:tc>
          <w:tcPr>
            <w:tcW w:w="359" w:type="dxa"/>
            <w:shd w:val="clear" w:color="auto" w:fill="DAEEF3" w:themeFill="accent5" w:themeFillTint="33"/>
            <w:vAlign w:val="center"/>
          </w:tcPr>
          <w:p w14:paraId="3EB3BF82" w14:textId="77777777" w:rsidR="00C51C94" w:rsidRPr="00C51C94" w:rsidRDefault="00C51C94" w:rsidP="00D61A0F">
            <w:pPr>
              <w:widowControl w:val="0"/>
              <w:autoSpaceDE w:val="0"/>
              <w:autoSpaceDN w:val="0"/>
              <w:jc w:val="center"/>
              <w:rPr>
                <w:rFonts w:asciiTheme="minorHAnsi" w:hAnsiTheme="minorHAnsi" w:cstheme="minorHAnsi"/>
                <w:b/>
                <w:bCs/>
                <w:sz w:val="18"/>
                <w:szCs w:val="18"/>
                <w:lang w:eastAsia="en-US"/>
              </w:rPr>
            </w:pPr>
            <w:r w:rsidRPr="00C51C94">
              <w:rPr>
                <w:rFonts w:asciiTheme="minorHAnsi" w:hAnsiTheme="minorHAnsi" w:cstheme="minorHAnsi"/>
                <w:b/>
                <w:bCs/>
                <w:sz w:val="18"/>
                <w:szCs w:val="18"/>
                <w:lang w:eastAsia="en-US"/>
              </w:rPr>
              <w:t>Α/Α</w:t>
            </w:r>
          </w:p>
        </w:tc>
        <w:tc>
          <w:tcPr>
            <w:tcW w:w="2622" w:type="dxa"/>
            <w:shd w:val="clear" w:color="auto" w:fill="DAEEF3" w:themeFill="accent5" w:themeFillTint="33"/>
            <w:vAlign w:val="center"/>
          </w:tcPr>
          <w:p w14:paraId="10C6A3B0" w14:textId="77777777" w:rsidR="00C51C94" w:rsidRPr="00C51C94" w:rsidRDefault="00C51C94" w:rsidP="00D61A0F">
            <w:pPr>
              <w:widowControl w:val="0"/>
              <w:autoSpaceDE w:val="0"/>
              <w:autoSpaceDN w:val="0"/>
              <w:jc w:val="center"/>
              <w:rPr>
                <w:rFonts w:asciiTheme="minorHAnsi" w:hAnsiTheme="minorHAnsi" w:cstheme="minorHAnsi"/>
                <w:b/>
                <w:bCs/>
                <w:sz w:val="18"/>
                <w:szCs w:val="18"/>
                <w:lang w:eastAsia="en-US"/>
              </w:rPr>
            </w:pPr>
            <w:r w:rsidRPr="00C51C94">
              <w:rPr>
                <w:rFonts w:asciiTheme="minorHAnsi" w:hAnsiTheme="minorHAnsi" w:cstheme="minorHAnsi"/>
                <w:b/>
                <w:bCs/>
                <w:sz w:val="18"/>
                <w:szCs w:val="18"/>
                <w:lang w:eastAsia="en-US"/>
              </w:rPr>
              <w:t>ΠΡΟΔΙΑΓΡΑΦΗ</w:t>
            </w:r>
          </w:p>
        </w:tc>
        <w:tc>
          <w:tcPr>
            <w:tcW w:w="7508" w:type="dxa"/>
            <w:shd w:val="clear" w:color="auto" w:fill="DAEEF3" w:themeFill="accent5" w:themeFillTint="33"/>
            <w:vAlign w:val="center"/>
          </w:tcPr>
          <w:p w14:paraId="2F825907" w14:textId="77777777" w:rsidR="00C51C94" w:rsidRPr="00C51C94" w:rsidRDefault="00C51C94" w:rsidP="00D61A0F">
            <w:pPr>
              <w:widowControl w:val="0"/>
              <w:autoSpaceDE w:val="0"/>
              <w:autoSpaceDN w:val="0"/>
              <w:jc w:val="both"/>
              <w:rPr>
                <w:rFonts w:asciiTheme="minorHAnsi" w:hAnsiTheme="minorHAnsi" w:cstheme="minorHAnsi"/>
                <w:b/>
                <w:bCs/>
                <w:sz w:val="18"/>
                <w:szCs w:val="18"/>
                <w:lang w:eastAsia="en-US"/>
              </w:rPr>
            </w:pPr>
            <w:r w:rsidRPr="00C51C94">
              <w:rPr>
                <w:rFonts w:asciiTheme="minorHAnsi" w:hAnsiTheme="minorHAnsi" w:cstheme="minorHAnsi"/>
                <w:b/>
                <w:bCs/>
                <w:sz w:val="18"/>
                <w:szCs w:val="18"/>
                <w:lang w:eastAsia="en-US"/>
              </w:rPr>
              <w:t>ΑΠΑΙΤΗΣΗ</w:t>
            </w:r>
          </w:p>
        </w:tc>
        <w:tc>
          <w:tcPr>
            <w:tcW w:w="4824" w:type="dxa"/>
            <w:shd w:val="clear" w:color="auto" w:fill="DAEEF3" w:themeFill="accent5" w:themeFillTint="33"/>
            <w:vAlign w:val="center"/>
          </w:tcPr>
          <w:p w14:paraId="369E1CF6" w14:textId="77777777" w:rsidR="00C51C94" w:rsidRPr="00C51C94" w:rsidRDefault="00C51C94" w:rsidP="00D61A0F">
            <w:pPr>
              <w:widowControl w:val="0"/>
              <w:autoSpaceDE w:val="0"/>
              <w:autoSpaceDN w:val="0"/>
              <w:jc w:val="center"/>
              <w:rPr>
                <w:rFonts w:asciiTheme="minorHAnsi" w:hAnsiTheme="minorHAnsi" w:cstheme="minorHAnsi"/>
                <w:b/>
                <w:bCs/>
                <w:sz w:val="18"/>
                <w:szCs w:val="18"/>
                <w:lang w:eastAsia="en-US"/>
              </w:rPr>
            </w:pPr>
            <w:r w:rsidRPr="00C51C94">
              <w:rPr>
                <w:rFonts w:asciiTheme="minorHAnsi" w:hAnsiTheme="minorHAnsi" w:cstheme="minorHAnsi"/>
                <w:b/>
                <w:bCs/>
                <w:sz w:val="18"/>
                <w:szCs w:val="18"/>
                <w:lang w:eastAsia="en-US"/>
              </w:rPr>
              <w:t>ΤΕΚΜΗΡΙΟ/Α</w:t>
            </w:r>
          </w:p>
        </w:tc>
      </w:tr>
      <w:tr w:rsidR="00C51C94" w:rsidRPr="00C51C94" w14:paraId="53D4064F" w14:textId="77777777" w:rsidTr="002C4AEC">
        <w:trPr>
          <w:cantSplit/>
          <w:trHeight w:val="908"/>
        </w:trPr>
        <w:tc>
          <w:tcPr>
            <w:tcW w:w="359" w:type="dxa"/>
            <w:vAlign w:val="center"/>
          </w:tcPr>
          <w:p w14:paraId="5E5A9735" w14:textId="77777777" w:rsidR="00C51C94" w:rsidRPr="00C51C94" w:rsidRDefault="00C51C94" w:rsidP="00D61A0F">
            <w:pPr>
              <w:widowControl w:val="0"/>
              <w:autoSpaceDE w:val="0"/>
              <w:autoSpaceDN w:val="0"/>
              <w:ind w:left="12"/>
              <w:jc w:val="center"/>
              <w:rPr>
                <w:rFonts w:asciiTheme="minorHAnsi" w:hAnsiTheme="minorHAnsi" w:cstheme="minorHAnsi"/>
                <w:sz w:val="18"/>
                <w:szCs w:val="18"/>
                <w:lang w:eastAsia="en-US"/>
              </w:rPr>
            </w:pPr>
            <w:r w:rsidRPr="00C51C94">
              <w:rPr>
                <w:rFonts w:asciiTheme="minorHAnsi" w:hAnsiTheme="minorHAnsi" w:cstheme="minorHAnsi"/>
                <w:sz w:val="18"/>
                <w:szCs w:val="18"/>
                <w:lang w:eastAsia="en-US"/>
              </w:rPr>
              <w:t>1</w:t>
            </w:r>
          </w:p>
        </w:tc>
        <w:tc>
          <w:tcPr>
            <w:tcW w:w="2622" w:type="dxa"/>
            <w:vAlign w:val="center"/>
          </w:tcPr>
          <w:p w14:paraId="5467C244" w14:textId="77777777" w:rsidR="00C51C94" w:rsidRPr="00C51C94" w:rsidRDefault="00C51C94" w:rsidP="00D61A0F">
            <w:pPr>
              <w:widowControl w:val="0"/>
              <w:autoSpaceDE w:val="0"/>
              <w:autoSpaceDN w:val="0"/>
              <w:ind w:left="65" w:right="131"/>
              <w:jc w:val="center"/>
              <w:rPr>
                <w:rFonts w:asciiTheme="minorHAnsi" w:hAnsiTheme="minorHAnsi" w:cstheme="minorHAnsi"/>
                <w:sz w:val="18"/>
                <w:szCs w:val="18"/>
                <w:lang w:eastAsia="en-US"/>
              </w:rPr>
            </w:pPr>
            <w:r w:rsidRPr="00C51C94">
              <w:rPr>
                <w:rFonts w:asciiTheme="minorHAnsi" w:hAnsiTheme="minorHAnsi" w:cstheme="minorHAnsi"/>
                <w:sz w:val="18"/>
                <w:szCs w:val="18"/>
                <w:lang w:eastAsia="en-US"/>
              </w:rPr>
              <w:t>Στοιχεία Κατασκευής Φωτιστικού</w:t>
            </w:r>
          </w:p>
        </w:tc>
        <w:tc>
          <w:tcPr>
            <w:tcW w:w="7508" w:type="dxa"/>
            <w:vAlign w:val="center"/>
          </w:tcPr>
          <w:p w14:paraId="2B9487C4" w14:textId="77777777" w:rsidR="005C3FF1" w:rsidRPr="005C3FF1" w:rsidRDefault="005C3FF1" w:rsidP="00D61A0F">
            <w:pPr>
              <w:widowControl w:val="0"/>
              <w:autoSpaceDE w:val="0"/>
              <w:autoSpaceDN w:val="0"/>
              <w:ind w:left="109" w:right="142" w:firstLine="12"/>
              <w:jc w:val="both"/>
              <w:rPr>
                <w:rFonts w:asciiTheme="minorHAnsi" w:hAnsiTheme="minorHAnsi" w:cstheme="minorHAnsi"/>
                <w:strike/>
                <w:sz w:val="18"/>
                <w:szCs w:val="18"/>
                <w:lang w:eastAsia="en-US"/>
              </w:rPr>
            </w:pPr>
            <w:r w:rsidRPr="00F6426E">
              <w:rPr>
                <w:rFonts w:asciiTheme="minorHAnsi" w:hAnsiTheme="minorHAnsi" w:cstheme="minorHAnsi"/>
                <w:sz w:val="18"/>
                <w:szCs w:val="18"/>
                <w:lang w:eastAsia="en-US"/>
              </w:rPr>
              <w:t xml:space="preserve">Το φωτιστικό  </w:t>
            </w:r>
            <w:r w:rsidRPr="00F6426E">
              <w:rPr>
                <w:rFonts w:asciiTheme="minorHAnsi" w:hAnsiTheme="minorHAnsi" w:cstheme="minorHAnsi"/>
                <w:sz w:val="18"/>
                <w:szCs w:val="18"/>
                <w:lang w:val="en-US" w:eastAsia="en-US"/>
              </w:rPr>
              <w:t>LED</w:t>
            </w:r>
            <w:r w:rsidRPr="00F6426E">
              <w:rPr>
                <w:rFonts w:asciiTheme="minorHAnsi" w:hAnsiTheme="minorHAnsi" w:cstheme="minorHAnsi"/>
                <w:sz w:val="18"/>
                <w:szCs w:val="18"/>
                <w:lang w:eastAsia="en-US"/>
              </w:rPr>
              <w:t xml:space="preserve"> θα είναι κατάλληλο για τοποθέτηση σε κορυφή ιστού με χρήση κατάλληλων εξαρτημάτων, </w:t>
            </w:r>
            <w:r w:rsidRPr="00F6426E">
              <w:rPr>
                <w:rFonts w:asciiTheme="minorHAnsi" w:eastAsia="Calibri" w:hAnsiTheme="minorHAnsi" w:cstheme="minorHAnsi"/>
                <w:spacing w:val="-1"/>
                <w:sz w:val="18"/>
                <w:szCs w:val="18"/>
                <w:lang w:eastAsia="en-US"/>
              </w:rPr>
              <w:t>θα αποτελείται από την ηλεκτρική μονάδα, την οπτική μονάδα, και τη βάση στήριξης</w:t>
            </w:r>
            <w:r w:rsidRPr="00F6426E">
              <w:rPr>
                <w:rFonts w:asciiTheme="minorHAnsi" w:hAnsiTheme="minorHAnsi" w:cstheme="minorHAnsi"/>
                <w:sz w:val="18"/>
                <w:szCs w:val="18"/>
                <w:lang w:eastAsia="en-US"/>
              </w:rPr>
              <w:t xml:space="preserve"> θα είναι μοντέρνου σχεδιασμού και θα έχει κυκλικό σχήμα. Το βάρος του θα είναι ≤8</w:t>
            </w:r>
            <w:r w:rsidRPr="00F6426E">
              <w:rPr>
                <w:rFonts w:asciiTheme="minorHAnsi" w:hAnsiTheme="minorHAnsi" w:cstheme="minorHAnsi"/>
                <w:sz w:val="18"/>
                <w:szCs w:val="18"/>
                <w:lang w:val="en-US" w:eastAsia="en-US"/>
              </w:rPr>
              <w:t>kg</w:t>
            </w:r>
            <w:r w:rsidRPr="00F6426E">
              <w:rPr>
                <w:rFonts w:asciiTheme="minorHAnsi" w:hAnsiTheme="minorHAnsi" w:cstheme="minorHAnsi"/>
                <w:sz w:val="18"/>
                <w:szCs w:val="18"/>
                <w:lang w:eastAsia="en-US"/>
              </w:rPr>
              <w:t>. Το φωτιστικό θα μπορεί να φέρει διαφορετικές οπτικές μονάδες έτσι ώστε να είναι κατάλληλο είτε για φωτισμό οδών (ασύμμετρη δέσμη φωτισμού) είτε για φωτισμό πάρκων, πλατειών (συμμετρική δέσμη φωτισμού) κλπ.</w:t>
            </w:r>
          </w:p>
        </w:tc>
        <w:tc>
          <w:tcPr>
            <w:tcW w:w="4824" w:type="dxa"/>
            <w:vAlign w:val="center"/>
          </w:tcPr>
          <w:p w14:paraId="7C29349B" w14:textId="77777777" w:rsidR="00C51C94" w:rsidRPr="00C51C94" w:rsidRDefault="00C51C94"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C51C94">
              <w:rPr>
                <w:rFonts w:asciiTheme="minorHAnsi" w:eastAsia="Calibri" w:hAnsiTheme="minorHAnsi" w:cstheme="minorHAnsi"/>
                <w:sz w:val="18"/>
                <w:szCs w:val="18"/>
                <w:lang w:eastAsia="en-US"/>
              </w:rPr>
              <w:t>Τεχνικό φυλλάδιο Φωτιστικού</w:t>
            </w:r>
          </w:p>
        </w:tc>
      </w:tr>
      <w:tr w:rsidR="00C51C94" w:rsidRPr="00C51C94" w14:paraId="662ADD5F" w14:textId="77777777" w:rsidTr="002C4AEC">
        <w:trPr>
          <w:cantSplit/>
          <w:trHeight w:val="563"/>
        </w:trPr>
        <w:tc>
          <w:tcPr>
            <w:tcW w:w="359" w:type="dxa"/>
            <w:vAlign w:val="center"/>
          </w:tcPr>
          <w:p w14:paraId="0802E30A" w14:textId="77777777" w:rsidR="00C51C94" w:rsidRPr="00C51C94" w:rsidRDefault="00C51C94" w:rsidP="00D61A0F">
            <w:pPr>
              <w:widowControl w:val="0"/>
              <w:autoSpaceDE w:val="0"/>
              <w:autoSpaceDN w:val="0"/>
              <w:ind w:left="12"/>
              <w:jc w:val="center"/>
              <w:rPr>
                <w:rFonts w:asciiTheme="minorHAnsi" w:hAnsiTheme="minorHAnsi" w:cstheme="minorHAnsi"/>
                <w:sz w:val="18"/>
                <w:szCs w:val="18"/>
                <w:lang w:eastAsia="en-US"/>
              </w:rPr>
            </w:pPr>
            <w:r w:rsidRPr="00C51C94">
              <w:rPr>
                <w:rFonts w:asciiTheme="minorHAnsi" w:hAnsiTheme="minorHAnsi" w:cstheme="minorHAnsi"/>
                <w:sz w:val="18"/>
                <w:szCs w:val="18"/>
                <w:lang w:eastAsia="en-US"/>
              </w:rPr>
              <w:t>2</w:t>
            </w:r>
          </w:p>
        </w:tc>
        <w:tc>
          <w:tcPr>
            <w:tcW w:w="2622" w:type="dxa"/>
            <w:vAlign w:val="center"/>
          </w:tcPr>
          <w:p w14:paraId="71CC9E0B" w14:textId="77777777" w:rsidR="00C51C94" w:rsidRPr="00C51C94" w:rsidRDefault="00C51C94" w:rsidP="00D61A0F">
            <w:pPr>
              <w:widowControl w:val="0"/>
              <w:autoSpaceDE w:val="0"/>
              <w:autoSpaceDN w:val="0"/>
              <w:ind w:left="65" w:right="131"/>
              <w:jc w:val="center"/>
              <w:rPr>
                <w:rFonts w:asciiTheme="minorHAnsi" w:hAnsiTheme="minorHAnsi" w:cstheme="minorHAnsi"/>
                <w:sz w:val="18"/>
                <w:szCs w:val="18"/>
                <w:lang w:eastAsia="en-US"/>
              </w:rPr>
            </w:pPr>
            <w:r w:rsidRPr="00C51C94">
              <w:rPr>
                <w:rFonts w:asciiTheme="minorHAnsi" w:hAnsiTheme="minorHAnsi" w:cstheme="minorHAnsi"/>
                <w:sz w:val="18"/>
                <w:szCs w:val="18"/>
                <w:lang w:eastAsia="en-US"/>
              </w:rPr>
              <w:t>Στοιχεία Κατασκευής κελύφους Φωτιστικού Σώματος</w:t>
            </w:r>
          </w:p>
        </w:tc>
        <w:tc>
          <w:tcPr>
            <w:tcW w:w="7508" w:type="dxa"/>
            <w:vAlign w:val="center"/>
          </w:tcPr>
          <w:p w14:paraId="51D7FAAA" w14:textId="77777777" w:rsidR="00C51C94" w:rsidRPr="00C51C94" w:rsidRDefault="00C51C94" w:rsidP="00D61A0F">
            <w:pPr>
              <w:widowControl w:val="0"/>
              <w:autoSpaceDE w:val="0"/>
              <w:autoSpaceDN w:val="0"/>
              <w:ind w:left="109" w:right="142" w:firstLine="12"/>
              <w:jc w:val="both"/>
              <w:rPr>
                <w:rFonts w:asciiTheme="minorHAnsi" w:hAnsiTheme="minorHAnsi" w:cstheme="minorHAnsi"/>
                <w:sz w:val="18"/>
                <w:szCs w:val="18"/>
                <w:lang w:eastAsia="en-US"/>
              </w:rPr>
            </w:pPr>
            <w:r w:rsidRPr="00C51C94">
              <w:rPr>
                <w:rFonts w:asciiTheme="minorHAnsi" w:hAnsiTheme="minorHAnsi" w:cstheme="minorHAnsi"/>
                <w:sz w:val="18"/>
                <w:szCs w:val="18"/>
                <w:lang w:eastAsia="en-US"/>
              </w:rPr>
              <w:t>Το κέλυφος του θα είναι κατασκευασμένο  από υψηλής θερμικής αγωγιμότητας αλουμίνιο πλήρως ανακυκλώσιμο.</w:t>
            </w:r>
          </w:p>
        </w:tc>
        <w:tc>
          <w:tcPr>
            <w:tcW w:w="4824" w:type="dxa"/>
            <w:vAlign w:val="center"/>
          </w:tcPr>
          <w:p w14:paraId="65B83089" w14:textId="77777777" w:rsidR="00C51C94" w:rsidRPr="00C51C94" w:rsidRDefault="00C51C94"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C51C94">
              <w:rPr>
                <w:rFonts w:asciiTheme="minorHAnsi" w:eastAsia="Calibri" w:hAnsiTheme="minorHAnsi" w:cstheme="minorHAnsi"/>
                <w:sz w:val="18"/>
                <w:szCs w:val="18"/>
                <w:lang w:eastAsia="en-US"/>
              </w:rPr>
              <w:t>Τεχνικό φυλλάδιο Φωτιστικού</w:t>
            </w:r>
          </w:p>
        </w:tc>
      </w:tr>
      <w:tr w:rsidR="00C51C94" w:rsidRPr="00C51C94" w14:paraId="5FAD9ABC" w14:textId="77777777" w:rsidTr="002C4AEC">
        <w:trPr>
          <w:cantSplit/>
          <w:trHeight w:val="695"/>
        </w:trPr>
        <w:tc>
          <w:tcPr>
            <w:tcW w:w="359" w:type="dxa"/>
            <w:vAlign w:val="center"/>
          </w:tcPr>
          <w:p w14:paraId="157B6B0B" w14:textId="77777777" w:rsidR="00C51C94" w:rsidRPr="00C51C94" w:rsidRDefault="00C51C94" w:rsidP="00D61A0F">
            <w:pPr>
              <w:widowControl w:val="0"/>
              <w:autoSpaceDE w:val="0"/>
              <w:autoSpaceDN w:val="0"/>
              <w:ind w:left="12"/>
              <w:jc w:val="center"/>
              <w:rPr>
                <w:rFonts w:asciiTheme="minorHAnsi" w:hAnsiTheme="minorHAnsi" w:cstheme="minorHAnsi"/>
                <w:sz w:val="18"/>
                <w:szCs w:val="18"/>
                <w:lang w:eastAsia="en-US"/>
              </w:rPr>
            </w:pPr>
            <w:r w:rsidRPr="00C51C94">
              <w:rPr>
                <w:rFonts w:asciiTheme="minorHAnsi" w:hAnsiTheme="minorHAnsi" w:cstheme="minorHAnsi"/>
                <w:sz w:val="18"/>
                <w:szCs w:val="18"/>
                <w:lang w:eastAsia="en-US"/>
              </w:rPr>
              <w:t>3</w:t>
            </w:r>
          </w:p>
        </w:tc>
        <w:tc>
          <w:tcPr>
            <w:tcW w:w="2622" w:type="dxa"/>
            <w:vAlign w:val="center"/>
          </w:tcPr>
          <w:p w14:paraId="3AC63D31" w14:textId="77777777" w:rsidR="00C51C94" w:rsidRPr="00C51C94" w:rsidRDefault="00C51C94" w:rsidP="00D61A0F">
            <w:pPr>
              <w:widowControl w:val="0"/>
              <w:autoSpaceDE w:val="0"/>
              <w:autoSpaceDN w:val="0"/>
              <w:ind w:left="65" w:right="131"/>
              <w:jc w:val="center"/>
              <w:rPr>
                <w:rFonts w:asciiTheme="minorHAnsi" w:hAnsiTheme="minorHAnsi" w:cstheme="minorHAnsi"/>
                <w:sz w:val="18"/>
                <w:szCs w:val="18"/>
                <w:lang w:eastAsia="en-US"/>
              </w:rPr>
            </w:pPr>
            <w:r w:rsidRPr="00C51C94">
              <w:rPr>
                <w:rFonts w:asciiTheme="minorHAnsi" w:hAnsiTheme="minorHAnsi" w:cstheme="minorHAnsi"/>
                <w:sz w:val="18"/>
                <w:szCs w:val="18"/>
                <w:lang w:eastAsia="en-US"/>
              </w:rPr>
              <w:t>Προστασία από εισχώρηση νερού σκόνης φωτιστικού</w:t>
            </w:r>
          </w:p>
        </w:tc>
        <w:tc>
          <w:tcPr>
            <w:tcW w:w="7508" w:type="dxa"/>
            <w:vAlign w:val="center"/>
          </w:tcPr>
          <w:p w14:paraId="6226637B" w14:textId="77777777" w:rsidR="00101987" w:rsidRPr="00F6426E" w:rsidRDefault="00C51C94"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 xml:space="preserve">Ο βαθμός στεγανότητας του φωτιστικού πρέπει να είναι τουλάχιστον </w:t>
            </w:r>
            <w:r w:rsidR="00101987" w:rsidRPr="00F6426E">
              <w:rPr>
                <w:rFonts w:asciiTheme="minorHAnsi" w:hAnsiTheme="minorHAnsi" w:cstheme="minorHAnsi"/>
                <w:sz w:val="18"/>
                <w:szCs w:val="18"/>
                <w:lang w:val="en-US" w:eastAsia="en-US"/>
              </w:rPr>
              <w:t>IP</w:t>
            </w:r>
            <w:r w:rsidR="00101987" w:rsidRPr="00F6426E">
              <w:rPr>
                <w:rFonts w:asciiTheme="minorHAnsi" w:hAnsiTheme="minorHAnsi" w:cstheme="minorHAnsi"/>
                <w:sz w:val="18"/>
                <w:szCs w:val="18"/>
                <w:lang w:eastAsia="en-US"/>
              </w:rPr>
              <w:t xml:space="preserve">66 </w:t>
            </w:r>
            <w:r w:rsidRPr="00F6426E">
              <w:rPr>
                <w:rFonts w:asciiTheme="minorHAnsi" w:hAnsiTheme="minorHAnsi" w:cstheme="minorHAnsi"/>
                <w:sz w:val="18"/>
                <w:szCs w:val="18"/>
                <w:lang w:eastAsia="en-US"/>
              </w:rPr>
              <w:t>κατά ΕΝ 60598 ή ΕΝ60529</w:t>
            </w:r>
            <w:r w:rsidR="00101987" w:rsidRPr="00F6426E">
              <w:rPr>
                <w:rFonts w:asciiTheme="minorHAnsi" w:hAnsiTheme="minorHAnsi" w:cstheme="minorHAnsi"/>
                <w:sz w:val="18"/>
                <w:szCs w:val="18"/>
                <w:lang w:eastAsia="en-US"/>
              </w:rPr>
              <w:t>.</w:t>
            </w:r>
            <w:r w:rsidR="002C4AEC" w:rsidRPr="002C4AEC">
              <w:rPr>
                <w:rFonts w:asciiTheme="minorHAnsi" w:hAnsiTheme="minorHAnsi" w:cstheme="minorHAnsi"/>
                <w:sz w:val="18"/>
                <w:szCs w:val="18"/>
                <w:lang w:eastAsia="en-US"/>
              </w:rPr>
              <w:t xml:space="preserve"> </w:t>
            </w:r>
            <w:r w:rsidR="00101987" w:rsidRPr="00F6426E">
              <w:rPr>
                <w:rFonts w:ascii="Calibri" w:hAnsi="Calibri" w:cs="Calibri"/>
                <w:sz w:val="18"/>
                <w:szCs w:val="18"/>
              </w:rPr>
              <w:t>Η προστασία θα αφορά το σύνολο του φωτιστικού συμπεριλαμβανομένης της βάσης υποδοχής ZHAGA και του προστατευτικού καλύμματός της.</w:t>
            </w:r>
          </w:p>
        </w:tc>
        <w:tc>
          <w:tcPr>
            <w:tcW w:w="4824" w:type="dxa"/>
            <w:vAlign w:val="center"/>
          </w:tcPr>
          <w:p w14:paraId="75C347FD" w14:textId="77777777" w:rsidR="00C51C94" w:rsidRPr="00F6426E" w:rsidRDefault="00C51C94" w:rsidP="00EB2EA1">
            <w:pPr>
              <w:widowControl w:val="0"/>
              <w:numPr>
                <w:ilvl w:val="0"/>
                <w:numId w:val="127"/>
              </w:numPr>
              <w:tabs>
                <w:tab w:val="left" w:pos="992"/>
              </w:tabs>
              <w:autoSpaceDE w:val="0"/>
              <w:autoSpaceDN w:val="0"/>
              <w:ind w:left="572" w:right="13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Πιστοποιητικό ENEC και η πηγαία έκθεση δοκιμής αυτού</w:t>
            </w:r>
          </w:p>
        </w:tc>
      </w:tr>
      <w:tr w:rsidR="00C51C94" w:rsidRPr="00C51C94" w14:paraId="72E8C527" w14:textId="77777777" w:rsidTr="002C4AEC">
        <w:trPr>
          <w:cantSplit/>
          <w:trHeight w:val="694"/>
        </w:trPr>
        <w:tc>
          <w:tcPr>
            <w:tcW w:w="359" w:type="dxa"/>
            <w:vAlign w:val="center"/>
          </w:tcPr>
          <w:p w14:paraId="221618CF" w14:textId="77777777" w:rsidR="00C51C94" w:rsidRPr="00C51C94" w:rsidRDefault="00C51C94" w:rsidP="00D61A0F">
            <w:pPr>
              <w:widowControl w:val="0"/>
              <w:autoSpaceDE w:val="0"/>
              <w:autoSpaceDN w:val="0"/>
              <w:ind w:left="12"/>
              <w:jc w:val="center"/>
              <w:rPr>
                <w:rFonts w:asciiTheme="minorHAnsi" w:hAnsiTheme="minorHAnsi" w:cstheme="minorHAnsi"/>
                <w:sz w:val="18"/>
                <w:szCs w:val="18"/>
                <w:lang w:eastAsia="en-US"/>
              </w:rPr>
            </w:pPr>
            <w:r w:rsidRPr="00C51C94">
              <w:rPr>
                <w:rFonts w:asciiTheme="minorHAnsi" w:hAnsiTheme="minorHAnsi" w:cstheme="minorHAnsi"/>
                <w:sz w:val="18"/>
                <w:szCs w:val="18"/>
                <w:lang w:eastAsia="en-US"/>
              </w:rPr>
              <w:t>4</w:t>
            </w:r>
          </w:p>
        </w:tc>
        <w:tc>
          <w:tcPr>
            <w:tcW w:w="2622" w:type="dxa"/>
            <w:vAlign w:val="center"/>
          </w:tcPr>
          <w:p w14:paraId="44C27000" w14:textId="77777777" w:rsidR="00C51C94" w:rsidRPr="00C51C94" w:rsidRDefault="00C51C94" w:rsidP="00D61A0F">
            <w:pPr>
              <w:widowControl w:val="0"/>
              <w:autoSpaceDE w:val="0"/>
              <w:autoSpaceDN w:val="0"/>
              <w:ind w:left="65" w:right="131"/>
              <w:jc w:val="center"/>
              <w:rPr>
                <w:rFonts w:asciiTheme="minorHAnsi" w:hAnsiTheme="minorHAnsi" w:cstheme="minorHAnsi"/>
                <w:sz w:val="18"/>
                <w:szCs w:val="18"/>
                <w:lang w:eastAsia="en-US"/>
              </w:rPr>
            </w:pPr>
            <w:r w:rsidRPr="00C51C94">
              <w:rPr>
                <w:rFonts w:asciiTheme="minorHAnsi" w:hAnsiTheme="minorHAnsi" w:cstheme="minorHAnsi"/>
                <w:sz w:val="18"/>
                <w:szCs w:val="18"/>
                <w:lang w:eastAsia="en-US"/>
              </w:rPr>
              <w:t>Αντοχή σε μηχανικές καταπονήσεις -κρούσεις (βανδαλισμούς) φωτιστικού</w:t>
            </w:r>
          </w:p>
        </w:tc>
        <w:tc>
          <w:tcPr>
            <w:tcW w:w="7508" w:type="dxa"/>
            <w:vAlign w:val="center"/>
          </w:tcPr>
          <w:p w14:paraId="724F8FAE" w14:textId="77777777" w:rsidR="00101987" w:rsidRPr="00F6426E" w:rsidRDefault="00C51C94"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Η αντοχή σε κρούσεις του φωτιστικού στο σύνολό του πρέπει να είναι τουλάχιστον ΙΚ0</w:t>
            </w:r>
            <w:r w:rsidR="001717DE" w:rsidRPr="00F6426E">
              <w:rPr>
                <w:rFonts w:asciiTheme="minorHAnsi" w:hAnsiTheme="minorHAnsi" w:cstheme="minorHAnsi"/>
                <w:sz w:val="18"/>
                <w:szCs w:val="18"/>
                <w:lang w:eastAsia="en-US"/>
              </w:rPr>
              <w:t>8</w:t>
            </w:r>
            <w:r w:rsidRPr="00F6426E">
              <w:rPr>
                <w:rFonts w:asciiTheme="minorHAnsi" w:hAnsiTheme="minorHAnsi" w:cstheme="minorHAnsi"/>
                <w:sz w:val="18"/>
                <w:szCs w:val="18"/>
                <w:lang w:eastAsia="en-US"/>
              </w:rPr>
              <w:t xml:space="preserve"> κατά ΕΝ 62262</w:t>
            </w:r>
            <w:r w:rsidR="00101987" w:rsidRPr="00F6426E">
              <w:rPr>
                <w:rFonts w:asciiTheme="minorHAnsi" w:hAnsiTheme="minorHAnsi" w:cstheme="minorHAnsi"/>
                <w:sz w:val="18"/>
                <w:szCs w:val="18"/>
                <w:lang w:eastAsia="en-US"/>
              </w:rPr>
              <w:t>.</w:t>
            </w:r>
            <w:r w:rsidR="002C4AEC" w:rsidRPr="002C4AEC">
              <w:rPr>
                <w:rFonts w:asciiTheme="minorHAnsi" w:hAnsiTheme="minorHAnsi" w:cstheme="minorHAnsi"/>
                <w:sz w:val="18"/>
                <w:szCs w:val="18"/>
                <w:lang w:eastAsia="en-US"/>
              </w:rPr>
              <w:t xml:space="preserve"> </w:t>
            </w:r>
            <w:r w:rsidR="00101987" w:rsidRPr="00F6426E">
              <w:rPr>
                <w:rFonts w:ascii="Calibri" w:hAnsi="Calibri" w:cs="Calibri"/>
                <w:sz w:val="18"/>
                <w:szCs w:val="18"/>
              </w:rPr>
              <w:t>Η προστασία θα αφορά το σύνολο του φωτιστικού, εξαιρουμένων, της βάσης υποδοχής</w:t>
            </w:r>
            <w:r w:rsidR="002C4AEC" w:rsidRPr="002C4AEC">
              <w:rPr>
                <w:rFonts w:ascii="Calibri" w:hAnsi="Calibri" w:cs="Calibri"/>
                <w:sz w:val="18"/>
                <w:szCs w:val="18"/>
              </w:rPr>
              <w:t xml:space="preserve"> </w:t>
            </w:r>
            <w:r w:rsidR="00101987" w:rsidRPr="00F6426E">
              <w:rPr>
                <w:rFonts w:ascii="Calibri" w:hAnsi="Calibri" w:cs="Calibri"/>
                <w:sz w:val="18"/>
                <w:szCs w:val="18"/>
              </w:rPr>
              <w:t>ZHAGA και του προστατευτικού καλύμματός της.</w:t>
            </w:r>
          </w:p>
        </w:tc>
        <w:tc>
          <w:tcPr>
            <w:tcW w:w="4824" w:type="dxa"/>
            <w:vAlign w:val="center"/>
          </w:tcPr>
          <w:p w14:paraId="714804B0" w14:textId="77777777" w:rsidR="00C51C94" w:rsidRPr="00B246A7" w:rsidRDefault="00C51C94" w:rsidP="00EB2EA1">
            <w:pPr>
              <w:widowControl w:val="0"/>
              <w:numPr>
                <w:ilvl w:val="0"/>
                <w:numId w:val="127"/>
              </w:numPr>
              <w:tabs>
                <w:tab w:val="left" w:pos="992"/>
              </w:tabs>
              <w:autoSpaceDE w:val="0"/>
              <w:autoSpaceDN w:val="0"/>
              <w:ind w:left="572" w:right="132"/>
              <w:jc w:val="both"/>
              <w:rPr>
                <w:rFonts w:asciiTheme="minorHAnsi" w:hAnsiTheme="minorHAnsi" w:cstheme="minorHAnsi"/>
                <w:sz w:val="18"/>
                <w:szCs w:val="18"/>
                <w:lang w:eastAsia="en-US"/>
              </w:rPr>
            </w:pPr>
            <w:r w:rsidRPr="00B246A7">
              <w:rPr>
                <w:rFonts w:asciiTheme="minorHAnsi" w:hAnsiTheme="minorHAnsi" w:cstheme="minorHAnsi"/>
                <w:sz w:val="18"/>
                <w:szCs w:val="18"/>
                <w:lang w:eastAsia="en-US"/>
              </w:rPr>
              <w:t>Πιστοποιητικό ENEC και η πηγαία έκθεση δοκιμής αυτού</w:t>
            </w:r>
          </w:p>
        </w:tc>
      </w:tr>
      <w:tr w:rsidR="00C51C94" w:rsidRPr="00C51C94" w14:paraId="1E71FB26" w14:textId="77777777" w:rsidTr="002C4AEC">
        <w:trPr>
          <w:cantSplit/>
          <w:trHeight w:val="704"/>
        </w:trPr>
        <w:tc>
          <w:tcPr>
            <w:tcW w:w="359" w:type="dxa"/>
            <w:vAlign w:val="center"/>
          </w:tcPr>
          <w:p w14:paraId="66E054B0" w14:textId="77777777" w:rsidR="00C51C94" w:rsidRPr="00C51C94" w:rsidRDefault="00C51C94" w:rsidP="00D61A0F">
            <w:pPr>
              <w:widowControl w:val="0"/>
              <w:autoSpaceDE w:val="0"/>
              <w:autoSpaceDN w:val="0"/>
              <w:ind w:left="12"/>
              <w:jc w:val="center"/>
              <w:rPr>
                <w:rFonts w:asciiTheme="minorHAnsi" w:hAnsiTheme="minorHAnsi" w:cstheme="minorHAnsi"/>
                <w:sz w:val="18"/>
                <w:szCs w:val="18"/>
                <w:lang w:eastAsia="en-US"/>
              </w:rPr>
            </w:pPr>
            <w:r w:rsidRPr="00C51C94">
              <w:rPr>
                <w:rFonts w:asciiTheme="minorHAnsi" w:hAnsiTheme="minorHAnsi" w:cstheme="minorHAnsi"/>
                <w:sz w:val="18"/>
                <w:szCs w:val="18"/>
                <w:lang w:eastAsia="en-US"/>
              </w:rPr>
              <w:t>5</w:t>
            </w:r>
          </w:p>
        </w:tc>
        <w:tc>
          <w:tcPr>
            <w:tcW w:w="2622" w:type="dxa"/>
            <w:vAlign w:val="center"/>
          </w:tcPr>
          <w:p w14:paraId="471DD6F4" w14:textId="77777777" w:rsidR="00C51C94" w:rsidRPr="00C51C94" w:rsidRDefault="00C51C94" w:rsidP="00D61A0F">
            <w:pPr>
              <w:widowControl w:val="0"/>
              <w:autoSpaceDE w:val="0"/>
              <w:autoSpaceDN w:val="0"/>
              <w:ind w:left="65" w:right="131"/>
              <w:jc w:val="center"/>
              <w:rPr>
                <w:rFonts w:asciiTheme="minorHAnsi" w:hAnsiTheme="minorHAnsi" w:cstheme="minorHAnsi"/>
                <w:sz w:val="18"/>
                <w:szCs w:val="18"/>
                <w:lang w:eastAsia="en-US"/>
              </w:rPr>
            </w:pPr>
            <w:r w:rsidRPr="00C51C94">
              <w:rPr>
                <w:rFonts w:asciiTheme="minorHAnsi" w:hAnsiTheme="minorHAnsi" w:cstheme="minorHAnsi"/>
                <w:sz w:val="18"/>
                <w:szCs w:val="18"/>
                <w:lang w:eastAsia="en-US"/>
              </w:rPr>
              <w:t>Θερμοκρασία Περιβάλλοντος Φωτιστικού (</w:t>
            </w:r>
            <w:proofErr w:type="spellStart"/>
            <w:r w:rsidRPr="00C51C94">
              <w:rPr>
                <w:rFonts w:asciiTheme="minorHAnsi" w:hAnsiTheme="minorHAnsi" w:cstheme="minorHAnsi"/>
                <w:sz w:val="18"/>
                <w:szCs w:val="18"/>
                <w:lang w:eastAsia="en-US"/>
              </w:rPr>
              <w:t>Τa</w:t>
            </w:r>
            <w:proofErr w:type="spellEnd"/>
            <w:r w:rsidRPr="00C51C94">
              <w:rPr>
                <w:rFonts w:asciiTheme="minorHAnsi" w:hAnsiTheme="minorHAnsi" w:cstheme="minorHAnsi"/>
                <w:sz w:val="18"/>
                <w:szCs w:val="18"/>
                <w:lang w:eastAsia="en-US"/>
              </w:rPr>
              <w:t xml:space="preserve"> «</w:t>
            </w:r>
            <w:proofErr w:type="spellStart"/>
            <w:r w:rsidRPr="00C51C94">
              <w:rPr>
                <w:rFonts w:asciiTheme="minorHAnsi" w:hAnsiTheme="minorHAnsi" w:cstheme="minorHAnsi"/>
                <w:sz w:val="18"/>
                <w:szCs w:val="18"/>
                <w:lang w:eastAsia="en-US"/>
              </w:rPr>
              <w:t>ambient</w:t>
            </w:r>
            <w:proofErr w:type="spellEnd"/>
            <w:r w:rsidRPr="00C51C94">
              <w:rPr>
                <w:rFonts w:asciiTheme="minorHAnsi" w:hAnsiTheme="minorHAnsi" w:cstheme="minorHAnsi"/>
                <w:sz w:val="18"/>
                <w:szCs w:val="18"/>
                <w:lang w:eastAsia="en-US"/>
              </w:rPr>
              <w:t xml:space="preserve"> </w:t>
            </w:r>
            <w:proofErr w:type="spellStart"/>
            <w:r w:rsidRPr="00C51C94">
              <w:rPr>
                <w:rFonts w:asciiTheme="minorHAnsi" w:hAnsiTheme="minorHAnsi" w:cstheme="minorHAnsi"/>
                <w:sz w:val="18"/>
                <w:szCs w:val="18"/>
                <w:lang w:eastAsia="en-US"/>
              </w:rPr>
              <w:t>temperature</w:t>
            </w:r>
            <w:proofErr w:type="spellEnd"/>
            <w:r w:rsidRPr="00C51C94">
              <w:rPr>
                <w:rFonts w:asciiTheme="minorHAnsi" w:hAnsiTheme="minorHAnsi" w:cstheme="minorHAnsi"/>
                <w:sz w:val="18"/>
                <w:szCs w:val="18"/>
                <w:lang w:eastAsia="en-US"/>
              </w:rPr>
              <w:t>»)</w:t>
            </w:r>
          </w:p>
        </w:tc>
        <w:tc>
          <w:tcPr>
            <w:tcW w:w="7508" w:type="dxa"/>
            <w:vAlign w:val="center"/>
          </w:tcPr>
          <w:p w14:paraId="5ECC2182" w14:textId="77777777" w:rsidR="00C51C94" w:rsidRPr="00F6426E" w:rsidRDefault="00101987"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T</w:t>
            </w:r>
            <w:r w:rsidR="00C51C94" w:rsidRPr="00F6426E">
              <w:rPr>
                <w:rFonts w:asciiTheme="minorHAnsi" w:hAnsiTheme="minorHAnsi" w:cstheme="minorHAnsi"/>
                <w:sz w:val="18"/>
                <w:szCs w:val="18"/>
                <w:lang w:eastAsia="en-US"/>
              </w:rPr>
              <w:t xml:space="preserve">ο φωτιστικό θα πρέπει να έχει ελεγχθεί με επιτυχία για λειτουργία με ασφάλεια σε θερμοκρασία λειτουργίας περιβάλλοντος </w:t>
            </w:r>
            <w:proofErr w:type="spellStart"/>
            <w:r w:rsidR="00C51C94" w:rsidRPr="00F6426E">
              <w:rPr>
                <w:rFonts w:asciiTheme="minorHAnsi" w:hAnsiTheme="minorHAnsi" w:cstheme="minorHAnsi"/>
                <w:sz w:val="18"/>
                <w:szCs w:val="18"/>
                <w:lang w:eastAsia="en-US"/>
              </w:rPr>
              <w:t>Ta</w:t>
            </w:r>
            <w:proofErr w:type="spellEnd"/>
            <w:r w:rsidR="00C51C94" w:rsidRPr="00F6426E">
              <w:rPr>
                <w:rFonts w:asciiTheme="minorHAnsi" w:hAnsiTheme="minorHAnsi" w:cstheme="minorHAnsi"/>
                <w:sz w:val="18"/>
                <w:szCs w:val="18"/>
                <w:lang w:eastAsia="en-US"/>
              </w:rPr>
              <w:t xml:space="preserve"> τουλάχιστον </w:t>
            </w:r>
            <w:r w:rsidRPr="00F6426E">
              <w:rPr>
                <w:rFonts w:asciiTheme="minorHAnsi" w:hAnsiTheme="minorHAnsi" w:cstheme="minorHAnsi"/>
                <w:sz w:val="18"/>
                <w:szCs w:val="18"/>
                <w:lang w:eastAsia="en-US"/>
              </w:rPr>
              <w:t>50</w:t>
            </w:r>
            <w:proofErr w:type="spellStart"/>
            <w:r w:rsidRPr="00F6426E">
              <w:rPr>
                <w:rFonts w:asciiTheme="minorHAnsi" w:hAnsiTheme="minorHAnsi" w:cstheme="minorHAnsi"/>
                <w:sz w:val="18"/>
                <w:szCs w:val="18"/>
                <w:lang w:val="en-US" w:eastAsia="en-US"/>
              </w:rPr>
              <w:t>oC</w:t>
            </w:r>
            <w:proofErr w:type="spellEnd"/>
          </w:p>
        </w:tc>
        <w:tc>
          <w:tcPr>
            <w:tcW w:w="4824" w:type="dxa"/>
            <w:vAlign w:val="center"/>
          </w:tcPr>
          <w:p w14:paraId="582E7462" w14:textId="77777777" w:rsidR="00101987" w:rsidRPr="00F6426E" w:rsidRDefault="00101987" w:rsidP="00EB2EA1">
            <w:pPr>
              <w:widowControl w:val="0"/>
              <w:numPr>
                <w:ilvl w:val="0"/>
                <w:numId w:val="127"/>
              </w:numPr>
              <w:tabs>
                <w:tab w:val="left" w:pos="992"/>
              </w:tabs>
              <w:autoSpaceDE w:val="0"/>
              <w:autoSpaceDN w:val="0"/>
              <w:ind w:left="572" w:right="13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Πιστοποιητικό ENEC και η πηγαία έκθεση δοκιμής αυτού</w:t>
            </w:r>
          </w:p>
          <w:p w14:paraId="0933AC9F" w14:textId="77777777" w:rsidR="00C51C94" w:rsidRPr="00F6426E" w:rsidRDefault="00C51C94" w:rsidP="00D61A0F">
            <w:pPr>
              <w:widowControl w:val="0"/>
              <w:tabs>
                <w:tab w:val="left" w:pos="651"/>
                <w:tab w:val="left" w:pos="992"/>
              </w:tabs>
              <w:autoSpaceDE w:val="0"/>
              <w:autoSpaceDN w:val="0"/>
              <w:ind w:left="572" w:right="132"/>
              <w:rPr>
                <w:rFonts w:asciiTheme="minorHAnsi" w:hAnsiTheme="minorHAnsi" w:cstheme="minorHAnsi"/>
                <w:sz w:val="18"/>
                <w:szCs w:val="18"/>
                <w:lang w:eastAsia="en-US"/>
              </w:rPr>
            </w:pPr>
          </w:p>
        </w:tc>
      </w:tr>
      <w:tr w:rsidR="00C51C94" w:rsidRPr="00C51C94" w14:paraId="412D50CA" w14:textId="77777777" w:rsidTr="002C4AEC">
        <w:trPr>
          <w:cantSplit/>
          <w:trHeight w:val="1126"/>
        </w:trPr>
        <w:tc>
          <w:tcPr>
            <w:tcW w:w="359" w:type="dxa"/>
            <w:vAlign w:val="center"/>
          </w:tcPr>
          <w:p w14:paraId="15BC9ACD" w14:textId="77777777" w:rsidR="00C51C94" w:rsidRPr="00F6426E" w:rsidRDefault="00C51C94" w:rsidP="00D61A0F">
            <w:pPr>
              <w:widowControl w:val="0"/>
              <w:autoSpaceDE w:val="0"/>
              <w:autoSpaceDN w:val="0"/>
              <w:ind w:left="12"/>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6</w:t>
            </w:r>
          </w:p>
        </w:tc>
        <w:tc>
          <w:tcPr>
            <w:tcW w:w="2622" w:type="dxa"/>
            <w:vAlign w:val="center"/>
          </w:tcPr>
          <w:p w14:paraId="7F8B7493" w14:textId="77777777" w:rsidR="00C51C94" w:rsidRPr="00F6426E" w:rsidRDefault="00C51C94"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Κάλυμμα Οπτικής Μονάδας</w:t>
            </w:r>
          </w:p>
        </w:tc>
        <w:tc>
          <w:tcPr>
            <w:tcW w:w="7508" w:type="dxa"/>
            <w:vAlign w:val="center"/>
          </w:tcPr>
          <w:p w14:paraId="24041DE5" w14:textId="77777777" w:rsidR="00C51C94" w:rsidRPr="00F6426E" w:rsidRDefault="00C51C94"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Η οπτική μονάδα δύναται να φέρει κάλυμμα το οποίο μπορεί να έχει τις εξής προδιαγραφές:</w:t>
            </w:r>
          </w:p>
          <w:p w14:paraId="4CFBA2A6" w14:textId="77777777" w:rsidR="00C51C94" w:rsidRPr="00F6426E" w:rsidRDefault="00C51C94" w:rsidP="00EB2EA1">
            <w:pPr>
              <w:widowControl w:val="0"/>
              <w:numPr>
                <w:ilvl w:val="0"/>
                <w:numId w:val="128"/>
              </w:numPr>
              <w:tabs>
                <w:tab w:val="left" w:pos="463"/>
              </w:tabs>
              <w:autoSpaceDE w:val="0"/>
              <w:autoSpaceDN w:val="0"/>
              <w:ind w:right="14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 xml:space="preserve">Στην περίπτωση που το κάλυμμα είναι από γυαλί, αυτό θα είναι μεγάλης θερμικής και μηχανικής αντοχής πάχους </w:t>
            </w:r>
            <w:proofErr w:type="spellStart"/>
            <w:r w:rsidRPr="00F6426E">
              <w:rPr>
                <w:rFonts w:asciiTheme="minorHAnsi" w:eastAsia="Calibri" w:hAnsiTheme="minorHAnsi" w:cstheme="minorHAnsi"/>
                <w:sz w:val="18"/>
                <w:szCs w:val="18"/>
                <w:lang w:eastAsia="en-US"/>
              </w:rPr>
              <w:t>κάτ</w:t>
            </w:r>
            <w:proofErr w:type="spellEnd"/>
            <w:r w:rsidRPr="00F6426E">
              <w:rPr>
                <w:rFonts w:asciiTheme="minorHAnsi" w:eastAsia="Calibri" w:hAnsiTheme="minorHAnsi" w:cstheme="minorHAnsi"/>
                <w:sz w:val="18"/>
                <w:szCs w:val="18"/>
                <w:lang w:eastAsia="en-US"/>
              </w:rPr>
              <w:t xml:space="preserve">’ ελάχιστον 4mm, </w:t>
            </w:r>
            <w:proofErr w:type="spellStart"/>
            <w:r w:rsidRPr="00F6426E">
              <w:rPr>
                <w:rFonts w:asciiTheme="minorHAnsi" w:eastAsia="Calibri" w:hAnsiTheme="minorHAnsi" w:cstheme="minorHAnsi"/>
                <w:sz w:val="18"/>
                <w:szCs w:val="18"/>
                <w:lang w:eastAsia="en-US"/>
              </w:rPr>
              <w:t>thermally</w:t>
            </w:r>
            <w:proofErr w:type="spellEnd"/>
            <w:r w:rsidRPr="00F6426E">
              <w:rPr>
                <w:rFonts w:asciiTheme="minorHAnsi" w:eastAsia="Calibri" w:hAnsiTheme="minorHAnsi" w:cstheme="minorHAnsi"/>
                <w:sz w:val="18"/>
                <w:szCs w:val="18"/>
                <w:lang w:eastAsia="en-US"/>
              </w:rPr>
              <w:t xml:space="preserve"> </w:t>
            </w:r>
            <w:proofErr w:type="spellStart"/>
            <w:r w:rsidRPr="00F6426E">
              <w:rPr>
                <w:rFonts w:asciiTheme="minorHAnsi" w:eastAsia="Calibri" w:hAnsiTheme="minorHAnsi" w:cstheme="minorHAnsi"/>
                <w:sz w:val="18"/>
                <w:szCs w:val="18"/>
                <w:lang w:eastAsia="en-US"/>
              </w:rPr>
              <w:t>treated</w:t>
            </w:r>
            <w:proofErr w:type="spellEnd"/>
            <w:r w:rsidRPr="00F6426E">
              <w:rPr>
                <w:rFonts w:asciiTheme="minorHAnsi" w:eastAsia="Calibri" w:hAnsiTheme="minorHAnsi" w:cstheme="minorHAnsi"/>
                <w:sz w:val="18"/>
                <w:szCs w:val="18"/>
                <w:lang w:eastAsia="en-US"/>
              </w:rPr>
              <w:t xml:space="preserve"> ή </w:t>
            </w:r>
            <w:proofErr w:type="spellStart"/>
            <w:r w:rsidRPr="00F6426E">
              <w:rPr>
                <w:rFonts w:asciiTheme="minorHAnsi" w:eastAsia="Calibri" w:hAnsiTheme="minorHAnsi" w:cstheme="minorHAnsi"/>
                <w:sz w:val="18"/>
                <w:szCs w:val="18"/>
                <w:lang w:eastAsia="en-US"/>
              </w:rPr>
              <w:t>thermally</w:t>
            </w:r>
            <w:proofErr w:type="spellEnd"/>
            <w:r w:rsidRPr="00F6426E">
              <w:rPr>
                <w:rFonts w:asciiTheme="minorHAnsi" w:eastAsia="Calibri" w:hAnsiTheme="minorHAnsi" w:cstheme="minorHAnsi"/>
                <w:sz w:val="18"/>
                <w:szCs w:val="18"/>
                <w:lang w:eastAsia="en-US"/>
              </w:rPr>
              <w:t xml:space="preserve"> </w:t>
            </w:r>
            <w:proofErr w:type="spellStart"/>
            <w:r w:rsidRPr="00F6426E">
              <w:rPr>
                <w:rFonts w:asciiTheme="minorHAnsi" w:eastAsia="Calibri" w:hAnsiTheme="minorHAnsi" w:cstheme="minorHAnsi"/>
                <w:sz w:val="18"/>
                <w:szCs w:val="18"/>
                <w:lang w:eastAsia="en-US"/>
              </w:rPr>
              <w:t>hardened</w:t>
            </w:r>
            <w:proofErr w:type="spellEnd"/>
            <w:r w:rsidRPr="00F6426E">
              <w:rPr>
                <w:rFonts w:asciiTheme="minorHAnsi" w:eastAsia="Calibri" w:hAnsiTheme="minorHAnsi" w:cstheme="minorHAnsi"/>
                <w:sz w:val="18"/>
                <w:szCs w:val="18"/>
                <w:lang w:eastAsia="en-US"/>
              </w:rPr>
              <w:t>.</w:t>
            </w:r>
          </w:p>
          <w:p w14:paraId="6C9B8694" w14:textId="77777777" w:rsidR="00C51C94" w:rsidRPr="00F6426E" w:rsidRDefault="00C51C94" w:rsidP="00EB2EA1">
            <w:pPr>
              <w:widowControl w:val="0"/>
              <w:numPr>
                <w:ilvl w:val="0"/>
                <w:numId w:val="128"/>
              </w:numPr>
              <w:tabs>
                <w:tab w:val="left" w:pos="463"/>
              </w:tabs>
              <w:autoSpaceDE w:val="0"/>
              <w:autoSpaceDN w:val="0"/>
              <w:ind w:right="14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 xml:space="preserve">Στην περίπτωση που το κάλυμμα είναι από </w:t>
            </w:r>
            <w:proofErr w:type="spellStart"/>
            <w:r w:rsidRPr="00F6426E">
              <w:rPr>
                <w:rFonts w:asciiTheme="minorHAnsi" w:eastAsia="Calibri" w:hAnsiTheme="minorHAnsi" w:cstheme="minorHAnsi"/>
                <w:sz w:val="18"/>
                <w:szCs w:val="18"/>
                <w:lang w:eastAsia="en-US"/>
              </w:rPr>
              <w:t>πολυκαρβονικό</w:t>
            </w:r>
            <w:proofErr w:type="spellEnd"/>
            <w:r w:rsidRPr="00F6426E">
              <w:rPr>
                <w:rFonts w:asciiTheme="minorHAnsi" w:eastAsia="Calibri" w:hAnsiTheme="minorHAnsi" w:cstheme="minorHAnsi"/>
                <w:sz w:val="18"/>
                <w:szCs w:val="18"/>
                <w:lang w:eastAsia="en-US"/>
              </w:rPr>
              <w:t xml:space="preserve"> ή άλλο παρεμφερές υλικό, αυτό θα πρέπει να είναι σταθεροποιημένο ως προς την UV ακτινοβολία</w:t>
            </w:r>
          </w:p>
        </w:tc>
        <w:tc>
          <w:tcPr>
            <w:tcW w:w="4824" w:type="dxa"/>
            <w:vAlign w:val="center"/>
          </w:tcPr>
          <w:p w14:paraId="2586D886" w14:textId="77777777" w:rsidR="00C51C94" w:rsidRPr="00F6426E" w:rsidRDefault="00C51C94"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Τεχνικό φυλλάδιο Φωτιστικού</w:t>
            </w:r>
          </w:p>
        </w:tc>
      </w:tr>
      <w:tr w:rsidR="00C51C94" w:rsidRPr="00C51C94" w14:paraId="7C966ADF" w14:textId="77777777" w:rsidTr="002C4AEC">
        <w:trPr>
          <w:cantSplit/>
          <w:trHeight w:val="337"/>
        </w:trPr>
        <w:tc>
          <w:tcPr>
            <w:tcW w:w="359" w:type="dxa"/>
            <w:vAlign w:val="center"/>
          </w:tcPr>
          <w:p w14:paraId="0281337F" w14:textId="77777777" w:rsidR="00C51C94" w:rsidRPr="00F6426E" w:rsidRDefault="00C51C94" w:rsidP="00D61A0F">
            <w:pPr>
              <w:widowControl w:val="0"/>
              <w:autoSpaceDE w:val="0"/>
              <w:autoSpaceDN w:val="0"/>
              <w:ind w:left="12"/>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7</w:t>
            </w:r>
          </w:p>
        </w:tc>
        <w:tc>
          <w:tcPr>
            <w:tcW w:w="2622" w:type="dxa"/>
            <w:vAlign w:val="center"/>
          </w:tcPr>
          <w:p w14:paraId="31A14802" w14:textId="77777777" w:rsidR="00C51C94" w:rsidRPr="00F6426E" w:rsidRDefault="00C51C94"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Τεχνολογία κατασκευής Οπτικής Μονάδας</w:t>
            </w:r>
          </w:p>
        </w:tc>
        <w:tc>
          <w:tcPr>
            <w:tcW w:w="7508" w:type="dxa"/>
            <w:vAlign w:val="center"/>
          </w:tcPr>
          <w:p w14:paraId="13544967" w14:textId="77777777" w:rsidR="00C51C94" w:rsidRPr="00F6426E" w:rsidRDefault="00C51C94"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 xml:space="preserve">Η οπτική μονάδα θα αποτελείται από συστοιχίες πηγών LED σε πλακέτα τύπου PCB, </w:t>
            </w:r>
          </w:p>
          <w:p w14:paraId="2390A247" w14:textId="77777777" w:rsidR="00C51C94" w:rsidRPr="00F6426E" w:rsidRDefault="00C51C94" w:rsidP="00D61A0F">
            <w:pPr>
              <w:widowControl w:val="0"/>
              <w:autoSpaceDE w:val="0"/>
              <w:autoSpaceDN w:val="0"/>
              <w:ind w:left="109" w:right="142" w:firstLine="12"/>
              <w:jc w:val="both"/>
              <w:rPr>
                <w:rFonts w:asciiTheme="minorHAnsi" w:hAnsiTheme="minorHAnsi" w:cstheme="minorHAnsi"/>
                <w:sz w:val="18"/>
                <w:szCs w:val="18"/>
                <w:lang w:eastAsia="en-US"/>
              </w:rPr>
            </w:pPr>
          </w:p>
        </w:tc>
        <w:tc>
          <w:tcPr>
            <w:tcW w:w="4824" w:type="dxa"/>
            <w:vAlign w:val="center"/>
          </w:tcPr>
          <w:p w14:paraId="7EAE378F" w14:textId="77777777" w:rsidR="00C51C94" w:rsidRPr="00F6426E" w:rsidRDefault="00C51C94"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Τεχνικό φυλλάδιο Φωτιστικού</w:t>
            </w:r>
          </w:p>
        </w:tc>
      </w:tr>
      <w:tr w:rsidR="00C51C94" w:rsidRPr="00C51C94" w14:paraId="1B13F3FA" w14:textId="77777777" w:rsidTr="002C4AEC">
        <w:trPr>
          <w:cantSplit/>
          <w:trHeight w:val="205"/>
        </w:trPr>
        <w:tc>
          <w:tcPr>
            <w:tcW w:w="359" w:type="dxa"/>
            <w:vAlign w:val="center"/>
          </w:tcPr>
          <w:p w14:paraId="318EEC04" w14:textId="77777777" w:rsidR="00C51C94" w:rsidRPr="00F6426E" w:rsidRDefault="00C51C94" w:rsidP="00D61A0F">
            <w:pPr>
              <w:widowControl w:val="0"/>
              <w:autoSpaceDE w:val="0"/>
              <w:autoSpaceDN w:val="0"/>
              <w:ind w:left="12"/>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8</w:t>
            </w:r>
          </w:p>
        </w:tc>
        <w:tc>
          <w:tcPr>
            <w:tcW w:w="2622" w:type="dxa"/>
            <w:vAlign w:val="center"/>
          </w:tcPr>
          <w:p w14:paraId="53012ACC" w14:textId="77777777" w:rsidR="00C51C94" w:rsidRPr="00F6426E" w:rsidRDefault="00C51C94"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Θερμοκρασία Χρώματος CCT</w:t>
            </w:r>
          </w:p>
        </w:tc>
        <w:tc>
          <w:tcPr>
            <w:tcW w:w="7508" w:type="dxa"/>
            <w:vAlign w:val="center"/>
          </w:tcPr>
          <w:p w14:paraId="6ED3A9AD" w14:textId="77777777" w:rsidR="00C51C94" w:rsidRPr="00F6426E" w:rsidRDefault="00C51C94"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Η θερμοκρασία χρώματος για τις πηγές φωτός θα πρέπει να είναι 4000 Κ ± 10%</w:t>
            </w:r>
          </w:p>
        </w:tc>
        <w:tc>
          <w:tcPr>
            <w:tcW w:w="4824" w:type="dxa"/>
            <w:vAlign w:val="center"/>
          </w:tcPr>
          <w:p w14:paraId="49213C52" w14:textId="77777777" w:rsidR="00C51C94" w:rsidRPr="00F6426E" w:rsidRDefault="00C51C94" w:rsidP="00EB2EA1">
            <w:pPr>
              <w:widowControl w:val="0"/>
              <w:numPr>
                <w:ilvl w:val="0"/>
                <w:numId w:val="127"/>
              </w:numPr>
              <w:tabs>
                <w:tab w:val="left" w:pos="651"/>
                <w:tab w:val="left" w:pos="992"/>
              </w:tabs>
              <w:autoSpaceDE w:val="0"/>
              <w:autoSpaceDN w:val="0"/>
              <w:ind w:left="572" w:right="13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Τεχνικό φυλλάδιο Φωτιστικού</w:t>
            </w:r>
            <w:r w:rsidRPr="00F6426E">
              <w:rPr>
                <w:rFonts w:asciiTheme="minorHAnsi" w:hAnsiTheme="minorHAnsi" w:cstheme="minorHAnsi"/>
                <w:strike/>
                <w:sz w:val="18"/>
                <w:szCs w:val="18"/>
                <w:lang w:eastAsia="en-US"/>
              </w:rPr>
              <w:t xml:space="preserve"> </w:t>
            </w:r>
          </w:p>
        </w:tc>
      </w:tr>
      <w:tr w:rsidR="00C51C94" w:rsidRPr="00C51C94" w14:paraId="3A6431A1" w14:textId="77777777" w:rsidTr="002C4AEC">
        <w:trPr>
          <w:cantSplit/>
          <w:trHeight w:val="251"/>
        </w:trPr>
        <w:tc>
          <w:tcPr>
            <w:tcW w:w="359" w:type="dxa"/>
            <w:vAlign w:val="center"/>
          </w:tcPr>
          <w:p w14:paraId="67837DA8" w14:textId="77777777" w:rsidR="00C51C94" w:rsidRPr="00F6426E" w:rsidRDefault="00C51C94" w:rsidP="00D61A0F">
            <w:pPr>
              <w:widowControl w:val="0"/>
              <w:autoSpaceDE w:val="0"/>
              <w:autoSpaceDN w:val="0"/>
              <w:ind w:left="12"/>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9</w:t>
            </w:r>
          </w:p>
        </w:tc>
        <w:tc>
          <w:tcPr>
            <w:tcW w:w="2622" w:type="dxa"/>
            <w:vAlign w:val="center"/>
          </w:tcPr>
          <w:p w14:paraId="3A788CF1" w14:textId="77777777" w:rsidR="00C51C94" w:rsidRPr="00F6426E" w:rsidRDefault="00C51C94"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Δείκτης Χρωματικής Απόδοσης CRI</w:t>
            </w:r>
          </w:p>
        </w:tc>
        <w:tc>
          <w:tcPr>
            <w:tcW w:w="7508" w:type="dxa"/>
            <w:vAlign w:val="center"/>
          </w:tcPr>
          <w:p w14:paraId="3DC3DD81" w14:textId="77777777" w:rsidR="00C51C94" w:rsidRPr="00F6426E" w:rsidRDefault="00C51C94" w:rsidP="00D61A0F">
            <w:pPr>
              <w:widowControl w:val="0"/>
              <w:autoSpaceDE w:val="0"/>
              <w:autoSpaceDN w:val="0"/>
              <w:ind w:left="121" w:right="14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Ο δείκτης χρωματικής απόδοσης θα πρέπει να είναι ≥70</w:t>
            </w:r>
          </w:p>
        </w:tc>
        <w:tc>
          <w:tcPr>
            <w:tcW w:w="4824" w:type="dxa"/>
            <w:vAlign w:val="center"/>
          </w:tcPr>
          <w:p w14:paraId="1E15838B" w14:textId="77777777" w:rsidR="00C51C94" w:rsidRPr="00F6426E" w:rsidRDefault="00C51C94" w:rsidP="00EB2EA1">
            <w:pPr>
              <w:widowControl w:val="0"/>
              <w:numPr>
                <w:ilvl w:val="0"/>
                <w:numId w:val="127"/>
              </w:numPr>
              <w:tabs>
                <w:tab w:val="left" w:pos="651"/>
                <w:tab w:val="left" w:pos="992"/>
              </w:tabs>
              <w:autoSpaceDE w:val="0"/>
              <w:autoSpaceDN w:val="0"/>
              <w:ind w:left="572" w:right="13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Τεχνικό φυλλάδιο Φωτιστικού</w:t>
            </w:r>
          </w:p>
        </w:tc>
      </w:tr>
      <w:tr w:rsidR="00C51C94" w:rsidRPr="00C51C94" w14:paraId="04A50E82" w14:textId="77777777" w:rsidTr="002C4AEC">
        <w:trPr>
          <w:cantSplit/>
          <w:trHeight w:val="966"/>
        </w:trPr>
        <w:tc>
          <w:tcPr>
            <w:tcW w:w="359" w:type="dxa"/>
            <w:vAlign w:val="center"/>
          </w:tcPr>
          <w:p w14:paraId="30D0C7EE" w14:textId="77777777" w:rsidR="00C51C94" w:rsidRPr="00F6426E" w:rsidRDefault="00C51C94"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10</w:t>
            </w:r>
          </w:p>
        </w:tc>
        <w:tc>
          <w:tcPr>
            <w:tcW w:w="2622" w:type="dxa"/>
            <w:vAlign w:val="center"/>
          </w:tcPr>
          <w:p w14:paraId="5492B227" w14:textId="77777777" w:rsidR="00C51C94" w:rsidRPr="00F6426E" w:rsidRDefault="00C51C94"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Διατήρηση Φωτεινής Ροής Πηγών LED</w:t>
            </w:r>
          </w:p>
        </w:tc>
        <w:tc>
          <w:tcPr>
            <w:tcW w:w="7508" w:type="dxa"/>
            <w:vAlign w:val="center"/>
          </w:tcPr>
          <w:p w14:paraId="1AC960F4" w14:textId="77777777" w:rsidR="00101987" w:rsidRPr="00F6426E" w:rsidRDefault="00101987" w:rsidP="00D61A0F">
            <w:pPr>
              <w:widowControl w:val="0"/>
              <w:autoSpaceDE w:val="0"/>
              <w:autoSpaceDN w:val="0"/>
              <w:ind w:left="109"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Για τη διάρκεια ζωής των LED θα  πρέπει  να  εξασφαλίζεται  διατήρηση  της φωτεινής ροής των πηγών LED του φωτιστικού  τουλάχιστον στο 10% της αρχικής φωτεινής ροής σε διάρκεια ζωής ≥100.000 ώρες (L90 reported≥100.000</w:t>
            </w:r>
            <w:proofErr w:type="spellStart"/>
            <w:r w:rsidRPr="00F6426E">
              <w:rPr>
                <w:rFonts w:asciiTheme="minorHAnsi" w:hAnsiTheme="minorHAnsi" w:cstheme="minorHAnsi"/>
                <w:sz w:val="18"/>
                <w:szCs w:val="18"/>
                <w:lang w:val="en-US" w:eastAsia="en-US"/>
              </w:rPr>
              <w:t>hrs</w:t>
            </w:r>
            <w:proofErr w:type="spellEnd"/>
            <w:r w:rsidRPr="00F6426E">
              <w:rPr>
                <w:rFonts w:asciiTheme="minorHAnsi" w:hAnsiTheme="minorHAnsi" w:cstheme="minorHAnsi"/>
                <w:sz w:val="18"/>
                <w:szCs w:val="18"/>
                <w:lang w:eastAsia="en-US"/>
              </w:rPr>
              <w:t xml:space="preserve"> κατά LM-80-ΤΜ21).</w:t>
            </w:r>
          </w:p>
          <w:p w14:paraId="3A9941DD" w14:textId="77777777" w:rsidR="00101987" w:rsidRPr="00F6426E" w:rsidRDefault="00101987" w:rsidP="00D61A0F">
            <w:pPr>
              <w:widowControl w:val="0"/>
              <w:autoSpaceDE w:val="0"/>
              <w:autoSpaceDN w:val="0"/>
              <w:ind w:left="109"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 xml:space="preserve">Θα ληφθεί υπόψη </w:t>
            </w:r>
            <w:proofErr w:type="spellStart"/>
            <w:r w:rsidRPr="00F6426E">
              <w:rPr>
                <w:rFonts w:asciiTheme="minorHAnsi" w:hAnsiTheme="minorHAnsi" w:cstheme="minorHAnsi"/>
                <w:sz w:val="18"/>
                <w:szCs w:val="18"/>
                <w:lang w:eastAsia="en-US"/>
              </w:rPr>
              <w:t>Τs</w:t>
            </w:r>
            <w:proofErr w:type="spellEnd"/>
            <w:r w:rsidRPr="00F6426E">
              <w:rPr>
                <w:rFonts w:asciiTheme="minorHAnsi" w:hAnsiTheme="minorHAnsi" w:cstheme="minorHAnsi"/>
                <w:sz w:val="18"/>
                <w:szCs w:val="18"/>
                <w:lang w:eastAsia="en-US"/>
              </w:rPr>
              <w:t xml:space="preserve"> 85οC για λόγους κοινής αξιολόγησης.</w:t>
            </w:r>
          </w:p>
          <w:p w14:paraId="2480913B" w14:textId="77777777" w:rsidR="00101987" w:rsidRPr="00F6426E" w:rsidRDefault="00101987" w:rsidP="00D61A0F">
            <w:pPr>
              <w:widowControl w:val="0"/>
              <w:autoSpaceDE w:val="0"/>
              <w:autoSpaceDN w:val="0"/>
              <w:ind w:left="109"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Ρεύμα οδήγησης (</w:t>
            </w:r>
            <w:proofErr w:type="spellStart"/>
            <w:r w:rsidRPr="00F6426E">
              <w:rPr>
                <w:rFonts w:asciiTheme="minorHAnsi" w:hAnsiTheme="minorHAnsi" w:cstheme="minorHAnsi"/>
                <w:sz w:val="18"/>
                <w:szCs w:val="18"/>
                <w:lang w:eastAsia="en-US"/>
              </w:rPr>
              <w:t>If</w:t>
            </w:r>
            <w:proofErr w:type="spellEnd"/>
            <w:r w:rsidRPr="00F6426E">
              <w:rPr>
                <w:rFonts w:asciiTheme="minorHAnsi" w:hAnsiTheme="minorHAnsi" w:cstheme="minorHAnsi"/>
                <w:sz w:val="18"/>
                <w:szCs w:val="18"/>
                <w:lang w:eastAsia="en-US"/>
              </w:rPr>
              <w:t>) μεγαλύτερο ή ίσο του προσφερόμενου και θα πρέπει να αναγράφεται στο τεχνικό φυλλάδιο του φωτιστικού.</w:t>
            </w:r>
          </w:p>
          <w:p w14:paraId="73504505" w14:textId="77777777" w:rsidR="00101987" w:rsidRPr="00F6426E" w:rsidRDefault="00101987" w:rsidP="00D61A0F">
            <w:pPr>
              <w:widowControl w:val="0"/>
              <w:autoSpaceDE w:val="0"/>
              <w:autoSpaceDN w:val="0"/>
              <w:ind w:left="109" w:firstLine="12"/>
              <w:jc w:val="both"/>
              <w:rPr>
                <w:rFonts w:asciiTheme="minorHAnsi" w:hAnsiTheme="minorHAnsi" w:cstheme="minorHAnsi"/>
                <w:sz w:val="18"/>
                <w:szCs w:val="18"/>
                <w:highlight w:val="yellow"/>
                <w:lang w:eastAsia="en-US"/>
              </w:rPr>
            </w:pPr>
            <w:r w:rsidRPr="00F6426E">
              <w:rPr>
                <w:rFonts w:asciiTheme="minorHAnsi" w:hAnsiTheme="minorHAnsi" w:cstheme="minorHAnsi"/>
                <w:sz w:val="18"/>
                <w:szCs w:val="18"/>
                <w:lang w:eastAsia="en-US"/>
              </w:rPr>
              <w:t xml:space="preserve">Στην περίπτωση που το LM 80 </w:t>
            </w:r>
            <w:proofErr w:type="spellStart"/>
            <w:r w:rsidRPr="00F6426E">
              <w:rPr>
                <w:rFonts w:asciiTheme="minorHAnsi" w:hAnsiTheme="minorHAnsi" w:cstheme="minorHAnsi"/>
                <w:sz w:val="18"/>
                <w:szCs w:val="18"/>
                <w:lang w:eastAsia="en-US"/>
              </w:rPr>
              <w:t>report</w:t>
            </w:r>
            <w:proofErr w:type="spellEnd"/>
            <w:r w:rsidRPr="00F6426E">
              <w:rPr>
                <w:rFonts w:asciiTheme="minorHAnsi" w:hAnsiTheme="minorHAnsi" w:cstheme="minorHAnsi"/>
                <w:sz w:val="18"/>
                <w:szCs w:val="18"/>
                <w:lang w:eastAsia="en-US"/>
              </w:rPr>
              <w:t xml:space="preserve"> περιλαμβάνει πολλαπλά σετ μετρήσεων (</w:t>
            </w:r>
            <w:proofErr w:type="spellStart"/>
            <w:r w:rsidRPr="00F6426E">
              <w:rPr>
                <w:rFonts w:asciiTheme="minorHAnsi" w:hAnsiTheme="minorHAnsi" w:cstheme="minorHAnsi"/>
                <w:sz w:val="18"/>
                <w:szCs w:val="18"/>
                <w:lang w:eastAsia="en-US"/>
              </w:rPr>
              <w:t>Τs</w:t>
            </w:r>
            <w:proofErr w:type="spellEnd"/>
            <w:r w:rsidRPr="00F6426E">
              <w:rPr>
                <w:rFonts w:asciiTheme="minorHAnsi" w:hAnsiTheme="minorHAnsi" w:cstheme="minorHAnsi"/>
                <w:sz w:val="18"/>
                <w:szCs w:val="18"/>
                <w:lang w:eastAsia="en-US"/>
              </w:rPr>
              <w:t xml:space="preserve">, </w:t>
            </w:r>
            <w:proofErr w:type="spellStart"/>
            <w:r w:rsidRPr="00F6426E">
              <w:rPr>
                <w:rFonts w:asciiTheme="minorHAnsi" w:hAnsiTheme="minorHAnsi" w:cstheme="minorHAnsi"/>
                <w:sz w:val="18"/>
                <w:szCs w:val="18"/>
                <w:lang w:eastAsia="en-US"/>
              </w:rPr>
              <w:t>If</w:t>
            </w:r>
            <w:proofErr w:type="spellEnd"/>
            <w:r w:rsidRPr="00F6426E">
              <w:rPr>
                <w:rFonts w:asciiTheme="minorHAnsi" w:hAnsiTheme="minorHAnsi" w:cstheme="minorHAnsi"/>
                <w:sz w:val="18"/>
                <w:szCs w:val="18"/>
                <w:lang w:eastAsia="en-US"/>
              </w:rPr>
              <w:t>) τότε λαμβάνεται υπόψιν αυτό που καλύπτει τις ως άνω συνθήκες και έχει τις περισσότερες ώρες εργαστηριακών μετρήσεων ως πιο αξιόπιστο.</w:t>
            </w:r>
          </w:p>
        </w:tc>
        <w:tc>
          <w:tcPr>
            <w:tcW w:w="4824" w:type="dxa"/>
            <w:vAlign w:val="center"/>
          </w:tcPr>
          <w:p w14:paraId="6974C0AF" w14:textId="77777777" w:rsidR="00C51C94" w:rsidRPr="00F6426E" w:rsidRDefault="00C51C94"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Έκθεση ελέγχου κατά LM-80</w:t>
            </w:r>
          </w:p>
          <w:p w14:paraId="3F10DAC2" w14:textId="77777777" w:rsidR="00C51C94" w:rsidRPr="00F6426E" w:rsidRDefault="00C51C94" w:rsidP="00EB2EA1">
            <w:pPr>
              <w:widowControl w:val="0"/>
              <w:numPr>
                <w:ilvl w:val="0"/>
                <w:numId w:val="127"/>
              </w:numPr>
              <w:tabs>
                <w:tab w:val="left" w:pos="651"/>
                <w:tab w:val="left" w:pos="992"/>
              </w:tabs>
              <w:autoSpaceDE w:val="0"/>
              <w:autoSpaceDN w:val="0"/>
              <w:ind w:left="572" w:right="13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Διαπίστευση κατά ISO 17025 του εργαστηρίου για την διεξαγωγή μετρήσεων κατά LM-80</w:t>
            </w:r>
          </w:p>
        </w:tc>
      </w:tr>
      <w:tr w:rsidR="00101987" w:rsidRPr="00C51C94" w14:paraId="73626C28" w14:textId="77777777" w:rsidTr="002C4AEC">
        <w:trPr>
          <w:cantSplit/>
          <w:trHeight w:val="966"/>
        </w:trPr>
        <w:tc>
          <w:tcPr>
            <w:tcW w:w="359" w:type="dxa"/>
            <w:vAlign w:val="center"/>
          </w:tcPr>
          <w:p w14:paraId="4B2A5663" w14:textId="77777777" w:rsidR="00101987" w:rsidRPr="00F6426E" w:rsidRDefault="00101987" w:rsidP="00D61A0F">
            <w:pPr>
              <w:widowControl w:val="0"/>
              <w:autoSpaceDE w:val="0"/>
              <w:autoSpaceDN w:val="0"/>
              <w:ind w:left="62" w:right="50"/>
              <w:jc w:val="center"/>
              <w:rPr>
                <w:rFonts w:asciiTheme="minorHAnsi" w:hAnsiTheme="minorHAnsi" w:cstheme="minorHAnsi"/>
                <w:sz w:val="18"/>
                <w:szCs w:val="18"/>
                <w:lang w:val="en-US" w:eastAsia="en-US"/>
              </w:rPr>
            </w:pPr>
            <w:r w:rsidRPr="00F6426E">
              <w:rPr>
                <w:rFonts w:asciiTheme="minorHAnsi" w:hAnsiTheme="minorHAnsi" w:cstheme="minorHAnsi"/>
                <w:sz w:val="18"/>
                <w:szCs w:val="18"/>
                <w:lang w:val="en-US" w:eastAsia="en-US"/>
              </w:rPr>
              <w:lastRenderedPageBreak/>
              <w:t>11</w:t>
            </w:r>
          </w:p>
        </w:tc>
        <w:tc>
          <w:tcPr>
            <w:tcW w:w="2622" w:type="dxa"/>
            <w:vAlign w:val="center"/>
          </w:tcPr>
          <w:p w14:paraId="3240E08B" w14:textId="77777777" w:rsidR="00101987" w:rsidRPr="00F6426E" w:rsidRDefault="00101987" w:rsidP="00D61A0F">
            <w:pPr>
              <w:widowControl w:val="0"/>
              <w:autoSpaceDE w:val="0"/>
              <w:autoSpaceDN w:val="0"/>
              <w:ind w:left="65" w:right="131"/>
              <w:jc w:val="center"/>
              <w:rPr>
                <w:rFonts w:asciiTheme="minorHAnsi" w:hAnsiTheme="minorHAnsi" w:cstheme="minorHAnsi"/>
                <w:sz w:val="18"/>
                <w:szCs w:val="18"/>
                <w:lang w:eastAsia="en-US"/>
              </w:rPr>
            </w:pPr>
            <w:proofErr w:type="spellStart"/>
            <w:r w:rsidRPr="00F6426E">
              <w:rPr>
                <w:rFonts w:ascii="Calibri" w:hAnsi="Calibri" w:cs="Calibri"/>
                <w:sz w:val="18"/>
                <w:szCs w:val="18"/>
              </w:rPr>
              <w:t>IoT</w:t>
            </w:r>
            <w:proofErr w:type="spellEnd"/>
            <w:r w:rsidRPr="00F6426E">
              <w:rPr>
                <w:rFonts w:ascii="Calibri" w:hAnsi="Calibri" w:cs="Calibri"/>
                <w:sz w:val="18"/>
                <w:szCs w:val="18"/>
              </w:rPr>
              <w:t xml:space="preserve"> </w:t>
            </w:r>
            <w:proofErr w:type="spellStart"/>
            <w:r w:rsidRPr="00F6426E">
              <w:rPr>
                <w:rFonts w:ascii="Calibri" w:hAnsi="Calibri" w:cs="Calibri"/>
                <w:sz w:val="18"/>
                <w:szCs w:val="18"/>
              </w:rPr>
              <w:t>Ready</w:t>
            </w:r>
            <w:proofErr w:type="spellEnd"/>
            <w:r w:rsidRPr="00F6426E">
              <w:rPr>
                <w:rFonts w:ascii="Calibri" w:hAnsi="Calibri" w:cs="Calibri"/>
                <w:sz w:val="18"/>
                <w:szCs w:val="18"/>
              </w:rPr>
              <w:t xml:space="preserve"> </w:t>
            </w:r>
            <w:proofErr w:type="spellStart"/>
            <w:r w:rsidRPr="00F6426E">
              <w:rPr>
                <w:rFonts w:ascii="Calibri" w:hAnsi="Calibri" w:cs="Calibri"/>
                <w:sz w:val="18"/>
                <w:szCs w:val="18"/>
              </w:rPr>
              <w:t>διεπαφή</w:t>
            </w:r>
            <w:proofErr w:type="spellEnd"/>
          </w:p>
        </w:tc>
        <w:tc>
          <w:tcPr>
            <w:tcW w:w="7508" w:type="dxa"/>
            <w:vAlign w:val="center"/>
          </w:tcPr>
          <w:p w14:paraId="7DF30065" w14:textId="77777777" w:rsidR="00101987" w:rsidRPr="00F6426E" w:rsidRDefault="00101987" w:rsidP="00D61A0F">
            <w:pPr>
              <w:autoSpaceDE w:val="0"/>
              <w:autoSpaceDN w:val="0"/>
              <w:adjustRightInd w:val="0"/>
              <w:ind w:left="153"/>
              <w:jc w:val="both"/>
              <w:rPr>
                <w:rFonts w:ascii="Calibri" w:hAnsi="Calibri" w:cs="Calibri"/>
                <w:sz w:val="18"/>
                <w:szCs w:val="18"/>
              </w:rPr>
            </w:pPr>
            <w:r w:rsidRPr="00F6426E">
              <w:rPr>
                <w:rFonts w:ascii="Calibri" w:hAnsi="Calibri" w:cs="Calibri"/>
                <w:sz w:val="18"/>
                <w:szCs w:val="18"/>
              </w:rPr>
              <w:t>Τα φωτιστικά πρέπει να είναι έτοιμα για μελλοντική τοποθέτηση ασύρματου ελεγκτή και</w:t>
            </w:r>
            <w:r w:rsidR="002C4AEC" w:rsidRPr="002C4AEC">
              <w:rPr>
                <w:rFonts w:ascii="Calibri" w:hAnsi="Calibri" w:cs="Calibri"/>
                <w:sz w:val="18"/>
                <w:szCs w:val="18"/>
              </w:rPr>
              <w:t xml:space="preserve"> </w:t>
            </w:r>
            <w:r w:rsidRPr="00F6426E">
              <w:rPr>
                <w:rFonts w:ascii="Calibri" w:hAnsi="Calibri" w:cs="Calibri"/>
                <w:sz w:val="18"/>
                <w:szCs w:val="18"/>
              </w:rPr>
              <w:t>αισθητήρα για εφαρμογές έξυπνης πόλης.</w:t>
            </w:r>
            <w:r w:rsidR="002C4AEC" w:rsidRPr="002C4AEC">
              <w:rPr>
                <w:rFonts w:ascii="Calibri" w:hAnsi="Calibri" w:cs="Calibri"/>
                <w:sz w:val="18"/>
                <w:szCs w:val="18"/>
              </w:rPr>
              <w:t xml:space="preserve"> </w:t>
            </w:r>
            <w:r w:rsidRPr="00F6426E">
              <w:rPr>
                <w:rFonts w:ascii="Calibri" w:hAnsi="Calibri" w:cs="Calibri"/>
                <w:sz w:val="18"/>
                <w:szCs w:val="18"/>
              </w:rPr>
              <w:t xml:space="preserve">Στο επάνω και στο κάτω μέρος του φωτιστικού θα υπάρχει βάση </w:t>
            </w:r>
            <w:proofErr w:type="spellStart"/>
            <w:r w:rsidRPr="00F6426E">
              <w:rPr>
                <w:rFonts w:ascii="Calibri" w:hAnsi="Calibri" w:cs="Calibri"/>
                <w:sz w:val="18"/>
                <w:szCs w:val="18"/>
              </w:rPr>
              <w:t>Zhaga</w:t>
            </w:r>
            <w:proofErr w:type="spellEnd"/>
            <w:r w:rsidRPr="00F6426E">
              <w:rPr>
                <w:rFonts w:ascii="Calibri" w:hAnsi="Calibri" w:cs="Calibri"/>
                <w:sz w:val="18"/>
                <w:szCs w:val="18"/>
              </w:rPr>
              <w:t xml:space="preserve"> </w:t>
            </w:r>
            <w:proofErr w:type="spellStart"/>
            <w:r w:rsidRPr="00F6426E">
              <w:rPr>
                <w:rFonts w:ascii="Calibri" w:hAnsi="Calibri" w:cs="Calibri"/>
                <w:sz w:val="18"/>
                <w:szCs w:val="18"/>
              </w:rPr>
              <w:t>socket</w:t>
            </w:r>
            <w:proofErr w:type="spellEnd"/>
            <w:r w:rsidRPr="00F6426E">
              <w:rPr>
                <w:rFonts w:ascii="Calibri" w:hAnsi="Calibri" w:cs="Calibri"/>
                <w:sz w:val="18"/>
                <w:szCs w:val="18"/>
              </w:rPr>
              <w:t xml:space="preserve"> (</w:t>
            </w:r>
            <w:proofErr w:type="spellStart"/>
            <w:r w:rsidRPr="00F6426E">
              <w:rPr>
                <w:rFonts w:ascii="Calibri" w:hAnsi="Calibri" w:cs="Calibri"/>
                <w:sz w:val="18"/>
                <w:szCs w:val="18"/>
              </w:rPr>
              <w:t>Zhagabook</w:t>
            </w:r>
            <w:proofErr w:type="spellEnd"/>
            <w:r w:rsidR="002C4AEC" w:rsidRPr="002C4AEC">
              <w:rPr>
                <w:rFonts w:ascii="Calibri" w:hAnsi="Calibri" w:cs="Calibri"/>
                <w:sz w:val="18"/>
                <w:szCs w:val="18"/>
              </w:rPr>
              <w:t xml:space="preserve"> </w:t>
            </w:r>
            <w:r w:rsidRPr="00F6426E">
              <w:rPr>
                <w:rFonts w:ascii="Calibri" w:hAnsi="Calibri" w:cs="Calibri"/>
                <w:sz w:val="18"/>
                <w:szCs w:val="18"/>
              </w:rPr>
              <w:t>18v2 –ZD4i) με το κατάλληλο κάλυμμα. Οι βάσεις θα είναι τοποθετημένες και</w:t>
            </w:r>
            <w:r w:rsidR="002C4AEC" w:rsidRPr="002C4AEC">
              <w:rPr>
                <w:rFonts w:ascii="Calibri" w:hAnsi="Calibri" w:cs="Calibri"/>
                <w:sz w:val="18"/>
                <w:szCs w:val="18"/>
              </w:rPr>
              <w:t xml:space="preserve"> </w:t>
            </w:r>
            <w:r w:rsidRPr="00F6426E">
              <w:rPr>
                <w:rFonts w:ascii="Calibri" w:hAnsi="Calibri" w:cs="Calibri"/>
                <w:sz w:val="18"/>
                <w:szCs w:val="18"/>
              </w:rPr>
              <w:t>συνδεδεμένες από το εργοστάσιο κατασκευής, μη αλλοιώνοντας τα λειτουργικά</w:t>
            </w:r>
            <w:r w:rsidR="002C4AEC" w:rsidRPr="002C4AEC">
              <w:rPr>
                <w:rFonts w:ascii="Calibri" w:hAnsi="Calibri" w:cs="Calibri"/>
                <w:sz w:val="18"/>
                <w:szCs w:val="18"/>
              </w:rPr>
              <w:t xml:space="preserve"> </w:t>
            </w:r>
            <w:r w:rsidRPr="00F6426E">
              <w:rPr>
                <w:rFonts w:ascii="Calibri" w:hAnsi="Calibri" w:cs="Calibri"/>
                <w:sz w:val="18"/>
                <w:szCs w:val="18"/>
              </w:rPr>
              <w:t>χαρακτηριστικά και τους όρους εγγύησης.</w:t>
            </w:r>
          </w:p>
          <w:p w14:paraId="6E6322F7" w14:textId="77777777" w:rsidR="00101987" w:rsidRPr="00F6426E" w:rsidRDefault="00101987" w:rsidP="00D61A0F">
            <w:pPr>
              <w:autoSpaceDE w:val="0"/>
              <w:autoSpaceDN w:val="0"/>
              <w:adjustRightInd w:val="0"/>
              <w:ind w:left="153"/>
              <w:jc w:val="both"/>
              <w:rPr>
                <w:rFonts w:ascii="Calibri" w:hAnsi="Calibri" w:cs="Calibri"/>
                <w:sz w:val="18"/>
                <w:szCs w:val="18"/>
              </w:rPr>
            </w:pPr>
            <w:r w:rsidRPr="00F6426E">
              <w:rPr>
                <w:rFonts w:ascii="Calibri" w:hAnsi="Calibri" w:cs="Calibri"/>
                <w:sz w:val="18"/>
                <w:szCs w:val="18"/>
              </w:rPr>
              <w:t xml:space="preserve">Ο τύπος της βάσης </w:t>
            </w:r>
            <w:proofErr w:type="spellStart"/>
            <w:r w:rsidRPr="00F6426E">
              <w:rPr>
                <w:rFonts w:ascii="Calibri" w:hAnsi="Calibri" w:cs="Calibri"/>
                <w:sz w:val="18"/>
                <w:szCs w:val="18"/>
              </w:rPr>
              <w:t>Zhaga</w:t>
            </w:r>
            <w:proofErr w:type="spellEnd"/>
            <w:r w:rsidRPr="00F6426E">
              <w:rPr>
                <w:rFonts w:ascii="Calibri" w:hAnsi="Calibri" w:cs="Calibri"/>
                <w:sz w:val="18"/>
                <w:szCs w:val="18"/>
              </w:rPr>
              <w:t xml:space="preserve"> </w:t>
            </w:r>
            <w:proofErr w:type="spellStart"/>
            <w:r w:rsidRPr="00F6426E">
              <w:rPr>
                <w:rFonts w:ascii="Calibri" w:hAnsi="Calibri" w:cs="Calibri"/>
                <w:sz w:val="18"/>
                <w:szCs w:val="18"/>
              </w:rPr>
              <w:t>Socket</w:t>
            </w:r>
            <w:proofErr w:type="spellEnd"/>
            <w:r w:rsidRPr="00F6426E">
              <w:rPr>
                <w:rFonts w:ascii="Calibri" w:hAnsi="Calibri" w:cs="Calibri"/>
                <w:sz w:val="18"/>
                <w:szCs w:val="18"/>
              </w:rPr>
              <w:t xml:space="preserve"> πρέπει να εμπεριέχεται εντός της λίστας εξαρτημάτων της</w:t>
            </w:r>
            <w:r w:rsidR="002C4AEC" w:rsidRPr="002C4AEC">
              <w:rPr>
                <w:rFonts w:ascii="Calibri" w:hAnsi="Calibri" w:cs="Calibri"/>
                <w:sz w:val="18"/>
                <w:szCs w:val="18"/>
              </w:rPr>
              <w:t xml:space="preserve"> </w:t>
            </w:r>
            <w:r w:rsidRPr="00F6426E">
              <w:rPr>
                <w:rFonts w:ascii="Calibri" w:hAnsi="Calibri" w:cs="Calibri"/>
                <w:sz w:val="18"/>
                <w:szCs w:val="18"/>
              </w:rPr>
              <w:t>έκθεσης δοκιμής του ENEC (ΕΝ 60598) που πρέπει να υποβληθεί.</w:t>
            </w:r>
          </w:p>
          <w:p w14:paraId="6C415CBB" w14:textId="77777777" w:rsidR="00101987" w:rsidRPr="00F6426E" w:rsidRDefault="00101987" w:rsidP="00D61A0F">
            <w:pPr>
              <w:autoSpaceDE w:val="0"/>
              <w:autoSpaceDN w:val="0"/>
              <w:adjustRightInd w:val="0"/>
              <w:ind w:left="153"/>
              <w:jc w:val="both"/>
              <w:rPr>
                <w:rFonts w:ascii="Calibri" w:hAnsi="Calibri" w:cs="Calibri"/>
                <w:sz w:val="18"/>
                <w:szCs w:val="18"/>
              </w:rPr>
            </w:pPr>
            <w:r w:rsidRPr="00F6426E">
              <w:rPr>
                <w:rFonts w:ascii="Calibri" w:hAnsi="Calibri" w:cs="Calibri"/>
                <w:sz w:val="18"/>
                <w:szCs w:val="18"/>
              </w:rPr>
              <w:t>Η προτεινόμενη οικογένεια φωτιστικού θα πρέπει να είναι πιστοποιημένη με ZD4i.</w:t>
            </w:r>
          </w:p>
          <w:p w14:paraId="228F6DA4" w14:textId="77777777" w:rsidR="00101987" w:rsidRPr="00F6426E" w:rsidRDefault="00101987" w:rsidP="00D61A0F">
            <w:pPr>
              <w:autoSpaceDE w:val="0"/>
              <w:autoSpaceDN w:val="0"/>
              <w:adjustRightInd w:val="0"/>
              <w:ind w:left="153"/>
              <w:jc w:val="both"/>
              <w:rPr>
                <w:rFonts w:asciiTheme="minorHAnsi" w:hAnsiTheme="minorHAnsi" w:cstheme="minorHAnsi"/>
                <w:sz w:val="18"/>
                <w:szCs w:val="18"/>
                <w:lang w:eastAsia="en-US"/>
              </w:rPr>
            </w:pPr>
            <w:r w:rsidRPr="00F6426E">
              <w:rPr>
                <w:rFonts w:ascii="Calibri" w:hAnsi="Calibri" w:cs="Calibri"/>
                <w:sz w:val="18"/>
                <w:szCs w:val="18"/>
              </w:rPr>
              <w:t>Τεκμήριο για την συγκεκριμένη πιστοποίηση είναι η ύπαρξη της προσφερόμενης</w:t>
            </w:r>
            <w:r w:rsidR="002C4AEC" w:rsidRPr="002C4AEC">
              <w:rPr>
                <w:rFonts w:ascii="Calibri" w:hAnsi="Calibri" w:cs="Calibri"/>
                <w:sz w:val="18"/>
                <w:szCs w:val="18"/>
              </w:rPr>
              <w:t xml:space="preserve"> </w:t>
            </w:r>
            <w:r w:rsidRPr="00F6426E">
              <w:rPr>
                <w:rFonts w:ascii="Calibri" w:hAnsi="Calibri" w:cs="Calibri"/>
                <w:sz w:val="18"/>
                <w:szCs w:val="18"/>
              </w:rPr>
              <w:t xml:space="preserve">οικογένειας φωτιστικών στον σύνδεσμο του </w:t>
            </w:r>
            <w:proofErr w:type="spellStart"/>
            <w:r w:rsidRPr="00F6426E">
              <w:rPr>
                <w:rFonts w:ascii="Calibri" w:hAnsi="Calibri" w:cs="Calibri"/>
                <w:sz w:val="18"/>
                <w:szCs w:val="18"/>
              </w:rPr>
              <w:t>Zhaga</w:t>
            </w:r>
            <w:proofErr w:type="spellEnd"/>
            <w:r w:rsidRPr="00F6426E">
              <w:rPr>
                <w:rFonts w:ascii="Calibri" w:hAnsi="Calibri" w:cs="Calibri"/>
                <w:sz w:val="18"/>
                <w:szCs w:val="18"/>
              </w:rPr>
              <w:t xml:space="preserve"> </w:t>
            </w:r>
            <w:proofErr w:type="spellStart"/>
            <w:r w:rsidRPr="00F6426E">
              <w:rPr>
                <w:rFonts w:ascii="Calibri" w:hAnsi="Calibri" w:cs="Calibri"/>
                <w:sz w:val="18"/>
                <w:szCs w:val="18"/>
              </w:rPr>
              <w:t>Consortium</w:t>
            </w:r>
            <w:proofErr w:type="spellEnd"/>
            <w:r w:rsidRPr="00F6426E">
              <w:rPr>
                <w:rFonts w:ascii="Calibri" w:hAnsi="Calibri" w:cs="Calibri"/>
                <w:sz w:val="18"/>
                <w:szCs w:val="18"/>
              </w:rPr>
              <w:t>:</w:t>
            </w:r>
            <w:r w:rsidR="002C4AEC" w:rsidRPr="002C4AEC">
              <w:rPr>
                <w:rFonts w:ascii="Calibri" w:hAnsi="Calibri" w:cs="Calibri"/>
                <w:sz w:val="18"/>
                <w:szCs w:val="18"/>
              </w:rPr>
              <w:t xml:space="preserve"> </w:t>
            </w:r>
            <w:hyperlink r:id="rId14" w:history="1">
              <w:r w:rsidRPr="00F6426E">
                <w:rPr>
                  <w:rStyle w:val="-"/>
                  <w:rFonts w:ascii="Calibri" w:hAnsi="Calibri" w:cs="Calibri"/>
                  <w:color w:val="auto"/>
                  <w:sz w:val="18"/>
                  <w:szCs w:val="18"/>
                </w:rPr>
                <w:t>https://www.zhagastandard.org/products.html</w:t>
              </w:r>
            </w:hyperlink>
          </w:p>
        </w:tc>
        <w:tc>
          <w:tcPr>
            <w:tcW w:w="4824" w:type="dxa"/>
            <w:vAlign w:val="center"/>
          </w:tcPr>
          <w:p w14:paraId="736E0238" w14:textId="77777777" w:rsidR="00101987" w:rsidRPr="00F6426E" w:rsidRDefault="00101987"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Τεχνικό φυλλάδιο τροφοδοτικού</w:t>
            </w:r>
          </w:p>
          <w:p w14:paraId="5E580FC9" w14:textId="77777777" w:rsidR="00101987" w:rsidRPr="00F6426E" w:rsidRDefault="00101987"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 xml:space="preserve">Πιστοποιητικό </w:t>
            </w:r>
            <w:proofErr w:type="spellStart"/>
            <w:r w:rsidRPr="00F6426E">
              <w:rPr>
                <w:rFonts w:asciiTheme="minorHAnsi" w:eastAsia="Calibri" w:hAnsiTheme="minorHAnsi" w:cstheme="minorHAnsi"/>
                <w:sz w:val="18"/>
                <w:szCs w:val="18"/>
                <w:lang w:val="en-US" w:eastAsia="en-US"/>
              </w:rPr>
              <w:t>Zhaga</w:t>
            </w:r>
            <w:proofErr w:type="spellEnd"/>
            <w:r w:rsidRPr="00F6426E">
              <w:rPr>
                <w:rFonts w:asciiTheme="minorHAnsi" w:eastAsia="Calibri" w:hAnsiTheme="minorHAnsi" w:cstheme="minorHAnsi"/>
                <w:sz w:val="18"/>
                <w:szCs w:val="18"/>
                <w:lang w:eastAsia="en-US"/>
              </w:rPr>
              <w:t xml:space="preserve"> </w:t>
            </w:r>
            <w:r w:rsidRPr="00F6426E">
              <w:rPr>
                <w:rFonts w:asciiTheme="minorHAnsi" w:eastAsia="Calibri" w:hAnsiTheme="minorHAnsi" w:cstheme="minorHAnsi"/>
                <w:sz w:val="18"/>
                <w:szCs w:val="18"/>
                <w:lang w:val="en-US" w:eastAsia="en-US"/>
              </w:rPr>
              <w:t>consortium</w:t>
            </w:r>
            <w:r w:rsidRPr="00F6426E">
              <w:rPr>
                <w:rFonts w:asciiTheme="minorHAnsi" w:eastAsia="Calibri" w:hAnsiTheme="minorHAnsi" w:cstheme="minorHAnsi"/>
                <w:sz w:val="18"/>
                <w:szCs w:val="18"/>
                <w:lang w:eastAsia="en-US"/>
              </w:rPr>
              <w:t xml:space="preserve"> για την προσφερόμενη οικογένεια φωτιστικών</w:t>
            </w:r>
          </w:p>
        </w:tc>
      </w:tr>
      <w:tr w:rsidR="00101987" w:rsidRPr="00C51C94" w14:paraId="050B514A" w14:textId="77777777" w:rsidTr="002C4AEC">
        <w:trPr>
          <w:cantSplit/>
          <w:trHeight w:val="762"/>
        </w:trPr>
        <w:tc>
          <w:tcPr>
            <w:tcW w:w="359" w:type="dxa"/>
            <w:vAlign w:val="center"/>
          </w:tcPr>
          <w:p w14:paraId="21DC2814" w14:textId="77777777" w:rsidR="00101987" w:rsidRPr="00F6426E" w:rsidRDefault="00101987" w:rsidP="00D61A0F">
            <w:pPr>
              <w:widowControl w:val="0"/>
              <w:autoSpaceDE w:val="0"/>
              <w:autoSpaceDN w:val="0"/>
              <w:ind w:left="62" w:right="50"/>
              <w:jc w:val="center"/>
              <w:rPr>
                <w:rFonts w:asciiTheme="minorHAnsi" w:hAnsiTheme="minorHAnsi" w:cstheme="minorHAnsi"/>
                <w:sz w:val="18"/>
                <w:szCs w:val="18"/>
                <w:lang w:val="en-US" w:eastAsia="en-US"/>
              </w:rPr>
            </w:pPr>
            <w:r w:rsidRPr="00F6426E">
              <w:rPr>
                <w:rFonts w:asciiTheme="minorHAnsi" w:hAnsiTheme="minorHAnsi" w:cstheme="minorHAnsi"/>
                <w:sz w:val="18"/>
                <w:szCs w:val="18"/>
                <w:lang w:val="en-US" w:eastAsia="en-US"/>
              </w:rPr>
              <w:t>12</w:t>
            </w:r>
          </w:p>
        </w:tc>
        <w:tc>
          <w:tcPr>
            <w:tcW w:w="2622" w:type="dxa"/>
            <w:vAlign w:val="center"/>
          </w:tcPr>
          <w:p w14:paraId="15FA5053" w14:textId="77777777" w:rsidR="00101987" w:rsidRPr="00F6426E" w:rsidRDefault="00101987"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Δυνατότητα Ρύθμισης φωτεινότητας</w:t>
            </w:r>
          </w:p>
        </w:tc>
        <w:tc>
          <w:tcPr>
            <w:tcW w:w="7508" w:type="dxa"/>
            <w:vAlign w:val="center"/>
          </w:tcPr>
          <w:p w14:paraId="3EE83773" w14:textId="77777777" w:rsidR="00101987" w:rsidRPr="00F6426E" w:rsidRDefault="00101987" w:rsidP="00D61A0F">
            <w:pPr>
              <w:autoSpaceDE w:val="0"/>
              <w:autoSpaceDN w:val="0"/>
              <w:adjustRightInd w:val="0"/>
              <w:ind w:left="153"/>
              <w:jc w:val="both"/>
              <w:rPr>
                <w:rFonts w:ascii="Calibri" w:hAnsi="Calibri" w:cs="Calibri"/>
                <w:sz w:val="18"/>
                <w:szCs w:val="18"/>
              </w:rPr>
            </w:pPr>
            <w:r w:rsidRPr="00F6426E">
              <w:rPr>
                <w:rFonts w:ascii="Calibri" w:hAnsi="Calibri" w:cs="Calibri"/>
                <w:sz w:val="18"/>
                <w:szCs w:val="18"/>
              </w:rPr>
              <w:t xml:space="preserve">Οι βάσεις </w:t>
            </w:r>
            <w:proofErr w:type="spellStart"/>
            <w:r w:rsidRPr="00F6426E">
              <w:rPr>
                <w:rFonts w:ascii="Calibri" w:hAnsi="Calibri" w:cs="Calibri"/>
                <w:sz w:val="18"/>
                <w:szCs w:val="18"/>
              </w:rPr>
              <w:t>Zhaga</w:t>
            </w:r>
            <w:proofErr w:type="spellEnd"/>
            <w:r w:rsidRPr="00F6426E">
              <w:rPr>
                <w:rFonts w:ascii="Calibri" w:hAnsi="Calibri" w:cs="Calibri"/>
                <w:sz w:val="18"/>
                <w:szCs w:val="18"/>
              </w:rPr>
              <w:t xml:space="preserve"> θα πρέπει να είναι προ-καλωδιωμένες και έτοιμες για μελλοντική</w:t>
            </w:r>
          </w:p>
          <w:p w14:paraId="6DA41290" w14:textId="77777777" w:rsidR="00101987" w:rsidRPr="00F6426E" w:rsidRDefault="00101987" w:rsidP="00D61A0F">
            <w:pPr>
              <w:autoSpaceDE w:val="0"/>
              <w:autoSpaceDN w:val="0"/>
              <w:adjustRightInd w:val="0"/>
              <w:ind w:left="153"/>
              <w:jc w:val="both"/>
              <w:rPr>
                <w:rFonts w:ascii="Calibri" w:hAnsi="Calibri" w:cs="Calibri"/>
                <w:sz w:val="18"/>
                <w:szCs w:val="18"/>
              </w:rPr>
            </w:pPr>
            <w:r w:rsidRPr="00F6426E">
              <w:rPr>
                <w:rFonts w:ascii="Calibri" w:hAnsi="Calibri" w:cs="Calibri"/>
                <w:sz w:val="18"/>
                <w:szCs w:val="18"/>
              </w:rPr>
              <w:t>λειτουργία. Τα τροφοδοτικά των φωτιστικών θα πρέπει να είναι αντίστοιχης τεχνολογίας για</w:t>
            </w:r>
          </w:p>
          <w:p w14:paraId="4A690BB5" w14:textId="77777777" w:rsidR="00101987" w:rsidRPr="00F6426E" w:rsidRDefault="00101987" w:rsidP="00D61A0F">
            <w:pPr>
              <w:widowControl w:val="0"/>
              <w:autoSpaceDE w:val="0"/>
              <w:autoSpaceDN w:val="0"/>
              <w:ind w:left="109" w:right="142" w:firstLine="12"/>
              <w:jc w:val="both"/>
              <w:rPr>
                <w:rFonts w:asciiTheme="minorHAnsi" w:hAnsiTheme="minorHAnsi" w:cstheme="minorHAnsi"/>
                <w:strike/>
                <w:sz w:val="18"/>
                <w:szCs w:val="18"/>
                <w:lang w:eastAsia="en-US"/>
              </w:rPr>
            </w:pPr>
            <w:r w:rsidRPr="00F6426E">
              <w:rPr>
                <w:rFonts w:ascii="Calibri" w:hAnsi="Calibri" w:cs="Calibri"/>
                <w:sz w:val="18"/>
                <w:szCs w:val="18"/>
              </w:rPr>
              <w:t xml:space="preserve">χρήση σε φωτιστικό πιστοποιημένο με ZD4i και πιστοποιημένα κατά </w:t>
            </w:r>
            <w:r w:rsidRPr="00F6426E">
              <w:rPr>
                <w:rFonts w:ascii="Calibri" w:hAnsi="Calibri" w:cs="Calibri"/>
                <w:sz w:val="18"/>
                <w:szCs w:val="18"/>
                <w:lang w:val="en-US"/>
              </w:rPr>
              <w:t>ENEC</w:t>
            </w:r>
          </w:p>
        </w:tc>
        <w:tc>
          <w:tcPr>
            <w:tcW w:w="4824" w:type="dxa"/>
            <w:vAlign w:val="center"/>
          </w:tcPr>
          <w:p w14:paraId="3AF30016" w14:textId="77777777" w:rsidR="00101987" w:rsidRPr="00F6426E" w:rsidRDefault="00101987"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Τεχνικό φυλλάδιο τροφοδοτικού</w:t>
            </w:r>
          </w:p>
          <w:p w14:paraId="175723F6" w14:textId="77777777" w:rsidR="00101987" w:rsidRPr="00F6426E" w:rsidRDefault="00101987"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 xml:space="preserve">Πιστοποιητικό </w:t>
            </w:r>
            <w:r w:rsidRPr="00F6426E">
              <w:rPr>
                <w:rFonts w:asciiTheme="minorHAnsi" w:eastAsia="Calibri" w:hAnsiTheme="minorHAnsi" w:cstheme="minorHAnsi"/>
                <w:sz w:val="18"/>
                <w:szCs w:val="18"/>
                <w:lang w:val="en-US" w:eastAsia="en-US"/>
              </w:rPr>
              <w:t>ENEC</w:t>
            </w:r>
            <w:r w:rsidRPr="00F6426E">
              <w:rPr>
                <w:rFonts w:asciiTheme="minorHAnsi" w:eastAsia="Calibri" w:hAnsiTheme="minorHAnsi" w:cstheme="minorHAnsi"/>
                <w:sz w:val="18"/>
                <w:szCs w:val="18"/>
                <w:lang w:eastAsia="en-US"/>
              </w:rPr>
              <w:t xml:space="preserve"> για το τροφοδοτικό</w:t>
            </w:r>
          </w:p>
        </w:tc>
      </w:tr>
      <w:tr w:rsidR="00101987" w:rsidRPr="00C51C94" w14:paraId="5BBB1FCD" w14:textId="77777777" w:rsidTr="002C4AEC">
        <w:trPr>
          <w:cantSplit/>
          <w:trHeight w:val="413"/>
        </w:trPr>
        <w:tc>
          <w:tcPr>
            <w:tcW w:w="359" w:type="dxa"/>
            <w:vAlign w:val="center"/>
          </w:tcPr>
          <w:p w14:paraId="1E3A2AD9" w14:textId="77777777" w:rsidR="00101987" w:rsidRPr="00F6426E" w:rsidRDefault="00101987"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13</w:t>
            </w:r>
          </w:p>
        </w:tc>
        <w:tc>
          <w:tcPr>
            <w:tcW w:w="2622" w:type="dxa"/>
            <w:vAlign w:val="center"/>
          </w:tcPr>
          <w:p w14:paraId="388A8BB1" w14:textId="77777777" w:rsidR="00101987" w:rsidRPr="00F6426E" w:rsidRDefault="00101987"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Κλάση Μόνωσης</w:t>
            </w:r>
          </w:p>
        </w:tc>
        <w:tc>
          <w:tcPr>
            <w:tcW w:w="7508" w:type="dxa"/>
            <w:vAlign w:val="center"/>
          </w:tcPr>
          <w:p w14:paraId="361DDC5E" w14:textId="77777777" w:rsidR="00101987" w:rsidRPr="00F6426E" w:rsidRDefault="00101987" w:rsidP="00D61A0F">
            <w:pPr>
              <w:widowControl w:val="0"/>
              <w:autoSpaceDE w:val="0"/>
              <w:autoSpaceDN w:val="0"/>
              <w:ind w:left="121" w:right="14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Η ηλεκτρική κλάση μόνωσης του φωτιστικού θα πρέπει να είναι Ι ή ΙΙ</w:t>
            </w:r>
          </w:p>
        </w:tc>
        <w:tc>
          <w:tcPr>
            <w:tcW w:w="4824" w:type="dxa"/>
            <w:vAlign w:val="center"/>
          </w:tcPr>
          <w:p w14:paraId="329BDE89" w14:textId="77777777" w:rsidR="00101987" w:rsidRPr="00F6426E" w:rsidRDefault="00101987"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Τεχνικό φυλλάδιο Φωτιστικού</w:t>
            </w:r>
          </w:p>
          <w:p w14:paraId="20B50630" w14:textId="77777777" w:rsidR="00101987" w:rsidRPr="00F6426E" w:rsidRDefault="00101987"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hAnsiTheme="minorHAnsi" w:cstheme="minorHAnsi"/>
                <w:sz w:val="18"/>
                <w:szCs w:val="18"/>
                <w:lang w:eastAsia="en-US"/>
              </w:rPr>
              <w:t>Πιστοποιητικό ENEC και η πηγαία έκθεση δοκιμής αυτού</w:t>
            </w:r>
          </w:p>
        </w:tc>
      </w:tr>
      <w:tr w:rsidR="00101987" w:rsidRPr="00C51C94" w14:paraId="1DF91BD1" w14:textId="77777777" w:rsidTr="002C4AEC">
        <w:trPr>
          <w:cantSplit/>
          <w:trHeight w:val="705"/>
        </w:trPr>
        <w:tc>
          <w:tcPr>
            <w:tcW w:w="359" w:type="dxa"/>
            <w:vAlign w:val="center"/>
          </w:tcPr>
          <w:p w14:paraId="34BFD670" w14:textId="77777777" w:rsidR="00101987" w:rsidRPr="00F6426E" w:rsidRDefault="00101987"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14</w:t>
            </w:r>
          </w:p>
        </w:tc>
        <w:tc>
          <w:tcPr>
            <w:tcW w:w="2622" w:type="dxa"/>
            <w:vAlign w:val="center"/>
          </w:tcPr>
          <w:p w14:paraId="3E924DCB" w14:textId="77777777" w:rsidR="00101987" w:rsidRPr="00F6426E" w:rsidRDefault="00101987"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Συντελεστής Ισχύος</w:t>
            </w:r>
          </w:p>
        </w:tc>
        <w:tc>
          <w:tcPr>
            <w:tcW w:w="7508" w:type="dxa"/>
            <w:vAlign w:val="center"/>
          </w:tcPr>
          <w:p w14:paraId="0DBF4D0D" w14:textId="77777777" w:rsidR="00101987" w:rsidRPr="00F6426E" w:rsidRDefault="00101987"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Ο συντελεστής ισχύος θα πρέπει να είναι μεγαλύτερος ή ίσος του 0,90 σε πλήρες φορτίο</w:t>
            </w:r>
          </w:p>
        </w:tc>
        <w:tc>
          <w:tcPr>
            <w:tcW w:w="4824" w:type="dxa"/>
            <w:vAlign w:val="center"/>
          </w:tcPr>
          <w:p w14:paraId="7EFB9933" w14:textId="77777777" w:rsidR="00101987" w:rsidRPr="00F6426E" w:rsidRDefault="00101987" w:rsidP="00EB2EA1">
            <w:pPr>
              <w:widowControl w:val="0"/>
              <w:numPr>
                <w:ilvl w:val="0"/>
                <w:numId w:val="127"/>
              </w:numPr>
              <w:tabs>
                <w:tab w:val="left" w:pos="651"/>
                <w:tab w:val="left" w:pos="992"/>
              </w:tabs>
              <w:autoSpaceDE w:val="0"/>
              <w:autoSpaceDN w:val="0"/>
              <w:ind w:left="572" w:right="13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Τεχνικό Φυλλάδιο φωτιστικού</w:t>
            </w:r>
          </w:p>
          <w:p w14:paraId="1531438C" w14:textId="77777777" w:rsidR="00101987" w:rsidRPr="00F6426E" w:rsidRDefault="00101987" w:rsidP="00EB2EA1">
            <w:pPr>
              <w:widowControl w:val="0"/>
              <w:numPr>
                <w:ilvl w:val="0"/>
                <w:numId w:val="127"/>
              </w:numPr>
              <w:tabs>
                <w:tab w:val="left" w:pos="651"/>
                <w:tab w:val="left" w:pos="992"/>
              </w:tabs>
              <w:autoSpaceDE w:val="0"/>
              <w:autoSpaceDN w:val="0"/>
              <w:ind w:left="572" w:right="13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Τεχνικό φυλλάδιο τροφοδοτικού</w:t>
            </w:r>
          </w:p>
        </w:tc>
      </w:tr>
      <w:tr w:rsidR="00101987" w:rsidRPr="00C51C94" w14:paraId="7AC5EC41" w14:textId="77777777" w:rsidTr="002C4AEC">
        <w:trPr>
          <w:cantSplit/>
          <w:trHeight w:val="714"/>
        </w:trPr>
        <w:tc>
          <w:tcPr>
            <w:tcW w:w="359" w:type="dxa"/>
            <w:vAlign w:val="center"/>
          </w:tcPr>
          <w:p w14:paraId="78ACDF1D" w14:textId="77777777" w:rsidR="00101987" w:rsidRPr="00F6426E" w:rsidRDefault="00101987"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15</w:t>
            </w:r>
          </w:p>
        </w:tc>
        <w:tc>
          <w:tcPr>
            <w:tcW w:w="2622" w:type="dxa"/>
            <w:vAlign w:val="center"/>
          </w:tcPr>
          <w:p w14:paraId="1AF85299" w14:textId="77777777" w:rsidR="00101987" w:rsidRPr="00F6426E" w:rsidRDefault="00101987"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Προστασία από υπερτάσεις</w:t>
            </w:r>
          </w:p>
        </w:tc>
        <w:tc>
          <w:tcPr>
            <w:tcW w:w="7508" w:type="dxa"/>
            <w:vAlign w:val="center"/>
          </w:tcPr>
          <w:p w14:paraId="4385832F" w14:textId="77777777" w:rsidR="00101987" w:rsidRPr="00F6426E" w:rsidRDefault="00101987"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Το φωτιστικό πρέπει να έχει</w:t>
            </w:r>
            <w:r w:rsidR="006E3D71" w:rsidRPr="00F6426E">
              <w:rPr>
                <w:rFonts w:asciiTheme="minorHAnsi" w:hAnsiTheme="minorHAnsi" w:cstheme="minorHAnsi"/>
                <w:sz w:val="18"/>
                <w:szCs w:val="18"/>
                <w:lang w:eastAsia="en-US"/>
              </w:rPr>
              <w:t xml:space="preserve"> πρόσθετη συσκευή για</w:t>
            </w:r>
            <w:r w:rsidRPr="00F6426E">
              <w:rPr>
                <w:rFonts w:asciiTheme="minorHAnsi" w:hAnsiTheme="minorHAnsi" w:cstheme="minorHAnsi"/>
                <w:sz w:val="18"/>
                <w:szCs w:val="18"/>
                <w:lang w:eastAsia="en-US"/>
              </w:rPr>
              <w:t xml:space="preserve"> προστασία από υπέρταση τουλάχιστον 10kV</w:t>
            </w:r>
            <w:r w:rsidR="002C4AEC" w:rsidRPr="002C4AEC">
              <w:rPr>
                <w:rFonts w:asciiTheme="minorHAnsi" w:hAnsiTheme="minorHAnsi" w:cstheme="minorHAnsi"/>
                <w:sz w:val="18"/>
                <w:szCs w:val="18"/>
                <w:lang w:eastAsia="en-US"/>
              </w:rPr>
              <w:t xml:space="preserve">. </w:t>
            </w:r>
            <w:r w:rsidR="00F6426E" w:rsidRPr="00F6426E">
              <w:rPr>
                <w:rFonts w:asciiTheme="minorHAnsi" w:hAnsiTheme="minorHAnsi" w:cstheme="minorHAnsi"/>
                <w:sz w:val="18"/>
                <w:szCs w:val="18"/>
                <w:lang w:eastAsia="en-US"/>
              </w:rPr>
              <w:t>Ό</w:t>
            </w:r>
            <w:r w:rsidRPr="00F6426E">
              <w:rPr>
                <w:rFonts w:asciiTheme="minorHAnsi" w:hAnsiTheme="minorHAnsi" w:cstheme="minorHAnsi"/>
                <w:sz w:val="18"/>
                <w:szCs w:val="18"/>
                <w:lang w:eastAsia="en-US"/>
              </w:rPr>
              <w:t>λες οι ζητούμενες εκθέσεις ελέγχου-πιστοποιήσεις του  φωτιστικού  θα πρέπει να περιλαμβάνουν και την συσκευή προστασίας υπερτάσεων</w:t>
            </w:r>
          </w:p>
        </w:tc>
        <w:tc>
          <w:tcPr>
            <w:tcW w:w="4824" w:type="dxa"/>
            <w:vAlign w:val="center"/>
          </w:tcPr>
          <w:p w14:paraId="7406867A" w14:textId="77777777" w:rsidR="00101987" w:rsidRPr="00F6426E" w:rsidRDefault="00101987"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Τεχνικό φυλλάδιο συσκευής προστασίας υπερτάσεων</w:t>
            </w:r>
          </w:p>
          <w:p w14:paraId="3961DF72" w14:textId="77777777" w:rsidR="006E3D71" w:rsidRPr="00F6426E" w:rsidRDefault="006E3D71"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hAnsiTheme="minorHAnsi" w:cstheme="minorHAnsi"/>
                <w:sz w:val="18"/>
                <w:szCs w:val="18"/>
                <w:lang w:eastAsia="en-US"/>
              </w:rPr>
              <w:t>Πιστοποιητικό ENEC και η πηγαία έκθεση δοκιμής αυτού</w:t>
            </w:r>
          </w:p>
        </w:tc>
      </w:tr>
      <w:tr w:rsidR="00101987" w:rsidRPr="00C51C94" w14:paraId="745C6ECF" w14:textId="77777777" w:rsidTr="002C4AEC">
        <w:trPr>
          <w:cantSplit/>
          <w:trHeight w:val="1056"/>
        </w:trPr>
        <w:tc>
          <w:tcPr>
            <w:tcW w:w="359" w:type="dxa"/>
            <w:vAlign w:val="center"/>
          </w:tcPr>
          <w:p w14:paraId="160583A2" w14:textId="77777777" w:rsidR="00101987" w:rsidRPr="00F6426E" w:rsidRDefault="006E3D71"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16</w:t>
            </w:r>
          </w:p>
        </w:tc>
        <w:tc>
          <w:tcPr>
            <w:tcW w:w="2622" w:type="dxa"/>
            <w:vAlign w:val="center"/>
          </w:tcPr>
          <w:p w14:paraId="6C97A7CE" w14:textId="77777777" w:rsidR="00101987" w:rsidRPr="00F6426E" w:rsidRDefault="00101987"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Επιβεβαίωση δεδομένων βασικών φωτομετρικών και ηλεκτρικών μεγεθών</w:t>
            </w:r>
          </w:p>
        </w:tc>
        <w:tc>
          <w:tcPr>
            <w:tcW w:w="7508" w:type="dxa"/>
            <w:vAlign w:val="center"/>
          </w:tcPr>
          <w:p w14:paraId="110D6E65" w14:textId="77777777" w:rsidR="00101987" w:rsidRPr="00F6426E" w:rsidRDefault="00101987"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Θα πρέπει να επιβεβαιώνονται οι τιμές των βασικών φωτομετρικών και ηλεκτρικών μεγεθών [δηλαδή, η μετρούμενη ισχύς του φωτιστικού σώματος (W), η απόδοση (</w:t>
            </w:r>
            <w:proofErr w:type="spellStart"/>
            <w:r w:rsidRPr="00F6426E">
              <w:rPr>
                <w:rFonts w:asciiTheme="minorHAnsi" w:hAnsiTheme="minorHAnsi" w:cstheme="minorHAnsi"/>
                <w:sz w:val="18"/>
                <w:szCs w:val="18"/>
                <w:lang w:eastAsia="en-US"/>
              </w:rPr>
              <w:t>lm</w:t>
            </w:r>
            <w:proofErr w:type="spellEnd"/>
            <w:r w:rsidRPr="00F6426E">
              <w:rPr>
                <w:rFonts w:asciiTheme="minorHAnsi" w:hAnsiTheme="minorHAnsi" w:cstheme="minorHAnsi"/>
                <w:sz w:val="18"/>
                <w:szCs w:val="18"/>
                <w:lang w:eastAsia="en-US"/>
              </w:rPr>
              <w:t>/W), η φωτεινή ροή (</w:t>
            </w:r>
            <w:proofErr w:type="spellStart"/>
            <w:r w:rsidRPr="00F6426E">
              <w:rPr>
                <w:rFonts w:asciiTheme="minorHAnsi" w:hAnsiTheme="minorHAnsi" w:cstheme="minorHAnsi"/>
                <w:sz w:val="18"/>
                <w:szCs w:val="18"/>
                <w:lang w:eastAsia="en-US"/>
              </w:rPr>
              <w:t>lm</w:t>
            </w:r>
            <w:proofErr w:type="spellEnd"/>
            <w:r w:rsidRPr="00F6426E">
              <w:rPr>
                <w:rFonts w:asciiTheme="minorHAnsi" w:hAnsiTheme="minorHAnsi" w:cstheme="minorHAnsi"/>
                <w:sz w:val="18"/>
                <w:szCs w:val="18"/>
                <w:lang w:eastAsia="en-US"/>
              </w:rPr>
              <w:t>), η θερμοκρασία χρώματος (Κ), ο δείκτης χρωματικής απόδοσης (CRI), καμπύλες και πίνακες φωτεινής έντασης (πολικό διάγραμμα)]</w:t>
            </w:r>
          </w:p>
        </w:tc>
        <w:tc>
          <w:tcPr>
            <w:tcW w:w="4824" w:type="dxa"/>
            <w:vAlign w:val="center"/>
          </w:tcPr>
          <w:p w14:paraId="4B50C32D" w14:textId="77777777" w:rsidR="00101987" w:rsidRPr="00F6426E" w:rsidRDefault="006E3D71" w:rsidP="00EB2EA1">
            <w:pPr>
              <w:widowControl w:val="0"/>
              <w:numPr>
                <w:ilvl w:val="0"/>
                <w:numId w:val="127"/>
              </w:numPr>
              <w:tabs>
                <w:tab w:val="left" w:pos="651"/>
                <w:tab w:val="left" w:pos="992"/>
              </w:tabs>
              <w:autoSpaceDE w:val="0"/>
              <w:autoSpaceDN w:val="0"/>
              <w:ind w:left="572" w:right="13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Τεχνικό φυλλάδιο φωτιστικού</w:t>
            </w:r>
          </w:p>
        </w:tc>
      </w:tr>
      <w:tr w:rsidR="00101987" w:rsidRPr="00C51C94" w14:paraId="5483261D" w14:textId="77777777" w:rsidTr="002C4AEC">
        <w:trPr>
          <w:cantSplit/>
          <w:trHeight w:val="561"/>
        </w:trPr>
        <w:tc>
          <w:tcPr>
            <w:tcW w:w="359" w:type="dxa"/>
            <w:vAlign w:val="center"/>
          </w:tcPr>
          <w:p w14:paraId="1913F6C2" w14:textId="77777777" w:rsidR="00101987" w:rsidRPr="00F6426E" w:rsidRDefault="006E3D71"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17</w:t>
            </w:r>
          </w:p>
        </w:tc>
        <w:tc>
          <w:tcPr>
            <w:tcW w:w="2622" w:type="dxa"/>
            <w:vAlign w:val="center"/>
          </w:tcPr>
          <w:p w14:paraId="2DEE382F" w14:textId="77777777" w:rsidR="00101987" w:rsidRPr="00F6426E" w:rsidRDefault="00101987"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 xml:space="preserve">Ηλεκτρονικά αρχεία φωτιστικών </w:t>
            </w:r>
          </w:p>
        </w:tc>
        <w:tc>
          <w:tcPr>
            <w:tcW w:w="7508" w:type="dxa"/>
            <w:vAlign w:val="center"/>
          </w:tcPr>
          <w:p w14:paraId="26EE3665" w14:textId="77777777" w:rsidR="00101987" w:rsidRPr="00F6426E" w:rsidRDefault="00101987"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Πλήρες φωτομετρικό αρχείο του φωτιστικού (σε ηλεκτρονική μορφή αυστηρώς .</w:t>
            </w:r>
            <w:proofErr w:type="spellStart"/>
            <w:r w:rsidRPr="00F6426E">
              <w:rPr>
                <w:rFonts w:asciiTheme="minorHAnsi" w:hAnsiTheme="minorHAnsi" w:cstheme="minorHAnsi"/>
                <w:sz w:val="18"/>
                <w:szCs w:val="18"/>
                <w:lang w:eastAsia="en-US"/>
              </w:rPr>
              <w:t>ldt</w:t>
            </w:r>
            <w:proofErr w:type="spellEnd"/>
            <w:r w:rsidRPr="00F6426E">
              <w:rPr>
                <w:rFonts w:asciiTheme="minorHAnsi" w:hAnsiTheme="minorHAnsi" w:cstheme="minorHAnsi"/>
                <w:sz w:val="18"/>
                <w:szCs w:val="18"/>
                <w:lang w:eastAsia="en-US"/>
              </w:rPr>
              <w:t xml:space="preserve"> ή .</w:t>
            </w:r>
            <w:proofErr w:type="spellStart"/>
            <w:r w:rsidRPr="00F6426E">
              <w:rPr>
                <w:rFonts w:asciiTheme="minorHAnsi" w:hAnsiTheme="minorHAnsi" w:cstheme="minorHAnsi"/>
                <w:sz w:val="18"/>
                <w:szCs w:val="18"/>
                <w:lang w:eastAsia="en-US"/>
              </w:rPr>
              <w:t>ies</w:t>
            </w:r>
            <w:proofErr w:type="spellEnd"/>
            <w:r w:rsidRPr="00F6426E">
              <w:rPr>
                <w:rFonts w:asciiTheme="minorHAnsi" w:hAnsiTheme="minorHAnsi" w:cstheme="minorHAnsi"/>
                <w:sz w:val="18"/>
                <w:szCs w:val="18"/>
                <w:lang w:eastAsia="en-US"/>
              </w:rPr>
              <w:t xml:space="preserve"> για λόγους ομοιομορφίας και εξυπηρέτησης της επιτροπής αξιολόγησης)</w:t>
            </w:r>
          </w:p>
        </w:tc>
        <w:tc>
          <w:tcPr>
            <w:tcW w:w="4824" w:type="dxa"/>
            <w:vAlign w:val="center"/>
          </w:tcPr>
          <w:p w14:paraId="1BA999EF" w14:textId="77777777" w:rsidR="00101987" w:rsidRPr="00F6426E" w:rsidRDefault="00101987"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 xml:space="preserve">Ηλεκτρονικά αρχεία </w:t>
            </w:r>
            <w:proofErr w:type="spellStart"/>
            <w:r w:rsidRPr="00F6426E">
              <w:rPr>
                <w:rFonts w:asciiTheme="minorHAnsi" w:eastAsia="Calibri" w:hAnsiTheme="minorHAnsi" w:cstheme="minorHAnsi"/>
                <w:sz w:val="18"/>
                <w:szCs w:val="18"/>
                <w:lang w:eastAsia="en-US"/>
              </w:rPr>
              <w:t>ldt</w:t>
            </w:r>
            <w:proofErr w:type="spellEnd"/>
            <w:r w:rsidRPr="00F6426E">
              <w:rPr>
                <w:rFonts w:asciiTheme="minorHAnsi" w:eastAsia="Calibri" w:hAnsiTheme="minorHAnsi" w:cstheme="minorHAnsi"/>
                <w:sz w:val="18"/>
                <w:szCs w:val="18"/>
                <w:lang w:eastAsia="en-US"/>
              </w:rPr>
              <w:t xml:space="preserve"> ή </w:t>
            </w:r>
            <w:proofErr w:type="spellStart"/>
            <w:r w:rsidRPr="00F6426E">
              <w:rPr>
                <w:rFonts w:asciiTheme="minorHAnsi" w:eastAsia="Calibri" w:hAnsiTheme="minorHAnsi" w:cstheme="minorHAnsi"/>
                <w:sz w:val="18"/>
                <w:szCs w:val="18"/>
                <w:lang w:eastAsia="en-US"/>
              </w:rPr>
              <w:t>ies</w:t>
            </w:r>
            <w:proofErr w:type="spellEnd"/>
          </w:p>
        </w:tc>
      </w:tr>
      <w:tr w:rsidR="006E3D71" w:rsidRPr="00C51C94" w14:paraId="290C6B2E" w14:textId="77777777" w:rsidTr="002C4AEC">
        <w:trPr>
          <w:cantSplit/>
          <w:trHeight w:val="693"/>
        </w:trPr>
        <w:tc>
          <w:tcPr>
            <w:tcW w:w="359" w:type="dxa"/>
            <w:vAlign w:val="center"/>
          </w:tcPr>
          <w:p w14:paraId="4659FA88" w14:textId="77777777" w:rsidR="006E3D71" w:rsidRPr="00F6426E" w:rsidRDefault="006E3D71" w:rsidP="00D61A0F">
            <w:pPr>
              <w:widowControl w:val="0"/>
              <w:autoSpaceDE w:val="0"/>
              <w:autoSpaceDN w:val="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18</w:t>
            </w:r>
          </w:p>
        </w:tc>
        <w:tc>
          <w:tcPr>
            <w:tcW w:w="2622" w:type="dxa"/>
            <w:vAlign w:val="center"/>
          </w:tcPr>
          <w:p w14:paraId="04ECFEA3" w14:textId="77777777" w:rsidR="006E3D71" w:rsidRPr="00F6426E" w:rsidRDefault="006E3D71" w:rsidP="00D61A0F">
            <w:pPr>
              <w:widowControl w:val="0"/>
              <w:autoSpaceDE w:val="0"/>
              <w:autoSpaceDN w:val="0"/>
              <w:ind w:left="65" w:right="131"/>
              <w:jc w:val="center"/>
              <w:rPr>
                <w:rFonts w:asciiTheme="minorHAnsi" w:hAnsiTheme="minorHAnsi" w:cstheme="minorHAnsi"/>
                <w:sz w:val="18"/>
                <w:szCs w:val="18"/>
                <w:lang w:eastAsia="en-US"/>
              </w:rPr>
            </w:pPr>
            <w:proofErr w:type="spellStart"/>
            <w:r w:rsidRPr="00F6426E">
              <w:rPr>
                <w:rFonts w:asciiTheme="minorHAnsi" w:eastAsia="Calibri" w:hAnsiTheme="minorHAnsi" w:cstheme="minorHAnsi"/>
                <w:sz w:val="18"/>
                <w:szCs w:val="18"/>
                <w:lang w:eastAsia="en-US"/>
              </w:rPr>
              <w:t>Φωτοτεχνικές</w:t>
            </w:r>
            <w:proofErr w:type="spellEnd"/>
            <w:r w:rsidRPr="00F6426E">
              <w:rPr>
                <w:rFonts w:asciiTheme="minorHAnsi" w:eastAsia="Calibri" w:hAnsiTheme="minorHAnsi" w:cstheme="minorHAnsi"/>
                <w:sz w:val="18"/>
                <w:szCs w:val="18"/>
                <w:lang w:eastAsia="en-US"/>
              </w:rPr>
              <w:t xml:space="preserve"> Μελέτες</w:t>
            </w:r>
          </w:p>
        </w:tc>
        <w:tc>
          <w:tcPr>
            <w:tcW w:w="7508" w:type="dxa"/>
            <w:vAlign w:val="center"/>
          </w:tcPr>
          <w:p w14:paraId="12F174C8" w14:textId="77777777" w:rsidR="006E3D71" w:rsidRPr="00F6426E" w:rsidRDefault="006E3D71" w:rsidP="00D61A0F">
            <w:pPr>
              <w:widowControl w:val="0"/>
              <w:autoSpaceDE w:val="0"/>
              <w:autoSpaceDN w:val="0"/>
              <w:ind w:right="142"/>
              <w:jc w:val="both"/>
              <w:rPr>
                <w:rFonts w:asciiTheme="minorHAnsi" w:hAnsiTheme="minorHAnsi" w:cstheme="minorHAnsi"/>
                <w:sz w:val="18"/>
                <w:szCs w:val="18"/>
                <w:lang w:eastAsia="en-US"/>
              </w:rPr>
            </w:pPr>
            <w:r w:rsidRPr="00F6426E">
              <w:rPr>
                <w:rFonts w:asciiTheme="minorHAnsi" w:eastAsia="Calibri" w:hAnsiTheme="minorHAnsi" w:cstheme="minorHAnsi"/>
                <w:spacing w:val="-1"/>
                <w:sz w:val="18"/>
                <w:szCs w:val="18"/>
                <w:lang w:eastAsia="en-US"/>
              </w:rPr>
              <w:t xml:space="preserve">Υποβολή </w:t>
            </w:r>
            <w:proofErr w:type="spellStart"/>
            <w:r w:rsidRPr="00F6426E">
              <w:rPr>
                <w:rFonts w:asciiTheme="minorHAnsi" w:eastAsia="Calibri" w:hAnsiTheme="minorHAnsi" w:cstheme="minorHAnsi"/>
                <w:spacing w:val="-1"/>
                <w:sz w:val="18"/>
                <w:szCs w:val="18"/>
                <w:lang w:eastAsia="en-US"/>
              </w:rPr>
              <w:t>φωτοτεχνικών</w:t>
            </w:r>
            <w:proofErr w:type="spellEnd"/>
            <w:r w:rsidRPr="00F6426E">
              <w:rPr>
                <w:rFonts w:asciiTheme="minorHAnsi" w:eastAsia="Calibri" w:hAnsiTheme="minorHAnsi" w:cstheme="minorHAnsi"/>
                <w:spacing w:val="-1"/>
                <w:sz w:val="18"/>
                <w:szCs w:val="18"/>
                <w:lang w:eastAsia="en-US"/>
              </w:rPr>
              <w:t xml:space="preserve"> μελετών σε μορφή .</w:t>
            </w:r>
            <w:r w:rsidRPr="00F6426E">
              <w:rPr>
                <w:rFonts w:asciiTheme="minorHAnsi" w:eastAsia="Calibri" w:hAnsiTheme="minorHAnsi" w:cstheme="minorHAnsi"/>
                <w:spacing w:val="-1"/>
                <w:sz w:val="18"/>
                <w:szCs w:val="18"/>
                <w:lang w:val="en-US" w:eastAsia="en-US"/>
              </w:rPr>
              <w:t>pdf</w:t>
            </w:r>
            <w:r w:rsidRPr="00F6426E">
              <w:rPr>
                <w:rFonts w:asciiTheme="minorHAnsi" w:eastAsia="Calibri" w:hAnsiTheme="minorHAnsi" w:cstheme="minorHAnsi"/>
                <w:spacing w:val="-1"/>
                <w:sz w:val="18"/>
                <w:szCs w:val="18"/>
                <w:lang w:eastAsia="en-US"/>
              </w:rPr>
              <w:t xml:space="preserve"> &amp; .</w:t>
            </w:r>
            <w:r w:rsidRPr="00F6426E">
              <w:rPr>
                <w:rFonts w:asciiTheme="minorHAnsi" w:eastAsia="Calibri" w:hAnsiTheme="minorHAnsi" w:cstheme="minorHAnsi"/>
                <w:spacing w:val="-1"/>
                <w:sz w:val="18"/>
                <w:szCs w:val="18"/>
                <w:lang w:val="en-US" w:eastAsia="en-US"/>
              </w:rPr>
              <w:t>evo</w:t>
            </w:r>
            <w:r w:rsidRPr="00F6426E">
              <w:rPr>
                <w:rFonts w:asciiTheme="minorHAnsi" w:eastAsia="Calibri" w:hAnsiTheme="minorHAnsi" w:cstheme="minorHAnsi"/>
                <w:spacing w:val="-1"/>
                <w:sz w:val="18"/>
                <w:szCs w:val="18"/>
                <w:lang w:eastAsia="en-US"/>
              </w:rPr>
              <w:t>, που να επιβεβαιώνουν την συμφωνία των αποτελεσμάτων των προσφερόμενων φωτιστικών με τα τυπικά μοντέλα  αξιολόγησης</w:t>
            </w:r>
          </w:p>
        </w:tc>
        <w:tc>
          <w:tcPr>
            <w:tcW w:w="4824" w:type="dxa"/>
            <w:vAlign w:val="center"/>
          </w:tcPr>
          <w:p w14:paraId="5419CDA9" w14:textId="77777777" w:rsidR="006E3D71" w:rsidRPr="00F6426E" w:rsidRDefault="006E3D71" w:rsidP="00EB2EA1">
            <w:pPr>
              <w:numPr>
                <w:ilvl w:val="0"/>
                <w:numId w:val="120"/>
              </w:numPr>
              <w:tabs>
                <w:tab w:val="left" w:pos="142"/>
              </w:tabs>
              <w:suppressAutoHyphens/>
              <w:ind w:left="572" w:right="73"/>
              <w:jc w:val="both"/>
              <w:rPr>
                <w:rFonts w:asciiTheme="minorHAnsi" w:eastAsia="Calibri" w:hAnsiTheme="minorHAnsi" w:cstheme="minorHAnsi"/>
                <w:spacing w:val="-1"/>
                <w:sz w:val="18"/>
                <w:szCs w:val="18"/>
                <w:lang w:eastAsia="en-US"/>
              </w:rPr>
            </w:pPr>
            <w:r w:rsidRPr="00F6426E">
              <w:rPr>
                <w:rFonts w:asciiTheme="minorHAnsi" w:eastAsia="Calibri" w:hAnsiTheme="minorHAnsi" w:cstheme="minorHAnsi"/>
                <w:spacing w:val="-1"/>
                <w:sz w:val="18"/>
                <w:szCs w:val="18"/>
                <w:lang w:eastAsia="en-US"/>
              </w:rPr>
              <w:t xml:space="preserve">Αρχεία </w:t>
            </w:r>
            <w:proofErr w:type="spellStart"/>
            <w:r w:rsidRPr="00F6426E">
              <w:rPr>
                <w:rFonts w:asciiTheme="minorHAnsi" w:eastAsia="Calibri" w:hAnsiTheme="minorHAnsi" w:cstheme="minorHAnsi"/>
                <w:spacing w:val="-1"/>
                <w:sz w:val="18"/>
                <w:szCs w:val="18"/>
                <w:lang w:eastAsia="en-US"/>
              </w:rPr>
              <w:t>φωτοτεχνικών</w:t>
            </w:r>
            <w:proofErr w:type="spellEnd"/>
            <w:r w:rsidRPr="00F6426E">
              <w:rPr>
                <w:rFonts w:asciiTheme="minorHAnsi" w:eastAsia="Calibri" w:hAnsiTheme="minorHAnsi" w:cstheme="minorHAnsi"/>
                <w:spacing w:val="-1"/>
                <w:sz w:val="18"/>
                <w:szCs w:val="18"/>
                <w:lang w:eastAsia="en-US"/>
              </w:rPr>
              <w:t xml:space="preserve"> μελετών σε μορφή .</w:t>
            </w:r>
            <w:proofErr w:type="spellStart"/>
            <w:r w:rsidRPr="00F6426E">
              <w:rPr>
                <w:rFonts w:asciiTheme="minorHAnsi" w:eastAsia="Calibri" w:hAnsiTheme="minorHAnsi" w:cstheme="minorHAnsi"/>
                <w:spacing w:val="-1"/>
                <w:sz w:val="18"/>
                <w:szCs w:val="18"/>
                <w:lang w:eastAsia="en-US"/>
              </w:rPr>
              <w:t>pdf</w:t>
            </w:r>
            <w:proofErr w:type="spellEnd"/>
          </w:p>
          <w:p w14:paraId="7CF39E4A" w14:textId="77777777" w:rsidR="006E3D71" w:rsidRPr="00F6426E" w:rsidRDefault="006E3D71"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pacing w:val="-1"/>
                <w:sz w:val="18"/>
                <w:szCs w:val="18"/>
                <w:lang w:eastAsia="en-US"/>
              </w:rPr>
              <w:t xml:space="preserve">Αρχεία </w:t>
            </w:r>
            <w:proofErr w:type="spellStart"/>
            <w:r w:rsidRPr="00F6426E">
              <w:rPr>
                <w:rFonts w:asciiTheme="minorHAnsi" w:eastAsia="Calibri" w:hAnsiTheme="minorHAnsi" w:cstheme="minorHAnsi"/>
                <w:spacing w:val="-1"/>
                <w:sz w:val="18"/>
                <w:szCs w:val="18"/>
                <w:lang w:eastAsia="en-US"/>
              </w:rPr>
              <w:t>φωτοτεχνικών</w:t>
            </w:r>
            <w:proofErr w:type="spellEnd"/>
            <w:r w:rsidRPr="00F6426E">
              <w:rPr>
                <w:rFonts w:asciiTheme="minorHAnsi" w:eastAsia="Calibri" w:hAnsiTheme="minorHAnsi" w:cstheme="minorHAnsi"/>
                <w:spacing w:val="-1"/>
                <w:sz w:val="18"/>
                <w:szCs w:val="18"/>
                <w:lang w:eastAsia="en-US"/>
              </w:rPr>
              <w:t xml:space="preserve"> μελετών σε μορφή .</w:t>
            </w:r>
            <w:proofErr w:type="spellStart"/>
            <w:r w:rsidRPr="00F6426E">
              <w:rPr>
                <w:rFonts w:asciiTheme="minorHAnsi" w:eastAsia="Calibri" w:hAnsiTheme="minorHAnsi" w:cstheme="minorHAnsi"/>
                <w:spacing w:val="-1"/>
                <w:sz w:val="18"/>
                <w:szCs w:val="18"/>
                <w:lang w:eastAsia="en-US"/>
              </w:rPr>
              <w:t>evo</w:t>
            </w:r>
            <w:proofErr w:type="spellEnd"/>
          </w:p>
        </w:tc>
      </w:tr>
      <w:tr w:rsidR="006E3D71" w:rsidRPr="00C51C94" w14:paraId="0D4373BC" w14:textId="77777777" w:rsidTr="002C4AEC">
        <w:trPr>
          <w:cantSplit/>
          <w:trHeight w:val="693"/>
        </w:trPr>
        <w:tc>
          <w:tcPr>
            <w:tcW w:w="359" w:type="dxa"/>
            <w:vAlign w:val="center"/>
          </w:tcPr>
          <w:p w14:paraId="5C788592" w14:textId="77777777" w:rsidR="006E3D71" w:rsidRPr="00F6426E" w:rsidRDefault="00C139C1" w:rsidP="00D61A0F">
            <w:pPr>
              <w:widowControl w:val="0"/>
              <w:autoSpaceDE w:val="0"/>
              <w:autoSpaceDN w:val="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19</w:t>
            </w:r>
          </w:p>
        </w:tc>
        <w:tc>
          <w:tcPr>
            <w:tcW w:w="2622" w:type="dxa"/>
            <w:vAlign w:val="center"/>
          </w:tcPr>
          <w:p w14:paraId="16A92548" w14:textId="77777777" w:rsidR="006E3D71" w:rsidRPr="00F6426E" w:rsidRDefault="006E3D71"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Δήλωση συμμόρφωσης Κατασκευαστή</w:t>
            </w:r>
          </w:p>
        </w:tc>
        <w:tc>
          <w:tcPr>
            <w:tcW w:w="7508" w:type="dxa"/>
            <w:vAlign w:val="center"/>
          </w:tcPr>
          <w:p w14:paraId="7207FC91" w14:textId="77777777" w:rsidR="006E3D71" w:rsidRPr="00F6426E" w:rsidRDefault="006E3D71" w:rsidP="00D61A0F">
            <w:pPr>
              <w:widowControl w:val="0"/>
              <w:autoSpaceDE w:val="0"/>
              <w:autoSpaceDN w:val="0"/>
              <w:ind w:right="14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Τα προσφερόμενα φωτιστικά θα πρέπει να φέρουν σήμανση CE και να συνοδεύονται από δήλωση συμμόρφωσης ΕΚ του κατασκευαστή</w:t>
            </w:r>
          </w:p>
        </w:tc>
        <w:tc>
          <w:tcPr>
            <w:tcW w:w="4824" w:type="dxa"/>
            <w:vAlign w:val="center"/>
          </w:tcPr>
          <w:p w14:paraId="37713678" w14:textId="77777777" w:rsidR="006E3D71" w:rsidRPr="00F6426E" w:rsidRDefault="006E3D71"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Δήλωση συμμόρφωσης κατασκευαστή</w:t>
            </w:r>
          </w:p>
        </w:tc>
      </w:tr>
      <w:tr w:rsidR="006E3D71" w:rsidRPr="00C51C94" w14:paraId="72777192" w14:textId="77777777" w:rsidTr="002C4AEC">
        <w:trPr>
          <w:cantSplit/>
          <w:trHeight w:val="844"/>
        </w:trPr>
        <w:tc>
          <w:tcPr>
            <w:tcW w:w="359" w:type="dxa"/>
            <w:vAlign w:val="center"/>
          </w:tcPr>
          <w:p w14:paraId="6FBBBA7A" w14:textId="77777777" w:rsidR="006E3D71" w:rsidRPr="00F6426E" w:rsidRDefault="00E10AA0" w:rsidP="00D61A0F">
            <w:pPr>
              <w:widowControl w:val="0"/>
              <w:autoSpaceDE w:val="0"/>
              <w:autoSpaceDN w:val="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20</w:t>
            </w:r>
          </w:p>
        </w:tc>
        <w:tc>
          <w:tcPr>
            <w:tcW w:w="2622" w:type="dxa"/>
            <w:vAlign w:val="center"/>
          </w:tcPr>
          <w:p w14:paraId="0FEDC998" w14:textId="77777777" w:rsidR="006E3D71" w:rsidRPr="00F6426E" w:rsidRDefault="006E3D71"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eastAsia="Calibri" w:hAnsiTheme="minorHAnsi" w:cstheme="minorHAnsi"/>
                <w:sz w:val="18"/>
                <w:szCs w:val="18"/>
                <w:lang w:eastAsia="en-US"/>
              </w:rPr>
              <w:t>Πιστοποίηση  ασφαλούς λειτουργίας φωτιστικού από Διεθνή τρίτο ανεξάρτητο φορέα (ENEC)</w:t>
            </w:r>
          </w:p>
        </w:tc>
        <w:tc>
          <w:tcPr>
            <w:tcW w:w="7508" w:type="dxa"/>
            <w:vAlign w:val="center"/>
          </w:tcPr>
          <w:p w14:paraId="305B75A8" w14:textId="77777777" w:rsidR="006E3D71" w:rsidRPr="00F6426E" w:rsidRDefault="006E3D71" w:rsidP="00D61A0F">
            <w:pPr>
              <w:ind w:left="104" w:right="142" w:firstLine="12"/>
              <w:jc w:val="both"/>
              <w:rPr>
                <w:rFonts w:asciiTheme="minorHAnsi" w:eastAsia="Calibri" w:hAnsiTheme="minorHAnsi" w:cstheme="minorHAnsi"/>
                <w:spacing w:val="-1"/>
                <w:sz w:val="18"/>
                <w:szCs w:val="18"/>
                <w:lang w:eastAsia="en-US"/>
              </w:rPr>
            </w:pPr>
          </w:p>
          <w:p w14:paraId="3FBD72AA" w14:textId="77777777" w:rsidR="006E3D71" w:rsidRPr="00F6426E" w:rsidRDefault="006E3D71" w:rsidP="00D61A0F">
            <w:pPr>
              <w:ind w:left="104"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 xml:space="preserve">Θα πρέπει να διαθέτουν πιστοποίηση κατά </w:t>
            </w:r>
            <w:r w:rsidRPr="00F6426E">
              <w:rPr>
                <w:rFonts w:asciiTheme="minorHAnsi" w:hAnsiTheme="minorHAnsi" w:cstheme="minorHAnsi"/>
                <w:sz w:val="18"/>
                <w:szCs w:val="18"/>
                <w:lang w:val="en-US" w:eastAsia="en-US"/>
              </w:rPr>
              <w:t>ENEC</w:t>
            </w:r>
            <w:r w:rsidRPr="00F6426E">
              <w:rPr>
                <w:rFonts w:asciiTheme="minorHAnsi" w:hAnsiTheme="minorHAnsi" w:cstheme="minorHAnsi"/>
                <w:sz w:val="18"/>
                <w:szCs w:val="18"/>
                <w:lang w:eastAsia="en-US"/>
              </w:rPr>
              <w:t xml:space="preserve"> ή ισοδύναμη</w:t>
            </w:r>
          </w:p>
        </w:tc>
        <w:tc>
          <w:tcPr>
            <w:tcW w:w="4824" w:type="dxa"/>
            <w:vAlign w:val="center"/>
          </w:tcPr>
          <w:p w14:paraId="61E4CC48" w14:textId="77777777" w:rsidR="00C139C1" w:rsidRPr="00F6426E" w:rsidRDefault="00C139C1" w:rsidP="00EB2EA1">
            <w:pPr>
              <w:widowControl w:val="0"/>
              <w:numPr>
                <w:ilvl w:val="0"/>
                <w:numId w:val="127"/>
              </w:numPr>
              <w:tabs>
                <w:tab w:val="left" w:pos="992"/>
              </w:tabs>
              <w:autoSpaceDE w:val="0"/>
              <w:autoSpaceDN w:val="0"/>
              <w:ind w:left="572" w:right="13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 xml:space="preserve">Πιστοποιητικό </w:t>
            </w:r>
            <w:r w:rsidRPr="00F6426E">
              <w:rPr>
                <w:rFonts w:asciiTheme="minorHAnsi" w:hAnsiTheme="minorHAnsi" w:cstheme="minorHAnsi"/>
                <w:sz w:val="18"/>
                <w:szCs w:val="18"/>
                <w:lang w:val="en-US" w:eastAsia="en-US"/>
              </w:rPr>
              <w:t>ENEC</w:t>
            </w:r>
            <w:r w:rsidRPr="00F6426E">
              <w:rPr>
                <w:rFonts w:asciiTheme="minorHAnsi" w:hAnsiTheme="minorHAnsi" w:cstheme="minorHAnsi"/>
                <w:sz w:val="18"/>
                <w:szCs w:val="18"/>
                <w:lang w:eastAsia="en-US"/>
              </w:rPr>
              <w:t xml:space="preserve"> ή ισοδύναμο και η πηγαία έκθεση δοκιμής αυτού</w:t>
            </w:r>
          </w:p>
          <w:p w14:paraId="217DCEE8" w14:textId="77777777" w:rsidR="00C139C1" w:rsidRPr="00F6426E" w:rsidRDefault="00C139C1" w:rsidP="00D61A0F">
            <w:pPr>
              <w:widowControl w:val="0"/>
              <w:tabs>
                <w:tab w:val="left" w:pos="992"/>
              </w:tabs>
              <w:autoSpaceDE w:val="0"/>
              <w:autoSpaceDN w:val="0"/>
              <w:ind w:left="572" w:right="132"/>
              <w:jc w:val="both"/>
              <w:rPr>
                <w:rFonts w:asciiTheme="minorHAnsi" w:eastAsia="Calibri" w:hAnsiTheme="minorHAnsi" w:cstheme="minorHAnsi"/>
                <w:sz w:val="18"/>
                <w:szCs w:val="18"/>
                <w:lang w:eastAsia="en-US"/>
              </w:rPr>
            </w:pPr>
          </w:p>
        </w:tc>
      </w:tr>
      <w:tr w:rsidR="00AE28C0" w:rsidRPr="0063741D" w14:paraId="2BFFA0A6" w14:textId="77777777" w:rsidTr="002C4AEC">
        <w:trPr>
          <w:cantSplit/>
          <w:trHeight w:val="531"/>
        </w:trPr>
        <w:tc>
          <w:tcPr>
            <w:tcW w:w="359" w:type="dxa"/>
            <w:vAlign w:val="center"/>
          </w:tcPr>
          <w:p w14:paraId="6B4CDF54" w14:textId="77777777" w:rsidR="0063741D" w:rsidRPr="00F6426E" w:rsidRDefault="0063741D" w:rsidP="00D61A0F">
            <w:pPr>
              <w:widowControl w:val="0"/>
              <w:autoSpaceDE w:val="0"/>
              <w:autoSpaceDN w:val="0"/>
              <w:ind w:left="62" w:right="50"/>
              <w:jc w:val="center"/>
              <w:rPr>
                <w:rFonts w:asciiTheme="minorHAnsi" w:hAnsiTheme="minorHAnsi" w:cstheme="minorHAnsi"/>
                <w:strike/>
                <w:sz w:val="18"/>
                <w:szCs w:val="18"/>
                <w:highlight w:val="yellow"/>
                <w:lang w:eastAsia="en-US"/>
              </w:rPr>
            </w:pPr>
            <w:r w:rsidRPr="00F6426E">
              <w:rPr>
                <w:rFonts w:asciiTheme="minorHAnsi" w:hAnsiTheme="minorHAnsi" w:cstheme="minorHAnsi"/>
                <w:sz w:val="18"/>
                <w:szCs w:val="18"/>
                <w:lang w:eastAsia="en-US"/>
              </w:rPr>
              <w:t>21</w:t>
            </w:r>
          </w:p>
        </w:tc>
        <w:tc>
          <w:tcPr>
            <w:tcW w:w="2622" w:type="dxa"/>
            <w:vAlign w:val="center"/>
          </w:tcPr>
          <w:p w14:paraId="7F208BED" w14:textId="77777777" w:rsidR="0063741D" w:rsidRPr="00F6426E" w:rsidRDefault="0063741D" w:rsidP="00D61A0F">
            <w:pPr>
              <w:widowControl w:val="0"/>
              <w:autoSpaceDE w:val="0"/>
              <w:autoSpaceDN w:val="0"/>
              <w:ind w:left="65" w:right="131"/>
              <w:jc w:val="center"/>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Πιστοποιητικό απόδοσης φωτιστικού</w:t>
            </w:r>
          </w:p>
        </w:tc>
        <w:tc>
          <w:tcPr>
            <w:tcW w:w="7508" w:type="dxa"/>
            <w:vAlign w:val="center"/>
          </w:tcPr>
          <w:p w14:paraId="1EA51164" w14:textId="77777777" w:rsidR="0063741D" w:rsidRPr="00F6426E" w:rsidRDefault="0063741D" w:rsidP="00D61A0F">
            <w:pPr>
              <w:ind w:left="104" w:right="142" w:firstLine="12"/>
              <w:jc w:val="both"/>
              <w:rPr>
                <w:rFonts w:asciiTheme="minorHAnsi" w:eastAsia="Calibri" w:hAnsiTheme="minorHAnsi" w:cstheme="minorHAnsi"/>
                <w:spacing w:val="-1"/>
                <w:sz w:val="18"/>
                <w:szCs w:val="18"/>
                <w:lang w:eastAsia="en-US"/>
              </w:rPr>
            </w:pPr>
            <w:r w:rsidRPr="00F6426E">
              <w:rPr>
                <w:rFonts w:asciiTheme="minorHAnsi" w:hAnsiTheme="minorHAnsi" w:cstheme="minorHAnsi"/>
                <w:sz w:val="18"/>
                <w:szCs w:val="18"/>
                <w:lang w:eastAsia="en-US"/>
              </w:rPr>
              <w:t xml:space="preserve">Θα πρέπει να διαθέτουν πιστοποίηση κατά </w:t>
            </w:r>
            <w:r w:rsidRPr="00F6426E">
              <w:rPr>
                <w:rFonts w:asciiTheme="minorHAnsi" w:hAnsiTheme="minorHAnsi" w:cstheme="minorHAnsi"/>
                <w:sz w:val="18"/>
                <w:szCs w:val="18"/>
                <w:lang w:val="en-US" w:eastAsia="en-US"/>
              </w:rPr>
              <w:t>ENEC</w:t>
            </w:r>
            <w:r w:rsidRPr="00F6426E">
              <w:rPr>
                <w:rFonts w:asciiTheme="minorHAnsi" w:hAnsiTheme="minorHAnsi" w:cstheme="minorHAnsi"/>
                <w:sz w:val="18"/>
                <w:szCs w:val="18"/>
                <w:lang w:eastAsia="en-US"/>
              </w:rPr>
              <w:t>+ ή ισοδύναμη</w:t>
            </w:r>
          </w:p>
        </w:tc>
        <w:tc>
          <w:tcPr>
            <w:tcW w:w="4824" w:type="dxa"/>
            <w:vAlign w:val="center"/>
          </w:tcPr>
          <w:p w14:paraId="3D98DA68" w14:textId="77777777" w:rsidR="0063741D" w:rsidRPr="00F6426E" w:rsidRDefault="0063741D" w:rsidP="00EB2EA1">
            <w:pPr>
              <w:widowControl w:val="0"/>
              <w:numPr>
                <w:ilvl w:val="0"/>
                <w:numId w:val="127"/>
              </w:numPr>
              <w:tabs>
                <w:tab w:val="left" w:pos="992"/>
              </w:tabs>
              <w:autoSpaceDE w:val="0"/>
              <w:autoSpaceDN w:val="0"/>
              <w:ind w:left="572" w:right="132"/>
              <w:jc w:val="both"/>
              <w:rPr>
                <w:rFonts w:asciiTheme="minorHAnsi" w:hAnsiTheme="minorHAnsi" w:cstheme="minorHAnsi"/>
                <w:strike/>
                <w:sz w:val="18"/>
                <w:szCs w:val="18"/>
                <w:lang w:eastAsia="en-US"/>
              </w:rPr>
            </w:pPr>
            <w:r w:rsidRPr="00F6426E">
              <w:rPr>
                <w:rFonts w:asciiTheme="minorHAnsi" w:hAnsiTheme="minorHAnsi" w:cstheme="minorHAnsi"/>
                <w:sz w:val="18"/>
                <w:szCs w:val="18"/>
                <w:lang w:eastAsia="en-US"/>
              </w:rPr>
              <w:t xml:space="preserve">Πιστοποιητικό </w:t>
            </w:r>
            <w:r w:rsidRPr="00F6426E">
              <w:rPr>
                <w:rFonts w:asciiTheme="minorHAnsi" w:hAnsiTheme="minorHAnsi" w:cstheme="minorHAnsi"/>
                <w:sz w:val="18"/>
                <w:szCs w:val="18"/>
                <w:lang w:val="en-US" w:eastAsia="en-US"/>
              </w:rPr>
              <w:t>ENEC</w:t>
            </w:r>
            <w:r w:rsidRPr="00F6426E">
              <w:rPr>
                <w:rFonts w:asciiTheme="minorHAnsi" w:hAnsiTheme="minorHAnsi" w:cstheme="minorHAnsi"/>
                <w:sz w:val="18"/>
                <w:szCs w:val="18"/>
                <w:lang w:eastAsia="en-US"/>
              </w:rPr>
              <w:t>+ ή ισοδύναμο</w:t>
            </w:r>
          </w:p>
        </w:tc>
      </w:tr>
      <w:tr w:rsidR="0063741D" w:rsidRPr="00C51C94" w14:paraId="16A83ED8" w14:textId="77777777" w:rsidTr="002C4AEC">
        <w:trPr>
          <w:cantSplit/>
          <w:trHeight w:val="420"/>
        </w:trPr>
        <w:tc>
          <w:tcPr>
            <w:tcW w:w="359" w:type="dxa"/>
            <w:vAlign w:val="center"/>
          </w:tcPr>
          <w:p w14:paraId="08C2C41E" w14:textId="77777777" w:rsidR="0063741D" w:rsidRPr="00F6426E" w:rsidRDefault="0063741D"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22</w:t>
            </w:r>
          </w:p>
        </w:tc>
        <w:tc>
          <w:tcPr>
            <w:tcW w:w="2622" w:type="dxa"/>
            <w:vAlign w:val="center"/>
          </w:tcPr>
          <w:p w14:paraId="32EA7523" w14:textId="77777777" w:rsidR="0063741D" w:rsidRPr="00F6426E" w:rsidRDefault="0063741D"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Συμμόρφωση με την Οδηγία LVD 2014/35/EC</w:t>
            </w:r>
          </w:p>
        </w:tc>
        <w:tc>
          <w:tcPr>
            <w:tcW w:w="7508" w:type="dxa"/>
            <w:vAlign w:val="center"/>
          </w:tcPr>
          <w:p w14:paraId="679C8911" w14:textId="77777777" w:rsidR="0063741D" w:rsidRPr="00F6426E" w:rsidRDefault="0063741D" w:rsidP="00D61A0F">
            <w:pPr>
              <w:widowControl w:val="0"/>
              <w:autoSpaceDE w:val="0"/>
              <w:autoSpaceDN w:val="0"/>
              <w:ind w:left="207" w:right="14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Τα φωτιστικά θα πρέπει να συμμορφώνονται με την Οδηγία LVD 2014/35/EC ή μεταγενέστερη</w:t>
            </w:r>
          </w:p>
          <w:p w14:paraId="7B434AB5" w14:textId="77777777" w:rsidR="0063741D" w:rsidRPr="00F6426E" w:rsidRDefault="0063741D" w:rsidP="00D61A0F">
            <w:pPr>
              <w:widowControl w:val="0"/>
              <w:autoSpaceDE w:val="0"/>
              <w:autoSpaceDN w:val="0"/>
              <w:ind w:left="121" w:right="14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Πρότυπα Εναρμόνισης: ΕΝ 60598-1, ΕΝ 60598-2-3, EN 62471</w:t>
            </w:r>
          </w:p>
        </w:tc>
        <w:tc>
          <w:tcPr>
            <w:tcW w:w="4824" w:type="dxa"/>
            <w:vAlign w:val="center"/>
          </w:tcPr>
          <w:p w14:paraId="5F95F36B" w14:textId="77777777" w:rsidR="0063741D" w:rsidRPr="00F6426E" w:rsidRDefault="0063741D"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Δήλωση συμμόρφωσης κατασκευαστή</w:t>
            </w:r>
          </w:p>
        </w:tc>
      </w:tr>
      <w:tr w:rsidR="0063741D" w:rsidRPr="00C51C94" w14:paraId="29197A5C" w14:textId="77777777" w:rsidTr="002C4AEC">
        <w:trPr>
          <w:cantSplit/>
          <w:trHeight w:val="562"/>
        </w:trPr>
        <w:tc>
          <w:tcPr>
            <w:tcW w:w="359" w:type="dxa"/>
            <w:vAlign w:val="center"/>
          </w:tcPr>
          <w:p w14:paraId="4F7F9852" w14:textId="77777777" w:rsidR="0063741D" w:rsidRPr="00F6426E" w:rsidRDefault="0063741D"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23</w:t>
            </w:r>
          </w:p>
        </w:tc>
        <w:tc>
          <w:tcPr>
            <w:tcW w:w="2622" w:type="dxa"/>
            <w:vAlign w:val="center"/>
          </w:tcPr>
          <w:p w14:paraId="6D034FF0" w14:textId="77777777" w:rsidR="0063741D" w:rsidRPr="00F6426E" w:rsidRDefault="0063741D"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Συμμόρφωση με την Οδηγία EMC 2014/30/EC</w:t>
            </w:r>
          </w:p>
        </w:tc>
        <w:tc>
          <w:tcPr>
            <w:tcW w:w="7508" w:type="dxa"/>
            <w:vAlign w:val="center"/>
          </w:tcPr>
          <w:p w14:paraId="331E9556" w14:textId="77777777" w:rsidR="0063741D" w:rsidRPr="00F6426E" w:rsidRDefault="0063741D" w:rsidP="00D61A0F">
            <w:pPr>
              <w:widowControl w:val="0"/>
              <w:autoSpaceDE w:val="0"/>
              <w:autoSpaceDN w:val="0"/>
              <w:ind w:left="207" w:right="14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Τα φωτιστικά θα πρέπει να συμμορφώνονται με την Οδηγία EMC 2014/30/EC ή μεταγενέστερη</w:t>
            </w:r>
          </w:p>
          <w:p w14:paraId="3753D47E" w14:textId="77777777" w:rsidR="0063741D" w:rsidRPr="00F6426E" w:rsidRDefault="0063741D"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Πρότυπα Εναρμόνισης: EN 61000-3-2, EN 61000-3-3, ΕΝ 55015, ΕΝ 61547</w:t>
            </w:r>
          </w:p>
        </w:tc>
        <w:tc>
          <w:tcPr>
            <w:tcW w:w="4824" w:type="dxa"/>
            <w:vAlign w:val="center"/>
          </w:tcPr>
          <w:p w14:paraId="260BADDB" w14:textId="77777777" w:rsidR="0063741D" w:rsidRPr="00F6426E" w:rsidRDefault="0063741D" w:rsidP="00EB2EA1">
            <w:pPr>
              <w:pStyle w:val="af4"/>
              <w:widowControl w:val="0"/>
              <w:numPr>
                <w:ilvl w:val="0"/>
                <w:numId w:val="65"/>
              </w:numPr>
              <w:tabs>
                <w:tab w:val="left" w:pos="992"/>
              </w:tabs>
              <w:autoSpaceDE w:val="0"/>
              <w:autoSpaceDN w:val="0"/>
              <w:spacing w:line="240" w:lineRule="auto"/>
              <w:ind w:left="572" w:right="132" w:hanging="284"/>
              <w:contextualSpacing/>
              <w:rPr>
                <w:rFonts w:asciiTheme="minorHAnsi" w:eastAsia="Calibri" w:hAnsiTheme="minorHAnsi" w:cstheme="minorHAnsi"/>
                <w:sz w:val="18"/>
                <w:szCs w:val="18"/>
              </w:rPr>
            </w:pPr>
            <w:r w:rsidRPr="00F6426E">
              <w:rPr>
                <w:rFonts w:asciiTheme="minorHAnsi" w:eastAsia="Calibri" w:hAnsiTheme="minorHAnsi" w:cstheme="minorHAnsi"/>
                <w:sz w:val="18"/>
                <w:szCs w:val="18"/>
              </w:rPr>
              <w:t xml:space="preserve">  Δήλωση συμμόρφωσης κατασκευαστή</w:t>
            </w:r>
          </w:p>
        </w:tc>
      </w:tr>
      <w:tr w:rsidR="0063741D" w:rsidRPr="00C51C94" w14:paraId="250929B7" w14:textId="77777777" w:rsidTr="002C4AEC">
        <w:trPr>
          <w:cantSplit/>
          <w:trHeight w:val="547"/>
        </w:trPr>
        <w:tc>
          <w:tcPr>
            <w:tcW w:w="359" w:type="dxa"/>
            <w:vAlign w:val="center"/>
          </w:tcPr>
          <w:p w14:paraId="5177E00E" w14:textId="77777777" w:rsidR="0063741D" w:rsidRPr="00F6426E" w:rsidRDefault="0063741D"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lastRenderedPageBreak/>
              <w:t>24</w:t>
            </w:r>
          </w:p>
        </w:tc>
        <w:tc>
          <w:tcPr>
            <w:tcW w:w="2622" w:type="dxa"/>
            <w:vAlign w:val="center"/>
          </w:tcPr>
          <w:p w14:paraId="7EDB619B" w14:textId="77777777" w:rsidR="0063741D" w:rsidRPr="00F6426E" w:rsidRDefault="0063741D"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 xml:space="preserve">Συμμόρφωση με την Οδηγία </w:t>
            </w:r>
            <w:proofErr w:type="spellStart"/>
            <w:r w:rsidRPr="00F6426E">
              <w:rPr>
                <w:rFonts w:asciiTheme="minorHAnsi" w:hAnsiTheme="minorHAnsi" w:cstheme="minorHAnsi"/>
                <w:sz w:val="18"/>
                <w:szCs w:val="18"/>
                <w:lang w:eastAsia="en-US"/>
              </w:rPr>
              <w:t>RoHS</w:t>
            </w:r>
            <w:proofErr w:type="spellEnd"/>
            <w:r w:rsidRPr="00F6426E">
              <w:rPr>
                <w:rFonts w:asciiTheme="minorHAnsi" w:hAnsiTheme="minorHAnsi" w:cstheme="minorHAnsi"/>
                <w:sz w:val="18"/>
                <w:szCs w:val="18"/>
                <w:lang w:eastAsia="en-US"/>
              </w:rPr>
              <w:t xml:space="preserve"> 2011/65/EC</w:t>
            </w:r>
          </w:p>
        </w:tc>
        <w:tc>
          <w:tcPr>
            <w:tcW w:w="7508" w:type="dxa"/>
            <w:vAlign w:val="center"/>
          </w:tcPr>
          <w:p w14:paraId="413C866C" w14:textId="77777777" w:rsidR="0063741D" w:rsidRPr="00F6426E" w:rsidRDefault="0063741D"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 xml:space="preserve">Τα προσφερόμενα φωτιστικά θα πρέπει να συμμορφώνονται με την Οδηγία </w:t>
            </w:r>
            <w:proofErr w:type="spellStart"/>
            <w:r w:rsidRPr="00F6426E">
              <w:rPr>
                <w:rFonts w:asciiTheme="minorHAnsi" w:hAnsiTheme="minorHAnsi" w:cstheme="minorHAnsi"/>
                <w:sz w:val="18"/>
                <w:szCs w:val="18"/>
                <w:lang w:eastAsia="en-US"/>
              </w:rPr>
              <w:t>RoHS</w:t>
            </w:r>
            <w:proofErr w:type="spellEnd"/>
            <w:r w:rsidRPr="00F6426E">
              <w:rPr>
                <w:rFonts w:asciiTheme="minorHAnsi" w:hAnsiTheme="minorHAnsi" w:cstheme="minorHAnsi"/>
                <w:sz w:val="18"/>
                <w:szCs w:val="18"/>
                <w:lang w:eastAsia="en-US"/>
              </w:rPr>
              <w:t xml:space="preserve"> 2011/65/EC</w:t>
            </w:r>
          </w:p>
        </w:tc>
        <w:tc>
          <w:tcPr>
            <w:tcW w:w="4824" w:type="dxa"/>
            <w:vAlign w:val="center"/>
          </w:tcPr>
          <w:p w14:paraId="49FDB4AD" w14:textId="77777777" w:rsidR="0063741D" w:rsidRPr="00F6426E" w:rsidRDefault="0063741D"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Δήλωση συμμόρφωσης κατασκευαστή</w:t>
            </w:r>
          </w:p>
        </w:tc>
      </w:tr>
      <w:tr w:rsidR="0063741D" w:rsidRPr="00C51C94" w14:paraId="69CF312A" w14:textId="77777777" w:rsidTr="002C4AEC">
        <w:trPr>
          <w:cantSplit/>
          <w:trHeight w:val="1250"/>
        </w:trPr>
        <w:tc>
          <w:tcPr>
            <w:tcW w:w="359" w:type="dxa"/>
            <w:vAlign w:val="center"/>
          </w:tcPr>
          <w:p w14:paraId="6B92154A" w14:textId="77777777" w:rsidR="0063741D" w:rsidRPr="00F6426E" w:rsidRDefault="0063741D"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25</w:t>
            </w:r>
          </w:p>
        </w:tc>
        <w:tc>
          <w:tcPr>
            <w:tcW w:w="2622" w:type="dxa"/>
            <w:vAlign w:val="center"/>
          </w:tcPr>
          <w:p w14:paraId="5E47A07B" w14:textId="77777777" w:rsidR="0063741D" w:rsidRPr="00F6426E" w:rsidRDefault="0063741D"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Συμμόρφωση με την Οδηγία WEEE 2012/19/EU</w:t>
            </w:r>
          </w:p>
        </w:tc>
        <w:tc>
          <w:tcPr>
            <w:tcW w:w="7508" w:type="dxa"/>
            <w:vAlign w:val="center"/>
          </w:tcPr>
          <w:p w14:paraId="7CE47E66" w14:textId="77777777" w:rsidR="0063741D" w:rsidRPr="00F6426E" w:rsidRDefault="0063741D"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Τα προσφερόμενα φωτιστικά θα πρέπει να συμμορφώνονται με την Οδηγία WEEE 2012/19/EU</w:t>
            </w:r>
          </w:p>
        </w:tc>
        <w:tc>
          <w:tcPr>
            <w:tcW w:w="4824" w:type="dxa"/>
            <w:vAlign w:val="center"/>
          </w:tcPr>
          <w:p w14:paraId="64D20896" w14:textId="77777777" w:rsidR="0063741D" w:rsidRPr="00F6426E" w:rsidRDefault="0063741D" w:rsidP="00EB2EA1">
            <w:pPr>
              <w:widowControl w:val="0"/>
              <w:numPr>
                <w:ilvl w:val="0"/>
                <w:numId w:val="127"/>
              </w:numPr>
              <w:tabs>
                <w:tab w:val="left" w:pos="992"/>
              </w:tabs>
              <w:autoSpaceDE w:val="0"/>
              <w:autoSpaceDN w:val="0"/>
              <w:ind w:left="567" w:right="132" w:hanging="284"/>
              <w:jc w:val="both"/>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Y</w:t>
            </w:r>
            <w:r w:rsidRPr="00F6426E">
              <w:rPr>
                <w:rFonts w:asciiTheme="minorHAnsi" w:hAnsiTheme="minorHAnsi" w:cstheme="minorHAnsi"/>
                <w:sz w:val="18"/>
                <w:szCs w:val="18"/>
                <w:lang w:eastAsia="en-US"/>
              </w:rPr>
              <w:t>Δήλωση συμμόρφωσης κατασκευαστή</w:t>
            </w:r>
          </w:p>
          <w:p w14:paraId="68A0544E" w14:textId="77777777" w:rsidR="0063741D" w:rsidRPr="00F6426E" w:rsidRDefault="0063741D" w:rsidP="00EB2EA1">
            <w:pPr>
              <w:widowControl w:val="0"/>
              <w:numPr>
                <w:ilvl w:val="0"/>
                <w:numId w:val="127"/>
              </w:numPr>
              <w:tabs>
                <w:tab w:val="left" w:pos="992"/>
              </w:tabs>
              <w:autoSpaceDE w:val="0"/>
              <w:autoSpaceDN w:val="0"/>
              <w:ind w:left="567" w:right="132" w:hanging="284"/>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Βεβαίωση υπαγωγής του Οικονομικού Φορέα ή του προμηθευτή του Οικονομικού Φορέα στο Μητρώο Παραγωγών ΗΗΕ από εγκεκριμένο Φορέα Ανακύκλωσης.</w:t>
            </w:r>
          </w:p>
        </w:tc>
      </w:tr>
      <w:tr w:rsidR="0063741D" w:rsidRPr="00C51C94" w14:paraId="7433FBAF" w14:textId="77777777" w:rsidTr="002C4AEC">
        <w:trPr>
          <w:cantSplit/>
          <w:trHeight w:val="984"/>
        </w:trPr>
        <w:tc>
          <w:tcPr>
            <w:tcW w:w="359" w:type="dxa"/>
            <w:vAlign w:val="center"/>
          </w:tcPr>
          <w:p w14:paraId="4C9E09A0" w14:textId="77777777" w:rsidR="0063741D" w:rsidRPr="00F6426E" w:rsidRDefault="0063741D"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26</w:t>
            </w:r>
          </w:p>
        </w:tc>
        <w:tc>
          <w:tcPr>
            <w:tcW w:w="2622" w:type="dxa"/>
            <w:vAlign w:val="center"/>
          </w:tcPr>
          <w:p w14:paraId="65E41225" w14:textId="77777777" w:rsidR="0063741D" w:rsidRPr="00F6426E" w:rsidRDefault="0063741D"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hAnsiTheme="minorHAnsi" w:cstheme="minorHAnsi"/>
                <w:sz w:val="18"/>
                <w:szCs w:val="18"/>
                <w:lang w:eastAsia="en-US"/>
              </w:rPr>
              <w:t>Πιστοποιήσεις ποιότητας, περιβαλλοντικής διαχείρισης εργοστασίου κατασκευής Φωτιστικού</w:t>
            </w:r>
          </w:p>
        </w:tc>
        <w:tc>
          <w:tcPr>
            <w:tcW w:w="7508" w:type="dxa"/>
            <w:vAlign w:val="center"/>
          </w:tcPr>
          <w:p w14:paraId="7998F92B" w14:textId="77777777" w:rsidR="0063741D" w:rsidRPr="00F6426E" w:rsidRDefault="0063741D"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lang w:eastAsia="en-US"/>
              </w:rPr>
              <w:t>Το εργοστάσιο κατασκευής των προσφερόμενων φωτιστικών σωμάτων θα πρέπει να διαθέτει Πιστοποίηση  ποιότητας (ISO 9001:2015), περιβαλλοντικής διαχείρισης (ISO 14001:2015)</w:t>
            </w:r>
            <w:r w:rsidR="00345D3B" w:rsidRPr="00F6426E">
              <w:rPr>
                <w:rFonts w:asciiTheme="minorHAnsi" w:hAnsiTheme="minorHAnsi" w:cstheme="minorHAnsi"/>
                <w:sz w:val="18"/>
                <w:szCs w:val="18"/>
                <w:lang w:eastAsia="en-US"/>
              </w:rPr>
              <w:t xml:space="preserve">, διαχείρισης της ενέργειας κατά </w:t>
            </w:r>
            <w:r w:rsidR="00345D3B" w:rsidRPr="00F6426E">
              <w:rPr>
                <w:rFonts w:asciiTheme="minorHAnsi" w:hAnsiTheme="minorHAnsi" w:cstheme="minorHAnsi"/>
                <w:sz w:val="18"/>
                <w:szCs w:val="18"/>
                <w:lang w:val="en-US" w:eastAsia="en-US"/>
              </w:rPr>
              <w:t>ISO</w:t>
            </w:r>
            <w:r w:rsidR="00345D3B" w:rsidRPr="00F6426E">
              <w:rPr>
                <w:rFonts w:asciiTheme="minorHAnsi" w:hAnsiTheme="minorHAnsi" w:cstheme="minorHAnsi"/>
                <w:sz w:val="18"/>
                <w:szCs w:val="18"/>
                <w:lang w:eastAsia="en-US"/>
              </w:rPr>
              <w:t xml:space="preserve"> 50001:2018</w:t>
            </w:r>
            <w:r w:rsidRPr="00F6426E">
              <w:rPr>
                <w:rFonts w:asciiTheme="minorHAnsi" w:hAnsiTheme="minorHAnsi" w:cstheme="minorHAnsi"/>
                <w:sz w:val="18"/>
                <w:szCs w:val="18"/>
                <w:lang w:eastAsia="en-US"/>
              </w:rPr>
              <w:t xml:space="preserve"> </w:t>
            </w:r>
            <w:r w:rsidRPr="00F6426E">
              <w:rPr>
                <w:rFonts w:asciiTheme="minorHAnsi" w:eastAsia="Calibri" w:hAnsiTheme="minorHAnsi" w:cstheme="minorHAnsi"/>
                <w:spacing w:val="-1"/>
                <w:sz w:val="18"/>
                <w:szCs w:val="18"/>
                <w:lang w:eastAsia="en-US"/>
              </w:rPr>
              <w:t>και διαχείρισης Υγείας και Ασφάλειας στην Εργασία κατά ISO 45001:2018</w:t>
            </w:r>
            <w:r w:rsidRPr="00F6426E">
              <w:rPr>
                <w:rFonts w:asciiTheme="minorHAnsi" w:hAnsiTheme="minorHAnsi" w:cstheme="minorHAnsi"/>
                <w:sz w:val="18"/>
                <w:szCs w:val="18"/>
                <w:lang w:eastAsia="en-US"/>
              </w:rPr>
              <w:t>, για κατασκευή φωτιστικών σωμάτων</w:t>
            </w:r>
          </w:p>
        </w:tc>
        <w:tc>
          <w:tcPr>
            <w:tcW w:w="4824" w:type="dxa"/>
            <w:vAlign w:val="center"/>
          </w:tcPr>
          <w:p w14:paraId="7C9BDDC1" w14:textId="77777777" w:rsidR="0063741D" w:rsidRPr="00F6426E" w:rsidRDefault="0063741D" w:rsidP="00EB2EA1">
            <w:pPr>
              <w:widowControl w:val="0"/>
              <w:numPr>
                <w:ilvl w:val="0"/>
                <w:numId w:val="127"/>
              </w:numPr>
              <w:tabs>
                <w:tab w:val="left" w:pos="992"/>
              </w:tabs>
              <w:autoSpaceDE w:val="0"/>
              <w:autoSpaceDN w:val="0"/>
              <w:ind w:left="567" w:right="132" w:hanging="284"/>
              <w:rPr>
                <w:rFonts w:asciiTheme="minorHAnsi" w:hAnsiTheme="minorHAnsi" w:cstheme="minorHAnsi"/>
                <w:sz w:val="18"/>
                <w:szCs w:val="18"/>
                <w:lang w:eastAsia="en-US"/>
              </w:rPr>
            </w:pPr>
            <w:r w:rsidRPr="00F6426E">
              <w:rPr>
                <w:rFonts w:asciiTheme="minorHAnsi" w:hAnsiTheme="minorHAnsi" w:cstheme="minorHAnsi"/>
                <w:sz w:val="18"/>
                <w:szCs w:val="18"/>
                <w:lang w:eastAsia="en-US"/>
              </w:rPr>
              <w:t>Πιστοποιητικό ISO 9001:2015</w:t>
            </w:r>
            <w:r w:rsidR="00AE28C0" w:rsidRPr="00F6426E">
              <w:rPr>
                <w:rFonts w:asciiTheme="minorHAnsi" w:hAnsiTheme="minorHAnsi" w:cstheme="minorHAnsi"/>
                <w:sz w:val="18"/>
                <w:szCs w:val="18"/>
                <w:lang w:eastAsia="en-US"/>
              </w:rPr>
              <w:t xml:space="preserve"> του εργοστασίου κατασκευής</w:t>
            </w:r>
          </w:p>
          <w:p w14:paraId="02972E20" w14:textId="77777777" w:rsidR="0063741D" w:rsidRPr="00F6426E" w:rsidRDefault="0063741D" w:rsidP="00EB2EA1">
            <w:pPr>
              <w:widowControl w:val="0"/>
              <w:numPr>
                <w:ilvl w:val="0"/>
                <w:numId w:val="127"/>
              </w:numPr>
              <w:tabs>
                <w:tab w:val="left" w:pos="992"/>
              </w:tabs>
              <w:autoSpaceDE w:val="0"/>
              <w:autoSpaceDN w:val="0"/>
              <w:ind w:left="567" w:right="132" w:hanging="284"/>
              <w:rPr>
                <w:rFonts w:asciiTheme="minorHAnsi" w:hAnsiTheme="minorHAnsi" w:cstheme="minorHAnsi"/>
                <w:sz w:val="18"/>
                <w:szCs w:val="18"/>
                <w:lang w:eastAsia="en-US"/>
              </w:rPr>
            </w:pPr>
            <w:r w:rsidRPr="00F6426E">
              <w:rPr>
                <w:rFonts w:asciiTheme="minorHAnsi" w:hAnsiTheme="minorHAnsi" w:cstheme="minorHAnsi"/>
                <w:sz w:val="18"/>
                <w:szCs w:val="18"/>
                <w:lang w:eastAsia="en-US"/>
              </w:rPr>
              <w:t>Πιστοποιητικό ISO 14001:2015</w:t>
            </w:r>
            <w:r w:rsidR="00AE28C0" w:rsidRPr="00F6426E">
              <w:rPr>
                <w:rFonts w:asciiTheme="minorHAnsi" w:hAnsiTheme="minorHAnsi" w:cstheme="minorHAnsi"/>
                <w:sz w:val="18"/>
                <w:szCs w:val="18"/>
                <w:lang w:eastAsia="en-US"/>
              </w:rPr>
              <w:t xml:space="preserve"> του εργοστασίου κατασκευής</w:t>
            </w:r>
          </w:p>
          <w:p w14:paraId="7CD14296" w14:textId="77777777" w:rsidR="00345D3B" w:rsidRPr="00F6426E" w:rsidRDefault="00345D3B" w:rsidP="00EB2EA1">
            <w:pPr>
              <w:widowControl w:val="0"/>
              <w:numPr>
                <w:ilvl w:val="0"/>
                <w:numId w:val="127"/>
              </w:numPr>
              <w:tabs>
                <w:tab w:val="left" w:pos="992"/>
              </w:tabs>
              <w:autoSpaceDE w:val="0"/>
              <w:autoSpaceDN w:val="0"/>
              <w:ind w:left="572" w:right="132"/>
              <w:rPr>
                <w:rFonts w:asciiTheme="minorHAnsi" w:hAnsiTheme="minorHAnsi" w:cstheme="minorHAnsi"/>
                <w:sz w:val="18"/>
                <w:szCs w:val="18"/>
                <w:lang w:eastAsia="en-US"/>
              </w:rPr>
            </w:pPr>
            <w:r w:rsidRPr="00F6426E">
              <w:rPr>
                <w:rFonts w:asciiTheme="minorHAnsi" w:hAnsiTheme="minorHAnsi" w:cstheme="minorHAnsi"/>
                <w:sz w:val="18"/>
                <w:szCs w:val="18"/>
                <w:lang w:eastAsia="en-US"/>
              </w:rPr>
              <w:t>Πιστοποιητικό ISO 50001:2018</w:t>
            </w:r>
            <w:r w:rsidR="00AE28C0" w:rsidRPr="00F6426E">
              <w:rPr>
                <w:rFonts w:asciiTheme="minorHAnsi" w:hAnsiTheme="minorHAnsi" w:cstheme="minorHAnsi"/>
                <w:sz w:val="18"/>
                <w:szCs w:val="18"/>
                <w:lang w:eastAsia="en-US"/>
              </w:rPr>
              <w:t xml:space="preserve"> του εργοστασίου κατασκευής</w:t>
            </w:r>
          </w:p>
          <w:p w14:paraId="02F460D8" w14:textId="77777777" w:rsidR="0063741D" w:rsidRPr="00F6426E" w:rsidRDefault="0063741D" w:rsidP="00EB2EA1">
            <w:pPr>
              <w:widowControl w:val="0"/>
              <w:numPr>
                <w:ilvl w:val="0"/>
                <w:numId w:val="127"/>
              </w:numPr>
              <w:tabs>
                <w:tab w:val="left" w:pos="992"/>
              </w:tabs>
              <w:autoSpaceDE w:val="0"/>
              <w:autoSpaceDN w:val="0"/>
              <w:ind w:left="567" w:right="132" w:hanging="284"/>
              <w:rPr>
                <w:rFonts w:asciiTheme="minorHAnsi" w:hAnsiTheme="minorHAnsi" w:cstheme="minorHAnsi"/>
                <w:sz w:val="18"/>
                <w:szCs w:val="18"/>
                <w:lang w:eastAsia="en-US"/>
              </w:rPr>
            </w:pPr>
            <w:r w:rsidRPr="00F6426E">
              <w:rPr>
                <w:rFonts w:asciiTheme="minorHAnsi" w:hAnsiTheme="minorHAnsi" w:cstheme="minorHAnsi"/>
                <w:sz w:val="18"/>
                <w:szCs w:val="18"/>
                <w:lang w:eastAsia="en-US"/>
              </w:rPr>
              <w:t>Πιστοποιητικό ISO 45001:2018</w:t>
            </w:r>
            <w:r w:rsidR="00AE28C0" w:rsidRPr="00F6426E">
              <w:rPr>
                <w:rFonts w:asciiTheme="minorHAnsi" w:hAnsiTheme="minorHAnsi" w:cstheme="minorHAnsi"/>
                <w:sz w:val="18"/>
                <w:szCs w:val="18"/>
                <w:lang w:eastAsia="en-US"/>
              </w:rPr>
              <w:t xml:space="preserve"> του εργοστασίου κατασκευής</w:t>
            </w:r>
          </w:p>
        </w:tc>
      </w:tr>
      <w:tr w:rsidR="0063741D" w:rsidRPr="00C51C94" w14:paraId="375B2255" w14:textId="77777777" w:rsidTr="002C4AEC">
        <w:trPr>
          <w:cantSplit/>
          <w:trHeight w:val="829"/>
        </w:trPr>
        <w:tc>
          <w:tcPr>
            <w:tcW w:w="359" w:type="dxa"/>
            <w:vAlign w:val="center"/>
          </w:tcPr>
          <w:p w14:paraId="094B51C8" w14:textId="77777777" w:rsidR="0063741D" w:rsidRPr="00F6426E" w:rsidRDefault="0063741D"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27</w:t>
            </w:r>
          </w:p>
        </w:tc>
        <w:tc>
          <w:tcPr>
            <w:tcW w:w="2622" w:type="dxa"/>
            <w:vAlign w:val="center"/>
          </w:tcPr>
          <w:p w14:paraId="298D0ABF" w14:textId="77777777" w:rsidR="0063741D" w:rsidRPr="00F6426E" w:rsidRDefault="0063741D"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eastAsia="Calibri" w:hAnsiTheme="minorHAnsi" w:cstheme="minorHAnsi"/>
                <w:sz w:val="18"/>
                <w:szCs w:val="18"/>
                <w:lang w:eastAsia="en-US"/>
              </w:rPr>
              <w:t>Εγγύηση Φωτιστικών σωμάτων</w:t>
            </w:r>
          </w:p>
        </w:tc>
        <w:tc>
          <w:tcPr>
            <w:tcW w:w="7508" w:type="dxa"/>
          </w:tcPr>
          <w:p w14:paraId="22E217DB" w14:textId="77777777" w:rsidR="0063741D" w:rsidRPr="00F6426E" w:rsidRDefault="0063741D"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rPr>
              <w:t>Τουλάχιστον δωδεκαετή (1</w:t>
            </w:r>
            <w:r w:rsidR="00345D3B" w:rsidRPr="00F6426E">
              <w:rPr>
                <w:rFonts w:asciiTheme="minorHAnsi" w:hAnsiTheme="minorHAnsi" w:cstheme="minorHAnsi"/>
                <w:sz w:val="18"/>
                <w:szCs w:val="18"/>
              </w:rPr>
              <w:t>0</w:t>
            </w:r>
            <w:r w:rsidRPr="00F6426E">
              <w:rPr>
                <w:rFonts w:asciiTheme="minorHAnsi" w:hAnsiTheme="minorHAnsi" w:cstheme="minorHAnsi"/>
                <w:sz w:val="18"/>
                <w:szCs w:val="18"/>
              </w:rPr>
              <w:t>) εγγύηση από το</w:t>
            </w:r>
            <w:r w:rsidR="00345D3B" w:rsidRPr="00F6426E">
              <w:rPr>
                <w:rFonts w:asciiTheme="minorHAnsi" w:hAnsiTheme="minorHAnsi" w:cstheme="minorHAnsi"/>
                <w:sz w:val="18"/>
                <w:szCs w:val="18"/>
                <w:lang w:val="en-US"/>
              </w:rPr>
              <w:t>n</w:t>
            </w:r>
            <w:r w:rsidRPr="00F6426E">
              <w:rPr>
                <w:rFonts w:asciiTheme="minorHAnsi" w:hAnsiTheme="minorHAnsi" w:cstheme="minorHAnsi"/>
                <w:sz w:val="18"/>
                <w:szCs w:val="18"/>
              </w:rPr>
              <w:t xml:space="preserve"> κατασκευαστή</w:t>
            </w:r>
            <w:r w:rsidR="00345D3B" w:rsidRPr="00F6426E">
              <w:rPr>
                <w:rFonts w:asciiTheme="minorHAnsi" w:hAnsiTheme="minorHAnsi" w:cstheme="minorHAnsi"/>
                <w:sz w:val="18"/>
                <w:szCs w:val="18"/>
              </w:rPr>
              <w:t xml:space="preserve"> των φωτιστικών σωμάτων</w:t>
            </w:r>
          </w:p>
        </w:tc>
        <w:tc>
          <w:tcPr>
            <w:tcW w:w="4824" w:type="dxa"/>
            <w:vAlign w:val="center"/>
          </w:tcPr>
          <w:p w14:paraId="56B9F790" w14:textId="77777777" w:rsidR="0063741D" w:rsidRPr="00F6426E" w:rsidRDefault="0063741D" w:rsidP="00EB2EA1">
            <w:pPr>
              <w:widowControl w:val="0"/>
              <w:numPr>
                <w:ilvl w:val="0"/>
                <w:numId w:val="127"/>
              </w:numPr>
              <w:tabs>
                <w:tab w:val="left" w:pos="992"/>
              </w:tabs>
              <w:autoSpaceDE w:val="0"/>
              <w:autoSpaceDN w:val="0"/>
              <w:ind w:left="567" w:right="132" w:hanging="284"/>
              <w:jc w:val="both"/>
              <w:rPr>
                <w:rFonts w:asciiTheme="minorHAnsi" w:hAnsiTheme="minorHAnsi" w:cstheme="minorHAnsi"/>
                <w:sz w:val="18"/>
                <w:szCs w:val="18"/>
                <w:lang w:eastAsia="en-US"/>
              </w:rPr>
            </w:pPr>
            <w:r w:rsidRPr="00F6426E">
              <w:rPr>
                <w:rFonts w:asciiTheme="minorHAnsi" w:eastAsia="Calibri" w:hAnsiTheme="minorHAnsi" w:cstheme="minorHAnsi"/>
                <w:spacing w:val="-1"/>
                <w:sz w:val="18"/>
                <w:szCs w:val="18"/>
                <w:lang w:eastAsia="en-US"/>
              </w:rPr>
              <w:t>Υπεύθυνη Δήλωση κατασκευαστή (σύμφωνα με την παρ. 2.4.3.2)</w:t>
            </w:r>
          </w:p>
        </w:tc>
      </w:tr>
      <w:tr w:rsidR="0063741D" w:rsidRPr="00C51C94" w14:paraId="3221E9A0" w14:textId="77777777" w:rsidTr="002C4AEC">
        <w:trPr>
          <w:cantSplit/>
          <w:trHeight w:val="860"/>
        </w:trPr>
        <w:tc>
          <w:tcPr>
            <w:tcW w:w="359" w:type="dxa"/>
            <w:vAlign w:val="center"/>
          </w:tcPr>
          <w:p w14:paraId="3E40FA9C" w14:textId="77777777" w:rsidR="0063741D" w:rsidRPr="00F6426E" w:rsidRDefault="0063741D" w:rsidP="00D61A0F">
            <w:pPr>
              <w:widowControl w:val="0"/>
              <w:autoSpaceDE w:val="0"/>
              <w:autoSpaceDN w:val="0"/>
              <w:ind w:left="62" w:right="50"/>
              <w:jc w:val="center"/>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28</w:t>
            </w:r>
          </w:p>
        </w:tc>
        <w:tc>
          <w:tcPr>
            <w:tcW w:w="2622" w:type="dxa"/>
            <w:vAlign w:val="center"/>
          </w:tcPr>
          <w:p w14:paraId="5DDB0371" w14:textId="77777777" w:rsidR="0063741D" w:rsidRPr="00F6426E" w:rsidRDefault="0063741D" w:rsidP="00D61A0F">
            <w:pPr>
              <w:widowControl w:val="0"/>
              <w:autoSpaceDE w:val="0"/>
              <w:autoSpaceDN w:val="0"/>
              <w:ind w:left="65" w:right="131"/>
              <w:jc w:val="center"/>
              <w:rPr>
                <w:rFonts w:asciiTheme="minorHAnsi" w:hAnsiTheme="minorHAnsi" w:cstheme="minorHAnsi"/>
                <w:sz w:val="18"/>
                <w:szCs w:val="18"/>
                <w:lang w:eastAsia="en-US"/>
              </w:rPr>
            </w:pPr>
            <w:r w:rsidRPr="00F6426E">
              <w:rPr>
                <w:rFonts w:asciiTheme="minorHAnsi" w:eastAsia="Calibri" w:hAnsiTheme="minorHAnsi" w:cstheme="minorHAnsi"/>
                <w:sz w:val="18"/>
                <w:szCs w:val="18"/>
                <w:lang w:eastAsia="en-US"/>
              </w:rPr>
              <w:t>Διασφάλιση μελλοντικών αναγκών σε φωτιστικά</w:t>
            </w:r>
          </w:p>
        </w:tc>
        <w:tc>
          <w:tcPr>
            <w:tcW w:w="7508" w:type="dxa"/>
          </w:tcPr>
          <w:p w14:paraId="361FFEE9" w14:textId="77777777" w:rsidR="0063741D" w:rsidRPr="00F6426E" w:rsidRDefault="0063741D" w:rsidP="00D61A0F">
            <w:pPr>
              <w:widowControl w:val="0"/>
              <w:autoSpaceDE w:val="0"/>
              <w:autoSpaceDN w:val="0"/>
              <w:ind w:left="109" w:right="142" w:firstLine="12"/>
              <w:jc w:val="both"/>
              <w:rPr>
                <w:rFonts w:asciiTheme="minorHAnsi" w:hAnsiTheme="minorHAnsi" w:cstheme="minorHAnsi"/>
                <w:sz w:val="18"/>
                <w:szCs w:val="18"/>
                <w:lang w:eastAsia="en-US"/>
              </w:rPr>
            </w:pPr>
            <w:r w:rsidRPr="00F6426E">
              <w:rPr>
                <w:rFonts w:asciiTheme="minorHAnsi" w:hAnsiTheme="minorHAnsi" w:cstheme="minorHAnsi"/>
                <w:sz w:val="18"/>
                <w:szCs w:val="18"/>
              </w:rPr>
              <w:t xml:space="preserve">Έγγραφη δήλωση ενεργής γραμμής παραγωγής </w:t>
            </w:r>
            <w:r w:rsidR="00345D3B" w:rsidRPr="00F6426E">
              <w:rPr>
                <w:rFonts w:asciiTheme="minorHAnsi" w:hAnsiTheme="minorHAnsi" w:cstheme="minorHAnsi"/>
                <w:sz w:val="18"/>
                <w:szCs w:val="18"/>
              </w:rPr>
              <w:t xml:space="preserve">του </w:t>
            </w:r>
            <w:r w:rsidRPr="00F6426E">
              <w:rPr>
                <w:rFonts w:asciiTheme="minorHAnsi" w:hAnsiTheme="minorHAnsi" w:cstheme="minorHAnsi"/>
                <w:sz w:val="18"/>
                <w:szCs w:val="18"/>
              </w:rPr>
              <w:t>κατασκευαστή για παραγωγή φωτιστικού σώματος αντίστοιχων χαρακτηριστικών (πχ φωτεινής ροής, οπτικών κοκ) για τουλάχιστον δέκα (10) έτη</w:t>
            </w:r>
          </w:p>
        </w:tc>
        <w:tc>
          <w:tcPr>
            <w:tcW w:w="4824" w:type="dxa"/>
            <w:vAlign w:val="center"/>
          </w:tcPr>
          <w:p w14:paraId="048309F7" w14:textId="77777777" w:rsidR="0063741D" w:rsidRPr="00F6426E" w:rsidRDefault="0063741D" w:rsidP="00EB2EA1">
            <w:pPr>
              <w:widowControl w:val="0"/>
              <w:numPr>
                <w:ilvl w:val="0"/>
                <w:numId w:val="127"/>
              </w:numPr>
              <w:tabs>
                <w:tab w:val="left" w:pos="992"/>
              </w:tabs>
              <w:autoSpaceDE w:val="0"/>
              <w:autoSpaceDN w:val="0"/>
              <w:ind w:left="567" w:right="132" w:hanging="284"/>
              <w:jc w:val="both"/>
              <w:rPr>
                <w:rFonts w:asciiTheme="minorHAnsi" w:eastAsia="Calibri" w:hAnsiTheme="minorHAnsi" w:cstheme="minorHAnsi"/>
                <w:sz w:val="18"/>
                <w:szCs w:val="18"/>
                <w:lang w:eastAsia="en-US"/>
              </w:rPr>
            </w:pPr>
            <w:r w:rsidRPr="00F6426E">
              <w:rPr>
                <w:rFonts w:asciiTheme="minorHAnsi" w:eastAsia="Calibri" w:hAnsiTheme="minorHAnsi" w:cstheme="minorHAnsi"/>
                <w:spacing w:val="-1"/>
                <w:sz w:val="18"/>
                <w:szCs w:val="18"/>
                <w:lang w:eastAsia="en-US"/>
              </w:rPr>
              <w:t>Υπεύθυνη Δήλωση κατασκευαστή  (σύμφωνα με την παρ. 2.4.3.2)</w:t>
            </w:r>
          </w:p>
        </w:tc>
      </w:tr>
      <w:tr w:rsidR="0063741D" w:rsidRPr="00C51C94" w14:paraId="79FE8D45" w14:textId="77777777" w:rsidTr="002C4AEC">
        <w:trPr>
          <w:cantSplit/>
          <w:trHeight w:val="655"/>
        </w:trPr>
        <w:tc>
          <w:tcPr>
            <w:tcW w:w="359" w:type="dxa"/>
            <w:vAlign w:val="center"/>
          </w:tcPr>
          <w:p w14:paraId="5A0C6EFF" w14:textId="77777777" w:rsidR="0063741D" w:rsidRPr="00F6426E" w:rsidRDefault="0063741D" w:rsidP="00D61A0F">
            <w:pPr>
              <w:widowControl w:val="0"/>
              <w:autoSpaceDE w:val="0"/>
              <w:autoSpaceDN w:val="0"/>
              <w:ind w:left="62" w:right="50"/>
              <w:rPr>
                <w:rFonts w:asciiTheme="minorHAnsi" w:hAnsiTheme="minorHAnsi" w:cstheme="minorHAnsi"/>
                <w:sz w:val="18"/>
                <w:szCs w:val="18"/>
                <w:lang w:eastAsia="en-US"/>
              </w:rPr>
            </w:pPr>
            <w:r w:rsidRPr="00F6426E">
              <w:rPr>
                <w:rFonts w:asciiTheme="minorHAnsi" w:hAnsiTheme="minorHAnsi" w:cstheme="minorHAnsi"/>
                <w:sz w:val="18"/>
                <w:szCs w:val="18"/>
                <w:lang w:val="en-US" w:eastAsia="en-US"/>
              </w:rPr>
              <w:t>29</w:t>
            </w:r>
          </w:p>
        </w:tc>
        <w:tc>
          <w:tcPr>
            <w:tcW w:w="2622" w:type="dxa"/>
            <w:vAlign w:val="center"/>
          </w:tcPr>
          <w:p w14:paraId="2A0B1E9B" w14:textId="77777777" w:rsidR="0063741D" w:rsidRPr="00F6426E" w:rsidRDefault="0063741D" w:rsidP="00D61A0F">
            <w:pPr>
              <w:widowControl w:val="0"/>
              <w:autoSpaceDE w:val="0"/>
              <w:autoSpaceDN w:val="0"/>
              <w:ind w:left="65" w:right="131"/>
              <w:jc w:val="center"/>
              <w:rPr>
                <w:rFonts w:asciiTheme="minorHAnsi" w:eastAsia="Calibri" w:hAnsiTheme="minorHAnsi" w:cstheme="minorHAnsi"/>
                <w:sz w:val="18"/>
                <w:szCs w:val="18"/>
                <w:lang w:eastAsia="en-US"/>
              </w:rPr>
            </w:pPr>
            <w:r w:rsidRPr="00F6426E">
              <w:rPr>
                <w:rFonts w:asciiTheme="minorHAnsi" w:eastAsia="Calibri" w:hAnsiTheme="minorHAnsi" w:cstheme="minorHAnsi"/>
                <w:sz w:val="18"/>
                <w:szCs w:val="18"/>
                <w:lang w:eastAsia="en-US"/>
              </w:rPr>
              <w:t>Διασφάλιση μελλοντικών αναγκών σε ανταλλακτικά</w:t>
            </w:r>
          </w:p>
        </w:tc>
        <w:tc>
          <w:tcPr>
            <w:tcW w:w="7508" w:type="dxa"/>
          </w:tcPr>
          <w:p w14:paraId="07A1DE5A" w14:textId="77777777" w:rsidR="0063741D" w:rsidRPr="00F6426E" w:rsidRDefault="0063741D" w:rsidP="00D61A0F">
            <w:pPr>
              <w:widowControl w:val="0"/>
              <w:autoSpaceDE w:val="0"/>
              <w:autoSpaceDN w:val="0"/>
              <w:ind w:left="109" w:right="142" w:firstLine="12"/>
              <w:jc w:val="both"/>
              <w:rPr>
                <w:rFonts w:asciiTheme="minorHAnsi" w:eastAsia="Calibri" w:hAnsiTheme="minorHAnsi" w:cstheme="minorHAnsi"/>
                <w:spacing w:val="-1"/>
                <w:sz w:val="18"/>
                <w:szCs w:val="18"/>
                <w:lang w:eastAsia="en-US"/>
              </w:rPr>
            </w:pPr>
            <w:r w:rsidRPr="00F6426E">
              <w:rPr>
                <w:rFonts w:asciiTheme="minorHAnsi" w:hAnsiTheme="minorHAnsi" w:cstheme="minorHAnsi"/>
                <w:sz w:val="18"/>
                <w:szCs w:val="18"/>
              </w:rPr>
              <w:t xml:space="preserve">Έγγραφη δήλωση επάρκειας ανταλλακτικών </w:t>
            </w:r>
            <w:r w:rsidR="00345D3B" w:rsidRPr="00F6426E">
              <w:rPr>
                <w:rFonts w:asciiTheme="minorHAnsi" w:hAnsiTheme="minorHAnsi" w:cstheme="minorHAnsi"/>
                <w:sz w:val="18"/>
                <w:szCs w:val="18"/>
              </w:rPr>
              <w:t>του</w:t>
            </w:r>
            <w:r w:rsidRPr="00F6426E">
              <w:rPr>
                <w:rFonts w:asciiTheme="minorHAnsi" w:hAnsiTheme="minorHAnsi" w:cstheme="minorHAnsi"/>
                <w:sz w:val="18"/>
                <w:szCs w:val="18"/>
              </w:rPr>
              <w:t xml:space="preserve"> κατασκευαστή για δέκα (10) έτη κατ’ ελάχιστον</w:t>
            </w:r>
          </w:p>
        </w:tc>
        <w:tc>
          <w:tcPr>
            <w:tcW w:w="4824" w:type="dxa"/>
            <w:vAlign w:val="center"/>
          </w:tcPr>
          <w:p w14:paraId="67DBE574" w14:textId="77777777" w:rsidR="0063741D" w:rsidRPr="00F6426E" w:rsidRDefault="0063741D" w:rsidP="00EB2EA1">
            <w:pPr>
              <w:widowControl w:val="0"/>
              <w:numPr>
                <w:ilvl w:val="0"/>
                <w:numId w:val="127"/>
              </w:numPr>
              <w:tabs>
                <w:tab w:val="left" w:pos="992"/>
              </w:tabs>
              <w:autoSpaceDE w:val="0"/>
              <w:autoSpaceDN w:val="0"/>
              <w:ind w:left="567" w:right="132" w:hanging="284"/>
              <w:jc w:val="both"/>
              <w:rPr>
                <w:rFonts w:asciiTheme="minorHAnsi" w:eastAsia="Calibri" w:hAnsiTheme="minorHAnsi" w:cstheme="minorHAnsi"/>
                <w:spacing w:val="-1"/>
                <w:sz w:val="18"/>
                <w:szCs w:val="18"/>
                <w:lang w:eastAsia="en-US"/>
              </w:rPr>
            </w:pPr>
            <w:r w:rsidRPr="00F6426E">
              <w:rPr>
                <w:rFonts w:asciiTheme="minorHAnsi" w:eastAsia="Calibri" w:hAnsiTheme="minorHAnsi" w:cstheme="minorHAnsi"/>
                <w:spacing w:val="-1"/>
                <w:sz w:val="18"/>
                <w:szCs w:val="18"/>
                <w:lang w:eastAsia="en-US"/>
              </w:rPr>
              <w:t>Υπεύθυνη Δήλωση κατασκευαστή  (σύμφωνα με την παρ. 2.4.3.2)</w:t>
            </w:r>
          </w:p>
        </w:tc>
      </w:tr>
    </w:tbl>
    <w:p w14:paraId="357E931E" w14:textId="77777777" w:rsidR="001717DE" w:rsidRPr="001717DE" w:rsidRDefault="001717DE" w:rsidP="00D61A0F">
      <w:pPr>
        <w:suppressAutoHyphens/>
        <w:jc w:val="center"/>
        <w:rPr>
          <w:rFonts w:ascii="Calibri" w:hAnsi="Calibri" w:cs="Calibri"/>
          <w:i/>
          <w:lang w:eastAsia="zh-CN"/>
        </w:rPr>
      </w:pPr>
      <w:r w:rsidRPr="00206CC8">
        <w:rPr>
          <w:rFonts w:ascii="Calibri" w:hAnsi="Calibri" w:cs="Calibri"/>
          <w:b/>
          <w:i/>
          <w:sz w:val="18"/>
          <w:szCs w:val="18"/>
          <w:lang w:eastAsia="zh-CN"/>
        </w:rPr>
        <w:t>Πίνακας</w:t>
      </w:r>
      <w:r>
        <w:rPr>
          <w:rFonts w:ascii="Calibri" w:hAnsi="Calibri" w:cs="Calibri"/>
          <w:b/>
          <w:i/>
          <w:sz w:val="18"/>
          <w:szCs w:val="18"/>
          <w:lang w:eastAsia="zh-CN"/>
        </w:rPr>
        <w:t xml:space="preserve"> </w:t>
      </w:r>
      <w:r w:rsidRPr="001717DE">
        <w:rPr>
          <w:rFonts w:ascii="Calibri" w:hAnsi="Calibri" w:cs="Calibri"/>
          <w:b/>
          <w:i/>
          <w:sz w:val="18"/>
          <w:szCs w:val="18"/>
          <w:lang w:eastAsia="zh-CN"/>
        </w:rPr>
        <w:t>4</w:t>
      </w:r>
      <w:r w:rsidRPr="00206CC8">
        <w:rPr>
          <w:rFonts w:ascii="Calibri" w:hAnsi="Calibri" w:cs="Calibri"/>
          <w:b/>
          <w:i/>
          <w:sz w:val="18"/>
          <w:szCs w:val="18"/>
          <w:lang w:eastAsia="zh-CN"/>
        </w:rPr>
        <w:t>.</w:t>
      </w:r>
      <w:r w:rsidRPr="00206CC8">
        <w:rPr>
          <w:rFonts w:ascii="Calibri" w:hAnsi="Calibri" w:cs="Calibri"/>
          <w:i/>
          <w:sz w:val="18"/>
          <w:szCs w:val="18"/>
          <w:lang w:eastAsia="zh-CN"/>
        </w:rPr>
        <w:t xml:space="preserve"> Φωτιστικ</w:t>
      </w:r>
      <w:r>
        <w:rPr>
          <w:rFonts w:ascii="Calibri" w:hAnsi="Calibri" w:cs="Calibri"/>
          <w:i/>
          <w:sz w:val="18"/>
          <w:szCs w:val="18"/>
          <w:lang w:eastAsia="zh-CN"/>
        </w:rPr>
        <w:t>ά Σώματα Κορυφής Αστικού Τύπου</w:t>
      </w:r>
    </w:p>
    <w:p w14:paraId="53DEB3E6" w14:textId="77777777" w:rsidR="00AE28C0" w:rsidRDefault="00AE28C0" w:rsidP="00D61A0F">
      <w:pPr>
        <w:rPr>
          <w:rFonts w:asciiTheme="minorHAnsi" w:eastAsia="Arial Unicode MS" w:hAnsiTheme="minorHAnsi" w:cstheme="minorHAnsi"/>
          <w:b/>
          <w:bCs/>
          <w:caps/>
          <w:sz w:val="18"/>
          <w:szCs w:val="18"/>
          <w:lang w:eastAsia="en-US"/>
        </w:rPr>
      </w:pPr>
    </w:p>
    <w:p w14:paraId="21A85BC5" w14:textId="77777777" w:rsidR="00F6426E" w:rsidRDefault="00F6426E" w:rsidP="00D61A0F">
      <w:pPr>
        <w:rPr>
          <w:rFonts w:asciiTheme="minorHAnsi" w:eastAsia="Arial Unicode MS" w:hAnsiTheme="minorHAnsi" w:cstheme="minorHAnsi"/>
          <w:b/>
          <w:bCs/>
          <w:caps/>
          <w:sz w:val="18"/>
          <w:szCs w:val="18"/>
          <w:lang w:eastAsia="en-US"/>
        </w:rPr>
      </w:pPr>
    </w:p>
    <w:p w14:paraId="52D5468B" w14:textId="77777777" w:rsidR="00F6426E" w:rsidRDefault="00F6426E" w:rsidP="00D61A0F">
      <w:pPr>
        <w:rPr>
          <w:rFonts w:asciiTheme="minorHAnsi" w:eastAsia="Arial Unicode MS" w:hAnsiTheme="minorHAnsi" w:cstheme="minorHAnsi"/>
          <w:b/>
          <w:bCs/>
          <w:caps/>
          <w:sz w:val="18"/>
          <w:szCs w:val="18"/>
          <w:lang w:eastAsia="en-US"/>
        </w:rPr>
      </w:pPr>
    </w:p>
    <w:p w14:paraId="5B002241" w14:textId="77777777" w:rsidR="00F6426E" w:rsidRDefault="00F6426E" w:rsidP="00D61A0F">
      <w:pPr>
        <w:rPr>
          <w:rFonts w:asciiTheme="minorHAnsi" w:eastAsia="Arial Unicode MS" w:hAnsiTheme="minorHAnsi" w:cstheme="minorHAnsi"/>
          <w:b/>
          <w:bCs/>
          <w:caps/>
          <w:sz w:val="18"/>
          <w:szCs w:val="18"/>
          <w:lang w:eastAsia="en-US"/>
        </w:rPr>
      </w:pPr>
    </w:p>
    <w:p w14:paraId="2F2EF6B3" w14:textId="77777777" w:rsidR="00F6426E" w:rsidRDefault="00F6426E" w:rsidP="00D61A0F">
      <w:pPr>
        <w:rPr>
          <w:rFonts w:asciiTheme="minorHAnsi" w:eastAsia="Arial Unicode MS" w:hAnsiTheme="minorHAnsi" w:cstheme="minorHAnsi"/>
          <w:b/>
          <w:bCs/>
          <w:caps/>
          <w:sz w:val="18"/>
          <w:szCs w:val="18"/>
          <w:lang w:eastAsia="en-US"/>
        </w:rPr>
      </w:pPr>
    </w:p>
    <w:p w14:paraId="37BAF7C3" w14:textId="77777777" w:rsidR="00F6426E" w:rsidRDefault="00F6426E" w:rsidP="00D61A0F">
      <w:pPr>
        <w:rPr>
          <w:rFonts w:asciiTheme="minorHAnsi" w:eastAsia="Arial Unicode MS" w:hAnsiTheme="minorHAnsi" w:cstheme="minorHAnsi"/>
          <w:b/>
          <w:bCs/>
          <w:caps/>
          <w:sz w:val="18"/>
          <w:szCs w:val="18"/>
          <w:lang w:eastAsia="en-US"/>
        </w:rPr>
      </w:pPr>
    </w:p>
    <w:p w14:paraId="1ABFB94D" w14:textId="77777777" w:rsidR="00F6426E" w:rsidRDefault="00F6426E" w:rsidP="00D61A0F">
      <w:pPr>
        <w:rPr>
          <w:rFonts w:asciiTheme="minorHAnsi" w:eastAsia="Arial Unicode MS" w:hAnsiTheme="minorHAnsi" w:cstheme="minorHAnsi"/>
          <w:b/>
          <w:bCs/>
          <w:caps/>
          <w:sz w:val="18"/>
          <w:szCs w:val="18"/>
          <w:lang w:eastAsia="en-US"/>
        </w:rPr>
      </w:pPr>
    </w:p>
    <w:p w14:paraId="4834810F" w14:textId="77777777" w:rsidR="00F6426E" w:rsidRDefault="00F6426E" w:rsidP="00D61A0F">
      <w:pPr>
        <w:rPr>
          <w:rFonts w:asciiTheme="minorHAnsi" w:eastAsia="Arial Unicode MS" w:hAnsiTheme="minorHAnsi" w:cstheme="minorHAnsi"/>
          <w:b/>
          <w:bCs/>
          <w:caps/>
          <w:sz w:val="18"/>
          <w:szCs w:val="18"/>
          <w:lang w:eastAsia="en-US"/>
        </w:rPr>
      </w:pPr>
    </w:p>
    <w:p w14:paraId="2147FE3C" w14:textId="77777777" w:rsidR="00F6426E" w:rsidRDefault="00F6426E" w:rsidP="00D61A0F">
      <w:pPr>
        <w:rPr>
          <w:rFonts w:asciiTheme="minorHAnsi" w:eastAsia="Arial Unicode MS" w:hAnsiTheme="minorHAnsi" w:cstheme="minorHAnsi"/>
          <w:b/>
          <w:bCs/>
          <w:caps/>
          <w:sz w:val="18"/>
          <w:szCs w:val="18"/>
          <w:lang w:eastAsia="en-US"/>
        </w:rPr>
      </w:pPr>
    </w:p>
    <w:p w14:paraId="61F0F8D8" w14:textId="77777777" w:rsidR="00F6426E" w:rsidRDefault="00F6426E" w:rsidP="00D61A0F">
      <w:pPr>
        <w:rPr>
          <w:rFonts w:asciiTheme="minorHAnsi" w:eastAsia="Arial Unicode MS" w:hAnsiTheme="minorHAnsi" w:cstheme="minorHAnsi"/>
          <w:b/>
          <w:bCs/>
          <w:caps/>
          <w:sz w:val="18"/>
          <w:szCs w:val="18"/>
          <w:lang w:eastAsia="en-US"/>
        </w:rPr>
      </w:pPr>
    </w:p>
    <w:p w14:paraId="74876762" w14:textId="77777777" w:rsidR="00F6426E" w:rsidRDefault="00F6426E" w:rsidP="00D61A0F">
      <w:pPr>
        <w:rPr>
          <w:rFonts w:asciiTheme="minorHAnsi" w:eastAsia="Arial Unicode MS" w:hAnsiTheme="minorHAnsi" w:cstheme="minorHAnsi"/>
          <w:b/>
          <w:bCs/>
          <w:caps/>
          <w:sz w:val="18"/>
          <w:szCs w:val="18"/>
          <w:lang w:eastAsia="en-US"/>
        </w:rPr>
      </w:pPr>
    </w:p>
    <w:p w14:paraId="0996108B" w14:textId="77777777" w:rsidR="00F6426E" w:rsidRDefault="00F6426E" w:rsidP="00D61A0F">
      <w:pPr>
        <w:rPr>
          <w:rFonts w:asciiTheme="minorHAnsi" w:eastAsia="Arial Unicode MS" w:hAnsiTheme="minorHAnsi" w:cstheme="minorHAnsi"/>
          <w:b/>
          <w:bCs/>
          <w:caps/>
          <w:sz w:val="18"/>
          <w:szCs w:val="18"/>
          <w:lang w:eastAsia="en-US"/>
        </w:rPr>
      </w:pPr>
    </w:p>
    <w:p w14:paraId="5D055460" w14:textId="77777777" w:rsidR="00F6426E" w:rsidRDefault="00F6426E" w:rsidP="00D61A0F">
      <w:pPr>
        <w:rPr>
          <w:rFonts w:asciiTheme="minorHAnsi" w:eastAsia="Arial Unicode MS" w:hAnsiTheme="minorHAnsi" w:cstheme="minorHAnsi"/>
          <w:b/>
          <w:bCs/>
          <w:caps/>
          <w:sz w:val="18"/>
          <w:szCs w:val="18"/>
          <w:lang w:eastAsia="en-US"/>
        </w:rPr>
      </w:pPr>
    </w:p>
    <w:p w14:paraId="3082C356" w14:textId="77777777" w:rsidR="00F6426E" w:rsidRDefault="00F6426E" w:rsidP="00D61A0F">
      <w:pPr>
        <w:rPr>
          <w:rFonts w:asciiTheme="minorHAnsi" w:eastAsia="Arial Unicode MS" w:hAnsiTheme="minorHAnsi" w:cstheme="minorHAnsi"/>
          <w:b/>
          <w:bCs/>
          <w:caps/>
          <w:sz w:val="18"/>
          <w:szCs w:val="18"/>
          <w:lang w:eastAsia="en-US"/>
        </w:rPr>
      </w:pPr>
    </w:p>
    <w:p w14:paraId="238C99A1" w14:textId="77777777" w:rsidR="00F6426E" w:rsidRDefault="00F6426E" w:rsidP="00D61A0F">
      <w:pPr>
        <w:rPr>
          <w:rFonts w:asciiTheme="minorHAnsi" w:eastAsia="Arial Unicode MS" w:hAnsiTheme="minorHAnsi" w:cstheme="minorHAnsi"/>
          <w:b/>
          <w:bCs/>
          <w:caps/>
          <w:sz w:val="18"/>
          <w:szCs w:val="18"/>
          <w:lang w:eastAsia="en-US"/>
        </w:rPr>
      </w:pPr>
    </w:p>
    <w:p w14:paraId="63EE71BB" w14:textId="77777777" w:rsidR="00F6426E" w:rsidRDefault="00F6426E" w:rsidP="00D61A0F">
      <w:pPr>
        <w:rPr>
          <w:rFonts w:asciiTheme="minorHAnsi" w:eastAsia="Arial Unicode MS" w:hAnsiTheme="minorHAnsi" w:cstheme="minorHAnsi"/>
          <w:b/>
          <w:bCs/>
          <w:caps/>
          <w:sz w:val="18"/>
          <w:szCs w:val="18"/>
          <w:lang w:eastAsia="en-US"/>
        </w:rPr>
      </w:pPr>
    </w:p>
    <w:p w14:paraId="4D8DEE45" w14:textId="77777777" w:rsidR="00F6426E" w:rsidRDefault="00F6426E" w:rsidP="00D61A0F">
      <w:pPr>
        <w:rPr>
          <w:rFonts w:asciiTheme="minorHAnsi" w:eastAsia="Arial Unicode MS" w:hAnsiTheme="minorHAnsi" w:cstheme="minorHAnsi"/>
          <w:b/>
          <w:bCs/>
          <w:caps/>
          <w:sz w:val="18"/>
          <w:szCs w:val="18"/>
          <w:lang w:eastAsia="en-US"/>
        </w:rPr>
      </w:pPr>
    </w:p>
    <w:p w14:paraId="58FAB704" w14:textId="77777777" w:rsidR="00F6426E" w:rsidRDefault="00F6426E" w:rsidP="00D61A0F">
      <w:pPr>
        <w:rPr>
          <w:rFonts w:asciiTheme="minorHAnsi" w:eastAsia="Arial Unicode MS" w:hAnsiTheme="minorHAnsi" w:cstheme="minorHAnsi"/>
          <w:b/>
          <w:bCs/>
          <w:caps/>
          <w:sz w:val="18"/>
          <w:szCs w:val="18"/>
          <w:lang w:eastAsia="en-US"/>
        </w:rPr>
      </w:pPr>
    </w:p>
    <w:p w14:paraId="254BE826" w14:textId="77777777" w:rsidR="00F6426E" w:rsidRDefault="00F6426E" w:rsidP="00D61A0F">
      <w:pPr>
        <w:rPr>
          <w:rFonts w:asciiTheme="minorHAnsi" w:eastAsia="Arial Unicode MS" w:hAnsiTheme="minorHAnsi" w:cstheme="minorHAnsi"/>
          <w:b/>
          <w:bCs/>
          <w:caps/>
          <w:sz w:val="18"/>
          <w:szCs w:val="18"/>
          <w:lang w:eastAsia="en-US"/>
        </w:rPr>
      </w:pPr>
    </w:p>
    <w:p w14:paraId="6C15CF85" w14:textId="77777777" w:rsidR="00F6426E" w:rsidRDefault="00F6426E" w:rsidP="00D61A0F">
      <w:pPr>
        <w:rPr>
          <w:rFonts w:asciiTheme="minorHAnsi" w:eastAsia="Arial Unicode MS" w:hAnsiTheme="minorHAnsi" w:cstheme="minorHAnsi"/>
          <w:b/>
          <w:bCs/>
          <w:caps/>
          <w:sz w:val="18"/>
          <w:szCs w:val="18"/>
          <w:lang w:eastAsia="en-US"/>
        </w:rPr>
      </w:pPr>
    </w:p>
    <w:p w14:paraId="1BC719BB" w14:textId="77777777" w:rsidR="00F6426E" w:rsidRPr="00C51C94" w:rsidRDefault="00F6426E" w:rsidP="00D61A0F">
      <w:pPr>
        <w:rPr>
          <w:rFonts w:asciiTheme="minorHAnsi" w:eastAsia="Arial Unicode MS" w:hAnsiTheme="minorHAnsi" w:cstheme="minorHAnsi"/>
          <w:b/>
          <w:bCs/>
          <w:caps/>
          <w:sz w:val="18"/>
          <w:szCs w:val="18"/>
          <w:lang w:eastAsia="en-US"/>
        </w:rPr>
      </w:pPr>
    </w:p>
    <w:p w14:paraId="4032CA83" w14:textId="77777777" w:rsidR="00C51C94" w:rsidRPr="00C51C94" w:rsidRDefault="00C51C94" w:rsidP="00EB2EA1">
      <w:pPr>
        <w:pStyle w:val="af4"/>
        <w:numPr>
          <w:ilvl w:val="0"/>
          <w:numId w:val="135"/>
        </w:numPr>
        <w:suppressAutoHyphens/>
        <w:spacing w:line="240" w:lineRule="auto"/>
        <w:ind w:right="0"/>
        <w:contextualSpacing/>
        <w:rPr>
          <w:rFonts w:asciiTheme="minorHAnsi" w:eastAsia="Arial Unicode MS" w:hAnsiTheme="minorHAnsi" w:cstheme="minorHAnsi"/>
          <w:b/>
          <w:bCs/>
          <w:caps/>
          <w:sz w:val="20"/>
          <w:szCs w:val="20"/>
        </w:rPr>
      </w:pPr>
      <w:r w:rsidRPr="00C51C94">
        <w:rPr>
          <w:rFonts w:asciiTheme="minorHAnsi" w:eastAsia="Arial Unicode MS" w:hAnsiTheme="minorHAnsi" w:cstheme="minorHAnsi"/>
          <w:b/>
          <w:bCs/>
          <w:caps/>
          <w:sz w:val="20"/>
          <w:szCs w:val="20"/>
        </w:rPr>
        <w:t>ΦΩΤΙΣΤΙΚΑ ΣΩΜΑΤΑ LED ΤΥΠΟΥ ΒΡΑΧΙΟΝΑ (ΤΥΠΟΥ Φ2, Φ3, Φ4, Φ5)</w:t>
      </w:r>
    </w:p>
    <w:tbl>
      <w:tblPr>
        <w:tblW w:w="0" w:type="auto"/>
        <w:jc w:val="center"/>
        <w:tblCellMar>
          <w:left w:w="0" w:type="dxa"/>
          <w:right w:w="0" w:type="dxa"/>
        </w:tblCellMar>
        <w:tblLook w:val="01E0" w:firstRow="1" w:lastRow="1" w:firstColumn="1" w:lastColumn="1" w:noHBand="0" w:noVBand="0"/>
      </w:tblPr>
      <w:tblGrid>
        <w:gridCol w:w="356"/>
        <w:gridCol w:w="2612"/>
        <w:gridCol w:w="6946"/>
        <w:gridCol w:w="5467"/>
      </w:tblGrid>
      <w:tr w:rsidR="00C51C94" w:rsidRPr="00C51C94" w14:paraId="49D8FAF8" w14:textId="77777777" w:rsidTr="004A3C2F">
        <w:trPr>
          <w:trHeight w:hRule="exact" w:val="470"/>
          <w:tblHeader/>
          <w:jc w:val="center"/>
        </w:trPr>
        <w:tc>
          <w:tcPr>
            <w:tcW w:w="0" w:type="auto"/>
            <w:tcBorders>
              <w:top w:val="single" w:sz="7" w:space="0" w:color="000000"/>
              <w:left w:val="single" w:sz="7" w:space="0" w:color="000000"/>
              <w:bottom w:val="single" w:sz="6" w:space="0" w:color="000000"/>
              <w:right w:val="single" w:sz="6" w:space="0" w:color="000000"/>
            </w:tcBorders>
            <w:shd w:val="clear" w:color="auto" w:fill="DAEEF3" w:themeFill="accent5" w:themeFillTint="33"/>
            <w:vAlign w:val="center"/>
          </w:tcPr>
          <w:p w14:paraId="778FEA8A" w14:textId="77777777" w:rsidR="00C51C94" w:rsidRPr="00C51C94" w:rsidRDefault="00C51C94" w:rsidP="00D61A0F">
            <w:pPr>
              <w:jc w:val="center"/>
              <w:rPr>
                <w:rFonts w:asciiTheme="minorHAnsi" w:hAnsiTheme="minorHAnsi" w:cstheme="minorHAnsi"/>
                <w:b/>
                <w:sz w:val="18"/>
                <w:szCs w:val="18"/>
                <w:lang w:val="en-US" w:eastAsia="en-US"/>
              </w:rPr>
            </w:pPr>
            <w:bookmarkStart w:id="74" w:name="_Hlk49425491"/>
            <w:r w:rsidRPr="00C51C94">
              <w:rPr>
                <w:rFonts w:asciiTheme="minorHAnsi" w:eastAsia="Calibri" w:hAnsiTheme="minorHAnsi" w:cstheme="minorHAnsi"/>
                <w:b/>
                <w:w w:val="115"/>
                <w:sz w:val="18"/>
                <w:szCs w:val="18"/>
                <w:lang w:val="en-US" w:eastAsia="en-US"/>
              </w:rPr>
              <w:t>Α/Α</w:t>
            </w:r>
          </w:p>
        </w:tc>
        <w:tc>
          <w:tcPr>
            <w:tcW w:w="2612" w:type="dxa"/>
            <w:tcBorders>
              <w:top w:val="single" w:sz="7" w:space="0" w:color="000000"/>
              <w:left w:val="single" w:sz="6" w:space="0" w:color="000000"/>
              <w:bottom w:val="single" w:sz="6" w:space="0" w:color="000000"/>
              <w:right w:val="single" w:sz="7" w:space="0" w:color="000000"/>
            </w:tcBorders>
            <w:shd w:val="clear" w:color="auto" w:fill="DAEEF3" w:themeFill="accent5" w:themeFillTint="33"/>
            <w:vAlign w:val="center"/>
          </w:tcPr>
          <w:p w14:paraId="6725A000" w14:textId="77777777" w:rsidR="00C51C94" w:rsidRPr="00C51C94" w:rsidRDefault="00C51C94" w:rsidP="00D61A0F">
            <w:pPr>
              <w:jc w:val="center"/>
              <w:rPr>
                <w:rFonts w:asciiTheme="minorHAnsi" w:hAnsiTheme="minorHAnsi" w:cstheme="minorHAnsi"/>
                <w:b/>
                <w:sz w:val="18"/>
                <w:szCs w:val="18"/>
                <w:lang w:val="en-US" w:eastAsia="en-US"/>
              </w:rPr>
            </w:pPr>
            <w:r w:rsidRPr="00C51C94">
              <w:rPr>
                <w:rFonts w:asciiTheme="minorHAnsi" w:eastAsia="Calibri" w:hAnsiTheme="minorHAnsi" w:cstheme="minorHAnsi"/>
                <w:b/>
                <w:w w:val="110"/>
                <w:sz w:val="18"/>
                <w:szCs w:val="18"/>
                <w:lang w:val="en-US" w:eastAsia="en-US"/>
              </w:rPr>
              <w:t>ΠΡΟΔΙΑΓΡΑΦΗ</w:t>
            </w:r>
          </w:p>
        </w:tc>
        <w:tc>
          <w:tcPr>
            <w:tcW w:w="6946" w:type="dxa"/>
            <w:tcBorders>
              <w:top w:val="single" w:sz="7" w:space="0" w:color="000000"/>
              <w:left w:val="single" w:sz="7" w:space="0" w:color="000000"/>
              <w:bottom w:val="single" w:sz="6" w:space="0" w:color="000000"/>
              <w:right w:val="single" w:sz="6" w:space="0" w:color="000000"/>
            </w:tcBorders>
            <w:shd w:val="clear" w:color="auto" w:fill="DAEEF3" w:themeFill="accent5" w:themeFillTint="33"/>
            <w:vAlign w:val="center"/>
          </w:tcPr>
          <w:p w14:paraId="2978012F" w14:textId="77777777" w:rsidR="00C51C94" w:rsidRPr="00C51C94" w:rsidRDefault="00C51C94" w:rsidP="00D61A0F">
            <w:pPr>
              <w:ind w:left="104" w:right="298" w:firstLine="12"/>
              <w:jc w:val="both"/>
              <w:rPr>
                <w:rFonts w:asciiTheme="minorHAnsi" w:hAnsiTheme="minorHAnsi" w:cstheme="minorHAnsi"/>
                <w:b/>
                <w:sz w:val="18"/>
                <w:szCs w:val="18"/>
                <w:lang w:val="en-US" w:eastAsia="en-US"/>
              </w:rPr>
            </w:pPr>
            <w:r w:rsidRPr="00C51C94">
              <w:rPr>
                <w:rFonts w:asciiTheme="minorHAnsi" w:eastAsia="Calibri" w:hAnsiTheme="minorHAnsi" w:cstheme="minorHAnsi"/>
                <w:b/>
                <w:w w:val="105"/>
                <w:sz w:val="18"/>
                <w:szCs w:val="18"/>
                <w:lang w:val="en-US" w:eastAsia="en-US"/>
              </w:rPr>
              <w:t>ΑΠΑΙΤΗΣΗ</w:t>
            </w:r>
          </w:p>
        </w:tc>
        <w:tc>
          <w:tcPr>
            <w:tcW w:w="5467" w:type="dxa"/>
            <w:tcBorders>
              <w:top w:val="single" w:sz="7" w:space="0" w:color="000000"/>
              <w:left w:val="single" w:sz="6" w:space="0" w:color="000000"/>
              <w:bottom w:val="single" w:sz="6" w:space="0" w:color="000000"/>
              <w:right w:val="single" w:sz="6" w:space="0" w:color="000000"/>
            </w:tcBorders>
            <w:shd w:val="clear" w:color="auto" w:fill="DAEEF3" w:themeFill="accent5" w:themeFillTint="33"/>
            <w:vAlign w:val="center"/>
          </w:tcPr>
          <w:p w14:paraId="7BD2321A" w14:textId="77777777" w:rsidR="00C51C94" w:rsidRPr="00C51C94" w:rsidRDefault="00C51C94" w:rsidP="00D61A0F">
            <w:pPr>
              <w:ind w:right="73"/>
              <w:jc w:val="center"/>
              <w:rPr>
                <w:rFonts w:asciiTheme="minorHAnsi" w:hAnsiTheme="minorHAnsi" w:cstheme="minorHAnsi"/>
                <w:b/>
                <w:sz w:val="18"/>
                <w:szCs w:val="18"/>
                <w:lang w:val="en-US" w:eastAsia="en-US"/>
              </w:rPr>
            </w:pPr>
            <w:r w:rsidRPr="00C51C94">
              <w:rPr>
                <w:rFonts w:asciiTheme="minorHAnsi" w:eastAsia="Calibri" w:hAnsiTheme="minorHAnsi" w:cstheme="minorHAnsi"/>
                <w:b/>
                <w:w w:val="110"/>
                <w:sz w:val="18"/>
                <w:szCs w:val="18"/>
                <w:lang w:val="en-US" w:eastAsia="en-US"/>
              </w:rPr>
              <w:t>ΤΕΚΜΗΡΙΟ/Α</w:t>
            </w:r>
          </w:p>
        </w:tc>
      </w:tr>
      <w:tr w:rsidR="00C51C94" w:rsidRPr="00C51C94" w14:paraId="5BC3E145" w14:textId="77777777" w:rsidTr="004A3C2F">
        <w:trPr>
          <w:trHeight w:val="911"/>
          <w:jc w:val="center"/>
        </w:trPr>
        <w:tc>
          <w:tcPr>
            <w:tcW w:w="0" w:type="auto"/>
            <w:tcBorders>
              <w:top w:val="single" w:sz="7" w:space="0" w:color="000000"/>
              <w:left w:val="single" w:sz="7" w:space="0" w:color="000000"/>
              <w:bottom w:val="single" w:sz="6" w:space="0" w:color="000000"/>
              <w:right w:val="single" w:sz="6" w:space="0" w:color="000000"/>
            </w:tcBorders>
            <w:vAlign w:val="center"/>
          </w:tcPr>
          <w:p w14:paraId="2420C8BF"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1</w:t>
            </w:r>
          </w:p>
        </w:tc>
        <w:tc>
          <w:tcPr>
            <w:tcW w:w="2612" w:type="dxa"/>
            <w:tcBorders>
              <w:top w:val="single" w:sz="7" w:space="0" w:color="000000"/>
              <w:left w:val="single" w:sz="6" w:space="0" w:color="000000"/>
              <w:bottom w:val="single" w:sz="6" w:space="0" w:color="000000"/>
              <w:right w:val="single" w:sz="7" w:space="0" w:color="000000"/>
            </w:tcBorders>
            <w:vAlign w:val="center"/>
          </w:tcPr>
          <w:p w14:paraId="18C21A43" w14:textId="77777777" w:rsidR="00C51C94" w:rsidRPr="006F47AC" w:rsidRDefault="00C51C94" w:rsidP="00D61A0F">
            <w:pPr>
              <w:jc w:val="center"/>
              <w:rPr>
                <w:rFonts w:asciiTheme="minorHAnsi" w:eastAsia="Tahoma" w:hAnsiTheme="minorHAnsi" w:cstheme="minorHAnsi"/>
                <w:sz w:val="18"/>
                <w:szCs w:val="18"/>
                <w:lang w:val="en-US" w:eastAsia="en-US"/>
              </w:rPr>
            </w:pPr>
            <w:proofErr w:type="spellStart"/>
            <w:r w:rsidRPr="006F47AC">
              <w:rPr>
                <w:rFonts w:asciiTheme="minorHAnsi" w:eastAsia="Calibri" w:hAnsiTheme="minorHAnsi" w:cstheme="minorHAnsi"/>
                <w:spacing w:val="-1"/>
                <w:sz w:val="18"/>
                <w:szCs w:val="18"/>
                <w:lang w:val="en-US" w:eastAsia="en-US"/>
              </w:rPr>
              <w:t>Στοιχεί</w:t>
            </w:r>
            <w:proofErr w:type="spellEnd"/>
            <w:r w:rsidRPr="006F47AC">
              <w:rPr>
                <w:rFonts w:asciiTheme="minorHAnsi" w:eastAsia="Calibri" w:hAnsiTheme="minorHAnsi" w:cstheme="minorHAnsi"/>
                <w:spacing w:val="-1"/>
                <w:sz w:val="18"/>
                <w:szCs w:val="18"/>
                <w:lang w:val="en-US" w:eastAsia="en-US"/>
              </w:rPr>
              <w:t>α</w:t>
            </w:r>
            <w:r w:rsidRPr="006F47AC">
              <w:rPr>
                <w:rFonts w:asciiTheme="minorHAnsi" w:eastAsia="Calibri" w:hAnsiTheme="minorHAnsi" w:cstheme="minorHAnsi"/>
                <w:spacing w:val="51"/>
                <w:sz w:val="18"/>
                <w:szCs w:val="18"/>
                <w:lang w:val="en-US" w:eastAsia="en-US"/>
              </w:rPr>
              <w:t xml:space="preserve"> </w:t>
            </w:r>
            <w:r w:rsidRPr="006F47AC">
              <w:rPr>
                <w:rFonts w:asciiTheme="minorHAnsi" w:eastAsia="Calibri" w:hAnsiTheme="minorHAnsi" w:cstheme="minorHAnsi"/>
                <w:spacing w:val="-1"/>
                <w:sz w:val="18"/>
                <w:szCs w:val="18"/>
                <w:lang w:val="en-US" w:eastAsia="en-US"/>
              </w:rPr>
              <w:t>Κατα</w:t>
            </w:r>
            <w:proofErr w:type="spellStart"/>
            <w:r w:rsidRPr="006F47AC">
              <w:rPr>
                <w:rFonts w:asciiTheme="minorHAnsi" w:eastAsia="Calibri" w:hAnsiTheme="minorHAnsi" w:cstheme="minorHAnsi"/>
                <w:spacing w:val="-1"/>
                <w:sz w:val="18"/>
                <w:szCs w:val="18"/>
                <w:lang w:val="en-US" w:eastAsia="en-US"/>
              </w:rPr>
              <w:t>σκευής</w:t>
            </w:r>
            <w:proofErr w:type="spellEnd"/>
            <w:r w:rsidRPr="006F47AC">
              <w:rPr>
                <w:rFonts w:asciiTheme="minorHAnsi" w:eastAsia="Calibri" w:hAnsiTheme="minorHAnsi" w:cstheme="minorHAnsi"/>
                <w:spacing w:val="29"/>
                <w:w w:val="103"/>
                <w:sz w:val="18"/>
                <w:szCs w:val="18"/>
                <w:lang w:val="en-US" w:eastAsia="en-US"/>
              </w:rPr>
              <w:t xml:space="preserve"> </w:t>
            </w:r>
            <w:proofErr w:type="spellStart"/>
            <w:r w:rsidRPr="006F47AC">
              <w:rPr>
                <w:rFonts w:asciiTheme="minorHAnsi" w:eastAsia="Calibri" w:hAnsiTheme="minorHAnsi" w:cstheme="minorHAnsi"/>
                <w:spacing w:val="-1"/>
                <w:sz w:val="18"/>
                <w:szCs w:val="18"/>
                <w:lang w:val="en-US" w:eastAsia="en-US"/>
              </w:rPr>
              <w:t>Φωτιστικού</w:t>
            </w:r>
            <w:proofErr w:type="spellEnd"/>
            <w:r w:rsidRPr="006F47AC">
              <w:rPr>
                <w:rFonts w:asciiTheme="minorHAnsi" w:eastAsia="Calibri" w:hAnsiTheme="minorHAnsi" w:cstheme="minorHAnsi"/>
                <w:spacing w:val="-1"/>
                <w:sz w:val="18"/>
                <w:szCs w:val="18"/>
                <w:lang w:val="en-US" w:eastAsia="en-US"/>
              </w:rPr>
              <w:t xml:space="preserve"> </w:t>
            </w:r>
          </w:p>
        </w:tc>
        <w:tc>
          <w:tcPr>
            <w:tcW w:w="6946" w:type="dxa"/>
            <w:tcBorders>
              <w:top w:val="single" w:sz="7" w:space="0" w:color="000000"/>
              <w:left w:val="single" w:sz="7" w:space="0" w:color="000000"/>
              <w:bottom w:val="single" w:sz="6" w:space="0" w:color="000000"/>
              <w:right w:val="single" w:sz="6" w:space="0" w:color="000000"/>
            </w:tcBorders>
            <w:vAlign w:val="center"/>
          </w:tcPr>
          <w:p w14:paraId="69762BC4" w14:textId="77777777" w:rsidR="00C51C94" w:rsidRPr="006F47AC" w:rsidRDefault="00C51C9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z w:val="18"/>
                <w:szCs w:val="18"/>
                <w:lang w:eastAsia="en-US"/>
              </w:rPr>
              <w:t xml:space="preserve">Το </w:t>
            </w:r>
            <w:r w:rsidRPr="006F47AC">
              <w:rPr>
                <w:rFonts w:asciiTheme="minorHAnsi" w:eastAsia="Calibri" w:hAnsiTheme="minorHAnsi" w:cstheme="minorHAnsi"/>
                <w:spacing w:val="-1"/>
                <w:sz w:val="18"/>
                <w:szCs w:val="18"/>
                <w:lang w:eastAsia="en-US"/>
              </w:rPr>
              <w:t>φωτιστικό</w:t>
            </w:r>
            <w:r w:rsidRPr="006F47AC">
              <w:rPr>
                <w:rFonts w:asciiTheme="minorHAnsi" w:eastAsia="Calibri" w:hAnsiTheme="minorHAnsi" w:cstheme="minorHAnsi"/>
                <w:spacing w:val="2"/>
                <w:sz w:val="18"/>
                <w:szCs w:val="18"/>
                <w:lang w:eastAsia="en-US"/>
              </w:rPr>
              <w:t xml:space="preserve"> </w:t>
            </w:r>
            <w:r w:rsidRPr="006F47AC">
              <w:rPr>
                <w:rFonts w:asciiTheme="minorHAnsi" w:eastAsia="Calibri" w:hAnsiTheme="minorHAnsi" w:cstheme="minorHAnsi"/>
                <w:spacing w:val="-1"/>
                <w:sz w:val="18"/>
                <w:szCs w:val="18"/>
                <w:lang w:val="en-US" w:eastAsia="en-US"/>
              </w:rPr>
              <w:t>LED</w:t>
            </w:r>
            <w:r w:rsidRPr="006F47AC">
              <w:rPr>
                <w:rFonts w:asciiTheme="minorHAnsi" w:eastAsia="Calibri" w:hAnsiTheme="minorHAnsi" w:cstheme="minorHAnsi"/>
                <w:spacing w:val="3"/>
                <w:sz w:val="18"/>
                <w:szCs w:val="18"/>
                <w:lang w:eastAsia="en-US"/>
              </w:rPr>
              <w:t xml:space="preserve"> </w:t>
            </w:r>
            <w:r w:rsidRPr="006F47AC">
              <w:rPr>
                <w:rFonts w:asciiTheme="minorHAnsi" w:eastAsia="Calibri" w:hAnsiTheme="minorHAnsi" w:cstheme="minorHAnsi"/>
                <w:sz w:val="18"/>
                <w:szCs w:val="18"/>
                <w:lang w:eastAsia="en-US"/>
              </w:rPr>
              <w:t>θα</w:t>
            </w:r>
            <w:r w:rsidRPr="006F47AC">
              <w:rPr>
                <w:rFonts w:asciiTheme="minorHAnsi" w:eastAsia="Calibri" w:hAnsiTheme="minorHAnsi" w:cstheme="minorHAnsi"/>
                <w:spacing w:val="51"/>
                <w:sz w:val="18"/>
                <w:szCs w:val="18"/>
                <w:lang w:eastAsia="en-US"/>
              </w:rPr>
              <w:t xml:space="preserve"> </w:t>
            </w:r>
            <w:r w:rsidRPr="006F47AC">
              <w:rPr>
                <w:rFonts w:asciiTheme="minorHAnsi" w:eastAsia="Calibri" w:hAnsiTheme="minorHAnsi" w:cstheme="minorHAnsi"/>
                <w:spacing w:val="-1"/>
                <w:sz w:val="18"/>
                <w:szCs w:val="18"/>
                <w:lang w:eastAsia="en-US"/>
              </w:rPr>
              <w:t>είναι</w:t>
            </w:r>
            <w:r w:rsidRPr="006F47AC">
              <w:rPr>
                <w:rFonts w:asciiTheme="minorHAnsi" w:eastAsia="Calibri" w:hAnsiTheme="minorHAnsi" w:cstheme="minorHAnsi"/>
                <w:spacing w:val="50"/>
                <w:sz w:val="18"/>
                <w:szCs w:val="18"/>
                <w:lang w:eastAsia="en-US"/>
              </w:rPr>
              <w:t xml:space="preserve"> </w:t>
            </w:r>
            <w:r w:rsidRPr="006F47AC">
              <w:rPr>
                <w:rFonts w:asciiTheme="minorHAnsi" w:eastAsia="Calibri" w:hAnsiTheme="minorHAnsi" w:cstheme="minorHAnsi"/>
                <w:sz w:val="18"/>
                <w:szCs w:val="18"/>
                <w:lang w:eastAsia="en-US"/>
              </w:rPr>
              <w:t>κατάλληλο</w:t>
            </w:r>
            <w:r w:rsidRPr="006F47AC">
              <w:rPr>
                <w:rFonts w:asciiTheme="minorHAnsi" w:eastAsia="Calibri" w:hAnsiTheme="minorHAnsi" w:cstheme="minorHAnsi"/>
                <w:spacing w:val="3"/>
                <w:sz w:val="18"/>
                <w:szCs w:val="18"/>
                <w:lang w:eastAsia="en-US"/>
              </w:rPr>
              <w:t xml:space="preserve"> </w:t>
            </w:r>
            <w:r w:rsidRPr="006F47AC">
              <w:rPr>
                <w:rFonts w:asciiTheme="minorHAnsi" w:eastAsia="Calibri" w:hAnsiTheme="minorHAnsi" w:cstheme="minorHAnsi"/>
                <w:spacing w:val="-2"/>
                <w:sz w:val="18"/>
                <w:szCs w:val="18"/>
                <w:lang w:eastAsia="en-US"/>
              </w:rPr>
              <w:t>για</w:t>
            </w:r>
            <w:r w:rsidRPr="006F47AC">
              <w:rPr>
                <w:rFonts w:asciiTheme="minorHAnsi" w:eastAsia="Calibri" w:hAnsiTheme="minorHAnsi" w:cstheme="minorHAnsi"/>
                <w:sz w:val="18"/>
                <w:szCs w:val="18"/>
                <w:lang w:eastAsia="en-US"/>
              </w:rPr>
              <w:t xml:space="preserve"> </w:t>
            </w:r>
            <w:proofErr w:type="spellStart"/>
            <w:r w:rsidRPr="006F47AC">
              <w:rPr>
                <w:rFonts w:asciiTheme="minorHAnsi" w:eastAsia="Calibri" w:hAnsiTheme="minorHAnsi" w:cstheme="minorHAnsi"/>
                <w:spacing w:val="-1"/>
                <w:sz w:val="18"/>
                <w:szCs w:val="18"/>
                <w:lang w:eastAsia="en-US"/>
              </w:rPr>
              <w:t>Οδοφωτισμό</w:t>
            </w:r>
            <w:proofErr w:type="spellEnd"/>
            <w:r w:rsidRPr="006F47AC">
              <w:rPr>
                <w:rFonts w:asciiTheme="minorHAnsi" w:eastAsia="Calibri" w:hAnsiTheme="minorHAnsi" w:cstheme="minorHAnsi"/>
                <w:spacing w:val="-1"/>
                <w:sz w:val="18"/>
                <w:szCs w:val="18"/>
                <w:lang w:eastAsia="en-US"/>
              </w:rPr>
              <w:t xml:space="preserve"> και θα αποτελείται από την ηλεκτρική μονάδα, την οπτική μονάδα, και τη βάση στήριξης.</w:t>
            </w:r>
            <w:r w:rsidRPr="006F47AC">
              <w:rPr>
                <w:rFonts w:asciiTheme="minorHAnsi" w:eastAsia="Calibri" w:hAnsiTheme="minorHAnsi" w:cstheme="minorHAnsi"/>
                <w:spacing w:val="3"/>
                <w:sz w:val="18"/>
                <w:szCs w:val="18"/>
                <w:lang w:eastAsia="en-US"/>
              </w:rPr>
              <w:t xml:space="preserve"> </w:t>
            </w:r>
            <w:r w:rsidRPr="006F47AC">
              <w:rPr>
                <w:rFonts w:asciiTheme="minorHAnsi" w:eastAsia="Calibri" w:hAnsiTheme="minorHAnsi" w:cstheme="minorHAnsi"/>
                <w:spacing w:val="-1"/>
                <w:sz w:val="18"/>
                <w:szCs w:val="18"/>
                <w:lang w:eastAsia="en-US"/>
              </w:rPr>
              <w:t xml:space="preserve">Το σώμα του φωτιστικού θα είναι φτιαγμένο από </w:t>
            </w:r>
            <w:proofErr w:type="spellStart"/>
            <w:r w:rsidRPr="006F47AC">
              <w:rPr>
                <w:rFonts w:asciiTheme="minorHAnsi" w:eastAsia="Calibri" w:hAnsiTheme="minorHAnsi" w:cstheme="minorHAnsi"/>
                <w:spacing w:val="-1"/>
                <w:sz w:val="18"/>
                <w:szCs w:val="18"/>
                <w:lang w:eastAsia="en-US"/>
              </w:rPr>
              <w:t>χυτοπρεσαριστό</w:t>
            </w:r>
            <w:proofErr w:type="spellEnd"/>
            <w:r w:rsidRPr="006F47AC">
              <w:rPr>
                <w:rFonts w:asciiTheme="minorHAnsi" w:eastAsia="Calibri" w:hAnsiTheme="minorHAnsi" w:cstheme="minorHAnsi"/>
                <w:spacing w:val="-1"/>
                <w:sz w:val="18"/>
                <w:szCs w:val="18"/>
                <w:lang w:eastAsia="en-US"/>
              </w:rPr>
              <w:t xml:space="preserve"> αλουμίνιο και θα είναι κατασκευασμένο σε δύο ξεχωριστά τμήματα πλήρως απομονωμένα μεταξύ τους</w:t>
            </w:r>
            <w:r w:rsidR="00EE43D4" w:rsidRPr="006F47AC">
              <w:rPr>
                <w:rFonts w:asciiTheme="minorHAnsi" w:eastAsia="Calibri" w:hAnsiTheme="minorHAnsi" w:cstheme="minorHAnsi"/>
                <w:spacing w:val="-1"/>
                <w:sz w:val="18"/>
                <w:szCs w:val="18"/>
                <w:lang w:eastAsia="en-US"/>
              </w:rPr>
              <w:t>.</w:t>
            </w:r>
          </w:p>
          <w:p w14:paraId="7579FD94" w14:textId="77777777" w:rsidR="00EE43D4" w:rsidRPr="006F47AC" w:rsidRDefault="00EE43D4" w:rsidP="00D61A0F">
            <w:pPr>
              <w:ind w:left="104" w:right="103" w:firstLine="12"/>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Για λόγους ομοιομορφίας τα προσφερόμενα φωτιστικά όλων των τύπων θα πρέπει να ανήκουν στην ίδια οικογένεια φωτιστικών</w:t>
            </w:r>
          </w:p>
        </w:tc>
        <w:tc>
          <w:tcPr>
            <w:tcW w:w="5467" w:type="dxa"/>
            <w:tcBorders>
              <w:top w:val="single" w:sz="7" w:space="0" w:color="000000"/>
              <w:left w:val="single" w:sz="6" w:space="0" w:color="000000"/>
              <w:bottom w:val="single" w:sz="6" w:space="0" w:color="000000"/>
              <w:right w:val="single" w:sz="6" w:space="0" w:color="000000"/>
            </w:tcBorders>
            <w:vAlign w:val="center"/>
          </w:tcPr>
          <w:p w14:paraId="64020EE0" w14:textId="77777777" w:rsidR="00C51C94" w:rsidRPr="006F47AC" w:rsidRDefault="00C51C94" w:rsidP="00EB2EA1">
            <w:pPr>
              <w:numPr>
                <w:ilvl w:val="0"/>
                <w:numId w:val="124"/>
              </w:numPr>
              <w:suppressAutoHyphens/>
              <w:ind w:left="644" w:right="73" w:hanging="118"/>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w:t>
            </w:r>
            <w:r w:rsidRPr="006F47AC">
              <w:rPr>
                <w:rFonts w:asciiTheme="minorHAnsi" w:eastAsia="Calibri" w:hAnsiTheme="minorHAnsi" w:cstheme="minorHAnsi"/>
                <w:spacing w:val="2"/>
                <w:sz w:val="18"/>
                <w:szCs w:val="18"/>
                <w:lang w:eastAsia="en-US"/>
              </w:rPr>
              <w:t xml:space="preserve"> </w:t>
            </w:r>
            <w:r w:rsidRPr="006F47AC">
              <w:rPr>
                <w:rFonts w:asciiTheme="minorHAnsi" w:eastAsia="Calibri" w:hAnsiTheme="minorHAnsi" w:cstheme="minorHAnsi"/>
                <w:spacing w:val="-1"/>
                <w:sz w:val="18"/>
                <w:szCs w:val="18"/>
                <w:lang w:eastAsia="en-US"/>
              </w:rPr>
              <w:t>φυλλάδιο Φωτιστικού</w:t>
            </w:r>
          </w:p>
          <w:p w14:paraId="3E0187CF" w14:textId="77777777" w:rsidR="00C51C94" w:rsidRPr="006F47AC" w:rsidRDefault="00C51C94" w:rsidP="00EB2EA1">
            <w:pPr>
              <w:numPr>
                <w:ilvl w:val="0"/>
                <w:numId w:val="124"/>
              </w:numPr>
              <w:suppressAutoHyphens/>
              <w:ind w:left="644" w:right="73" w:hanging="118"/>
              <w:jc w:val="both"/>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Εγχειρίδιο εγκατάστασης</w:t>
            </w:r>
          </w:p>
        </w:tc>
      </w:tr>
      <w:tr w:rsidR="00C51C94" w:rsidRPr="00C51C94" w14:paraId="37AD4415" w14:textId="77777777" w:rsidTr="004A3C2F">
        <w:trPr>
          <w:trHeight w:val="981"/>
          <w:jc w:val="center"/>
        </w:trPr>
        <w:tc>
          <w:tcPr>
            <w:tcW w:w="0" w:type="auto"/>
            <w:tcBorders>
              <w:top w:val="single" w:sz="7" w:space="0" w:color="000000"/>
              <w:left w:val="single" w:sz="7" w:space="0" w:color="000000"/>
              <w:bottom w:val="single" w:sz="6" w:space="0" w:color="000000"/>
              <w:right w:val="single" w:sz="6" w:space="0" w:color="000000"/>
            </w:tcBorders>
            <w:vAlign w:val="center"/>
          </w:tcPr>
          <w:p w14:paraId="04A60271"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2</w:t>
            </w:r>
          </w:p>
        </w:tc>
        <w:tc>
          <w:tcPr>
            <w:tcW w:w="2612" w:type="dxa"/>
            <w:tcBorders>
              <w:top w:val="single" w:sz="7" w:space="0" w:color="000000"/>
              <w:left w:val="single" w:sz="6" w:space="0" w:color="000000"/>
              <w:bottom w:val="single" w:sz="6" w:space="0" w:color="000000"/>
              <w:right w:val="single" w:sz="7" w:space="0" w:color="000000"/>
            </w:tcBorders>
            <w:vAlign w:val="center"/>
          </w:tcPr>
          <w:p w14:paraId="6FB84B84" w14:textId="77777777" w:rsidR="00C51C94" w:rsidRPr="006F47AC" w:rsidRDefault="00C51C94" w:rsidP="00D61A0F">
            <w:pPr>
              <w:jc w:val="center"/>
              <w:rPr>
                <w:rFonts w:asciiTheme="minorHAnsi" w:eastAsia="Calibri" w:hAnsiTheme="minorHAnsi" w:cstheme="minorHAnsi"/>
                <w:spacing w:val="-1"/>
                <w:sz w:val="18"/>
                <w:szCs w:val="18"/>
                <w:lang w:val="en-US" w:eastAsia="en-US"/>
              </w:rPr>
            </w:pPr>
            <w:proofErr w:type="spellStart"/>
            <w:r w:rsidRPr="006F47AC">
              <w:rPr>
                <w:rFonts w:asciiTheme="minorHAnsi" w:eastAsia="Calibri" w:hAnsiTheme="minorHAnsi" w:cstheme="minorHAnsi"/>
                <w:spacing w:val="-1"/>
                <w:sz w:val="18"/>
                <w:szCs w:val="18"/>
                <w:lang w:val="en-US" w:eastAsia="en-US"/>
              </w:rPr>
              <w:t>Στοιχεί</w:t>
            </w:r>
            <w:proofErr w:type="spellEnd"/>
            <w:r w:rsidRPr="006F47AC">
              <w:rPr>
                <w:rFonts w:asciiTheme="minorHAnsi" w:eastAsia="Calibri" w:hAnsiTheme="minorHAnsi" w:cstheme="minorHAnsi"/>
                <w:spacing w:val="-1"/>
                <w:sz w:val="18"/>
                <w:szCs w:val="18"/>
                <w:lang w:val="en-US" w:eastAsia="en-US"/>
              </w:rPr>
              <w:t>α</w:t>
            </w:r>
            <w:r w:rsidRPr="006F47AC">
              <w:rPr>
                <w:rFonts w:asciiTheme="minorHAnsi" w:eastAsia="Calibri" w:hAnsiTheme="minorHAnsi" w:cstheme="minorHAnsi"/>
                <w:spacing w:val="51"/>
                <w:sz w:val="18"/>
                <w:szCs w:val="18"/>
                <w:lang w:val="en-US" w:eastAsia="en-US"/>
              </w:rPr>
              <w:t xml:space="preserve"> </w:t>
            </w:r>
            <w:r w:rsidRPr="006F47AC">
              <w:rPr>
                <w:rFonts w:asciiTheme="minorHAnsi" w:eastAsia="Calibri" w:hAnsiTheme="minorHAnsi" w:cstheme="minorHAnsi"/>
                <w:spacing w:val="-1"/>
                <w:sz w:val="18"/>
                <w:szCs w:val="18"/>
                <w:lang w:val="en-US" w:eastAsia="en-US"/>
              </w:rPr>
              <w:t>Κατα</w:t>
            </w:r>
            <w:proofErr w:type="spellStart"/>
            <w:r w:rsidRPr="006F47AC">
              <w:rPr>
                <w:rFonts w:asciiTheme="minorHAnsi" w:eastAsia="Calibri" w:hAnsiTheme="minorHAnsi" w:cstheme="minorHAnsi"/>
                <w:spacing w:val="-1"/>
                <w:sz w:val="18"/>
                <w:szCs w:val="18"/>
                <w:lang w:val="en-US" w:eastAsia="en-US"/>
              </w:rPr>
              <w:t>σκευής</w:t>
            </w:r>
            <w:proofErr w:type="spellEnd"/>
            <w:r w:rsidRPr="006F47AC">
              <w:rPr>
                <w:rFonts w:asciiTheme="minorHAnsi" w:eastAsia="Calibri" w:hAnsiTheme="minorHAnsi" w:cstheme="minorHAnsi"/>
                <w:spacing w:val="29"/>
                <w:w w:val="103"/>
                <w:sz w:val="18"/>
                <w:szCs w:val="18"/>
                <w:lang w:val="en-US" w:eastAsia="en-US"/>
              </w:rPr>
              <w:t xml:space="preserve"> </w:t>
            </w:r>
            <w:proofErr w:type="spellStart"/>
            <w:r w:rsidRPr="006F47AC">
              <w:rPr>
                <w:rFonts w:asciiTheme="minorHAnsi" w:eastAsia="Calibri" w:hAnsiTheme="minorHAnsi" w:cstheme="minorHAnsi"/>
                <w:spacing w:val="-1"/>
                <w:sz w:val="18"/>
                <w:szCs w:val="18"/>
                <w:lang w:val="en-US" w:eastAsia="en-US"/>
              </w:rPr>
              <w:t>Φωτιστικού</w:t>
            </w:r>
            <w:proofErr w:type="spellEnd"/>
          </w:p>
        </w:tc>
        <w:tc>
          <w:tcPr>
            <w:tcW w:w="6946" w:type="dxa"/>
            <w:tcBorders>
              <w:top w:val="single" w:sz="7" w:space="0" w:color="000000"/>
              <w:left w:val="single" w:sz="7" w:space="0" w:color="000000"/>
              <w:bottom w:val="single" w:sz="6" w:space="0" w:color="000000"/>
              <w:right w:val="single" w:sz="6" w:space="0" w:color="000000"/>
            </w:tcBorders>
            <w:vAlign w:val="center"/>
          </w:tcPr>
          <w:p w14:paraId="0C35F613" w14:textId="77777777" w:rsidR="00C51C94" w:rsidRPr="006F47AC" w:rsidRDefault="00C51C94" w:rsidP="00D61A0F">
            <w:pPr>
              <w:ind w:left="104" w:right="103" w:firstLine="12"/>
              <w:jc w:val="both"/>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Το σώμα του φωτιστικού θα πρέπει να έχει σχήμα και διαστάσεις ώστε να εναρμονίζεται με τον χαρακτήρα του αστικού περιβάλλοντος και να παρουσιάζει μειωμένη αντίσταση στον άνεμο. Η σχεδίαση του σώματος θα πρέπει να εξασφαλίζει τη μηχανική αντοχή του φωτιστικού και την αναγκαία απαγωγή θερμότητας κατά τη λειτουργία της φωτεινής πηγής</w:t>
            </w:r>
          </w:p>
        </w:tc>
        <w:tc>
          <w:tcPr>
            <w:tcW w:w="5467" w:type="dxa"/>
            <w:tcBorders>
              <w:top w:val="single" w:sz="7" w:space="0" w:color="000000"/>
              <w:left w:val="single" w:sz="6" w:space="0" w:color="000000"/>
              <w:bottom w:val="single" w:sz="6" w:space="0" w:color="000000"/>
              <w:right w:val="single" w:sz="6" w:space="0" w:color="000000"/>
            </w:tcBorders>
            <w:vAlign w:val="center"/>
          </w:tcPr>
          <w:p w14:paraId="0D2DF8C5" w14:textId="77777777" w:rsidR="00C51C94" w:rsidRPr="006F47AC" w:rsidRDefault="00C51C94" w:rsidP="00EB2EA1">
            <w:pPr>
              <w:numPr>
                <w:ilvl w:val="0"/>
                <w:numId w:val="124"/>
              </w:numPr>
              <w:suppressAutoHyphens/>
              <w:ind w:left="644" w:right="73" w:hanging="118"/>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w:t>
            </w:r>
            <w:r w:rsidRPr="006F47AC">
              <w:rPr>
                <w:rFonts w:asciiTheme="minorHAnsi" w:eastAsia="Calibri" w:hAnsiTheme="minorHAnsi" w:cstheme="minorHAnsi"/>
                <w:spacing w:val="2"/>
                <w:sz w:val="18"/>
                <w:szCs w:val="18"/>
                <w:lang w:eastAsia="en-US"/>
              </w:rPr>
              <w:t xml:space="preserve"> </w:t>
            </w:r>
            <w:r w:rsidRPr="006F47AC">
              <w:rPr>
                <w:rFonts w:asciiTheme="minorHAnsi" w:eastAsia="Calibri" w:hAnsiTheme="minorHAnsi" w:cstheme="minorHAnsi"/>
                <w:spacing w:val="-1"/>
                <w:sz w:val="18"/>
                <w:szCs w:val="18"/>
                <w:lang w:eastAsia="en-US"/>
              </w:rPr>
              <w:t>φυλλάδιο Φωτιστικού</w:t>
            </w:r>
          </w:p>
        </w:tc>
      </w:tr>
      <w:tr w:rsidR="00C51C94" w:rsidRPr="00C51C94" w14:paraId="23B2D960" w14:textId="77777777" w:rsidTr="004A3C2F">
        <w:trPr>
          <w:trHeight w:val="659"/>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0D199B0B"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3</w:t>
            </w:r>
          </w:p>
        </w:tc>
        <w:tc>
          <w:tcPr>
            <w:tcW w:w="2612" w:type="dxa"/>
            <w:tcBorders>
              <w:top w:val="single" w:sz="7" w:space="0" w:color="000000"/>
              <w:left w:val="single" w:sz="6" w:space="0" w:color="000000"/>
              <w:bottom w:val="single" w:sz="7" w:space="0" w:color="000000"/>
              <w:right w:val="single" w:sz="7" w:space="0" w:color="000000"/>
            </w:tcBorders>
            <w:vAlign w:val="center"/>
          </w:tcPr>
          <w:p w14:paraId="2A5DBE6D"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Προστασία</w:t>
            </w:r>
            <w:r w:rsidRPr="006F47AC">
              <w:rPr>
                <w:rFonts w:asciiTheme="minorHAnsi" w:eastAsia="Calibri" w:hAnsiTheme="minorHAnsi" w:cstheme="minorHAnsi"/>
                <w:spacing w:val="28"/>
                <w:sz w:val="18"/>
                <w:szCs w:val="18"/>
                <w:lang w:eastAsia="en-US"/>
              </w:rPr>
              <w:t xml:space="preserve"> </w:t>
            </w:r>
            <w:r w:rsidRPr="006F47AC">
              <w:rPr>
                <w:rFonts w:asciiTheme="minorHAnsi" w:eastAsia="Calibri" w:hAnsiTheme="minorHAnsi" w:cstheme="minorHAnsi"/>
                <w:sz w:val="18"/>
                <w:szCs w:val="18"/>
                <w:lang w:eastAsia="en-US"/>
              </w:rPr>
              <w:t>από</w:t>
            </w:r>
            <w:r w:rsidRPr="006F47AC">
              <w:rPr>
                <w:rFonts w:asciiTheme="minorHAnsi" w:eastAsia="Calibri" w:hAnsiTheme="minorHAnsi" w:cstheme="minorHAnsi"/>
                <w:spacing w:val="28"/>
                <w:w w:val="102"/>
                <w:sz w:val="18"/>
                <w:szCs w:val="18"/>
                <w:lang w:eastAsia="en-US"/>
              </w:rPr>
              <w:t xml:space="preserve"> </w:t>
            </w:r>
            <w:r w:rsidRPr="006F47AC">
              <w:rPr>
                <w:rFonts w:asciiTheme="minorHAnsi" w:eastAsia="Calibri" w:hAnsiTheme="minorHAnsi" w:cstheme="minorHAnsi"/>
                <w:spacing w:val="-1"/>
                <w:sz w:val="18"/>
                <w:szCs w:val="18"/>
                <w:lang w:eastAsia="en-US"/>
              </w:rPr>
              <w:t>εισχώρηση</w:t>
            </w:r>
            <w:r w:rsidRPr="006F47AC">
              <w:rPr>
                <w:rFonts w:asciiTheme="minorHAnsi" w:eastAsia="Calibri" w:hAnsiTheme="minorHAnsi" w:cstheme="minorHAnsi"/>
                <w:spacing w:val="27"/>
                <w:sz w:val="18"/>
                <w:szCs w:val="18"/>
                <w:lang w:eastAsia="en-US"/>
              </w:rPr>
              <w:t xml:space="preserve"> </w:t>
            </w:r>
            <w:r w:rsidRPr="006F47AC">
              <w:rPr>
                <w:rFonts w:asciiTheme="minorHAnsi" w:eastAsia="Calibri" w:hAnsiTheme="minorHAnsi" w:cstheme="minorHAnsi"/>
                <w:spacing w:val="-1"/>
                <w:sz w:val="18"/>
                <w:szCs w:val="18"/>
                <w:lang w:eastAsia="en-US"/>
              </w:rPr>
              <w:t>νερού</w:t>
            </w:r>
            <w:r w:rsidRPr="006F47AC">
              <w:rPr>
                <w:rFonts w:asciiTheme="minorHAnsi" w:eastAsia="Calibri" w:hAnsiTheme="minorHAnsi" w:cstheme="minorHAnsi"/>
                <w:spacing w:val="23"/>
                <w:w w:val="102"/>
                <w:sz w:val="18"/>
                <w:szCs w:val="18"/>
                <w:lang w:eastAsia="en-US"/>
              </w:rPr>
              <w:t xml:space="preserve"> </w:t>
            </w:r>
            <w:r w:rsidRPr="006F47AC">
              <w:rPr>
                <w:rFonts w:asciiTheme="minorHAnsi" w:eastAsia="Calibri" w:hAnsiTheme="minorHAnsi" w:cstheme="minorHAnsi"/>
                <w:spacing w:val="-1"/>
                <w:sz w:val="18"/>
                <w:szCs w:val="18"/>
                <w:lang w:eastAsia="en-US"/>
              </w:rPr>
              <w:t>σκόνης</w:t>
            </w:r>
          </w:p>
        </w:tc>
        <w:tc>
          <w:tcPr>
            <w:tcW w:w="6946" w:type="dxa"/>
            <w:tcBorders>
              <w:top w:val="single" w:sz="7" w:space="0" w:color="000000"/>
              <w:left w:val="single" w:sz="7" w:space="0" w:color="000000"/>
              <w:bottom w:val="single" w:sz="7" w:space="0" w:color="000000"/>
              <w:right w:val="single" w:sz="6" w:space="0" w:color="000000"/>
            </w:tcBorders>
            <w:vAlign w:val="center"/>
          </w:tcPr>
          <w:p w14:paraId="695F35BC" w14:textId="77777777" w:rsidR="00EE43D4" w:rsidRPr="006F47AC" w:rsidRDefault="00C51C94" w:rsidP="00D61A0F">
            <w:pPr>
              <w:ind w:left="104" w:right="103" w:firstLine="12"/>
              <w:jc w:val="both"/>
              <w:rPr>
                <w:rFonts w:asciiTheme="minorHAnsi" w:eastAsia="Tahoma" w:hAnsiTheme="minorHAnsi" w:cstheme="minorHAnsi"/>
                <w:sz w:val="18"/>
                <w:szCs w:val="18"/>
                <w:lang w:eastAsia="en-US"/>
              </w:rPr>
            </w:pPr>
            <w:r w:rsidRPr="006F47AC">
              <w:rPr>
                <w:rFonts w:asciiTheme="minorHAnsi" w:eastAsia="Calibri" w:hAnsiTheme="minorHAnsi" w:cstheme="minorHAnsi"/>
                <w:sz w:val="18"/>
                <w:szCs w:val="18"/>
                <w:lang w:eastAsia="en-US"/>
              </w:rPr>
              <w:t>Ο</w:t>
            </w:r>
            <w:r w:rsidRPr="006F47AC">
              <w:rPr>
                <w:rFonts w:asciiTheme="minorHAnsi" w:eastAsia="Calibri" w:hAnsiTheme="minorHAnsi" w:cstheme="minorHAnsi"/>
                <w:spacing w:val="14"/>
                <w:sz w:val="18"/>
                <w:szCs w:val="18"/>
                <w:lang w:eastAsia="en-US"/>
              </w:rPr>
              <w:t xml:space="preserve"> </w:t>
            </w:r>
            <w:r w:rsidRPr="006F47AC">
              <w:rPr>
                <w:rFonts w:asciiTheme="minorHAnsi" w:eastAsia="Calibri" w:hAnsiTheme="minorHAnsi" w:cstheme="minorHAnsi"/>
                <w:spacing w:val="-1"/>
                <w:sz w:val="18"/>
                <w:szCs w:val="18"/>
                <w:lang w:eastAsia="en-US"/>
              </w:rPr>
              <w:t>βαθμός</w:t>
            </w:r>
            <w:r w:rsidRPr="006F47AC">
              <w:rPr>
                <w:rFonts w:asciiTheme="minorHAnsi" w:eastAsia="Calibri" w:hAnsiTheme="minorHAnsi" w:cstheme="minorHAnsi"/>
                <w:spacing w:val="13"/>
                <w:sz w:val="18"/>
                <w:szCs w:val="18"/>
                <w:lang w:eastAsia="en-US"/>
              </w:rPr>
              <w:t xml:space="preserve"> </w:t>
            </w:r>
            <w:r w:rsidRPr="006F47AC">
              <w:rPr>
                <w:rFonts w:asciiTheme="minorHAnsi" w:eastAsia="Calibri" w:hAnsiTheme="minorHAnsi" w:cstheme="minorHAnsi"/>
                <w:spacing w:val="-1"/>
                <w:sz w:val="18"/>
                <w:szCs w:val="18"/>
                <w:lang w:eastAsia="en-US"/>
              </w:rPr>
              <w:t>στεγανότητας</w:t>
            </w:r>
            <w:r w:rsidRPr="006F47AC">
              <w:rPr>
                <w:rFonts w:asciiTheme="minorHAnsi" w:eastAsia="Calibri" w:hAnsiTheme="minorHAnsi" w:cstheme="minorHAnsi"/>
                <w:spacing w:val="15"/>
                <w:sz w:val="18"/>
                <w:szCs w:val="18"/>
                <w:lang w:eastAsia="en-US"/>
              </w:rPr>
              <w:t xml:space="preserve"> </w:t>
            </w:r>
            <w:r w:rsidRPr="006F47AC">
              <w:rPr>
                <w:rFonts w:asciiTheme="minorHAnsi" w:eastAsia="Calibri" w:hAnsiTheme="minorHAnsi" w:cstheme="minorHAnsi"/>
                <w:spacing w:val="-1"/>
                <w:sz w:val="18"/>
                <w:szCs w:val="18"/>
                <w:lang w:eastAsia="en-US"/>
              </w:rPr>
              <w:t>του</w:t>
            </w:r>
            <w:r w:rsidRPr="006F47AC">
              <w:rPr>
                <w:rFonts w:asciiTheme="minorHAnsi" w:eastAsia="Calibri" w:hAnsiTheme="minorHAnsi" w:cstheme="minorHAnsi"/>
                <w:spacing w:val="13"/>
                <w:sz w:val="18"/>
                <w:szCs w:val="18"/>
                <w:lang w:eastAsia="en-US"/>
              </w:rPr>
              <w:t xml:space="preserve"> </w:t>
            </w:r>
            <w:r w:rsidRPr="006F47AC">
              <w:rPr>
                <w:rFonts w:asciiTheme="minorHAnsi" w:eastAsia="Calibri" w:hAnsiTheme="minorHAnsi" w:cstheme="minorHAnsi"/>
                <w:spacing w:val="-1"/>
                <w:sz w:val="18"/>
                <w:szCs w:val="18"/>
                <w:lang w:eastAsia="en-US"/>
              </w:rPr>
              <w:t>φωτιστικού</w:t>
            </w:r>
            <w:r w:rsidRPr="006F47AC">
              <w:rPr>
                <w:rFonts w:asciiTheme="minorHAnsi" w:eastAsia="Calibri" w:hAnsiTheme="minorHAnsi" w:cstheme="minorHAnsi"/>
                <w:spacing w:val="13"/>
                <w:sz w:val="18"/>
                <w:szCs w:val="18"/>
                <w:lang w:eastAsia="en-US"/>
              </w:rPr>
              <w:t xml:space="preserve"> </w:t>
            </w:r>
            <w:r w:rsidRPr="006F47AC">
              <w:rPr>
                <w:rFonts w:asciiTheme="minorHAnsi" w:eastAsia="Calibri" w:hAnsiTheme="minorHAnsi" w:cstheme="minorHAnsi"/>
                <w:spacing w:val="-1"/>
                <w:sz w:val="18"/>
                <w:szCs w:val="18"/>
                <w:lang w:eastAsia="en-US"/>
              </w:rPr>
              <w:t>πρέπει</w:t>
            </w:r>
            <w:r w:rsidRPr="006F47AC">
              <w:rPr>
                <w:rFonts w:asciiTheme="minorHAnsi" w:eastAsia="Calibri" w:hAnsiTheme="minorHAnsi" w:cstheme="minorHAnsi"/>
                <w:spacing w:val="13"/>
                <w:sz w:val="18"/>
                <w:szCs w:val="18"/>
                <w:lang w:eastAsia="en-US"/>
              </w:rPr>
              <w:t xml:space="preserve"> </w:t>
            </w:r>
            <w:r w:rsidRPr="006F47AC">
              <w:rPr>
                <w:rFonts w:asciiTheme="minorHAnsi" w:eastAsia="Calibri" w:hAnsiTheme="minorHAnsi" w:cstheme="minorHAnsi"/>
                <w:spacing w:val="-1"/>
                <w:sz w:val="18"/>
                <w:szCs w:val="18"/>
                <w:lang w:eastAsia="en-US"/>
              </w:rPr>
              <w:t>να</w:t>
            </w:r>
            <w:r w:rsidRPr="006F47AC">
              <w:rPr>
                <w:rFonts w:asciiTheme="minorHAnsi" w:eastAsia="Calibri" w:hAnsiTheme="minorHAnsi" w:cstheme="minorHAnsi"/>
                <w:spacing w:val="12"/>
                <w:sz w:val="18"/>
                <w:szCs w:val="18"/>
                <w:lang w:eastAsia="en-US"/>
              </w:rPr>
              <w:t xml:space="preserve"> </w:t>
            </w:r>
            <w:r w:rsidRPr="006F47AC">
              <w:rPr>
                <w:rFonts w:asciiTheme="minorHAnsi" w:eastAsia="Calibri" w:hAnsiTheme="minorHAnsi" w:cstheme="minorHAnsi"/>
                <w:sz w:val="18"/>
                <w:szCs w:val="18"/>
                <w:lang w:eastAsia="en-US"/>
              </w:rPr>
              <w:t>είναι</w:t>
            </w:r>
            <w:r w:rsidRPr="006F47AC">
              <w:rPr>
                <w:rFonts w:asciiTheme="minorHAnsi" w:eastAsia="Calibri" w:hAnsiTheme="minorHAnsi" w:cstheme="minorHAnsi"/>
                <w:spacing w:val="14"/>
                <w:sz w:val="18"/>
                <w:szCs w:val="18"/>
                <w:lang w:eastAsia="en-US"/>
              </w:rPr>
              <w:t xml:space="preserve"> </w:t>
            </w:r>
            <w:r w:rsidRPr="006F47AC">
              <w:rPr>
                <w:rFonts w:asciiTheme="minorHAnsi" w:eastAsia="Calibri" w:hAnsiTheme="minorHAnsi" w:cstheme="minorHAnsi"/>
                <w:spacing w:val="-1"/>
                <w:sz w:val="18"/>
                <w:szCs w:val="18"/>
                <w:lang w:eastAsia="en-US"/>
              </w:rPr>
              <w:t>τουλάχιστον</w:t>
            </w:r>
            <w:r w:rsidRPr="006F47AC">
              <w:rPr>
                <w:rFonts w:asciiTheme="minorHAnsi" w:eastAsia="Calibri" w:hAnsiTheme="minorHAnsi" w:cstheme="minorHAnsi"/>
                <w:spacing w:val="14"/>
                <w:sz w:val="18"/>
                <w:szCs w:val="18"/>
                <w:lang w:eastAsia="en-US"/>
              </w:rPr>
              <w:t xml:space="preserve"> </w:t>
            </w:r>
            <w:r w:rsidRPr="006F47AC">
              <w:rPr>
                <w:rFonts w:asciiTheme="minorHAnsi" w:eastAsia="Calibri" w:hAnsiTheme="minorHAnsi" w:cstheme="minorHAnsi"/>
                <w:spacing w:val="-1"/>
                <w:sz w:val="18"/>
                <w:szCs w:val="18"/>
                <w:lang w:val="en-US" w:eastAsia="en-US"/>
              </w:rPr>
              <w:t>IP</w:t>
            </w:r>
            <w:r w:rsidRPr="006F47AC">
              <w:rPr>
                <w:rFonts w:asciiTheme="minorHAnsi" w:eastAsia="Calibri" w:hAnsiTheme="minorHAnsi" w:cstheme="minorHAnsi"/>
                <w:spacing w:val="-1"/>
                <w:sz w:val="18"/>
                <w:szCs w:val="18"/>
                <w:lang w:eastAsia="en-US"/>
              </w:rPr>
              <w:t>66</w:t>
            </w:r>
            <w:r w:rsidRPr="006F47AC">
              <w:rPr>
                <w:rFonts w:asciiTheme="minorHAnsi" w:eastAsia="Calibri" w:hAnsiTheme="minorHAnsi" w:cstheme="minorHAnsi"/>
                <w:spacing w:val="17"/>
                <w:sz w:val="18"/>
                <w:szCs w:val="18"/>
                <w:lang w:eastAsia="en-US"/>
              </w:rPr>
              <w:t xml:space="preserve"> </w:t>
            </w:r>
            <w:r w:rsidRPr="006F47AC">
              <w:rPr>
                <w:rFonts w:asciiTheme="minorHAnsi" w:eastAsia="Calibri" w:hAnsiTheme="minorHAnsi" w:cstheme="minorHAnsi"/>
                <w:spacing w:val="-1"/>
                <w:sz w:val="18"/>
                <w:szCs w:val="18"/>
                <w:lang w:eastAsia="en-US"/>
              </w:rPr>
              <w:t>κατά</w:t>
            </w:r>
            <w:r w:rsidRPr="006F47AC">
              <w:rPr>
                <w:rFonts w:asciiTheme="minorHAnsi" w:eastAsia="Calibri" w:hAnsiTheme="minorHAnsi" w:cstheme="minorHAnsi"/>
                <w:spacing w:val="11"/>
                <w:sz w:val="18"/>
                <w:szCs w:val="18"/>
                <w:lang w:eastAsia="en-US"/>
              </w:rPr>
              <w:t xml:space="preserve"> </w:t>
            </w:r>
            <w:r w:rsidRPr="006F47AC">
              <w:rPr>
                <w:rFonts w:asciiTheme="minorHAnsi" w:eastAsia="Calibri" w:hAnsiTheme="minorHAnsi" w:cstheme="minorHAnsi"/>
                <w:sz w:val="18"/>
                <w:szCs w:val="18"/>
                <w:lang w:eastAsia="en-US"/>
              </w:rPr>
              <w:t>ΕΝ</w:t>
            </w:r>
            <w:r w:rsidRPr="006F47AC">
              <w:rPr>
                <w:rFonts w:asciiTheme="minorHAnsi" w:eastAsia="Calibri" w:hAnsiTheme="minorHAnsi" w:cstheme="minorHAnsi"/>
                <w:spacing w:val="13"/>
                <w:sz w:val="18"/>
                <w:szCs w:val="18"/>
                <w:lang w:eastAsia="en-US"/>
              </w:rPr>
              <w:t xml:space="preserve"> </w:t>
            </w:r>
            <w:r w:rsidRPr="006F47AC">
              <w:rPr>
                <w:rFonts w:asciiTheme="minorHAnsi" w:eastAsia="Calibri" w:hAnsiTheme="minorHAnsi" w:cstheme="minorHAnsi"/>
                <w:sz w:val="18"/>
                <w:szCs w:val="18"/>
                <w:lang w:eastAsia="en-US"/>
              </w:rPr>
              <w:t>60598 ή ΕΝ 60529</w:t>
            </w:r>
            <w:r w:rsidR="00EE43D4" w:rsidRPr="006F47AC">
              <w:rPr>
                <w:rFonts w:asciiTheme="minorHAnsi" w:eastAsia="Calibri" w:hAnsiTheme="minorHAnsi" w:cstheme="minorHAnsi"/>
                <w:sz w:val="18"/>
                <w:szCs w:val="18"/>
                <w:lang w:eastAsia="en-US"/>
              </w:rPr>
              <w:t>.</w:t>
            </w:r>
            <w:r w:rsidR="002C4AEC" w:rsidRPr="002C4AEC">
              <w:rPr>
                <w:rFonts w:asciiTheme="minorHAnsi" w:eastAsia="Calibri" w:hAnsiTheme="minorHAnsi" w:cstheme="minorHAnsi"/>
                <w:sz w:val="18"/>
                <w:szCs w:val="18"/>
                <w:lang w:eastAsia="en-US"/>
              </w:rPr>
              <w:t xml:space="preserve"> </w:t>
            </w:r>
            <w:r w:rsidR="00EE43D4" w:rsidRPr="006F47AC">
              <w:rPr>
                <w:rFonts w:ascii="Calibri" w:hAnsi="Calibri" w:cs="Calibri"/>
                <w:sz w:val="18"/>
                <w:szCs w:val="18"/>
              </w:rPr>
              <w:t>Η προστασία θα αφορά το σύνολο του φωτιστικού συμπεριλαμβανομένης της βάσης υποδοχής ZHAGA και του προστατευτικού καλύμματός της.</w:t>
            </w:r>
          </w:p>
        </w:tc>
        <w:tc>
          <w:tcPr>
            <w:tcW w:w="5467" w:type="dxa"/>
            <w:tcBorders>
              <w:top w:val="single" w:sz="7" w:space="0" w:color="000000"/>
              <w:left w:val="single" w:sz="6" w:space="0" w:color="000000"/>
              <w:bottom w:val="single" w:sz="7" w:space="0" w:color="000000"/>
              <w:right w:val="single" w:sz="6" w:space="0" w:color="000000"/>
            </w:tcBorders>
            <w:vAlign w:val="center"/>
          </w:tcPr>
          <w:p w14:paraId="049D5AD9" w14:textId="77777777" w:rsidR="00C51C94" w:rsidRPr="006F47AC" w:rsidRDefault="00C51C94" w:rsidP="00EB2EA1">
            <w:pPr>
              <w:numPr>
                <w:ilvl w:val="0"/>
                <w:numId w:val="124"/>
              </w:numPr>
              <w:suppressAutoHyphens/>
              <w:ind w:left="644" w:right="73" w:hanging="118"/>
              <w:jc w:val="both"/>
              <w:rPr>
                <w:rFonts w:asciiTheme="minorHAnsi" w:eastAsia="Calibri" w:hAnsiTheme="minorHAnsi" w:cstheme="minorHAnsi"/>
                <w:sz w:val="18"/>
                <w:szCs w:val="18"/>
                <w:lang w:eastAsia="en-US"/>
              </w:rPr>
            </w:pPr>
            <w:r w:rsidRPr="006F47AC">
              <w:rPr>
                <w:rFonts w:asciiTheme="minorHAnsi" w:eastAsia="Calibri" w:hAnsiTheme="minorHAnsi" w:cstheme="minorHAnsi"/>
                <w:spacing w:val="-1"/>
                <w:sz w:val="18"/>
                <w:szCs w:val="18"/>
                <w:lang w:eastAsia="en-US"/>
              </w:rPr>
              <w:t xml:space="preserve">Πιστοποιητικό </w:t>
            </w:r>
            <w:r w:rsidRPr="006F47AC">
              <w:rPr>
                <w:rFonts w:asciiTheme="minorHAnsi" w:eastAsia="Calibri" w:hAnsiTheme="minorHAnsi" w:cstheme="minorHAnsi"/>
                <w:sz w:val="18"/>
                <w:szCs w:val="18"/>
                <w:lang w:val="en-US" w:eastAsia="en-US"/>
              </w:rPr>
              <w:t>ENEC</w:t>
            </w:r>
            <w:r w:rsidRPr="006F47AC">
              <w:rPr>
                <w:rFonts w:asciiTheme="minorHAnsi" w:eastAsia="Calibri" w:hAnsiTheme="minorHAnsi" w:cstheme="minorHAnsi"/>
                <w:sz w:val="18"/>
                <w:szCs w:val="18"/>
                <w:lang w:eastAsia="en-US"/>
              </w:rPr>
              <w:t xml:space="preserve"> </w:t>
            </w:r>
            <w:r w:rsidR="00EE43D4" w:rsidRPr="006F47AC">
              <w:rPr>
                <w:rFonts w:asciiTheme="minorHAnsi" w:hAnsiTheme="minorHAnsi" w:cstheme="minorHAnsi"/>
                <w:sz w:val="18"/>
                <w:szCs w:val="18"/>
                <w:lang w:eastAsia="en-US"/>
              </w:rPr>
              <w:t>και η πηγαία έκθεση δοκιμής αυτού</w:t>
            </w:r>
          </w:p>
        </w:tc>
      </w:tr>
      <w:tr w:rsidR="00C51C94" w:rsidRPr="00C51C94" w14:paraId="34819307" w14:textId="77777777" w:rsidTr="004A3C2F">
        <w:trPr>
          <w:trHeight w:val="376"/>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1F4A079A"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4</w:t>
            </w:r>
          </w:p>
        </w:tc>
        <w:tc>
          <w:tcPr>
            <w:tcW w:w="2612" w:type="dxa"/>
            <w:tcBorders>
              <w:top w:val="single" w:sz="7" w:space="0" w:color="000000"/>
              <w:left w:val="single" w:sz="6" w:space="0" w:color="000000"/>
              <w:bottom w:val="single" w:sz="7" w:space="0" w:color="000000"/>
              <w:right w:val="single" w:sz="7" w:space="0" w:color="000000"/>
            </w:tcBorders>
            <w:vAlign w:val="center"/>
          </w:tcPr>
          <w:p w14:paraId="76125C9C" w14:textId="77777777" w:rsidR="00C51C94" w:rsidRPr="006F47AC" w:rsidRDefault="00C51C94" w:rsidP="00D61A0F">
            <w:pPr>
              <w:jc w:val="center"/>
              <w:rPr>
                <w:rFonts w:asciiTheme="minorHAnsi" w:eastAsia="Tahoma" w:hAnsiTheme="minorHAnsi" w:cstheme="minorHAnsi"/>
                <w:sz w:val="18"/>
                <w:szCs w:val="18"/>
                <w:lang w:eastAsia="en-US"/>
              </w:rPr>
            </w:pPr>
            <w:proofErr w:type="spellStart"/>
            <w:r w:rsidRPr="006F47AC">
              <w:rPr>
                <w:rFonts w:asciiTheme="minorHAnsi" w:eastAsia="Calibri" w:hAnsiTheme="minorHAnsi" w:cstheme="minorHAnsi"/>
                <w:spacing w:val="-1"/>
                <w:sz w:val="18"/>
                <w:szCs w:val="18"/>
                <w:lang w:val="en-US" w:eastAsia="en-US"/>
              </w:rPr>
              <w:t>Αντοχή</w:t>
            </w:r>
            <w:proofErr w:type="spellEnd"/>
            <w:r w:rsidRPr="006F47AC">
              <w:rPr>
                <w:rFonts w:asciiTheme="minorHAnsi" w:eastAsia="Calibri" w:hAnsiTheme="minorHAnsi" w:cstheme="minorHAnsi"/>
                <w:spacing w:val="18"/>
                <w:sz w:val="18"/>
                <w:szCs w:val="18"/>
                <w:lang w:val="en-US" w:eastAsia="en-US"/>
              </w:rPr>
              <w:t xml:space="preserve"> </w:t>
            </w:r>
            <w:proofErr w:type="spellStart"/>
            <w:r w:rsidRPr="006F47AC">
              <w:rPr>
                <w:rFonts w:asciiTheme="minorHAnsi" w:eastAsia="Calibri" w:hAnsiTheme="minorHAnsi" w:cstheme="minorHAnsi"/>
                <w:sz w:val="18"/>
                <w:szCs w:val="18"/>
                <w:lang w:val="en-US" w:eastAsia="en-US"/>
              </w:rPr>
              <w:t>σε</w:t>
            </w:r>
            <w:proofErr w:type="spellEnd"/>
            <w:r w:rsidRPr="006F47AC">
              <w:rPr>
                <w:rFonts w:asciiTheme="minorHAnsi" w:eastAsia="Calibri" w:hAnsiTheme="minorHAnsi" w:cstheme="minorHAnsi"/>
                <w:spacing w:val="17"/>
                <w:sz w:val="18"/>
                <w:szCs w:val="18"/>
                <w:lang w:val="en-US" w:eastAsia="en-US"/>
              </w:rPr>
              <w:t xml:space="preserve"> </w:t>
            </w:r>
            <w:proofErr w:type="spellStart"/>
            <w:r w:rsidRPr="006F47AC">
              <w:rPr>
                <w:rFonts w:asciiTheme="minorHAnsi" w:eastAsia="Calibri" w:hAnsiTheme="minorHAnsi" w:cstheme="minorHAnsi"/>
                <w:spacing w:val="-1"/>
                <w:sz w:val="18"/>
                <w:szCs w:val="18"/>
                <w:lang w:val="en-US" w:eastAsia="en-US"/>
              </w:rPr>
              <w:t>κρούσεις</w:t>
            </w:r>
            <w:proofErr w:type="spellEnd"/>
            <w:r w:rsidRPr="006F47AC">
              <w:rPr>
                <w:rFonts w:asciiTheme="minorHAnsi" w:eastAsia="Calibri" w:hAnsiTheme="minorHAnsi" w:cstheme="minorHAnsi"/>
                <w:spacing w:val="-1"/>
                <w:sz w:val="18"/>
                <w:szCs w:val="18"/>
                <w:lang w:eastAsia="en-US"/>
              </w:rPr>
              <w:t xml:space="preserve"> (βανδαλισμούς)</w:t>
            </w:r>
          </w:p>
        </w:tc>
        <w:tc>
          <w:tcPr>
            <w:tcW w:w="6946" w:type="dxa"/>
            <w:tcBorders>
              <w:top w:val="single" w:sz="7" w:space="0" w:color="000000"/>
              <w:left w:val="single" w:sz="7" w:space="0" w:color="000000"/>
              <w:bottom w:val="single" w:sz="7" w:space="0" w:color="000000"/>
              <w:right w:val="single" w:sz="6" w:space="0" w:color="000000"/>
            </w:tcBorders>
            <w:vAlign w:val="center"/>
          </w:tcPr>
          <w:p w14:paraId="3977B952" w14:textId="77777777" w:rsidR="00EE43D4" w:rsidRPr="006F47AC" w:rsidRDefault="00C51C94" w:rsidP="00D61A0F">
            <w:pPr>
              <w:ind w:left="104" w:right="103" w:firstLine="12"/>
              <w:jc w:val="both"/>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Η αντοχή σε κρούσεις πρέπει να είναι τουλάχιστον</w:t>
            </w:r>
            <w:r w:rsidRPr="006F47AC">
              <w:rPr>
                <w:rFonts w:asciiTheme="minorHAnsi" w:eastAsia="Calibri" w:hAnsiTheme="minorHAnsi" w:cstheme="minorHAnsi"/>
                <w:spacing w:val="14"/>
                <w:sz w:val="18"/>
                <w:szCs w:val="18"/>
                <w:lang w:eastAsia="en-US"/>
              </w:rPr>
              <w:t xml:space="preserve"> </w:t>
            </w:r>
            <w:r w:rsidRPr="006F47AC">
              <w:rPr>
                <w:rFonts w:asciiTheme="minorHAnsi" w:eastAsia="Calibri" w:hAnsiTheme="minorHAnsi" w:cstheme="minorHAnsi"/>
                <w:spacing w:val="-1"/>
                <w:sz w:val="18"/>
                <w:szCs w:val="18"/>
                <w:lang w:val="en-US" w:eastAsia="en-US"/>
              </w:rPr>
              <w:t>IK</w:t>
            </w:r>
            <w:r w:rsidRPr="006F47AC">
              <w:rPr>
                <w:rFonts w:asciiTheme="minorHAnsi" w:eastAsia="Calibri" w:hAnsiTheme="minorHAnsi" w:cstheme="minorHAnsi"/>
                <w:spacing w:val="-1"/>
                <w:sz w:val="18"/>
                <w:szCs w:val="18"/>
                <w:lang w:eastAsia="en-US"/>
              </w:rPr>
              <w:t>08</w:t>
            </w:r>
            <w:r w:rsidRPr="006F47AC">
              <w:rPr>
                <w:rFonts w:asciiTheme="minorHAnsi" w:eastAsia="Calibri" w:hAnsiTheme="minorHAnsi" w:cstheme="minorHAnsi"/>
                <w:spacing w:val="16"/>
                <w:sz w:val="18"/>
                <w:szCs w:val="18"/>
                <w:lang w:eastAsia="en-US"/>
              </w:rPr>
              <w:t xml:space="preserve"> </w:t>
            </w:r>
            <w:r w:rsidRPr="006F47AC">
              <w:rPr>
                <w:rFonts w:asciiTheme="minorHAnsi" w:eastAsia="Calibri" w:hAnsiTheme="minorHAnsi" w:cstheme="minorHAnsi"/>
                <w:sz w:val="18"/>
                <w:szCs w:val="18"/>
                <w:lang w:eastAsia="en-US"/>
              </w:rPr>
              <w:t>κατά</w:t>
            </w:r>
            <w:r w:rsidRPr="006F47AC">
              <w:rPr>
                <w:rFonts w:asciiTheme="minorHAnsi" w:eastAsia="Calibri" w:hAnsiTheme="minorHAnsi" w:cstheme="minorHAnsi"/>
                <w:spacing w:val="13"/>
                <w:sz w:val="18"/>
                <w:szCs w:val="18"/>
                <w:lang w:eastAsia="en-US"/>
              </w:rPr>
              <w:t xml:space="preserve"> </w:t>
            </w:r>
            <w:r w:rsidRPr="006F47AC">
              <w:rPr>
                <w:rFonts w:asciiTheme="minorHAnsi" w:eastAsia="Calibri" w:hAnsiTheme="minorHAnsi" w:cstheme="minorHAnsi"/>
                <w:sz w:val="18"/>
                <w:szCs w:val="18"/>
                <w:lang w:eastAsia="en-US"/>
              </w:rPr>
              <w:t>ΕΝ</w:t>
            </w:r>
            <w:r w:rsidRPr="006F47AC">
              <w:rPr>
                <w:rFonts w:asciiTheme="minorHAnsi" w:eastAsia="Calibri" w:hAnsiTheme="minorHAnsi" w:cstheme="minorHAnsi"/>
                <w:spacing w:val="15"/>
                <w:sz w:val="18"/>
                <w:szCs w:val="18"/>
                <w:lang w:eastAsia="en-US"/>
              </w:rPr>
              <w:t xml:space="preserve"> </w:t>
            </w:r>
            <w:r w:rsidRPr="006F47AC">
              <w:rPr>
                <w:rFonts w:asciiTheme="minorHAnsi" w:eastAsia="Calibri" w:hAnsiTheme="minorHAnsi" w:cstheme="minorHAnsi"/>
                <w:sz w:val="18"/>
                <w:szCs w:val="18"/>
                <w:lang w:eastAsia="en-US"/>
              </w:rPr>
              <w:t>62262</w:t>
            </w:r>
            <w:r w:rsidR="00EE43D4" w:rsidRPr="006F47AC">
              <w:rPr>
                <w:rFonts w:asciiTheme="minorHAnsi" w:eastAsia="Calibri" w:hAnsiTheme="minorHAnsi" w:cstheme="minorHAnsi"/>
                <w:sz w:val="18"/>
                <w:szCs w:val="18"/>
                <w:lang w:eastAsia="en-US"/>
              </w:rPr>
              <w:t>.</w:t>
            </w:r>
            <w:r w:rsidR="002C4AEC" w:rsidRPr="002C4AEC">
              <w:rPr>
                <w:rFonts w:asciiTheme="minorHAnsi" w:eastAsia="Calibri" w:hAnsiTheme="minorHAnsi" w:cstheme="minorHAnsi"/>
                <w:sz w:val="18"/>
                <w:szCs w:val="18"/>
                <w:lang w:eastAsia="en-US"/>
              </w:rPr>
              <w:t xml:space="preserve"> </w:t>
            </w:r>
            <w:r w:rsidR="00EE43D4" w:rsidRPr="006F47AC">
              <w:rPr>
                <w:rFonts w:ascii="Calibri" w:hAnsi="Calibri" w:cs="Calibri"/>
                <w:sz w:val="18"/>
                <w:szCs w:val="18"/>
              </w:rPr>
              <w:t>Η προστασία θα αφορά το σύνολο του φωτιστικού, εξαιρουμένων, της βάσης υποδοχής</w:t>
            </w:r>
            <w:r w:rsidR="002C4AEC" w:rsidRPr="002C4AEC">
              <w:rPr>
                <w:rFonts w:ascii="Calibri" w:hAnsi="Calibri" w:cs="Calibri"/>
                <w:sz w:val="18"/>
                <w:szCs w:val="18"/>
              </w:rPr>
              <w:t xml:space="preserve"> </w:t>
            </w:r>
            <w:r w:rsidR="00EE43D4" w:rsidRPr="006F47AC">
              <w:rPr>
                <w:rFonts w:ascii="Calibri" w:hAnsi="Calibri" w:cs="Calibri"/>
                <w:sz w:val="18"/>
                <w:szCs w:val="18"/>
              </w:rPr>
              <w:t>ZHAGA και του προστατευτικού καλύμματός της.</w:t>
            </w:r>
          </w:p>
        </w:tc>
        <w:tc>
          <w:tcPr>
            <w:tcW w:w="5467" w:type="dxa"/>
            <w:tcBorders>
              <w:top w:val="single" w:sz="7" w:space="0" w:color="000000"/>
              <w:left w:val="single" w:sz="6" w:space="0" w:color="000000"/>
              <w:bottom w:val="single" w:sz="7" w:space="0" w:color="000000"/>
              <w:right w:val="single" w:sz="6" w:space="0" w:color="000000"/>
            </w:tcBorders>
            <w:vAlign w:val="center"/>
          </w:tcPr>
          <w:p w14:paraId="410D40F3" w14:textId="77777777" w:rsidR="00C51C94" w:rsidRPr="006F47AC" w:rsidRDefault="00EE43D4" w:rsidP="00EB2EA1">
            <w:pPr>
              <w:numPr>
                <w:ilvl w:val="0"/>
                <w:numId w:val="110"/>
              </w:numPr>
              <w:suppressAutoHyphens/>
              <w:ind w:right="73" w:hanging="147"/>
              <w:jc w:val="both"/>
              <w:rPr>
                <w:rFonts w:asciiTheme="minorHAnsi" w:eastAsia="Calibri" w:hAnsiTheme="minorHAnsi" w:cstheme="minorHAnsi"/>
                <w:sz w:val="18"/>
                <w:szCs w:val="18"/>
                <w:lang w:eastAsia="en-US"/>
              </w:rPr>
            </w:pPr>
            <w:r w:rsidRPr="006F47AC">
              <w:rPr>
                <w:rFonts w:asciiTheme="minorHAnsi" w:eastAsia="Calibri" w:hAnsiTheme="minorHAnsi" w:cstheme="minorHAnsi"/>
                <w:spacing w:val="-1"/>
                <w:sz w:val="18"/>
                <w:szCs w:val="18"/>
                <w:lang w:eastAsia="en-US"/>
              </w:rPr>
              <w:t xml:space="preserve">Πιστοποιητικό </w:t>
            </w:r>
            <w:r w:rsidRPr="006F47AC">
              <w:rPr>
                <w:rFonts w:asciiTheme="minorHAnsi" w:eastAsia="Calibri" w:hAnsiTheme="minorHAnsi" w:cstheme="minorHAnsi"/>
                <w:sz w:val="18"/>
                <w:szCs w:val="18"/>
                <w:lang w:val="en-US" w:eastAsia="en-US"/>
              </w:rPr>
              <w:t>ENEC</w:t>
            </w:r>
            <w:r w:rsidRPr="006F47AC">
              <w:rPr>
                <w:rFonts w:asciiTheme="minorHAnsi" w:eastAsia="Calibri" w:hAnsiTheme="minorHAnsi" w:cstheme="minorHAnsi"/>
                <w:sz w:val="18"/>
                <w:szCs w:val="18"/>
                <w:lang w:eastAsia="en-US"/>
              </w:rPr>
              <w:t xml:space="preserve"> </w:t>
            </w:r>
            <w:r w:rsidRPr="006F47AC">
              <w:rPr>
                <w:rFonts w:asciiTheme="minorHAnsi" w:hAnsiTheme="minorHAnsi" w:cstheme="minorHAnsi"/>
                <w:sz w:val="18"/>
                <w:szCs w:val="18"/>
                <w:lang w:eastAsia="en-US"/>
              </w:rPr>
              <w:t>και η πηγαία έκθεση δοκιμής αυτού</w:t>
            </w:r>
          </w:p>
        </w:tc>
      </w:tr>
      <w:tr w:rsidR="00C51C94" w:rsidRPr="00C51C94" w14:paraId="4088ADEA" w14:textId="77777777" w:rsidTr="002C4AEC">
        <w:trPr>
          <w:trHeight w:val="680"/>
          <w:jc w:val="center"/>
        </w:trPr>
        <w:tc>
          <w:tcPr>
            <w:tcW w:w="0" w:type="auto"/>
            <w:tcBorders>
              <w:top w:val="single" w:sz="6" w:space="0" w:color="000000"/>
              <w:left w:val="single" w:sz="7" w:space="0" w:color="000000"/>
              <w:bottom w:val="single" w:sz="7" w:space="0" w:color="000000"/>
              <w:right w:val="single" w:sz="6" w:space="0" w:color="000000"/>
            </w:tcBorders>
            <w:vAlign w:val="center"/>
          </w:tcPr>
          <w:p w14:paraId="69F24AD5"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5</w:t>
            </w:r>
          </w:p>
        </w:tc>
        <w:tc>
          <w:tcPr>
            <w:tcW w:w="2612" w:type="dxa"/>
            <w:tcBorders>
              <w:top w:val="single" w:sz="6" w:space="0" w:color="000000"/>
              <w:left w:val="single" w:sz="6" w:space="0" w:color="000000"/>
              <w:bottom w:val="single" w:sz="7" w:space="0" w:color="000000"/>
              <w:right w:val="single" w:sz="7" w:space="0" w:color="000000"/>
            </w:tcBorders>
            <w:vAlign w:val="center"/>
          </w:tcPr>
          <w:p w14:paraId="0F2DBEAC" w14:textId="77777777" w:rsidR="00C51C94" w:rsidRPr="006F47AC" w:rsidRDefault="00C51C94" w:rsidP="00D61A0F">
            <w:pPr>
              <w:jc w:val="center"/>
              <w:rPr>
                <w:rFonts w:asciiTheme="minorHAnsi" w:eastAsia="Calibri" w:hAnsiTheme="minorHAnsi" w:cstheme="minorHAnsi"/>
                <w:spacing w:val="-1"/>
                <w:sz w:val="18"/>
                <w:szCs w:val="18"/>
                <w:highlight w:val="green"/>
                <w:lang w:eastAsia="en-US"/>
              </w:rPr>
            </w:pPr>
            <w:r w:rsidRPr="006F47AC">
              <w:rPr>
                <w:rFonts w:asciiTheme="minorHAnsi" w:eastAsia="Calibri" w:hAnsiTheme="minorHAnsi" w:cstheme="minorHAnsi"/>
                <w:spacing w:val="-1"/>
                <w:sz w:val="18"/>
                <w:szCs w:val="18"/>
                <w:lang w:eastAsia="en-US"/>
              </w:rPr>
              <w:t>Θερμοκρασία Περιβάλλοντος Φωτιστικού (Τ</w:t>
            </w:r>
            <w:r w:rsidRPr="006F47AC">
              <w:rPr>
                <w:rFonts w:asciiTheme="minorHAnsi" w:eastAsia="Calibri" w:hAnsiTheme="minorHAnsi" w:cstheme="minorHAnsi"/>
                <w:spacing w:val="-1"/>
                <w:sz w:val="18"/>
                <w:szCs w:val="18"/>
                <w:lang w:val="en-US" w:eastAsia="en-US"/>
              </w:rPr>
              <w:t>a</w:t>
            </w:r>
            <w:r w:rsidRPr="006F47AC">
              <w:rPr>
                <w:rFonts w:asciiTheme="minorHAnsi" w:eastAsia="Calibri" w:hAnsiTheme="minorHAnsi" w:cstheme="minorHAnsi"/>
                <w:spacing w:val="-1"/>
                <w:sz w:val="18"/>
                <w:szCs w:val="18"/>
                <w:lang w:eastAsia="en-US"/>
              </w:rPr>
              <w:t xml:space="preserve"> «</w:t>
            </w:r>
            <w:r w:rsidRPr="006F47AC">
              <w:rPr>
                <w:rFonts w:asciiTheme="minorHAnsi" w:eastAsia="Calibri" w:hAnsiTheme="minorHAnsi" w:cstheme="minorHAnsi"/>
                <w:spacing w:val="-1"/>
                <w:sz w:val="18"/>
                <w:szCs w:val="18"/>
                <w:lang w:val="en-US" w:eastAsia="en-US"/>
              </w:rPr>
              <w:t>ambient</w:t>
            </w:r>
            <w:r w:rsidRPr="006F47AC">
              <w:rPr>
                <w:rFonts w:asciiTheme="minorHAnsi" w:eastAsia="Calibri" w:hAnsiTheme="minorHAnsi" w:cstheme="minorHAnsi"/>
                <w:spacing w:val="-1"/>
                <w:sz w:val="18"/>
                <w:szCs w:val="18"/>
                <w:lang w:eastAsia="en-US"/>
              </w:rPr>
              <w:t xml:space="preserve"> </w:t>
            </w:r>
            <w:r w:rsidRPr="006F47AC">
              <w:rPr>
                <w:rFonts w:asciiTheme="minorHAnsi" w:eastAsia="Calibri" w:hAnsiTheme="minorHAnsi" w:cstheme="minorHAnsi"/>
                <w:spacing w:val="-1"/>
                <w:sz w:val="18"/>
                <w:szCs w:val="18"/>
                <w:lang w:val="en-US" w:eastAsia="en-US"/>
              </w:rPr>
              <w:t>temperature</w:t>
            </w:r>
            <w:r w:rsidRPr="006F47AC">
              <w:rPr>
                <w:rFonts w:asciiTheme="minorHAnsi" w:eastAsia="Calibri" w:hAnsiTheme="minorHAnsi" w:cstheme="minorHAnsi"/>
                <w:spacing w:val="-1"/>
                <w:sz w:val="18"/>
                <w:szCs w:val="18"/>
                <w:lang w:eastAsia="en-US"/>
              </w:rPr>
              <w:t>»)</w:t>
            </w:r>
          </w:p>
        </w:tc>
        <w:tc>
          <w:tcPr>
            <w:tcW w:w="6946" w:type="dxa"/>
            <w:tcBorders>
              <w:top w:val="single" w:sz="6" w:space="0" w:color="000000"/>
              <w:left w:val="single" w:sz="7" w:space="0" w:color="000000"/>
              <w:bottom w:val="single" w:sz="7" w:space="0" w:color="000000"/>
              <w:right w:val="single" w:sz="6" w:space="0" w:color="000000"/>
            </w:tcBorders>
            <w:vAlign w:val="center"/>
          </w:tcPr>
          <w:p w14:paraId="68F89889" w14:textId="77777777" w:rsidR="00C51C94" w:rsidRPr="006F47AC" w:rsidRDefault="00EE43D4" w:rsidP="00D61A0F">
            <w:pPr>
              <w:ind w:left="71" w:right="10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val="en-US" w:eastAsia="en-US"/>
              </w:rPr>
              <w:t>T</w:t>
            </w:r>
            <w:r w:rsidR="00C51C94" w:rsidRPr="006F47AC">
              <w:rPr>
                <w:rFonts w:asciiTheme="minorHAnsi" w:eastAsia="Calibri" w:hAnsiTheme="minorHAnsi" w:cstheme="minorHAnsi"/>
                <w:spacing w:val="-1"/>
                <w:sz w:val="18"/>
                <w:szCs w:val="18"/>
                <w:lang w:eastAsia="en-US"/>
              </w:rPr>
              <w:t xml:space="preserve">ο φωτιστικό θα πρέπει να έχει ελεγχθεί με επιτυχία για λειτουργία με ασφάλεια σε θερμοκρασία λειτουργίας </w:t>
            </w:r>
            <w:proofErr w:type="gramStart"/>
            <w:r w:rsidR="00C51C94" w:rsidRPr="006F47AC">
              <w:rPr>
                <w:rFonts w:asciiTheme="minorHAnsi" w:eastAsia="Calibri" w:hAnsiTheme="minorHAnsi" w:cstheme="minorHAnsi"/>
                <w:spacing w:val="-1"/>
                <w:sz w:val="18"/>
                <w:szCs w:val="18"/>
                <w:lang w:eastAsia="en-US"/>
              </w:rPr>
              <w:t xml:space="preserve">περιβάλλοντος  </w:t>
            </w:r>
            <w:proofErr w:type="spellStart"/>
            <w:r w:rsidR="00C51C94" w:rsidRPr="006F47AC">
              <w:rPr>
                <w:rFonts w:asciiTheme="minorHAnsi" w:eastAsia="Calibri" w:hAnsiTheme="minorHAnsi" w:cstheme="minorHAnsi"/>
                <w:spacing w:val="-1"/>
                <w:sz w:val="18"/>
                <w:szCs w:val="18"/>
                <w:lang w:eastAsia="en-US"/>
              </w:rPr>
              <w:t>Ta</w:t>
            </w:r>
            <w:proofErr w:type="spellEnd"/>
            <w:proofErr w:type="gramEnd"/>
            <w:r w:rsidR="00C51C94" w:rsidRPr="006F47AC">
              <w:rPr>
                <w:rFonts w:asciiTheme="minorHAnsi" w:eastAsia="Calibri" w:hAnsiTheme="minorHAnsi" w:cstheme="minorHAnsi"/>
                <w:spacing w:val="-1"/>
                <w:sz w:val="18"/>
                <w:szCs w:val="18"/>
                <w:lang w:eastAsia="en-US"/>
              </w:rPr>
              <w:t xml:space="preserve"> τουλάχιστον </w:t>
            </w:r>
            <w:r w:rsidRPr="006F47AC">
              <w:rPr>
                <w:rFonts w:asciiTheme="minorHAnsi" w:eastAsia="Calibri" w:hAnsiTheme="minorHAnsi" w:cstheme="minorHAnsi"/>
                <w:spacing w:val="-1"/>
                <w:sz w:val="18"/>
                <w:szCs w:val="18"/>
                <w:lang w:eastAsia="en-US"/>
              </w:rPr>
              <w:t>50</w:t>
            </w:r>
            <w:r w:rsidRPr="006F47AC">
              <w:rPr>
                <w:rFonts w:asciiTheme="minorHAnsi" w:eastAsia="Calibri" w:hAnsiTheme="minorHAnsi" w:cstheme="minorHAnsi"/>
                <w:spacing w:val="-1"/>
                <w:sz w:val="18"/>
                <w:szCs w:val="18"/>
                <w:vertAlign w:val="superscript"/>
                <w:lang w:eastAsia="en-US"/>
              </w:rPr>
              <w:t>ο</w:t>
            </w:r>
            <w:r w:rsidRPr="006F47AC">
              <w:rPr>
                <w:rFonts w:asciiTheme="minorHAnsi" w:eastAsia="Calibri" w:hAnsiTheme="minorHAnsi" w:cstheme="minorHAnsi"/>
                <w:spacing w:val="-1"/>
                <w:sz w:val="18"/>
                <w:szCs w:val="18"/>
                <w:lang w:eastAsia="en-US"/>
              </w:rPr>
              <w:t>C</w:t>
            </w:r>
          </w:p>
        </w:tc>
        <w:tc>
          <w:tcPr>
            <w:tcW w:w="5467" w:type="dxa"/>
            <w:tcBorders>
              <w:top w:val="single" w:sz="6" w:space="0" w:color="000000"/>
              <w:left w:val="single" w:sz="6" w:space="0" w:color="000000"/>
              <w:bottom w:val="single" w:sz="7" w:space="0" w:color="000000"/>
              <w:right w:val="single" w:sz="6" w:space="0" w:color="000000"/>
            </w:tcBorders>
            <w:vAlign w:val="center"/>
          </w:tcPr>
          <w:p w14:paraId="2400A79F" w14:textId="77777777" w:rsidR="00F6426E" w:rsidRPr="006F47AC" w:rsidRDefault="00C51C94" w:rsidP="00EB2EA1">
            <w:pPr>
              <w:pStyle w:val="af4"/>
              <w:numPr>
                <w:ilvl w:val="0"/>
                <w:numId w:val="110"/>
              </w:numPr>
              <w:suppressAutoHyphens/>
              <w:spacing w:line="240" w:lineRule="auto"/>
              <w:ind w:right="73" w:hanging="147"/>
              <w:rPr>
                <w:rFonts w:asciiTheme="minorHAnsi" w:eastAsia="Calibri" w:hAnsiTheme="minorHAnsi" w:cstheme="minorHAnsi"/>
                <w:sz w:val="18"/>
                <w:szCs w:val="18"/>
              </w:rPr>
            </w:pPr>
            <w:r w:rsidRPr="006F47AC">
              <w:rPr>
                <w:rFonts w:asciiTheme="minorHAnsi" w:eastAsia="Calibri" w:hAnsiTheme="minorHAnsi" w:cstheme="minorHAnsi"/>
                <w:spacing w:val="-1"/>
                <w:sz w:val="18"/>
                <w:szCs w:val="18"/>
              </w:rPr>
              <w:t xml:space="preserve">Πιστοποιητικό ENEC  </w:t>
            </w:r>
            <w:r w:rsidR="00EE43D4" w:rsidRPr="006F47AC">
              <w:rPr>
                <w:rFonts w:asciiTheme="minorHAnsi" w:hAnsiTheme="minorHAnsi" w:cstheme="minorHAnsi"/>
                <w:sz w:val="18"/>
                <w:szCs w:val="18"/>
              </w:rPr>
              <w:t>και η πηγαία έκθεση δοκιμής αυτού</w:t>
            </w:r>
          </w:p>
          <w:p w14:paraId="482B4F29" w14:textId="77777777" w:rsidR="00C51C94" w:rsidRPr="006F47AC" w:rsidRDefault="00C51C94" w:rsidP="00D61A0F">
            <w:pPr>
              <w:suppressAutoHyphens/>
              <w:ind w:right="73"/>
              <w:jc w:val="both"/>
              <w:rPr>
                <w:rFonts w:asciiTheme="minorHAnsi" w:eastAsia="Calibri" w:hAnsiTheme="minorHAnsi" w:cstheme="minorHAnsi"/>
                <w:sz w:val="18"/>
                <w:szCs w:val="18"/>
                <w:lang w:eastAsia="en-US"/>
              </w:rPr>
            </w:pPr>
          </w:p>
        </w:tc>
      </w:tr>
      <w:tr w:rsidR="00C51C94" w:rsidRPr="00C51C94" w14:paraId="1BD73BD3" w14:textId="77777777" w:rsidTr="004A3C2F">
        <w:trPr>
          <w:trHeight w:hRule="exact" w:val="554"/>
          <w:jc w:val="center"/>
        </w:trPr>
        <w:tc>
          <w:tcPr>
            <w:tcW w:w="0" w:type="auto"/>
            <w:tcBorders>
              <w:top w:val="single" w:sz="6" w:space="0" w:color="000000"/>
              <w:left w:val="single" w:sz="7" w:space="0" w:color="000000"/>
              <w:bottom w:val="single" w:sz="7" w:space="0" w:color="000000"/>
              <w:right w:val="single" w:sz="6" w:space="0" w:color="000000"/>
            </w:tcBorders>
            <w:vAlign w:val="center"/>
          </w:tcPr>
          <w:p w14:paraId="5684B190"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6</w:t>
            </w:r>
          </w:p>
        </w:tc>
        <w:tc>
          <w:tcPr>
            <w:tcW w:w="2612" w:type="dxa"/>
            <w:tcBorders>
              <w:top w:val="single" w:sz="6" w:space="0" w:color="000000"/>
              <w:left w:val="single" w:sz="6" w:space="0" w:color="000000"/>
              <w:bottom w:val="single" w:sz="7" w:space="0" w:color="000000"/>
              <w:right w:val="single" w:sz="7" w:space="0" w:color="000000"/>
            </w:tcBorders>
            <w:vAlign w:val="center"/>
          </w:tcPr>
          <w:p w14:paraId="3B9CCD0F"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Κατασκευαστικά Χαρακτηριστικά Καλύμματος Οπτικής Μονάδας</w:t>
            </w:r>
          </w:p>
        </w:tc>
        <w:tc>
          <w:tcPr>
            <w:tcW w:w="6946" w:type="dxa"/>
            <w:tcBorders>
              <w:top w:val="single" w:sz="6" w:space="0" w:color="000000"/>
              <w:left w:val="single" w:sz="7" w:space="0" w:color="000000"/>
              <w:bottom w:val="single" w:sz="7" w:space="0" w:color="000000"/>
              <w:right w:val="single" w:sz="6" w:space="0" w:color="000000"/>
            </w:tcBorders>
            <w:vAlign w:val="center"/>
          </w:tcPr>
          <w:p w14:paraId="097399EF" w14:textId="77777777" w:rsidR="00C51C94" w:rsidRPr="006F47AC" w:rsidRDefault="00C51C94" w:rsidP="00D61A0F">
            <w:pPr>
              <w:ind w:left="104" w:right="103" w:firstLine="12"/>
              <w:jc w:val="both"/>
              <w:rPr>
                <w:rFonts w:asciiTheme="minorHAnsi" w:eastAsia="Calibri" w:hAnsiTheme="minorHAnsi" w:cstheme="minorHAnsi"/>
                <w:spacing w:val="-1"/>
                <w:sz w:val="18"/>
                <w:szCs w:val="18"/>
              </w:rPr>
            </w:pPr>
            <w:r w:rsidRPr="006F47AC">
              <w:rPr>
                <w:rFonts w:asciiTheme="minorHAnsi" w:eastAsia="Calibri" w:hAnsiTheme="minorHAnsi" w:cstheme="minorHAnsi"/>
                <w:sz w:val="18"/>
                <w:szCs w:val="18"/>
                <w:lang w:eastAsia="en-US"/>
              </w:rPr>
              <w:t xml:space="preserve">Το </w:t>
            </w:r>
            <w:r w:rsidRPr="006F47AC">
              <w:rPr>
                <w:rFonts w:asciiTheme="minorHAnsi" w:eastAsia="Calibri" w:hAnsiTheme="minorHAnsi" w:cstheme="minorHAnsi"/>
                <w:spacing w:val="-1"/>
                <w:sz w:val="18"/>
                <w:szCs w:val="18"/>
              </w:rPr>
              <w:t xml:space="preserve"> κάλυμμα της οπτικής μονάδας  θα είναι από γυαλί, μεγάλης θερμικής και μηχανικής αντοχής πάχους </w:t>
            </w:r>
            <w:proofErr w:type="spellStart"/>
            <w:r w:rsidRPr="006F47AC">
              <w:rPr>
                <w:rFonts w:asciiTheme="minorHAnsi" w:eastAsia="Calibri" w:hAnsiTheme="minorHAnsi" w:cstheme="minorHAnsi"/>
                <w:spacing w:val="-1"/>
                <w:sz w:val="18"/>
                <w:szCs w:val="18"/>
              </w:rPr>
              <w:t>κάτ</w:t>
            </w:r>
            <w:proofErr w:type="spellEnd"/>
            <w:r w:rsidRPr="006F47AC">
              <w:rPr>
                <w:rFonts w:asciiTheme="minorHAnsi" w:eastAsia="Calibri" w:hAnsiTheme="minorHAnsi" w:cstheme="minorHAnsi"/>
                <w:spacing w:val="-1"/>
                <w:sz w:val="18"/>
                <w:szCs w:val="18"/>
              </w:rPr>
              <w:t>’ ελάχιστον 4mm</w:t>
            </w:r>
          </w:p>
        </w:tc>
        <w:tc>
          <w:tcPr>
            <w:tcW w:w="5467" w:type="dxa"/>
            <w:tcBorders>
              <w:top w:val="single" w:sz="6" w:space="0" w:color="000000"/>
              <w:left w:val="single" w:sz="6" w:space="0" w:color="000000"/>
              <w:bottom w:val="single" w:sz="7" w:space="0" w:color="000000"/>
              <w:right w:val="single" w:sz="6" w:space="0" w:color="000000"/>
            </w:tcBorders>
            <w:vAlign w:val="center"/>
          </w:tcPr>
          <w:p w14:paraId="32E5255D" w14:textId="77777777" w:rsidR="00C51C94" w:rsidRPr="006F47AC" w:rsidRDefault="00C51C94" w:rsidP="00EB2EA1">
            <w:pPr>
              <w:numPr>
                <w:ilvl w:val="0"/>
                <w:numId w:val="111"/>
              </w:numPr>
              <w:suppressAutoHyphens/>
              <w:ind w:left="644" w:right="73" w:hanging="118"/>
              <w:jc w:val="both"/>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Τεχνικό</w:t>
            </w:r>
            <w:r w:rsidRPr="006F47AC">
              <w:rPr>
                <w:rFonts w:asciiTheme="minorHAnsi" w:eastAsia="Calibri" w:hAnsiTheme="minorHAnsi" w:cstheme="minorHAnsi"/>
                <w:spacing w:val="24"/>
                <w:sz w:val="18"/>
                <w:szCs w:val="18"/>
                <w:lang w:eastAsia="en-US"/>
              </w:rPr>
              <w:t xml:space="preserve"> </w:t>
            </w:r>
            <w:r w:rsidRPr="006F47AC">
              <w:rPr>
                <w:rFonts w:asciiTheme="minorHAnsi" w:eastAsia="Calibri" w:hAnsiTheme="minorHAnsi" w:cstheme="minorHAnsi"/>
                <w:spacing w:val="-1"/>
                <w:sz w:val="18"/>
                <w:szCs w:val="18"/>
                <w:lang w:eastAsia="en-US"/>
              </w:rPr>
              <w:t>φυλλάδιο  Φωτιστικού</w:t>
            </w:r>
          </w:p>
        </w:tc>
      </w:tr>
      <w:tr w:rsidR="00C51C94" w:rsidRPr="00C51C94" w14:paraId="69E5C458" w14:textId="77777777" w:rsidTr="002C4AEC">
        <w:trPr>
          <w:trHeight w:hRule="exact" w:val="1015"/>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2B1EDBBB"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7</w:t>
            </w:r>
          </w:p>
        </w:tc>
        <w:tc>
          <w:tcPr>
            <w:tcW w:w="2612" w:type="dxa"/>
            <w:tcBorders>
              <w:top w:val="single" w:sz="7" w:space="0" w:color="000000"/>
              <w:left w:val="single" w:sz="6" w:space="0" w:color="000000"/>
              <w:bottom w:val="single" w:sz="7" w:space="0" w:color="000000"/>
              <w:right w:val="single" w:sz="7" w:space="0" w:color="000000"/>
            </w:tcBorders>
            <w:vAlign w:val="center"/>
          </w:tcPr>
          <w:p w14:paraId="59E052C0"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Tahoma" w:hAnsiTheme="minorHAnsi" w:cstheme="minorHAnsi"/>
                <w:spacing w:val="-1"/>
                <w:sz w:val="18"/>
                <w:szCs w:val="18"/>
                <w:lang w:eastAsia="en-US"/>
              </w:rPr>
              <w:t>Τεχνολογία Οπτικής</w:t>
            </w:r>
            <w:r w:rsidRPr="006F47AC">
              <w:rPr>
                <w:rFonts w:asciiTheme="minorHAnsi" w:eastAsia="Tahoma" w:hAnsiTheme="minorHAnsi" w:cstheme="minorHAnsi"/>
                <w:spacing w:val="29"/>
                <w:w w:val="103"/>
                <w:sz w:val="18"/>
                <w:szCs w:val="18"/>
                <w:lang w:eastAsia="en-US"/>
              </w:rPr>
              <w:t xml:space="preserve"> </w:t>
            </w:r>
            <w:r w:rsidRPr="006F47AC">
              <w:rPr>
                <w:rFonts w:asciiTheme="minorHAnsi" w:eastAsia="Tahoma" w:hAnsiTheme="minorHAnsi" w:cstheme="minorHAnsi"/>
                <w:spacing w:val="-1"/>
                <w:sz w:val="18"/>
                <w:szCs w:val="18"/>
                <w:lang w:eastAsia="en-US"/>
              </w:rPr>
              <w:t>Μονάδας</w:t>
            </w:r>
          </w:p>
        </w:tc>
        <w:tc>
          <w:tcPr>
            <w:tcW w:w="6946" w:type="dxa"/>
            <w:tcBorders>
              <w:top w:val="single" w:sz="7" w:space="0" w:color="000000"/>
              <w:left w:val="single" w:sz="7" w:space="0" w:color="000000"/>
              <w:bottom w:val="single" w:sz="7" w:space="0" w:color="000000"/>
              <w:right w:val="single" w:sz="6" w:space="0" w:color="000000"/>
            </w:tcBorders>
            <w:vAlign w:val="center"/>
          </w:tcPr>
          <w:p w14:paraId="0DD363F9" w14:textId="77777777" w:rsidR="00C51C94" w:rsidRPr="006F47AC" w:rsidRDefault="00C51C94" w:rsidP="00D61A0F">
            <w:pPr>
              <w:ind w:left="104" w:right="103" w:firstLine="12"/>
              <w:jc w:val="both"/>
              <w:rPr>
                <w:rFonts w:asciiTheme="minorHAnsi" w:eastAsia="Tahoma" w:hAnsiTheme="minorHAnsi" w:cstheme="minorHAnsi"/>
                <w:spacing w:val="-1"/>
                <w:sz w:val="18"/>
                <w:szCs w:val="18"/>
              </w:rPr>
            </w:pPr>
            <w:r w:rsidRPr="006F47AC">
              <w:rPr>
                <w:rFonts w:asciiTheme="minorHAnsi" w:eastAsia="Tahoma" w:hAnsiTheme="minorHAnsi" w:cstheme="minorHAnsi"/>
                <w:spacing w:val="-1"/>
                <w:sz w:val="18"/>
                <w:szCs w:val="18"/>
              </w:rPr>
              <w:t>Η οπτική μονάδα θα αποτελείται από συστοιχίες πηγών LED</w:t>
            </w:r>
            <w:r w:rsidRPr="006F47AC">
              <w:rPr>
                <w:rFonts w:asciiTheme="minorHAnsi" w:hAnsiTheme="minorHAnsi" w:cstheme="minorHAnsi"/>
              </w:rPr>
              <w:t xml:space="preserve"> </w:t>
            </w:r>
            <w:r w:rsidRPr="006F47AC">
              <w:rPr>
                <w:rFonts w:asciiTheme="minorHAnsi" w:eastAsia="Tahoma" w:hAnsiTheme="minorHAnsi" w:cstheme="minorHAnsi"/>
                <w:spacing w:val="-1"/>
                <w:sz w:val="18"/>
                <w:szCs w:val="18"/>
              </w:rPr>
              <w:t xml:space="preserve">σε πλακέτα τύπου PCB, σε κατάλληλη συνδεσμολογία, σε συνδυασμό με κατάλληλους </w:t>
            </w:r>
            <w:proofErr w:type="spellStart"/>
            <w:r w:rsidRPr="006F47AC">
              <w:rPr>
                <w:rFonts w:asciiTheme="minorHAnsi" w:eastAsia="Tahoma" w:hAnsiTheme="minorHAnsi" w:cstheme="minorHAnsi"/>
                <w:spacing w:val="-1"/>
                <w:sz w:val="18"/>
                <w:szCs w:val="18"/>
              </w:rPr>
              <w:t>διαθλαστήρες</w:t>
            </w:r>
            <w:proofErr w:type="spellEnd"/>
            <w:r w:rsidRPr="006F47AC">
              <w:rPr>
                <w:rFonts w:asciiTheme="minorHAnsi" w:eastAsia="Tahoma" w:hAnsiTheme="minorHAnsi" w:cstheme="minorHAnsi"/>
                <w:spacing w:val="-1"/>
                <w:sz w:val="18"/>
                <w:szCs w:val="18"/>
              </w:rPr>
              <w:t xml:space="preserve"> (φακούς)</w:t>
            </w:r>
          </w:p>
          <w:p w14:paraId="01AF013B" w14:textId="77777777" w:rsidR="00C51C94" w:rsidRPr="002C4AEC" w:rsidRDefault="00C51C94" w:rsidP="00D61A0F">
            <w:pPr>
              <w:ind w:left="104" w:right="103" w:firstLine="12"/>
              <w:jc w:val="both"/>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rPr>
              <w:t xml:space="preserve">Οι οπτικοί φακοί θα είναι κατασκευασμένοι από υψηλής ανθεκτικότητας και διαφάνειας </w:t>
            </w:r>
            <w:proofErr w:type="spellStart"/>
            <w:r w:rsidRPr="006F47AC">
              <w:rPr>
                <w:rFonts w:asciiTheme="minorHAnsi" w:eastAsia="Calibri" w:hAnsiTheme="minorHAnsi" w:cstheme="minorHAnsi"/>
                <w:spacing w:val="-1"/>
                <w:sz w:val="18"/>
                <w:szCs w:val="18"/>
              </w:rPr>
              <w:t>πολυκαρβονικό</w:t>
            </w:r>
            <w:proofErr w:type="spellEnd"/>
            <w:r w:rsidRPr="006F47AC">
              <w:rPr>
                <w:rFonts w:asciiTheme="minorHAnsi" w:eastAsia="Calibri" w:hAnsiTheme="minorHAnsi" w:cstheme="minorHAnsi"/>
                <w:spacing w:val="-1"/>
                <w:sz w:val="18"/>
                <w:szCs w:val="18"/>
              </w:rPr>
              <w:t xml:space="preserve"> ή άλλο υλικό</w:t>
            </w:r>
            <w:r w:rsidR="002C4AEC" w:rsidRPr="002C4AEC">
              <w:rPr>
                <w:rFonts w:asciiTheme="minorHAnsi" w:eastAsia="Calibri" w:hAnsiTheme="minorHAnsi" w:cstheme="minorHAnsi"/>
                <w:spacing w:val="-1"/>
                <w:sz w:val="18"/>
                <w:szCs w:val="18"/>
              </w:rPr>
              <w:t>.</w:t>
            </w:r>
          </w:p>
        </w:tc>
        <w:tc>
          <w:tcPr>
            <w:tcW w:w="5467" w:type="dxa"/>
            <w:tcBorders>
              <w:top w:val="single" w:sz="7" w:space="0" w:color="000000"/>
              <w:left w:val="single" w:sz="6" w:space="0" w:color="000000"/>
              <w:bottom w:val="single" w:sz="7" w:space="0" w:color="000000"/>
              <w:right w:val="single" w:sz="6" w:space="0" w:color="000000"/>
            </w:tcBorders>
            <w:vAlign w:val="center"/>
          </w:tcPr>
          <w:p w14:paraId="31CEE9A2" w14:textId="77777777" w:rsidR="00C51C94" w:rsidRPr="006F47AC" w:rsidRDefault="00C51C94" w:rsidP="00EB2EA1">
            <w:pPr>
              <w:numPr>
                <w:ilvl w:val="0"/>
                <w:numId w:val="111"/>
              </w:numPr>
              <w:suppressAutoHyphens/>
              <w:ind w:left="644" w:right="73" w:hanging="118"/>
              <w:jc w:val="both"/>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Τεχνικό</w:t>
            </w:r>
            <w:r w:rsidRPr="006F47AC">
              <w:rPr>
                <w:rFonts w:asciiTheme="minorHAnsi" w:eastAsia="Calibri" w:hAnsiTheme="minorHAnsi" w:cstheme="minorHAnsi"/>
                <w:spacing w:val="24"/>
                <w:sz w:val="18"/>
                <w:szCs w:val="18"/>
                <w:lang w:eastAsia="en-US"/>
              </w:rPr>
              <w:t xml:space="preserve"> </w:t>
            </w:r>
            <w:r w:rsidRPr="006F47AC">
              <w:rPr>
                <w:rFonts w:asciiTheme="minorHAnsi" w:eastAsia="Calibri" w:hAnsiTheme="minorHAnsi" w:cstheme="minorHAnsi"/>
                <w:spacing w:val="-1"/>
                <w:sz w:val="18"/>
                <w:szCs w:val="18"/>
                <w:lang w:eastAsia="en-US"/>
              </w:rPr>
              <w:t>φυλλάδιο Φωτιστικού</w:t>
            </w:r>
          </w:p>
        </w:tc>
      </w:tr>
      <w:tr w:rsidR="00C51C94" w:rsidRPr="00C51C94" w14:paraId="4F4187D5" w14:textId="77777777" w:rsidTr="002C4AEC">
        <w:trPr>
          <w:trHeight w:hRule="exact" w:val="27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2EAA424E"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8</w:t>
            </w:r>
          </w:p>
        </w:tc>
        <w:tc>
          <w:tcPr>
            <w:tcW w:w="2612" w:type="dxa"/>
            <w:tcBorders>
              <w:top w:val="single" w:sz="7" w:space="0" w:color="000000"/>
              <w:left w:val="single" w:sz="6" w:space="0" w:color="000000"/>
              <w:bottom w:val="single" w:sz="7" w:space="0" w:color="000000"/>
              <w:right w:val="single" w:sz="7" w:space="0" w:color="000000"/>
            </w:tcBorders>
            <w:vAlign w:val="center"/>
          </w:tcPr>
          <w:p w14:paraId="54BE781C" w14:textId="77777777" w:rsidR="00C51C94" w:rsidRPr="006F47AC" w:rsidRDefault="00C51C94" w:rsidP="00D61A0F">
            <w:pPr>
              <w:jc w:val="center"/>
              <w:rPr>
                <w:rFonts w:asciiTheme="minorHAnsi" w:eastAsia="Tahoma" w:hAnsiTheme="minorHAnsi" w:cstheme="minorHAnsi"/>
                <w:sz w:val="18"/>
                <w:szCs w:val="18"/>
                <w:lang w:val="en-US" w:eastAsia="en-US"/>
              </w:rPr>
            </w:pPr>
            <w:proofErr w:type="spellStart"/>
            <w:r w:rsidRPr="006F47AC">
              <w:rPr>
                <w:rFonts w:asciiTheme="minorHAnsi" w:eastAsia="Tahoma" w:hAnsiTheme="minorHAnsi" w:cstheme="minorHAnsi"/>
                <w:sz w:val="18"/>
                <w:szCs w:val="18"/>
                <w:lang w:val="en-US" w:eastAsia="en-US"/>
              </w:rPr>
              <w:t>Θερμοκρ</w:t>
            </w:r>
            <w:proofErr w:type="spellEnd"/>
            <w:r w:rsidRPr="006F47AC">
              <w:rPr>
                <w:rFonts w:asciiTheme="minorHAnsi" w:eastAsia="Tahoma" w:hAnsiTheme="minorHAnsi" w:cstheme="minorHAnsi"/>
                <w:sz w:val="18"/>
                <w:szCs w:val="18"/>
                <w:lang w:val="en-US" w:eastAsia="en-US"/>
              </w:rPr>
              <w:t xml:space="preserve">ασία </w:t>
            </w:r>
            <w:proofErr w:type="spellStart"/>
            <w:r w:rsidRPr="006F47AC">
              <w:rPr>
                <w:rFonts w:asciiTheme="minorHAnsi" w:eastAsia="Tahoma" w:hAnsiTheme="minorHAnsi" w:cstheme="minorHAnsi"/>
                <w:sz w:val="18"/>
                <w:szCs w:val="18"/>
                <w:lang w:val="en-US" w:eastAsia="en-US"/>
              </w:rPr>
              <w:t>Χρώμ</w:t>
            </w:r>
            <w:proofErr w:type="spellEnd"/>
            <w:r w:rsidRPr="006F47AC">
              <w:rPr>
                <w:rFonts w:asciiTheme="minorHAnsi" w:eastAsia="Tahoma" w:hAnsiTheme="minorHAnsi" w:cstheme="minorHAnsi"/>
                <w:sz w:val="18"/>
                <w:szCs w:val="18"/>
                <w:lang w:val="en-US" w:eastAsia="en-US"/>
              </w:rPr>
              <w:t>ατος CCT</w:t>
            </w:r>
          </w:p>
        </w:tc>
        <w:tc>
          <w:tcPr>
            <w:tcW w:w="6946" w:type="dxa"/>
            <w:tcBorders>
              <w:top w:val="single" w:sz="7" w:space="0" w:color="000000"/>
              <w:left w:val="single" w:sz="7" w:space="0" w:color="000000"/>
              <w:bottom w:val="single" w:sz="7" w:space="0" w:color="000000"/>
              <w:right w:val="single" w:sz="6" w:space="0" w:color="000000"/>
            </w:tcBorders>
            <w:vAlign w:val="center"/>
          </w:tcPr>
          <w:p w14:paraId="2A12B8D8" w14:textId="77777777" w:rsidR="00C51C94" w:rsidRPr="006F47AC" w:rsidRDefault="00C51C94" w:rsidP="00D61A0F">
            <w:pPr>
              <w:ind w:left="104" w:right="103" w:firstLine="12"/>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Η θερμοκρασία χρώματος για τις πηγές φωτός  θα πρέπει  να είναι  4000 Κ ± 10%</w:t>
            </w:r>
          </w:p>
        </w:tc>
        <w:tc>
          <w:tcPr>
            <w:tcW w:w="5467" w:type="dxa"/>
            <w:tcBorders>
              <w:top w:val="single" w:sz="7" w:space="0" w:color="000000"/>
              <w:left w:val="single" w:sz="6" w:space="0" w:color="000000"/>
              <w:bottom w:val="single" w:sz="7" w:space="0" w:color="000000"/>
              <w:right w:val="single" w:sz="6" w:space="0" w:color="000000"/>
            </w:tcBorders>
            <w:vAlign w:val="center"/>
          </w:tcPr>
          <w:p w14:paraId="2B49F4D0" w14:textId="77777777" w:rsidR="00C51C94" w:rsidRPr="006F47AC" w:rsidRDefault="00C51C94" w:rsidP="00EB2EA1">
            <w:pPr>
              <w:numPr>
                <w:ilvl w:val="0"/>
                <w:numId w:val="111"/>
              </w:numPr>
              <w:suppressAutoHyphens/>
              <w:ind w:left="644" w:right="73" w:hanging="118"/>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w:t>
            </w:r>
            <w:r w:rsidRPr="006F47AC">
              <w:rPr>
                <w:rFonts w:asciiTheme="minorHAnsi" w:eastAsia="Calibri" w:hAnsiTheme="minorHAnsi" w:cstheme="minorHAnsi"/>
                <w:spacing w:val="24"/>
                <w:sz w:val="18"/>
                <w:szCs w:val="18"/>
                <w:lang w:eastAsia="en-US"/>
              </w:rPr>
              <w:t xml:space="preserve"> </w:t>
            </w:r>
            <w:r w:rsidRPr="006F47AC">
              <w:rPr>
                <w:rFonts w:asciiTheme="minorHAnsi" w:eastAsia="Calibri" w:hAnsiTheme="minorHAnsi" w:cstheme="minorHAnsi"/>
                <w:spacing w:val="-1"/>
                <w:sz w:val="18"/>
                <w:szCs w:val="18"/>
                <w:lang w:eastAsia="en-US"/>
              </w:rPr>
              <w:t>φυλλάδιο Φωτιστικού</w:t>
            </w:r>
          </w:p>
        </w:tc>
      </w:tr>
      <w:tr w:rsidR="00C51C94" w:rsidRPr="00C51C94" w14:paraId="0D9A5747" w14:textId="77777777" w:rsidTr="004A3C2F">
        <w:trPr>
          <w:trHeight w:hRule="exact" w:val="964"/>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2004E008" w14:textId="77777777" w:rsidR="00C51C94" w:rsidRPr="006F47AC" w:rsidRDefault="00C51C94" w:rsidP="00D61A0F">
            <w:pPr>
              <w:jc w:val="center"/>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9</w:t>
            </w:r>
          </w:p>
        </w:tc>
        <w:tc>
          <w:tcPr>
            <w:tcW w:w="2612" w:type="dxa"/>
            <w:tcBorders>
              <w:top w:val="single" w:sz="7" w:space="0" w:color="000000"/>
              <w:left w:val="single" w:sz="6" w:space="0" w:color="000000"/>
              <w:bottom w:val="single" w:sz="7" w:space="0" w:color="000000"/>
              <w:right w:val="single" w:sz="7" w:space="0" w:color="000000"/>
            </w:tcBorders>
            <w:vAlign w:val="center"/>
          </w:tcPr>
          <w:p w14:paraId="76134ABA" w14:textId="77777777" w:rsidR="00C51C94" w:rsidRPr="006F47AC" w:rsidRDefault="00C51C94" w:rsidP="00D61A0F">
            <w:pPr>
              <w:jc w:val="center"/>
              <w:rPr>
                <w:rFonts w:asciiTheme="minorHAnsi" w:eastAsia="Tahoma" w:hAnsiTheme="minorHAnsi" w:cstheme="minorHAnsi"/>
                <w:sz w:val="18"/>
                <w:szCs w:val="18"/>
                <w:lang w:val="en-US" w:eastAsia="en-US"/>
              </w:rPr>
            </w:pPr>
            <w:proofErr w:type="spellStart"/>
            <w:r w:rsidRPr="006F47AC">
              <w:rPr>
                <w:rFonts w:asciiTheme="minorHAnsi" w:eastAsia="Tahoma" w:hAnsiTheme="minorHAnsi" w:cstheme="minorHAnsi"/>
                <w:sz w:val="18"/>
                <w:szCs w:val="18"/>
                <w:lang w:val="en-US" w:eastAsia="en-US"/>
              </w:rPr>
              <w:t>Δείκτης</w:t>
            </w:r>
            <w:proofErr w:type="spellEnd"/>
            <w:r w:rsidRPr="006F47AC">
              <w:rPr>
                <w:rFonts w:asciiTheme="minorHAnsi" w:eastAsia="Tahoma" w:hAnsiTheme="minorHAnsi" w:cstheme="minorHAnsi"/>
                <w:sz w:val="18"/>
                <w:szCs w:val="18"/>
                <w:lang w:val="en-US" w:eastAsia="en-US"/>
              </w:rPr>
              <w:t xml:space="preserve"> </w:t>
            </w:r>
            <w:proofErr w:type="spellStart"/>
            <w:r w:rsidRPr="006F47AC">
              <w:rPr>
                <w:rFonts w:asciiTheme="minorHAnsi" w:eastAsia="Tahoma" w:hAnsiTheme="minorHAnsi" w:cstheme="minorHAnsi"/>
                <w:sz w:val="18"/>
                <w:szCs w:val="18"/>
                <w:lang w:val="en-US" w:eastAsia="en-US"/>
              </w:rPr>
              <w:t>Χρωμ</w:t>
            </w:r>
            <w:proofErr w:type="spellEnd"/>
            <w:r w:rsidRPr="006F47AC">
              <w:rPr>
                <w:rFonts w:asciiTheme="minorHAnsi" w:eastAsia="Tahoma" w:hAnsiTheme="minorHAnsi" w:cstheme="minorHAnsi"/>
                <w:sz w:val="18"/>
                <w:szCs w:val="18"/>
                <w:lang w:val="en-US" w:eastAsia="en-US"/>
              </w:rPr>
              <w:t>ατικής Απ</w:t>
            </w:r>
            <w:proofErr w:type="spellStart"/>
            <w:r w:rsidRPr="006F47AC">
              <w:rPr>
                <w:rFonts w:asciiTheme="minorHAnsi" w:eastAsia="Tahoma" w:hAnsiTheme="minorHAnsi" w:cstheme="minorHAnsi"/>
                <w:sz w:val="18"/>
                <w:szCs w:val="18"/>
                <w:lang w:val="en-US" w:eastAsia="en-US"/>
              </w:rPr>
              <w:t>όδοσης</w:t>
            </w:r>
            <w:proofErr w:type="spellEnd"/>
            <w:r w:rsidRPr="006F47AC">
              <w:rPr>
                <w:rFonts w:asciiTheme="minorHAnsi" w:eastAsia="Tahoma" w:hAnsiTheme="minorHAnsi" w:cstheme="minorHAnsi"/>
                <w:sz w:val="18"/>
                <w:szCs w:val="18"/>
                <w:lang w:eastAsia="en-US"/>
              </w:rPr>
              <w:t xml:space="preserve"> </w:t>
            </w:r>
            <w:r w:rsidRPr="006F47AC">
              <w:rPr>
                <w:rFonts w:asciiTheme="minorHAnsi" w:eastAsia="Tahoma" w:hAnsiTheme="minorHAnsi" w:cstheme="minorHAnsi"/>
                <w:sz w:val="18"/>
                <w:szCs w:val="18"/>
                <w:lang w:val="en-US" w:eastAsia="en-US"/>
              </w:rPr>
              <w:t>CRI</w:t>
            </w:r>
          </w:p>
        </w:tc>
        <w:tc>
          <w:tcPr>
            <w:tcW w:w="6946" w:type="dxa"/>
            <w:tcBorders>
              <w:top w:val="single" w:sz="7" w:space="0" w:color="000000"/>
              <w:left w:val="single" w:sz="7" w:space="0" w:color="000000"/>
              <w:bottom w:val="single" w:sz="7" w:space="0" w:color="000000"/>
              <w:right w:val="single" w:sz="6" w:space="0" w:color="000000"/>
            </w:tcBorders>
            <w:vAlign w:val="center"/>
          </w:tcPr>
          <w:p w14:paraId="5D26A7C5" w14:textId="77777777" w:rsidR="00C51C94" w:rsidRPr="006F47AC" w:rsidRDefault="00C51C94" w:rsidP="00D61A0F">
            <w:pPr>
              <w:ind w:left="104" w:right="103" w:firstLine="12"/>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Ο δείκτης χρωματικής απόδοσης θα πρέπει να είναι ≥70</w:t>
            </w:r>
          </w:p>
        </w:tc>
        <w:tc>
          <w:tcPr>
            <w:tcW w:w="5467" w:type="dxa"/>
            <w:tcBorders>
              <w:top w:val="single" w:sz="7" w:space="0" w:color="000000"/>
              <w:left w:val="single" w:sz="6" w:space="0" w:color="000000"/>
              <w:bottom w:val="single" w:sz="7" w:space="0" w:color="000000"/>
              <w:right w:val="single" w:sz="6" w:space="0" w:color="000000"/>
            </w:tcBorders>
            <w:vAlign w:val="center"/>
          </w:tcPr>
          <w:p w14:paraId="2EFF277B" w14:textId="77777777" w:rsidR="00C51C94" w:rsidRPr="006F47AC" w:rsidRDefault="00C51C94" w:rsidP="00EB2EA1">
            <w:pPr>
              <w:numPr>
                <w:ilvl w:val="0"/>
                <w:numId w:val="112"/>
              </w:numPr>
              <w:suppressAutoHyphens/>
              <w:ind w:left="644" w:right="73" w:hanging="118"/>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w:t>
            </w:r>
            <w:r w:rsidRPr="006F47AC">
              <w:rPr>
                <w:rFonts w:asciiTheme="minorHAnsi" w:eastAsia="Calibri" w:hAnsiTheme="minorHAnsi" w:cstheme="minorHAnsi"/>
                <w:spacing w:val="24"/>
                <w:sz w:val="18"/>
                <w:szCs w:val="18"/>
                <w:lang w:eastAsia="en-US"/>
              </w:rPr>
              <w:t xml:space="preserve"> </w:t>
            </w:r>
            <w:r w:rsidRPr="006F47AC">
              <w:rPr>
                <w:rFonts w:asciiTheme="minorHAnsi" w:eastAsia="Calibri" w:hAnsiTheme="minorHAnsi" w:cstheme="minorHAnsi"/>
                <w:spacing w:val="-1"/>
                <w:sz w:val="18"/>
                <w:szCs w:val="18"/>
                <w:lang w:eastAsia="en-US"/>
              </w:rPr>
              <w:t>φυλλάδιο Φωτιστικού</w:t>
            </w:r>
          </w:p>
        </w:tc>
      </w:tr>
      <w:tr w:rsidR="00C51C94" w:rsidRPr="00C51C94" w14:paraId="721870C8" w14:textId="77777777" w:rsidTr="002C4AEC">
        <w:trPr>
          <w:trHeight w:hRule="exact" w:val="1956"/>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7512FE1B" w14:textId="77777777" w:rsidR="00C51C94" w:rsidRPr="006F47AC" w:rsidRDefault="00C51C94" w:rsidP="00D61A0F">
            <w:pPr>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10</w:t>
            </w:r>
          </w:p>
        </w:tc>
        <w:tc>
          <w:tcPr>
            <w:tcW w:w="2612" w:type="dxa"/>
            <w:tcBorders>
              <w:top w:val="single" w:sz="7" w:space="0" w:color="000000"/>
              <w:left w:val="single" w:sz="6" w:space="0" w:color="000000"/>
              <w:bottom w:val="single" w:sz="7" w:space="0" w:color="000000"/>
              <w:right w:val="single" w:sz="7" w:space="0" w:color="000000"/>
            </w:tcBorders>
            <w:vAlign w:val="center"/>
          </w:tcPr>
          <w:p w14:paraId="74AB3E4D" w14:textId="77777777" w:rsidR="00C51C94" w:rsidRPr="006F47AC" w:rsidRDefault="00C51C94" w:rsidP="00D61A0F">
            <w:pPr>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Διατήρηση Φωτεινής Ροής Πηγών LED</w:t>
            </w:r>
          </w:p>
        </w:tc>
        <w:tc>
          <w:tcPr>
            <w:tcW w:w="6946" w:type="dxa"/>
            <w:tcBorders>
              <w:top w:val="single" w:sz="7" w:space="0" w:color="000000"/>
              <w:left w:val="single" w:sz="7" w:space="0" w:color="000000"/>
              <w:bottom w:val="single" w:sz="7" w:space="0" w:color="000000"/>
              <w:right w:val="single" w:sz="6" w:space="0" w:color="000000"/>
            </w:tcBorders>
            <w:vAlign w:val="center"/>
          </w:tcPr>
          <w:p w14:paraId="688210C6" w14:textId="77777777" w:rsidR="00EE43D4" w:rsidRPr="006F47AC" w:rsidRDefault="00EE43D4" w:rsidP="00D61A0F">
            <w:pPr>
              <w:widowControl w:val="0"/>
              <w:autoSpaceDE w:val="0"/>
              <w:autoSpaceDN w:val="0"/>
              <w:ind w:left="109" w:right="142" w:firstLine="12"/>
              <w:jc w:val="both"/>
              <w:rPr>
                <w:rFonts w:asciiTheme="minorHAnsi" w:hAnsiTheme="minorHAnsi" w:cstheme="minorHAnsi"/>
                <w:sz w:val="18"/>
                <w:szCs w:val="18"/>
                <w:lang w:eastAsia="en-US"/>
              </w:rPr>
            </w:pPr>
            <w:r w:rsidRPr="006F47AC">
              <w:rPr>
                <w:rFonts w:asciiTheme="minorHAnsi" w:hAnsiTheme="minorHAnsi" w:cstheme="minorHAnsi"/>
                <w:sz w:val="18"/>
                <w:szCs w:val="18"/>
                <w:lang w:eastAsia="en-US"/>
              </w:rPr>
              <w:t>Για τη διάρκεια ζωής των LED θα  πρέπει  να  εξασφαλίζεται  διατήρηση  της φωτεινής ροής των πηγών LED του φωτιστικού  τουλάχιστον στο 10% της αρχικής φωτεινής ροής σε διάρκεια ζωής ≥100.000 ώρες (L90 reported≥100.000</w:t>
            </w:r>
            <w:proofErr w:type="spellStart"/>
            <w:r w:rsidRPr="006F47AC">
              <w:rPr>
                <w:rFonts w:asciiTheme="minorHAnsi" w:hAnsiTheme="minorHAnsi" w:cstheme="minorHAnsi"/>
                <w:sz w:val="18"/>
                <w:szCs w:val="18"/>
                <w:lang w:val="en-US" w:eastAsia="en-US"/>
              </w:rPr>
              <w:t>hrs</w:t>
            </w:r>
            <w:proofErr w:type="spellEnd"/>
            <w:r w:rsidRPr="006F47AC">
              <w:rPr>
                <w:rFonts w:asciiTheme="minorHAnsi" w:hAnsiTheme="minorHAnsi" w:cstheme="minorHAnsi"/>
                <w:sz w:val="18"/>
                <w:szCs w:val="18"/>
                <w:lang w:eastAsia="en-US"/>
              </w:rPr>
              <w:t xml:space="preserve"> κατά LM-80-ΤΜ21).</w:t>
            </w:r>
          </w:p>
          <w:p w14:paraId="60CA5F0F" w14:textId="77777777" w:rsidR="00EE43D4" w:rsidRPr="006F47AC" w:rsidRDefault="00EE43D4" w:rsidP="00D61A0F">
            <w:pPr>
              <w:widowControl w:val="0"/>
              <w:autoSpaceDE w:val="0"/>
              <w:autoSpaceDN w:val="0"/>
              <w:ind w:left="109" w:right="142" w:firstLine="12"/>
              <w:jc w:val="both"/>
              <w:rPr>
                <w:rFonts w:asciiTheme="minorHAnsi" w:hAnsiTheme="minorHAnsi" w:cstheme="minorHAnsi"/>
                <w:sz w:val="18"/>
                <w:szCs w:val="18"/>
                <w:lang w:eastAsia="en-US"/>
              </w:rPr>
            </w:pPr>
            <w:r w:rsidRPr="006F47AC">
              <w:rPr>
                <w:rFonts w:asciiTheme="minorHAnsi" w:hAnsiTheme="minorHAnsi" w:cstheme="minorHAnsi"/>
                <w:sz w:val="18"/>
                <w:szCs w:val="18"/>
                <w:lang w:eastAsia="en-US"/>
              </w:rPr>
              <w:t xml:space="preserve">Θα ληφθεί υπόψη </w:t>
            </w:r>
            <w:proofErr w:type="spellStart"/>
            <w:r w:rsidRPr="006F47AC">
              <w:rPr>
                <w:rFonts w:asciiTheme="minorHAnsi" w:hAnsiTheme="minorHAnsi" w:cstheme="minorHAnsi"/>
                <w:sz w:val="18"/>
                <w:szCs w:val="18"/>
                <w:lang w:eastAsia="en-US"/>
              </w:rPr>
              <w:t>Τs</w:t>
            </w:r>
            <w:proofErr w:type="spellEnd"/>
            <w:r w:rsidRPr="006F47AC">
              <w:rPr>
                <w:rFonts w:asciiTheme="minorHAnsi" w:hAnsiTheme="minorHAnsi" w:cstheme="minorHAnsi"/>
                <w:sz w:val="18"/>
                <w:szCs w:val="18"/>
                <w:lang w:eastAsia="en-US"/>
              </w:rPr>
              <w:t xml:space="preserve"> 85οC για λόγους κοινής αξιολόγησης.</w:t>
            </w:r>
          </w:p>
          <w:p w14:paraId="4EADA834" w14:textId="77777777" w:rsidR="00EE43D4" w:rsidRPr="006F47AC" w:rsidRDefault="00EE43D4" w:rsidP="00D61A0F">
            <w:pPr>
              <w:widowControl w:val="0"/>
              <w:autoSpaceDE w:val="0"/>
              <w:autoSpaceDN w:val="0"/>
              <w:ind w:left="109" w:right="142" w:firstLine="12"/>
              <w:jc w:val="both"/>
              <w:rPr>
                <w:rFonts w:asciiTheme="minorHAnsi" w:hAnsiTheme="minorHAnsi" w:cstheme="minorHAnsi"/>
                <w:sz w:val="18"/>
                <w:szCs w:val="18"/>
                <w:lang w:eastAsia="en-US"/>
              </w:rPr>
            </w:pPr>
            <w:r w:rsidRPr="006F47AC">
              <w:rPr>
                <w:rFonts w:asciiTheme="minorHAnsi" w:hAnsiTheme="minorHAnsi" w:cstheme="minorHAnsi"/>
                <w:sz w:val="18"/>
                <w:szCs w:val="18"/>
                <w:lang w:eastAsia="en-US"/>
              </w:rPr>
              <w:t>Ρεύμα οδήγησης (</w:t>
            </w:r>
            <w:proofErr w:type="spellStart"/>
            <w:r w:rsidRPr="006F47AC">
              <w:rPr>
                <w:rFonts w:asciiTheme="minorHAnsi" w:hAnsiTheme="minorHAnsi" w:cstheme="minorHAnsi"/>
                <w:sz w:val="18"/>
                <w:szCs w:val="18"/>
                <w:lang w:eastAsia="en-US"/>
              </w:rPr>
              <w:t>If</w:t>
            </w:r>
            <w:proofErr w:type="spellEnd"/>
            <w:r w:rsidRPr="006F47AC">
              <w:rPr>
                <w:rFonts w:asciiTheme="minorHAnsi" w:hAnsiTheme="minorHAnsi" w:cstheme="minorHAnsi"/>
                <w:sz w:val="18"/>
                <w:szCs w:val="18"/>
                <w:lang w:eastAsia="en-US"/>
              </w:rPr>
              <w:t>) μεγαλύτερο ή ίσο του προσφερόμενου και θα πρέπει να αναγράφεται στο τεχνικό φυλλάδιο του φωτιστικού.</w:t>
            </w:r>
          </w:p>
          <w:p w14:paraId="771A9FFD" w14:textId="77777777" w:rsidR="00EE43D4" w:rsidRPr="006F47AC" w:rsidRDefault="00EE43D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hAnsiTheme="minorHAnsi" w:cstheme="minorHAnsi"/>
                <w:sz w:val="18"/>
                <w:szCs w:val="18"/>
                <w:lang w:eastAsia="en-US"/>
              </w:rPr>
              <w:t xml:space="preserve">Στην περίπτωση που το LM 80 </w:t>
            </w:r>
            <w:proofErr w:type="spellStart"/>
            <w:r w:rsidRPr="006F47AC">
              <w:rPr>
                <w:rFonts w:asciiTheme="minorHAnsi" w:hAnsiTheme="minorHAnsi" w:cstheme="minorHAnsi"/>
                <w:sz w:val="18"/>
                <w:szCs w:val="18"/>
                <w:lang w:eastAsia="en-US"/>
              </w:rPr>
              <w:t>report</w:t>
            </w:r>
            <w:proofErr w:type="spellEnd"/>
            <w:r w:rsidRPr="006F47AC">
              <w:rPr>
                <w:rFonts w:asciiTheme="minorHAnsi" w:hAnsiTheme="minorHAnsi" w:cstheme="minorHAnsi"/>
                <w:sz w:val="18"/>
                <w:szCs w:val="18"/>
                <w:lang w:eastAsia="en-US"/>
              </w:rPr>
              <w:t xml:space="preserve"> περιλαμβάνει πολλαπλά σετ μετρήσεων (</w:t>
            </w:r>
            <w:proofErr w:type="spellStart"/>
            <w:r w:rsidRPr="006F47AC">
              <w:rPr>
                <w:rFonts w:asciiTheme="minorHAnsi" w:hAnsiTheme="minorHAnsi" w:cstheme="minorHAnsi"/>
                <w:sz w:val="18"/>
                <w:szCs w:val="18"/>
                <w:lang w:eastAsia="en-US"/>
              </w:rPr>
              <w:t>Τs</w:t>
            </w:r>
            <w:proofErr w:type="spellEnd"/>
            <w:r w:rsidRPr="006F47AC">
              <w:rPr>
                <w:rFonts w:asciiTheme="minorHAnsi" w:hAnsiTheme="minorHAnsi" w:cstheme="minorHAnsi"/>
                <w:sz w:val="18"/>
                <w:szCs w:val="18"/>
                <w:lang w:eastAsia="en-US"/>
              </w:rPr>
              <w:t xml:space="preserve">, </w:t>
            </w:r>
            <w:proofErr w:type="spellStart"/>
            <w:r w:rsidRPr="006F47AC">
              <w:rPr>
                <w:rFonts w:asciiTheme="minorHAnsi" w:hAnsiTheme="minorHAnsi" w:cstheme="minorHAnsi"/>
                <w:sz w:val="18"/>
                <w:szCs w:val="18"/>
                <w:lang w:eastAsia="en-US"/>
              </w:rPr>
              <w:t>If</w:t>
            </w:r>
            <w:proofErr w:type="spellEnd"/>
            <w:r w:rsidRPr="006F47AC">
              <w:rPr>
                <w:rFonts w:asciiTheme="minorHAnsi" w:hAnsiTheme="minorHAnsi" w:cstheme="minorHAnsi"/>
                <w:sz w:val="18"/>
                <w:szCs w:val="18"/>
                <w:lang w:eastAsia="en-US"/>
              </w:rPr>
              <w:t>) τότε λαμβάνεται υπόψιν αυτό που καλύπτει τις ως άνω συνθήκες και έχει τις περισσότερες ώρες εργαστηριακών μετρήσεων ως πιο αξιόπιστο.</w:t>
            </w:r>
          </w:p>
        </w:tc>
        <w:tc>
          <w:tcPr>
            <w:tcW w:w="5467" w:type="dxa"/>
            <w:tcBorders>
              <w:top w:val="single" w:sz="7" w:space="0" w:color="000000"/>
              <w:left w:val="single" w:sz="6" w:space="0" w:color="000000"/>
              <w:bottom w:val="single" w:sz="7" w:space="0" w:color="000000"/>
              <w:right w:val="single" w:sz="6" w:space="0" w:color="000000"/>
            </w:tcBorders>
            <w:vAlign w:val="center"/>
          </w:tcPr>
          <w:p w14:paraId="5378A997" w14:textId="77777777" w:rsidR="00C51C94" w:rsidRPr="006F47AC" w:rsidRDefault="00C51C94" w:rsidP="00EB2EA1">
            <w:pPr>
              <w:numPr>
                <w:ilvl w:val="0"/>
                <w:numId w:val="113"/>
              </w:numPr>
              <w:suppressAutoHyphens/>
              <w:ind w:left="284" w:right="73" w:hanging="14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Έκθεση ελέγχου κατά LM-80 </w:t>
            </w:r>
          </w:p>
          <w:p w14:paraId="570EE949" w14:textId="77777777" w:rsidR="00C51C94" w:rsidRPr="006F47AC" w:rsidRDefault="00C51C94" w:rsidP="00EB2EA1">
            <w:pPr>
              <w:numPr>
                <w:ilvl w:val="0"/>
                <w:numId w:val="113"/>
              </w:numPr>
              <w:suppressAutoHyphens/>
              <w:ind w:left="284" w:right="73" w:hanging="14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Διαπίστευση κατά </w:t>
            </w:r>
            <w:r w:rsidRPr="006F47AC">
              <w:rPr>
                <w:rFonts w:asciiTheme="minorHAnsi" w:eastAsia="Calibri" w:hAnsiTheme="minorHAnsi" w:cstheme="minorHAnsi"/>
                <w:spacing w:val="-1"/>
                <w:sz w:val="18"/>
                <w:szCs w:val="18"/>
                <w:lang w:val="en-US" w:eastAsia="en-US"/>
              </w:rPr>
              <w:t>ISO</w:t>
            </w:r>
            <w:r w:rsidRPr="006F47AC">
              <w:rPr>
                <w:rFonts w:asciiTheme="minorHAnsi" w:eastAsia="Calibri" w:hAnsiTheme="minorHAnsi" w:cstheme="minorHAnsi"/>
                <w:spacing w:val="-1"/>
                <w:sz w:val="18"/>
                <w:szCs w:val="18"/>
                <w:lang w:eastAsia="en-US"/>
              </w:rPr>
              <w:t xml:space="preserve"> 17025 του εργαστηρίου για την διεξαγωγή μετρήσεων κατά </w:t>
            </w:r>
            <w:r w:rsidRPr="006F47AC">
              <w:rPr>
                <w:rFonts w:asciiTheme="minorHAnsi" w:eastAsia="Calibri" w:hAnsiTheme="minorHAnsi" w:cstheme="minorHAnsi"/>
                <w:spacing w:val="-1"/>
                <w:sz w:val="18"/>
                <w:szCs w:val="18"/>
                <w:lang w:val="en-US" w:eastAsia="en-US"/>
              </w:rPr>
              <w:t>LM</w:t>
            </w:r>
            <w:r w:rsidRPr="006F47AC">
              <w:rPr>
                <w:rFonts w:asciiTheme="minorHAnsi" w:eastAsia="Calibri" w:hAnsiTheme="minorHAnsi" w:cstheme="minorHAnsi"/>
                <w:spacing w:val="-1"/>
                <w:sz w:val="18"/>
                <w:szCs w:val="18"/>
                <w:lang w:eastAsia="en-US"/>
              </w:rPr>
              <w:t>-80</w:t>
            </w:r>
          </w:p>
        </w:tc>
      </w:tr>
      <w:tr w:rsidR="00EE43D4" w:rsidRPr="00C51C94" w14:paraId="0E1ECF68" w14:textId="77777777" w:rsidTr="002C4AEC">
        <w:trPr>
          <w:trHeight w:hRule="exact" w:val="2665"/>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0618C41C" w14:textId="77777777" w:rsidR="00EE43D4" w:rsidRPr="006F47AC" w:rsidRDefault="00EE43D4" w:rsidP="00D61A0F">
            <w:pPr>
              <w:jc w:val="center"/>
              <w:rPr>
                <w:rFonts w:asciiTheme="minorHAnsi" w:eastAsia="Calibri" w:hAnsiTheme="minorHAnsi" w:cstheme="minorHAnsi"/>
                <w:sz w:val="18"/>
                <w:szCs w:val="18"/>
                <w:lang w:eastAsia="en-US"/>
              </w:rPr>
            </w:pPr>
            <w:r w:rsidRPr="006F47AC">
              <w:rPr>
                <w:rFonts w:asciiTheme="minorHAnsi" w:hAnsiTheme="minorHAnsi" w:cstheme="minorHAnsi"/>
                <w:sz w:val="18"/>
                <w:szCs w:val="18"/>
                <w:lang w:val="en-US" w:eastAsia="en-US"/>
              </w:rPr>
              <w:lastRenderedPageBreak/>
              <w:t>11</w:t>
            </w:r>
          </w:p>
        </w:tc>
        <w:tc>
          <w:tcPr>
            <w:tcW w:w="2612" w:type="dxa"/>
            <w:tcBorders>
              <w:top w:val="single" w:sz="7" w:space="0" w:color="000000"/>
              <w:left w:val="single" w:sz="6" w:space="0" w:color="000000"/>
              <w:bottom w:val="single" w:sz="7" w:space="0" w:color="000000"/>
              <w:right w:val="single" w:sz="7" w:space="0" w:color="000000"/>
            </w:tcBorders>
            <w:vAlign w:val="center"/>
          </w:tcPr>
          <w:p w14:paraId="7F281C1E" w14:textId="77777777" w:rsidR="00EE43D4" w:rsidRPr="006F47AC" w:rsidRDefault="00EE43D4" w:rsidP="00D61A0F">
            <w:pPr>
              <w:jc w:val="center"/>
              <w:rPr>
                <w:rFonts w:asciiTheme="minorHAnsi" w:eastAsia="Calibri" w:hAnsiTheme="minorHAnsi" w:cstheme="minorHAnsi"/>
                <w:spacing w:val="-1"/>
                <w:sz w:val="18"/>
                <w:szCs w:val="18"/>
                <w:lang w:eastAsia="en-US"/>
              </w:rPr>
            </w:pPr>
            <w:proofErr w:type="spellStart"/>
            <w:r w:rsidRPr="006F47AC">
              <w:rPr>
                <w:rFonts w:ascii="Calibri" w:hAnsi="Calibri" w:cs="Calibri"/>
                <w:sz w:val="18"/>
                <w:szCs w:val="18"/>
              </w:rPr>
              <w:t>IoT</w:t>
            </w:r>
            <w:proofErr w:type="spellEnd"/>
            <w:r w:rsidRPr="006F47AC">
              <w:rPr>
                <w:rFonts w:ascii="Calibri" w:hAnsi="Calibri" w:cs="Calibri"/>
                <w:sz w:val="18"/>
                <w:szCs w:val="18"/>
              </w:rPr>
              <w:t xml:space="preserve"> </w:t>
            </w:r>
            <w:proofErr w:type="spellStart"/>
            <w:r w:rsidRPr="006F47AC">
              <w:rPr>
                <w:rFonts w:ascii="Calibri" w:hAnsi="Calibri" w:cs="Calibri"/>
                <w:sz w:val="18"/>
                <w:szCs w:val="18"/>
              </w:rPr>
              <w:t>Ready</w:t>
            </w:r>
            <w:proofErr w:type="spellEnd"/>
            <w:r w:rsidRPr="006F47AC">
              <w:rPr>
                <w:rFonts w:ascii="Calibri" w:hAnsi="Calibri" w:cs="Calibri"/>
                <w:sz w:val="18"/>
                <w:szCs w:val="18"/>
              </w:rPr>
              <w:t xml:space="preserve"> </w:t>
            </w:r>
            <w:proofErr w:type="spellStart"/>
            <w:r w:rsidRPr="006F47AC">
              <w:rPr>
                <w:rFonts w:ascii="Calibri" w:hAnsi="Calibri" w:cs="Calibri"/>
                <w:sz w:val="18"/>
                <w:szCs w:val="18"/>
              </w:rPr>
              <w:t>διεπαφή</w:t>
            </w:r>
            <w:proofErr w:type="spellEnd"/>
          </w:p>
        </w:tc>
        <w:tc>
          <w:tcPr>
            <w:tcW w:w="6946" w:type="dxa"/>
            <w:tcBorders>
              <w:top w:val="single" w:sz="7" w:space="0" w:color="000000"/>
              <w:left w:val="single" w:sz="7" w:space="0" w:color="000000"/>
              <w:bottom w:val="single" w:sz="7" w:space="0" w:color="000000"/>
              <w:right w:val="single" w:sz="6" w:space="0" w:color="000000"/>
            </w:tcBorders>
            <w:vAlign w:val="center"/>
          </w:tcPr>
          <w:p w14:paraId="40CBA2B6" w14:textId="77777777" w:rsidR="00EE43D4" w:rsidRPr="006F47AC" w:rsidRDefault="00EE43D4" w:rsidP="00D61A0F">
            <w:pPr>
              <w:autoSpaceDE w:val="0"/>
              <w:autoSpaceDN w:val="0"/>
              <w:adjustRightInd w:val="0"/>
              <w:ind w:left="153"/>
              <w:jc w:val="both"/>
              <w:rPr>
                <w:rFonts w:ascii="Calibri" w:hAnsi="Calibri" w:cs="Calibri"/>
                <w:sz w:val="18"/>
                <w:szCs w:val="18"/>
              </w:rPr>
            </w:pPr>
            <w:r w:rsidRPr="006F47AC">
              <w:rPr>
                <w:rFonts w:ascii="Calibri" w:hAnsi="Calibri" w:cs="Calibri"/>
                <w:sz w:val="18"/>
                <w:szCs w:val="18"/>
              </w:rPr>
              <w:t>Τα φωτιστικά πρέπει να είναι έτοιμα για μελλοντική τοποθέτηση ασύρματου ελεγκτή και</w:t>
            </w:r>
          </w:p>
          <w:p w14:paraId="5F2DE4AD" w14:textId="77777777" w:rsidR="00EE43D4" w:rsidRPr="006F47AC" w:rsidRDefault="00EE43D4" w:rsidP="00D61A0F">
            <w:pPr>
              <w:autoSpaceDE w:val="0"/>
              <w:autoSpaceDN w:val="0"/>
              <w:adjustRightInd w:val="0"/>
              <w:ind w:left="153"/>
              <w:jc w:val="both"/>
              <w:rPr>
                <w:rFonts w:ascii="Calibri" w:hAnsi="Calibri" w:cs="Calibri"/>
                <w:sz w:val="18"/>
                <w:szCs w:val="18"/>
              </w:rPr>
            </w:pPr>
            <w:r w:rsidRPr="006F47AC">
              <w:rPr>
                <w:rFonts w:ascii="Calibri" w:hAnsi="Calibri" w:cs="Calibri"/>
                <w:sz w:val="18"/>
                <w:szCs w:val="18"/>
              </w:rPr>
              <w:t>αισθητήρα για εφαρμογές έξυπνης πόλης.</w:t>
            </w:r>
          </w:p>
          <w:p w14:paraId="7EAAA267" w14:textId="77777777" w:rsidR="00EE43D4" w:rsidRPr="006F47AC" w:rsidRDefault="00EE43D4" w:rsidP="00D61A0F">
            <w:pPr>
              <w:autoSpaceDE w:val="0"/>
              <w:autoSpaceDN w:val="0"/>
              <w:adjustRightInd w:val="0"/>
              <w:ind w:left="153"/>
              <w:jc w:val="both"/>
              <w:rPr>
                <w:rFonts w:ascii="Calibri" w:hAnsi="Calibri" w:cs="Calibri"/>
                <w:sz w:val="18"/>
                <w:szCs w:val="18"/>
              </w:rPr>
            </w:pPr>
            <w:r w:rsidRPr="006F47AC">
              <w:rPr>
                <w:rFonts w:ascii="Calibri" w:hAnsi="Calibri" w:cs="Calibri"/>
                <w:sz w:val="18"/>
                <w:szCs w:val="18"/>
              </w:rPr>
              <w:t xml:space="preserve">Στο επάνω και στο κάτω μέρος του φωτιστικού θα υπάρχει βάση </w:t>
            </w:r>
            <w:proofErr w:type="spellStart"/>
            <w:r w:rsidRPr="006F47AC">
              <w:rPr>
                <w:rFonts w:ascii="Calibri" w:hAnsi="Calibri" w:cs="Calibri"/>
                <w:sz w:val="18"/>
                <w:szCs w:val="18"/>
              </w:rPr>
              <w:t>Zhaga</w:t>
            </w:r>
            <w:proofErr w:type="spellEnd"/>
            <w:r w:rsidRPr="006F47AC">
              <w:rPr>
                <w:rFonts w:ascii="Calibri" w:hAnsi="Calibri" w:cs="Calibri"/>
                <w:sz w:val="18"/>
                <w:szCs w:val="18"/>
              </w:rPr>
              <w:t xml:space="preserve"> </w:t>
            </w:r>
            <w:proofErr w:type="spellStart"/>
            <w:r w:rsidRPr="006F47AC">
              <w:rPr>
                <w:rFonts w:ascii="Calibri" w:hAnsi="Calibri" w:cs="Calibri"/>
                <w:sz w:val="18"/>
                <w:szCs w:val="18"/>
              </w:rPr>
              <w:t>socket</w:t>
            </w:r>
            <w:proofErr w:type="spellEnd"/>
            <w:r w:rsidRPr="006F47AC">
              <w:rPr>
                <w:rFonts w:ascii="Calibri" w:hAnsi="Calibri" w:cs="Calibri"/>
                <w:sz w:val="18"/>
                <w:szCs w:val="18"/>
              </w:rPr>
              <w:t xml:space="preserve"> (</w:t>
            </w:r>
            <w:proofErr w:type="spellStart"/>
            <w:r w:rsidRPr="006F47AC">
              <w:rPr>
                <w:rFonts w:ascii="Calibri" w:hAnsi="Calibri" w:cs="Calibri"/>
                <w:sz w:val="18"/>
                <w:szCs w:val="18"/>
              </w:rPr>
              <w:t>Zhagabook</w:t>
            </w:r>
            <w:proofErr w:type="spellEnd"/>
          </w:p>
          <w:p w14:paraId="73253649" w14:textId="77777777" w:rsidR="00EE43D4" w:rsidRPr="006F47AC" w:rsidRDefault="00EE43D4" w:rsidP="00D61A0F">
            <w:pPr>
              <w:autoSpaceDE w:val="0"/>
              <w:autoSpaceDN w:val="0"/>
              <w:adjustRightInd w:val="0"/>
              <w:ind w:left="153"/>
              <w:jc w:val="both"/>
              <w:rPr>
                <w:rFonts w:ascii="Calibri" w:hAnsi="Calibri" w:cs="Calibri"/>
                <w:sz w:val="18"/>
                <w:szCs w:val="18"/>
              </w:rPr>
            </w:pPr>
            <w:r w:rsidRPr="006F47AC">
              <w:rPr>
                <w:rFonts w:ascii="Calibri" w:hAnsi="Calibri" w:cs="Calibri"/>
                <w:sz w:val="18"/>
                <w:szCs w:val="18"/>
              </w:rPr>
              <w:t>18v2 –ZD4i) με το κατάλληλο κάλυμμα. Οι βάσεις θα είναι τοποθετημένες και</w:t>
            </w:r>
            <w:r w:rsidR="002C4AEC" w:rsidRPr="002C4AEC">
              <w:rPr>
                <w:rFonts w:ascii="Calibri" w:hAnsi="Calibri" w:cs="Calibri"/>
                <w:sz w:val="18"/>
                <w:szCs w:val="18"/>
              </w:rPr>
              <w:t xml:space="preserve"> </w:t>
            </w:r>
            <w:r w:rsidRPr="006F47AC">
              <w:rPr>
                <w:rFonts w:ascii="Calibri" w:hAnsi="Calibri" w:cs="Calibri"/>
                <w:sz w:val="18"/>
                <w:szCs w:val="18"/>
              </w:rPr>
              <w:t>συνδεδεμένες από το εργοστάσιο κατασκευής, μη αλλοιώνοντας τα λειτουργικά</w:t>
            </w:r>
          </w:p>
          <w:p w14:paraId="75A08BDF" w14:textId="77777777" w:rsidR="00EE43D4" w:rsidRPr="006F47AC" w:rsidRDefault="00EE43D4" w:rsidP="00D61A0F">
            <w:pPr>
              <w:autoSpaceDE w:val="0"/>
              <w:autoSpaceDN w:val="0"/>
              <w:adjustRightInd w:val="0"/>
              <w:ind w:left="153"/>
              <w:jc w:val="both"/>
              <w:rPr>
                <w:rFonts w:ascii="Calibri" w:hAnsi="Calibri" w:cs="Calibri"/>
                <w:sz w:val="18"/>
                <w:szCs w:val="18"/>
              </w:rPr>
            </w:pPr>
            <w:r w:rsidRPr="006F47AC">
              <w:rPr>
                <w:rFonts w:ascii="Calibri" w:hAnsi="Calibri" w:cs="Calibri"/>
                <w:sz w:val="18"/>
                <w:szCs w:val="18"/>
              </w:rPr>
              <w:t>χαρακτηριστικά και τους όρους εγγύησης.</w:t>
            </w:r>
          </w:p>
          <w:p w14:paraId="2B22E5DF" w14:textId="77777777" w:rsidR="00EE43D4" w:rsidRPr="006F47AC" w:rsidRDefault="00EE43D4" w:rsidP="00D61A0F">
            <w:pPr>
              <w:autoSpaceDE w:val="0"/>
              <w:autoSpaceDN w:val="0"/>
              <w:adjustRightInd w:val="0"/>
              <w:ind w:left="153"/>
              <w:jc w:val="both"/>
              <w:rPr>
                <w:rFonts w:ascii="Calibri" w:hAnsi="Calibri" w:cs="Calibri"/>
                <w:sz w:val="18"/>
                <w:szCs w:val="18"/>
              </w:rPr>
            </w:pPr>
            <w:r w:rsidRPr="006F47AC">
              <w:rPr>
                <w:rFonts w:ascii="Calibri" w:hAnsi="Calibri" w:cs="Calibri"/>
                <w:sz w:val="18"/>
                <w:szCs w:val="18"/>
              </w:rPr>
              <w:t xml:space="preserve">Ο τύπος της βάσης </w:t>
            </w:r>
            <w:proofErr w:type="spellStart"/>
            <w:r w:rsidRPr="006F47AC">
              <w:rPr>
                <w:rFonts w:ascii="Calibri" w:hAnsi="Calibri" w:cs="Calibri"/>
                <w:sz w:val="18"/>
                <w:szCs w:val="18"/>
              </w:rPr>
              <w:t>Zhaga</w:t>
            </w:r>
            <w:proofErr w:type="spellEnd"/>
            <w:r w:rsidRPr="006F47AC">
              <w:rPr>
                <w:rFonts w:ascii="Calibri" w:hAnsi="Calibri" w:cs="Calibri"/>
                <w:sz w:val="18"/>
                <w:szCs w:val="18"/>
              </w:rPr>
              <w:t xml:space="preserve"> </w:t>
            </w:r>
            <w:proofErr w:type="spellStart"/>
            <w:r w:rsidRPr="006F47AC">
              <w:rPr>
                <w:rFonts w:ascii="Calibri" w:hAnsi="Calibri" w:cs="Calibri"/>
                <w:sz w:val="18"/>
                <w:szCs w:val="18"/>
              </w:rPr>
              <w:t>Socket</w:t>
            </w:r>
            <w:proofErr w:type="spellEnd"/>
            <w:r w:rsidRPr="006F47AC">
              <w:rPr>
                <w:rFonts w:ascii="Calibri" w:hAnsi="Calibri" w:cs="Calibri"/>
                <w:sz w:val="18"/>
                <w:szCs w:val="18"/>
              </w:rPr>
              <w:t xml:space="preserve"> πρέπει να εμπεριέχεται εντός της λίστας εξαρτημάτων της</w:t>
            </w:r>
          </w:p>
          <w:p w14:paraId="74D9593A" w14:textId="77777777" w:rsidR="00EE43D4" w:rsidRPr="006F47AC" w:rsidRDefault="00EE43D4" w:rsidP="00D61A0F">
            <w:pPr>
              <w:autoSpaceDE w:val="0"/>
              <w:autoSpaceDN w:val="0"/>
              <w:adjustRightInd w:val="0"/>
              <w:ind w:left="153"/>
              <w:jc w:val="both"/>
              <w:rPr>
                <w:rFonts w:ascii="Calibri" w:hAnsi="Calibri" w:cs="Calibri"/>
                <w:sz w:val="18"/>
                <w:szCs w:val="18"/>
              </w:rPr>
            </w:pPr>
            <w:r w:rsidRPr="006F47AC">
              <w:rPr>
                <w:rFonts w:ascii="Calibri" w:hAnsi="Calibri" w:cs="Calibri"/>
                <w:sz w:val="18"/>
                <w:szCs w:val="18"/>
              </w:rPr>
              <w:t>έκθεσης δοκιμής του ENEC (ΕΝ 60598) που πρέπει να υποβληθεί.</w:t>
            </w:r>
          </w:p>
          <w:p w14:paraId="5140EF45" w14:textId="77777777" w:rsidR="00EE43D4" w:rsidRPr="006F47AC" w:rsidRDefault="00EE43D4" w:rsidP="00D61A0F">
            <w:pPr>
              <w:autoSpaceDE w:val="0"/>
              <w:autoSpaceDN w:val="0"/>
              <w:adjustRightInd w:val="0"/>
              <w:ind w:left="153"/>
              <w:jc w:val="both"/>
              <w:rPr>
                <w:rFonts w:ascii="Calibri" w:hAnsi="Calibri" w:cs="Calibri"/>
                <w:sz w:val="18"/>
                <w:szCs w:val="18"/>
              </w:rPr>
            </w:pPr>
            <w:r w:rsidRPr="006F47AC">
              <w:rPr>
                <w:rFonts w:ascii="Calibri" w:hAnsi="Calibri" w:cs="Calibri"/>
                <w:sz w:val="18"/>
                <w:szCs w:val="18"/>
              </w:rPr>
              <w:t>Η προτεινόμενη οικογένεια φωτιστικού θα πρέπει να είναι πιστοποιημένη με ZD4i.</w:t>
            </w:r>
          </w:p>
          <w:p w14:paraId="432804CE" w14:textId="77777777" w:rsidR="00EE43D4" w:rsidRPr="006F47AC" w:rsidRDefault="00EE43D4" w:rsidP="00D61A0F">
            <w:pPr>
              <w:autoSpaceDE w:val="0"/>
              <w:autoSpaceDN w:val="0"/>
              <w:adjustRightInd w:val="0"/>
              <w:ind w:left="153"/>
              <w:jc w:val="both"/>
              <w:rPr>
                <w:rFonts w:ascii="Calibri" w:hAnsi="Calibri" w:cs="Calibri"/>
                <w:sz w:val="18"/>
                <w:szCs w:val="18"/>
              </w:rPr>
            </w:pPr>
            <w:r w:rsidRPr="006F47AC">
              <w:rPr>
                <w:rFonts w:ascii="Calibri" w:hAnsi="Calibri" w:cs="Calibri"/>
                <w:sz w:val="18"/>
                <w:szCs w:val="18"/>
              </w:rPr>
              <w:t>Τεκμήριο για την συγκεκριμένη πιστοποίηση είναι η ύπαρξη της προσφερόμενης</w:t>
            </w:r>
            <w:r w:rsidR="002C4AEC" w:rsidRPr="002C4AEC">
              <w:rPr>
                <w:rFonts w:ascii="Calibri" w:hAnsi="Calibri" w:cs="Calibri"/>
                <w:sz w:val="18"/>
                <w:szCs w:val="18"/>
              </w:rPr>
              <w:t xml:space="preserve"> </w:t>
            </w:r>
            <w:r w:rsidRPr="006F47AC">
              <w:rPr>
                <w:rFonts w:ascii="Calibri" w:hAnsi="Calibri" w:cs="Calibri"/>
                <w:sz w:val="18"/>
                <w:szCs w:val="18"/>
              </w:rPr>
              <w:t xml:space="preserve">οικογένειας φωτιστικών στον σύνδεσμο του </w:t>
            </w:r>
            <w:proofErr w:type="spellStart"/>
            <w:r w:rsidRPr="006F47AC">
              <w:rPr>
                <w:rFonts w:ascii="Calibri" w:hAnsi="Calibri" w:cs="Calibri"/>
                <w:sz w:val="18"/>
                <w:szCs w:val="18"/>
              </w:rPr>
              <w:t>Zhaga</w:t>
            </w:r>
            <w:proofErr w:type="spellEnd"/>
            <w:r w:rsidRPr="006F47AC">
              <w:rPr>
                <w:rFonts w:ascii="Calibri" w:hAnsi="Calibri" w:cs="Calibri"/>
                <w:sz w:val="18"/>
                <w:szCs w:val="18"/>
              </w:rPr>
              <w:t xml:space="preserve"> </w:t>
            </w:r>
            <w:proofErr w:type="spellStart"/>
            <w:r w:rsidRPr="006F47AC">
              <w:rPr>
                <w:rFonts w:ascii="Calibri" w:hAnsi="Calibri" w:cs="Calibri"/>
                <w:sz w:val="18"/>
                <w:szCs w:val="18"/>
              </w:rPr>
              <w:t>Consortium</w:t>
            </w:r>
            <w:proofErr w:type="spellEnd"/>
            <w:r w:rsidRPr="006F47AC">
              <w:rPr>
                <w:rFonts w:ascii="Calibri" w:hAnsi="Calibri" w:cs="Calibri"/>
                <w:sz w:val="18"/>
                <w:szCs w:val="18"/>
              </w:rPr>
              <w:t>:</w:t>
            </w:r>
          </w:p>
          <w:p w14:paraId="714D2B66" w14:textId="77777777" w:rsidR="00EE43D4" w:rsidRPr="006F47AC" w:rsidRDefault="00000000" w:rsidP="00D61A0F">
            <w:pPr>
              <w:ind w:left="104" w:right="103" w:firstLine="12"/>
              <w:jc w:val="both"/>
              <w:rPr>
                <w:rFonts w:asciiTheme="minorHAnsi" w:eastAsia="Calibri" w:hAnsiTheme="minorHAnsi" w:cstheme="minorHAnsi"/>
                <w:sz w:val="18"/>
                <w:szCs w:val="18"/>
                <w:lang w:eastAsia="en-US"/>
              </w:rPr>
            </w:pPr>
            <w:hyperlink r:id="rId15" w:history="1">
              <w:r w:rsidR="00EE43D4" w:rsidRPr="006F47AC">
                <w:rPr>
                  <w:rStyle w:val="-"/>
                  <w:rFonts w:ascii="Calibri" w:hAnsi="Calibri" w:cs="Calibri"/>
                  <w:color w:val="auto"/>
                  <w:sz w:val="18"/>
                  <w:szCs w:val="18"/>
                </w:rPr>
                <w:t>https://www.zhagastandard.org/products.html</w:t>
              </w:r>
            </w:hyperlink>
          </w:p>
        </w:tc>
        <w:tc>
          <w:tcPr>
            <w:tcW w:w="5467" w:type="dxa"/>
            <w:tcBorders>
              <w:top w:val="single" w:sz="7" w:space="0" w:color="000000"/>
              <w:left w:val="single" w:sz="6" w:space="0" w:color="000000"/>
              <w:bottom w:val="single" w:sz="7" w:space="0" w:color="000000"/>
              <w:right w:val="single" w:sz="6" w:space="0" w:color="000000"/>
            </w:tcBorders>
            <w:vAlign w:val="center"/>
          </w:tcPr>
          <w:p w14:paraId="3886DCB8" w14:textId="77777777" w:rsidR="00EE43D4" w:rsidRPr="006F47AC" w:rsidRDefault="00EE43D4"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Τεχνικό φυλλάδιο τροφοδοτικού</w:t>
            </w:r>
          </w:p>
          <w:p w14:paraId="28CE51A4" w14:textId="77777777" w:rsidR="00EE43D4" w:rsidRPr="006F47AC" w:rsidRDefault="00EE43D4"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 xml:space="preserve">Πιστοποιητικό </w:t>
            </w:r>
            <w:proofErr w:type="spellStart"/>
            <w:r w:rsidRPr="006F47AC">
              <w:rPr>
                <w:rFonts w:asciiTheme="minorHAnsi" w:eastAsia="Calibri" w:hAnsiTheme="minorHAnsi" w:cstheme="minorHAnsi"/>
                <w:sz w:val="18"/>
                <w:szCs w:val="18"/>
                <w:lang w:val="en-US" w:eastAsia="en-US"/>
              </w:rPr>
              <w:t>Zhaga</w:t>
            </w:r>
            <w:proofErr w:type="spellEnd"/>
            <w:r w:rsidRPr="006F47AC">
              <w:rPr>
                <w:rFonts w:asciiTheme="minorHAnsi" w:eastAsia="Calibri" w:hAnsiTheme="minorHAnsi" w:cstheme="minorHAnsi"/>
                <w:sz w:val="18"/>
                <w:szCs w:val="18"/>
                <w:lang w:eastAsia="en-US"/>
              </w:rPr>
              <w:t xml:space="preserve"> </w:t>
            </w:r>
            <w:r w:rsidRPr="006F47AC">
              <w:rPr>
                <w:rFonts w:asciiTheme="minorHAnsi" w:eastAsia="Calibri" w:hAnsiTheme="minorHAnsi" w:cstheme="minorHAnsi"/>
                <w:sz w:val="18"/>
                <w:szCs w:val="18"/>
                <w:lang w:val="en-US" w:eastAsia="en-US"/>
              </w:rPr>
              <w:t>consortium</w:t>
            </w:r>
            <w:r w:rsidRPr="006F47AC">
              <w:rPr>
                <w:rFonts w:asciiTheme="minorHAnsi" w:eastAsia="Calibri" w:hAnsiTheme="minorHAnsi" w:cstheme="minorHAnsi"/>
                <w:sz w:val="18"/>
                <w:szCs w:val="18"/>
                <w:lang w:eastAsia="en-US"/>
              </w:rPr>
              <w:t xml:space="preserve"> για την προσφερόμενη οικογένεια φωτιστικών</w:t>
            </w:r>
          </w:p>
        </w:tc>
      </w:tr>
      <w:tr w:rsidR="00EE43D4" w:rsidRPr="00C51C94" w14:paraId="1D405FE2" w14:textId="77777777" w:rsidTr="002C4AEC">
        <w:trPr>
          <w:trHeight w:hRule="exact" w:val="71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4F077F8E" w14:textId="77777777" w:rsidR="00EE43D4" w:rsidRPr="006F47AC" w:rsidRDefault="00EE43D4" w:rsidP="00D61A0F">
            <w:pPr>
              <w:jc w:val="center"/>
              <w:rPr>
                <w:rFonts w:asciiTheme="minorHAnsi" w:eastAsia="Calibri" w:hAnsiTheme="minorHAnsi" w:cstheme="minorHAnsi"/>
                <w:sz w:val="18"/>
                <w:szCs w:val="18"/>
                <w:lang w:eastAsia="en-US"/>
              </w:rPr>
            </w:pPr>
            <w:r w:rsidRPr="006F47AC">
              <w:rPr>
                <w:rFonts w:asciiTheme="minorHAnsi" w:hAnsiTheme="minorHAnsi" w:cstheme="minorHAnsi"/>
                <w:sz w:val="18"/>
                <w:szCs w:val="18"/>
                <w:lang w:val="en-US" w:eastAsia="en-US"/>
              </w:rPr>
              <w:t>12</w:t>
            </w:r>
          </w:p>
        </w:tc>
        <w:tc>
          <w:tcPr>
            <w:tcW w:w="2612" w:type="dxa"/>
            <w:tcBorders>
              <w:top w:val="single" w:sz="7" w:space="0" w:color="000000"/>
              <w:left w:val="single" w:sz="6" w:space="0" w:color="000000"/>
              <w:bottom w:val="single" w:sz="7" w:space="0" w:color="000000"/>
              <w:right w:val="single" w:sz="7" w:space="0" w:color="000000"/>
            </w:tcBorders>
            <w:vAlign w:val="center"/>
          </w:tcPr>
          <w:p w14:paraId="6DB53BF5" w14:textId="77777777" w:rsidR="00EE43D4" w:rsidRPr="006F47AC" w:rsidRDefault="00EE43D4" w:rsidP="00D61A0F">
            <w:pPr>
              <w:jc w:val="center"/>
              <w:rPr>
                <w:rFonts w:asciiTheme="minorHAnsi" w:eastAsia="Calibri" w:hAnsiTheme="minorHAnsi" w:cstheme="minorHAnsi"/>
                <w:spacing w:val="-1"/>
                <w:sz w:val="18"/>
                <w:szCs w:val="18"/>
                <w:lang w:eastAsia="en-US"/>
              </w:rPr>
            </w:pPr>
            <w:r w:rsidRPr="006F47AC">
              <w:rPr>
                <w:rFonts w:asciiTheme="minorHAnsi" w:hAnsiTheme="minorHAnsi" w:cstheme="minorHAnsi"/>
                <w:sz w:val="18"/>
                <w:szCs w:val="18"/>
                <w:lang w:eastAsia="en-US"/>
              </w:rPr>
              <w:t>Δυνατότητα Ρύθμισης φωτεινότητας</w:t>
            </w:r>
          </w:p>
        </w:tc>
        <w:tc>
          <w:tcPr>
            <w:tcW w:w="6946" w:type="dxa"/>
            <w:tcBorders>
              <w:top w:val="single" w:sz="7" w:space="0" w:color="000000"/>
              <w:left w:val="single" w:sz="7" w:space="0" w:color="000000"/>
              <w:bottom w:val="single" w:sz="7" w:space="0" w:color="000000"/>
              <w:right w:val="single" w:sz="6" w:space="0" w:color="000000"/>
            </w:tcBorders>
            <w:vAlign w:val="center"/>
          </w:tcPr>
          <w:p w14:paraId="5CCA09E2" w14:textId="77777777" w:rsidR="00EE43D4" w:rsidRPr="006F47AC" w:rsidRDefault="00EE43D4" w:rsidP="00D61A0F">
            <w:pPr>
              <w:autoSpaceDE w:val="0"/>
              <w:autoSpaceDN w:val="0"/>
              <w:adjustRightInd w:val="0"/>
              <w:ind w:left="153"/>
              <w:jc w:val="both"/>
              <w:rPr>
                <w:rFonts w:asciiTheme="minorHAnsi" w:eastAsia="Calibri" w:hAnsiTheme="minorHAnsi" w:cstheme="minorHAnsi"/>
                <w:spacing w:val="-1"/>
                <w:sz w:val="18"/>
                <w:szCs w:val="18"/>
                <w:lang w:eastAsia="en-US"/>
              </w:rPr>
            </w:pPr>
            <w:r w:rsidRPr="006F47AC">
              <w:rPr>
                <w:rFonts w:ascii="Calibri" w:hAnsi="Calibri" w:cs="Calibri"/>
                <w:sz w:val="18"/>
                <w:szCs w:val="18"/>
              </w:rPr>
              <w:t xml:space="preserve">Οι βάσεις </w:t>
            </w:r>
            <w:proofErr w:type="spellStart"/>
            <w:r w:rsidRPr="006F47AC">
              <w:rPr>
                <w:rFonts w:ascii="Calibri" w:hAnsi="Calibri" w:cs="Calibri"/>
                <w:sz w:val="18"/>
                <w:szCs w:val="18"/>
              </w:rPr>
              <w:t>Zhaga</w:t>
            </w:r>
            <w:proofErr w:type="spellEnd"/>
            <w:r w:rsidRPr="006F47AC">
              <w:rPr>
                <w:rFonts w:ascii="Calibri" w:hAnsi="Calibri" w:cs="Calibri"/>
                <w:sz w:val="18"/>
                <w:szCs w:val="18"/>
              </w:rPr>
              <w:t xml:space="preserve"> θα πρέπει να είναι προ-καλωδιωμένες και έτοιμες για μελλοντική</w:t>
            </w:r>
            <w:r w:rsidR="002C4AEC" w:rsidRPr="002C4AEC">
              <w:rPr>
                <w:rFonts w:ascii="Calibri" w:hAnsi="Calibri" w:cs="Calibri"/>
                <w:sz w:val="18"/>
                <w:szCs w:val="18"/>
              </w:rPr>
              <w:t xml:space="preserve"> </w:t>
            </w:r>
            <w:r w:rsidRPr="006F47AC">
              <w:rPr>
                <w:rFonts w:ascii="Calibri" w:hAnsi="Calibri" w:cs="Calibri"/>
                <w:sz w:val="18"/>
                <w:szCs w:val="18"/>
              </w:rPr>
              <w:t>λειτουργία. Τα τροφοδοτικά των φωτιστικών θα πρέπει να είναι αντίστοιχης τεχνολογίας για</w:t>
            </w:r>
            <w:r w:rsidR="002C4AEC" w:rsidRPr="002C4AEC">
              <w:rPr>
                <w:rFonts w:ascii="Calibri" w:hAnsi="Calibri" w:cs="Calibri"/>
                <w:sz w:val="18"/>
                <w:szCs w:val="18"/>
              </w:rPr>
              <w:t xml:space="preserve"> </w:t>
            </w:r>
            <w:r w:rsidRPr="006F47AC">
              <w:rPr>
                <w:rFonts w:ascii="Calibri" w:hAnsi="Calibri" w:cs="Calibri"/>
                <w:sz w:val="18"/>
                <w:szCs w:val="18"/>
              </w:rPr>
              <w:t xml:space="preserve">χρήση σε φωτιστικό πιστοποιημένο με ZD4i και πιστοποιημένα κατά </w:t>
            </w:r>
            <w:r w:rsidRPr="006F47AC">
              <w:rPr>
                <w:rFonts w:ascii="Calibri" w:hAnsi="Calibri" w:cs="Calibri"/>
                <w:sz w:val="18"/>
                <w:szCs w:val="18"/>
                <w:lang w:val="en-US"/>
              </w:rPr>
              <w:t>ENEC</w:t>
            </w:r>
          </w:p>
        </w:tc>
        <w:tc>
          <w:tcPr>
            <w:tcW w:w="5467" w:type="dxa"/>
            <w:tcBorders>
              <w:top w:val="single" w:sz="7" w:space="0" w:color="000000"/>
              <w:left w:val="single" w:sz="6" w:space="0" w:color="000000"/>
              <w:bottom w:val="single" w:sz="7" w:space="0" w:color="000000"/>
              <w:right w:val="single" w:sz="6" w:space="0" w:color="000000"/>
            </w:tcBorders>
            <w:vAlign w:val="center"/>
          </w:tcPr>
          <w:p w14:paraId="4DEA01E3" w14:textId="77777777" w:rsidR="00EE43D4" w:rsidRPr="006F47AC" w:rsidRDefault="00EE43D4"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Τεχνικό φυλλάδιο τροφοδοτικού</w:t>
            </w:r>
          </w:p>
          <w:p w14:paraId="255732B0" w14:textId="77777777" w:rsidR="00EE43D4" w:rsidRPr="006F47AC" w:rsidRDefault="00EE43D4"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 xml:space="preserve">Πιστοποιητικό </w:t>
            </w:r>
            <w:r w:rsidRPr="006F47AC">
              <w:rPr>
                <w:rFonts w:asciiTheme="minorHAnsi" w:eastAsia="Calibri" w:hAnsiTheme="minorHAnsi" w:cstheme="minorHAnsi"/>
                <w:sz w:val="18"/>
                <w:szCs w:val="18"/>
                <w:lang w:val="en-US" w:eastAsia="en-US"/>
              </w:rPr>
              <w:t>ENEC</w:t>
            </w:r>
            <w:r w:rsidRPr="006F47AC">
              <w:rPr>
                <w:rFonts w:asciiTheme="minorHAnsi" w:eastAsia="Calibri" w:hAnsiTheme="minorHAnsi" w:cstheme="minorHAnsi"/>
                <w:sz w:val="18"/>
                <w:szCs w:val="18"/>
                <w:lang w:eastAsia="en-US"/>
              </w:rPr>
              <w:t xml:space="preserve"> για το τροφοδοτικό</w:t>
            </w:r>
          </w:p>
        </w:tc>
      </w:tr>
      <w:tr w:rsidR="00EE43D4" w:rsidRPr="00C51C94" w14:paraId="425A6EA6" w14:textId="77777777" w:rsidTr="002C4AEC">
        <w:trPr>
          <w:trHeight w:hRule="exact" w:val="55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49AB21B1" w14:textId="77777777" w:rsidR="00EE43D4" w:rsidRPr="006F47AC" w:rsidRDefault="00EE43D4" w:rsidP="00D61A0F">
            <w:pPr>
              <w:jc w:val="center"/>
              <w:rPr>
                <w:rFonts w:asciiTheme="minorHAnsi" w:eastAsia="Calibri" w:hAnsiTheme="minorHAnsi" w:cstheme="minorHAnsi"/>
                <w:sz w:val="18"/>
                <w:szCs w:val="18"/>
                <w:lang w:val="en-US" w:eastAsia="en-US"/>
              </w:rPr>
            </w:pPr>
            <w:r w:rsidRPr="006F47AC">
              <w:rPr>
                <w:rFonts w:asciiTheme="minorHAnsi" w:hAnsiTheme="minorHAnsi" w:cstheme="minorHAnsi"/>
                <w:sz w:val="18"/>
                <w:szCs w:val="18"/>
                <w:lang w:val="en-US" w:eastAsia="en-US"/>
              </w:rPr>
              <w:t>13</w:t>
            </w:r>
          </w:p>
        </w:tc>
        <w:tc>
          <w:tcPr>
            <w:tcW w:w="2612" w:type="dxa"/>
            <w:tcBorders>
              <w:top w:val="single" w:sz="7" w:space="0" w:color="000000"/>
              <w:left w:val="single" w:sz="6" w:space="0" w:color="000000"/>
              <w:bottom w:val="single" w:sz="7" w:space="0" w:color="000000"/>
              <w:right w:val="single" w:sz="7" w:space="0" w:color="000000"/>
            </w:tcBorders>
            <w:vAlign w:val="center"/>
          </w:tcPr>
          <w:p w14:paraId="45384CCE" w14:textId="77777777" w:rsidR="00EE43D4" w:rsidRPr="006F47AC" w:rsidRDefault="00EE43D4" w:rsidP="00D61A0F">
            <w:pPr>
              <w:jc w:val="center"/>
              <w:rPr>
                <w:rFonts w:asciiTheme="minorHAnsi" w:eastAsia="Calibri" w:hAnsiTheme="minorHAnsi" w:cstheme="minorHAnsi"/>
                <w:spacing w:val="-1"/>
                <w:sz w:val="18"/>
                <w:szCs w:val="18"/>
                <w:lang w:eastAsia="en-US"/>
              </w:rPr>
            </w:pPr>
            <w:r w:rsidRPr="006F47AC">
              <w:rPr>
                <w:rFonts w:asciiTheme="minorHAnsi" w:hAnsiTheme="minorHAnsi" w:cstheme="minorHAnsi"/>
                <w:sz w:val="18"/>
                <w:szCs w:val="18"/>
                <w:lang w:eastAsia="en-US"/>
              </w:rPr>
              <w:t>Κλάση Μόνωσης</w:t>
            </w:r>
          </w:p>
        </w:tc>
        <w:tc>
          <w:tcPr>
            <w:tcW w:w="6946" w:type="dxa"/>
            <w:tcBorders>
              <w:top w:val="single" w:sz="7" w:space="0" w:color="000000"/>
              <w:left w:val="single" w:sz="7" w:space="0" w:color="000000"/>
              <w:bottom w:val="single" w:sz="7" w:space="0" w:color="000000"/>
              <w:right w:val="single" w:sz="6" w:space="0" w:color="000000"/>
            </w:tcBorders>
            <w:vAlign w:val="center"/>
          </w:tcPr>
          <w:p w14:paraId="1BE75BF2" w14:textId="77777777" w:rsidR="00EE43D4" w:rsidRPr="006F47AC" w:rsidRDefault="00EE43D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hAnsiTheme="minorHAnsi" w:cstheme="minorHAnsi"/>
                <w:sz w:val="18"/>
                <w:szCs w:val="18"/>
                <w:lang w:eastAsia="en-US"/>
              </w:rPr>
              <w:t>Η ηλεκτρική κλάση μόνωσης του φωτιστικού θα πρέπει να είναι Ι ή ΙΙ</w:t>
            </w:r>
          </w:p>
        </w:tc>
        <w:tc>
          <w:tcPr>
            <w:tcW w:w="5467" w:type="dxa"/>
            <w:tcBorders>
              <w:top w:val="single" w:sz="7" w:space="0" w:color="000000"/>
              <w:left w:val="single" w:sz="6" w:space="0" w:color="000000"/>
              <w:bottom w:val="single" w:sz="7" w:space="0" w:color="000000"/>
              <w:right w:val="single" w:sz="6" w:space="0" w:color="000000"/>
            </w:tcBorders>
            <w:vAlign w:val="center"/>
          </w:tcPr>
          <w:p w14:paraId="15BF15FA" w14:textId="77777777" w:rsidR="00EE43D4" w:rsidRPr="006F47AC" w:rsidRDefault="00EE43D4"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Τεχνικό φυλλάδιο Φωτιστικού</w:t>
            </w:r>
          </w:p>
          <w:p w14:paraId="5EBAE119" w14:textId="77777777" w:rsidR="00EE43D4" w:rsidRPr="006F47AC" w:rsidRDefault="00EE43D4" w:rsidP="00EB2EA1">
            <w:pPr>
              <w:widowControl w:val="0"/>
              <w:numPr>
                <w:ilvl w:val="0"/>
                <w:numId w:val="127"/>
              </w:numPr>
              <w:tabs>
                <w:tab w:val="left" w:pos="992"/>
              </w:tabs>
              <w:autoSpaceDE w:val="0"/>
              <w:autoSpaceDN w:val="0"/>
              <w:ind w:left="572" w:right="132"/>
              <w:jc w:val="both"/>
              <w:rPr>
                <w:rFonts w:asciiTheme="minorHAnsi" w:eastAsia="Calibri" w:hAnsiTheme="minorHAnsi" w:cstheme="minorHAnsi"/>
                <w:sz w:val="18"/>
                <w:szCs w:val="18"/>
                <w:lang w:eastAsia="en-US"/>
              </w:rPr>
            </w:pPr>
            <w:r w:rsidRPr="006F47AC">
              <w:rPr>
                <w:rFonts w:asciiTheme="minorHAnsi" w:hAnsiTheme="minorHAnsi" w:cstheme="minorHAnsi"/>
                <w:sz w:val="18"/>
                <w:szCs w:val="18"/>
                <w:lang w:eastAsia="en-US"/>
              </w:rPr>
              <w:t>Πιστοποιητικό ENEC και η πηγαία έκθεση δοκιμής αυτού</w:t>
            </w:r>
          </w:p>
        </w:tc>
      </w:tr>
      <w:tr w:rsidR="00EE43D4" w:rsidRPr="00C51C94" w14:paraId="455DB30B" w14:textId="77777777" w:rsidTr="002C4AEC">
        <w:trPr>
          <w:trHeight w:hRule="exact" w:val="580"/>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2253A5BB" w14:textId="77777777" w:rsidR="00EE43D4" w:rsidRPr="006F47AC" w:rsidRDefault="00EE43D4" w:rsidP="00D61A0F">
            <w:pPr>
              <w:jc w:val="center"/>
              <w:rPr>
                <w:rFonts w:asciiTheme="minorHAnsi" w:eastAsia="Calibri" w:hAnsiTheme="minorHAnsi" w:cstheme="minorHAnsi"/>
                <w:sz w:val="18"/>
                <w:szCs w:val="18"/>
                <w:lang w:val="en-US" w:eastAsia="en-US"/>
              </w:rPr>
            </w:pPr>
            <w:r w:rsidRPr="006F47AC">
              <w:rPr>
                <w:rFonts w:asciiTheme="minorHAnsi" w:hAnsiTheme="minorHAnsi" w:cstheme="minorHAnsi"/>
                <w:sz w:val="18"/>
                <w:szCs w:val="18"/>
                <w:lang w:val="en-US" w:eastAsia="en-US"/>
              </w:rPr>
              <w:t>14</w:t>
            </w:r>
          </w:p>
        </w:tc>
        <w:tc>
          <w:tcPr>
            <w:tcW w:w="2612" w:type="dxa"/>
            <w:tcBorders>
              <w:top w:val="single" w:sz="7" w:space="0" w:color="000000"/>
              <w:left w:val="single" w:sz="6" w:space="0" w:color="000000"/>
              <w:bottom w:val="single" w:sz="7" w:space="0" w:color="000000"/>
              <w:right w:val="single" w:sz="7" w:space="0" w:color="000000"/>
            </w:tcBorders>
            <w:vAlign w:val="center"/>
          </w:tcPr>
          <w:p w14:paraId="7E09BF16" w14:textId="77777777" w:rsidR="00EE43D4" w:rsidRPr="006F47AC" w:rsidRDefault="00EE43D4" w:rsidP="00D61A0F">
            <w:pPr>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Συντελεστής Ισχύος</w:t>
            </w:r>
          </w:p>
        </w:tc>
        <w:tc>
          <w:tcPr>
            <w:tcW w:w="6946" w:type="dxa"/>
            <w:tcBorders>
              <w:top w:val="single" w:sz="7" w:space="0" w:color="000000"/>
              <w:left w:val="single" w:sz="7" w:space="0" w:color="000000"/>
              <w:bottom w:val="single" w:sz="7" w:space="0" w:color="000000"/>
              <w:right w:val="single" w:sz="6" w:space="0" w:color="000000"/>
            </w:tcBorders>
            <w:vAlign w:val="center"/>
          </w:tcPr>
          <w:p w14:paraId="56F4AC1F" w14:textId="77777777" w:rsidR="00EE43D4" w:rsidRPr="006F47AC" w:rsidRDefault="00EE43D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Ο συντελεστής ισχύος θα πρέπει να είναι μεγαλύτερος ή ίσος του 0,90 σε πλήρες φορτίο</w:t>
            </w:r>
          </w:p>
        </w:tc>
        <w:tc>
          <w:tcPr>
            <w:tcW w:w="5467" w:type="dxa"/>
            <w:tcBorders>
              <w:top w:val="single" w:sz="7" w:space="0" w:color="000000"/>
              <w:left w:val="single" w:sz="6" w:space="0" w:color="000000"/>
              <w:bottom w:val="single" w:sz="7" w:space="0" w:color="000000"/>
              <w:right w:val="single" w:sz="6" w:space="0" w:color="000000"/>
            </w:tcBorders>
            <w:vAlign w:val="center"/>
          </w:tcPr>
          <w:p w14:paraId="037C084B" w14:textId="77777777" w:rsidR="00EE43D4" w:rsidRPr="006F47AC" w:rsidRDefault="00EE43D4" w:rsidP="00EB2EA1">
            <w:pPr>
              <w:numPr>
                <w:ilvl w:val="0"/>
                <w:numId w:val="114"/>
              </w:numPr>
              <w:suppressAutoHyphens/>
              <w:ind w:left="284" w:right="73" w:hanging="14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 Φυλλάδιο φωτιστικού</w:t>
            </w:r>
          </w:p>
          <w:p w14:paraId="4856CF5B" w14:textId="77777777" w:rsidR="00EE43D4" w:rsidRPr="006F47AC" w:rsidRDefault="00EE43D4" w:rsidP="00EB2EA1">
            <w:pPr>
              <w:numPr>
                <w:ilvl w:val="0"/>
                <w:numId w:val="114"/>
              </w:numPr>
              <w:suppressAutoHyphens/>
              <w:ind w:left="284" w:right="73" w:hanging="14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w:t>
            </w:r>
            <w:r w:rsidRPr="006F47AC">
              <w:rPr>
                <w:rFonts w:asciiTheme="minorHAnsi" w:eastAsia="Calibri" w:hAnsiTheme="minorHAnsi" w:cstheme="minorHAnsi"/>
                <w:sz w:val="18"/>
                <w:szCs w:val="18"/>
                <w:lang w:eastAsia="en-US"/>
              </w:rPr>
              <w:t xml:space="preserve"> φυλλάδιο</w:t>
            </w:r>
            <w:r w:rsidRPr="006F47AC">
              <w:rPr>
                <w:rFonts w:asciiTheme="minorHAnsi" w:eastAsia="Calibri" w:hAnsiTheme="minorHAnsi" w:cstheme="minorHAnsi"/>
                <w:spacing w:val="27"/>
                <w:sz w:val="18"/>
                <w:szCs w:val="18"/>
                <w:lang w:eastAsia="en-US"/>
              </w:rPr>
              <w:t xml:space="preserve"> </w:t>
            </w:r>
            <w:r w:rsidRPr="006F47AC">
              <w:rPr>
                <w:rFonts w:asciiTheme="minorHAnsi" w:eastAsia="Calibri" w:hAnsiTheme="minorHAnsi" w:cstheme="minorHAnsi"/>
                <w:spacing w:val="-1"/>
                <w:sz w:val="18"/>
                <w:szCs w:val="18"/>
                <w:lang w:eastAsia="en-US"/>
              </w:rPr>
              <w:t>τροφοδοτικού</w:t>
            </w:r>
          </w:p>
        </w:tc>
      </w:tr>
      <w:tr w:rsidR="00EE43D4" w:rsidRPr="00C51C94" w14:paraId="0D79F40C" w14:textId="77777777" w:rsidTr="002C4AEC">
        <w:trPr>
          <w:trHeight w:hRule="exact" w:val="985"/>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36AA96CC" w14:textId="77777777" w:rsidR="00EE43D4" w:rsidRPr="006F47AC" w:rsidRDefault="00EE43D4" w:rsidP="00D61A0F">
            <w:pPr>
              <w:jc w:val="center"/>
              <w:rPr>
                <w:rFonts w:asciiTheme="minorHAnsi" w:eastAsia="Tahoma" w:hAnsiTheme="minorHAnsi" w:cstheme="minorHAnsi"/>
                <w:sz w:val="18"/>
                <w:szCs w:val="18"/>
                <w:lang w:val="en-US" w:eastAsia="en-US"/>
              </w:rPr>
            </w:pPr>
            <w:r w:rsidRPr="006F47AC">
              <w:rPr>
                <w:rFonts w:asciiTheme="minorHAnsi" w:hAnsiTheme="minorHAnsi" w:cstheme="minorHAnsi"/>
                <w:sz w:val="18"/>
                <w:szCs w:val="18"/>
                <w:lang w:val="en-US" w:eastAsia="en-US"/>
              </w:rPr>
              <w:t>15</w:t>
            </w:r>
          </w:p>
        </w:tc>
        <w:tc>
          <w:tcPr>
            <w:tcW w:w="2612" w:type="dxa"/>
            <w:tcBorders>
              <w:top w:val="single" w:sz="7" w:space="0" w:color="000000"/>
              <w:left w:val="single" w:sz="6" w:space="0" w:color="000000"/>
              <w:bottom w:val="single" w:sz="7" w:space="0" w:color="000000"/>
              <w:right w:val="single" w:sz="7" w:space="0" w:color="000000"/>
            </w:tcBorders>
            <w:vAlign w:val="center"/>
          </w:tcPr>
          <w:p w14:paraId="4967D5DE" w14:textId="77777777" w:rsidR="00EE43D4" w:rsidRPr="006F47AC" w:rsidRDefault="00EE43D4" w:rsidP="00D61A0F">
            <w:pPr>
              <w:jc w:val="center"/>
              <w:rPr>
                <w:rFonts w:asciiTheme="minorHAnsi" w:eastAsia="Tahoma" w:hAnsiTheme="minorHAnsi" w:cstheme="minorHAnsi"/>
                <w:sz w:val="18"/>
                <w:szCs w:val="18"/>
                <w:lang w:val="en-US" w:eastAsia="en-US"/>
              </w:rPr>
            </w:pPr>
            <w:proofErr w:type="spellStart"/>
            <w:r w:rsidRPr="006F47AC">
              <w:rPr>
                <w:rFonts w:asciiTheme="minorHAnsi" w:eastAsia="Calibri" w:hAnsiTheme="minorHAnsi" w:cstheme="minorHAnsi"/>
                <w:spacing w:val="-1"/>
                <w:sz w:val="18"/>
                <w:szCs w:val="18"/>
                <w:lang w:val="en-US" w:eastAsia="en-US"/>
              </w:rPr>
              <w:t>Προστ</w:t>
            </w:r>
            <w:proofErr w:type="spellEnd"/>
            <w:r w:rsidRPr="006F47AC">
              <w:rPr>
                <w:rFonts w:asciiTheme="minorHAnsi" w:eastAsia="Calibri" w:hAnsiTheme="minorHAnsi" w:cstheme="minorHAnsi"/>
                <w:spacing w:val="-1"/>
                <w:sz w:val="18"/>
                <w:szCs w:val="18"/>
                <w:lang w:val="en-US" w:eastAsia="en-US"/>
              </w:rPr>
              <w:t>ασία</w:t>
            </w:r>
            <w:r w:rsidRPr="006F47AC">
              <w:rPr>
                <w:rFonts w:asciiTheme="minorHAnsi" w:eastAsia="Calibri" w:hAnsiTheme="minorHAnsi" w:cstheme="minorHAnsi"/>
                <w:spacing w:val="-1"/>
                <w:sz w:val="18"/>
                <w:szCs w:val="18"/>
                <w:lang w:eastAsia="en-US"/>
              </w:rPr>
              <w:t xml:space="preserve"> </w:t>
            </w:r>
            <w:r w:rsidRPr="006F47AC">
              <w:rPr>
                <w:rFonts w:asciiTheme="minorHAnsi" w:eastAsia="Calibri" w:hAnsiTheme="minorHAnsi" w:cstheme="minorHAnsi"/>
                <w:sz w:val="18"/>
                <w:szCs w:val="18"/>
                <w:lang w:val="en-US" w:eastAsia="en-US"/>
              </w:rPr>
              <w:t>από</w:t>
            </w:r>
            <w:r w:rsidRPr="006F47AC">
              <w:rPr>
                <w:rFonts w:asciiTheme="minorHAnsi" w:eastAsia="Calibri" w:hAnsiTheme="minorHAnsi" w:cstheme="minorHAnsi"/>
                <w:spacing w:val="28"/>
                <w:w w:val="102"/>
                <w:sz w:val="18"/>
                <w:szCs w:val="18"/>
                <w:lang w:val="en-US" w:eastAsia="en-US"/>
              </w:rPr>
              <w:t xml:space="preserve"> </w:t>
            </w:r>
            <w:r w:rsidRPr="006F47AC">
              <w:rPr>
                <w:rFonts w:asciiTheme="minorHAnsi" w:eastAsia="Calibri" w:hAnsiTheme="minorHAnsi" w:cstheme="minorHAnsi"/>
                <w:spacing w:val="-1"/>
                <w:sz w:val="18"/>
                <w:szCs w:val="18"/>
                <w:lang w:val="en-US" w:eastAsia="en-US"/>
              </w:rPr>
              <w:t>υπ</w:t>
            </w:r>
            <w:proofErr w:type="spellStart"/>
            <w:r w:rsidRPr="006F47AC">
              <w:rPr>
                <w:rFonts w:asciiTheme="minorHAnsi" w:eastAsia="Calibri" w:hAnsiTheme="minorHAnsi" w:cstheme="minorHAnsi"/>
                <w:spacing w:val="-1"/>
                <w:sz w:val="18"/>
                <w:szCs w:val="18"/>
                <w:lang w:val="en-US" w:eastAsia="en-US"/>
              </w:rPr>
              <w:t>ερτάσεις</w:t>
            </w:r>
            <w:proofErr w:type="spellEnd"/>
          </w:p>
        </w:tc>
        <w:tc>
          <w:tcPr>
            <w:tcW w:w="6946" w:type="dxa"/>
            <w:tcBorders>
              <w:top w:val="single" w:sz="7" w:space="0" w:color="000000"/>
              <w:left w:val="single" w:sz="7" w:space="0" w:color="000000"/>
              <w:bottom w:val="single" w:sz="7" w:space="0" w:color="000000"/>
              <w:right w:val="single" w:sz="6" w:space="0" w:color="000000"/>
            </w:tcBorders>
            <w:vAlign w:val="center"/>
          </w:tcPr>
          <w:p w14:paraId="2F84839C" w14:textId="77777777" w:rsidR="00EE43D4" w:rsidRPr="006F47AC" w:rsidRDefault="00EE43D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Το</w:t>
            </w:r>
            <w:r w:rsidRPr="006F47AC">
              <w:rPr>
                <w:rFonts w:asciiTheme="minorHAnsi" w:eastAsia="Calibri" w:hAnsiTheme="minorHAnsi" w:cstheme="minorHAnsi"/>
                <w:spacing w:val="16"/>
                <w:sz w:val="18"/>
                <w:szCs w:val="18"/>
                <w:lang w:eastAsia="en-US"/>
              </w:rPr>
              <w:t xml:space="preserve"> </w:t>
            </w:r>
            <w:r w:rsidRPr="006F47AC">
              <w:rPr>
                <w:rFonts w:asciiTheme="minorHAnsi" w:eastAsia="Calibri" w:hAnsiTheme="minorHAnsi" w:cstheme="minorHAnsi"/>
                <w:spacing w:val="-1"/>
                <w:sz w:val="18"/>
                <w:szCs w:val="18"/>
                <w:lang w:eastAsia="en-US"/>
              </w:rPr>
              <w:t>φωτιστικό</w:t>
            </w:r>
            <w:r w:rsidRPr="006F47AC">
              <w:rPr>
                <w:rFonts w:asciiTheme="minorHAnsi" w:eastAsia="Calibri" w:hAnsiTheme="minorHAnsi" w:cstheme="minorHAnsi"/>
                <w:spacing w:val="14"/>
                <w:sz w:val="18"/>
                <w:szCs w:val="18"/>
                <w:lang w:eastAsia="en-US"/>
              </w:rPr>
              <w:t xml:space="preserve"> </w:t>
            </w:r>
            <w:r w:rsidRPr="006F47AC">
              <w:rPr>
                <w:rFonts w:asciiTheme="minorHAnsi" w:eastAsia="Calibri" w:hAnsiTheme="minorHAnsi" w:cstheme="minorHAnsi"/>
                <w:sz w:val="18"/>
                <w:szCs w:val="18"/>
                <w:lang w:eastAsia="en-US"/>
              </w:rPr>
              <w:t>πρέπει</w:t>
            </w:r>
            <w:r w:rsidRPr="006F47AC">
              <w:rPr>
                <w:rFonts w:asciiTheme="minorHAnsi" w:eastAsia="Calibri" w:hAnsiTheme="minorHAnsi" w:cstheme="minorHAnsi"/>
                <w:spacing w:val="16"/>
                <w:sz w:val="18"/>
                <w:szCs w:val="18"/>
                <w:lang w:eastAsia="en-US"/>
              </w:rPr>
              <w:t xml:space="preserve"> </w:t>
            </w:r>
            <w:r w:rsidRPr="006F47AC">
              <w:rPr>
                <w:rFonts w:asciiTheme="minorHAnsi" w:eastAsia="Calibri" w:hAnsiTheme="minorHAnsi" w:cstheme="minorHAnsi"/>
                <w:spacing w:val="-1"/>
                <w:sz w:val="18"/>
                <w:szCs w:val="18"/>
                <w:lang w:eastAsia="en-US"/>
              </w:rPr>
              <w:t>να διαθέτει επιπρόσθετη</w:t>
            </w:r>
            <w:r w:rsidRPr="006F47AC">
              <w:rPr>
                <w:rFonts w:asciiTheme="minorHAnsi" w:eastAsia="Calibri" w:hAnsiTheme="minorHAnsi" w:cstheme="minorHAnsi"/>
                <w:spacing w:val="14"/>
                <w:sz w:val="18"/>
                <w:szCs w:val="18"/>
                <w:lang w:eastAsia="en-US"/>
              </w:rPr>
              <w:t xml:space="preserve"> </w:t>
            </w:r>
            <w:r w:rsidRPr="006F47AC">
              <w:rPr>
                <w:rFonts w:asciiTheme="minorHAnsi" w:eastAsia="Calibri" w:hAnsiTheme="minorHAnsi" w:cstheme="minorHAnsi"/>
                <w:iCs/>
                <w:sz w:val="18"/>
                <w:szCs w:val="18"/>
                <w:lang w:eastAsia="en-US"/>
              </w:rPr>
              <w:t xml:space="preserve">συσκευή προστασίας υπερτάσεων (εκτός του τροφοδοτικού) </w:t>
            </w:r>
            <w:r w:rsidRPr="006F47AC">
              <w:rPr>
                <w:rFonts w:asciiTheme="minorHAnsi" w:eastAsia="Calibri" w:hAnsiTheme="minorHAnsi" w:cstheme="minorHAnsi"/>
                <w:spacing w:val="-1"/>
                <w:sz w:val="18"/>
                <w:szCs w:val="18"/>
                <w:lang w:eastAsia="en-US"/>
              </w:rPr>
              <w:t>για</w:t>
            </w:r>
            <w:r w:rsidRPr="006F47AC">
              <w:rPr>
                <w:rFonts w:asciiTheme="minorHAnsi" w:eastAsia="Calibri" w:hAnsiTheme="minorHAnsi" w:cstheme="minorHAnsi"/>
                <w:sz w:val="18"/>
                <w:szCs w:val="18"/>
                <w:lang w:eastAsia="en-US"/>
              </w:rPr>
              <w:t xml:space="preserve"> </w:t>
            </w:r>
            <w:r w:rsidRPr="006F47AC">
              <w:rPr>
                <w:rFonts w:asciiTheme="minorHAnsi" w:eastAsia="Calibri" w:hAnsiTheme="minorHAnsi" w:cstheme="minorHAnsi"/>
                <w:spacing w:val="-1"/>
                <w:sz w:val="18"/>
                <w:szCs w:val="18"/>
                <w:lang w:eastAsia="en-US"/>
              </w:rPr>
              <w:t>προστασία</w:t>
            </w:r>
            <w:r w:rsidRPr="006F47AC">
              <w:rPr>
                <w:rFonts w:asciiTheme="minorHAnsi" w:eastAsia="Calibri" w:hAnsiTheme="minorHAnsi" w:cstheme="minorHAnsi"/>
                <w:spacing w:val="13"/>
                <w:sz w:val="18"/>
                <w:szCs w:val="18"/>
                <w:lang w:eastAsia="en-US"/>
              </w:rPr>
              <w:t xml:space="preserve"> </w:t>
            </w:r>
            <w:r w:rsidRPr="006F47AC">
              <w:rPr>
                <w:rFonts w:asciiTheme="minorHAnsi" w:eastAsia="Calibri" w:hAnsiTheme="minorHAnsi" w:cstheme="minorHAnsi"/>
                <w:sz w:val="18"/>
                <w:szCs w:val="18"/>
                <w:lang w:eastAsia="en-US"/>
              </w:rPr>
              <w:t>από</w:t>
            </w:r>
            <w:r w:rsidRPr="006F47AC">
              <w:rPr>
                <w:rFonts w:asciiTheme="minorHAnsi" w:eastAsia="Calibri" w:hAnsiTheme="minorHAnsi" w:cstheme="minorHAnsi"/>
                <w:spacing w:val="15"/>
                <w:sz w:val="18"/>
                <w:szCs w:val="18"/>
                <w:lang w:eastAsia="en-US"/>
              </w:rPr>
              <w:t xml:space="preserve"> </w:t>
            </w:r>
            <w:r w:rsidRPr="006F47AC">
              <w:rPr>
                <w:rFonts w:asciiTheme="minorHAnsi" w:eastAsia="Calibri" w:hAnsiTheme="minorHAnsi" w:cstheme="minorHAnsi"/>
                <w:spacing w:val="-1"/>
                <w:sz w:val="18"/>
                <w:szCs w:val="18"/>
                <w:lang w:eastAsia="en-US"/>
              </w:rPr>
              <w:t>υπέρταση</w:t>
            </w:r>
            <w:r w:rsidRPr="006F47AC">
              <w:rPr>
                <w:rFonts w:asciiTheme="minorHAnsi" w:eastAsia="Calibri" w:hAnsiTheme="minorHAnsi" w:cstheme="minorHAnsi"/>
                <w:spacing w:val="14"/>
                <w:sz w:val="18"/>
                <w:szCs w:val="18"/>
                <w:lang w:eastAsia="en-US"/>
              </w:rPr>
              <w:t xml:space="preserve"> </w:t>
            </w:r>
            <w:r w:rsidRPr="006F47AC">
              <w:rPr>
                <w:rFonts w:asciiTheme="minorHAnsi" w:eastAsia="Calibri" w:hAnsiTheme="minorHAnsi" w:cstheme="minorHAnsi"/>
                <w:spacing w:val="-1"/>
                <w:sz w:val="18"/>
                <w:szCs w:val="18"/>
                <w:lang w:eastAsia="en-US"/>
              </w:rPr>
              <w:t>τουλάχιστον</w:t>
            </w:r>
            <w:r w:rsidRPr="006F47AC">
              <w:rPr>
                <w:rFonts w:asciiTheme="minorHAnsi" w:eastAsia="Calibri" w:hAnsiTheme="minorHAnsi" w:cstheme="minorHAnsi"/>
                <w:spacing w:val="16"/>
                <w:sz w:val="18"/>
                <w:szCs w:val="18"/>
                <w:lang w:eastAsia="en-US"/>
              </w:rPr>
              <w:t xml:space="preserve"> 10</w:t>
            </w:r>
            <w:r w:rsidRPr="006F47AC">
              <w:rPr>
                <w:rFonts w:asciiTheme="minorHAnsi" w:eastAsia="Calibri" w:hAnsiTheme="minorHAnsi" w:cstheme="minorHAnsi"/>
                <w:spacing w:val="-1"/>
                <w:sz w:val="18"/>
                <w:szCs w:val="18"/>
                <w:lang w:val="en-US" w:eastAsia="en-US"/>
              </w:rPr>
              <w:t>kV</w:t>
            </w:r>
          </w:p>
          <w:p w14:paraId="09B9C8F9" w14:textId="77777777" w:rsidR="00EE43D4" w:rsidRPr="006F47AC" w:rsidRDefault="00EE43D4" w:rsidP="00D61A0F">
            <w:pPr>
              <w:ind w:left="104" w:right="103" w:firstLine="12"/>
              <w:jc w:val="both"/>
              <w:rPr>
                <w:rFonts w:asciiTheme="minorHAnsi" w:eastAsia="Tahoma" w:hAnsiTheme="minorHAnsi" w:cstheme="minorHAnsi"/>
                <w:sz w:val="18"/>
                <w:szCs w:val="18"/>
                <w:lang w:eastAsia="en-US"/>
              </w:rPr>
            </w:pPr>
            <w:r w:rsidRPr="006F47AC">
              <w:rPr>
                <w:rFonts w:asciiTheme="minorHAnsi" w:eastAsia="Calibri" w:hAnsiTheme="minorHAnsi" w:cstheme="minorHAnsi"/>
                <w:sz w:val="18"/>
                <w:szCs w:val="18"/>
                <w:lang w:eastAsia="en-US"/>
              </w:rPr>
              <w:t>Όλες οι ζητούμενες εκθέσεις ελέγχου-πιστοποιήσεις του φωτιστικού θα πρέπει να περιλαμβάνουν και την συσκευή προστασίας υπερτάσεων</w:t>
            </w:r>
          </w:p>
        </w:tc>
        <w:tc>
          <w:tcPr>
            <w:tcW w:w="5467" w:type="dxa"/>
            <w:tcBorders>
              <w:top w:val="single" w:sz="7" w:space="0" w:color="000000"/>
              <w:left w:val="single" w:sz="6" w:space="0" w:color="000000"/>
              <w:bottom w:val="single" w:sz="7" w:space="0" w:color="000000"/>
              <w:right w:val="single" w:sz="6" w:space="0" w:color="000000"/>
            </w:tcBorders>
            <w:vAlign w:val="center"/>
          </w:tcPr>
          <w:p w14:paraId="375FAF01" w14:textId="77777777" w:rsidR="00EE43D4" w:rsidRPr="006F47AC" w:rsidRDefault="00EE43D4" w:rsidP="00EB2EA1">
            <w:pPr>
              <w:numPr>
                <w:ilvl w:val="0"/>
                <w:numId w:val="115"/>
              </w:numPr>
              <w:suppressAutoHyphens/>
              <w:ind w:left="284" w:right="73" w:hanging="142"/>
              <w:jc w:val="both"/>
              <w:rPr>
                <w:rFonts w:asciiTheme="minorHAnsi" w:eastAsia="Calibri" w:hAnsiTheme="minorHAnsi" w:cstheme="minorHAnsi"/>
                <w:sz w:val="18"/>
                <w:szCs w:val="18"/>
                <w:lang w:eastAsia="en-US"/>
              </w:rPr>
            </w:pPr>
            <w:r w:rsidRPr="006F47AC">
              <w:rPr>
                <w:rFonts w:asciiTheme="minorHAnsi" w:eastAsia="Calibri" w:hAnsiTheme="minorHAnsi" w:cstheme="minorHAnsi"/>
                <w:spacing w:val="-1"/>
                <w:sz w:val="18"/>
                <w:szCs w:val="18"/>
                <w:lang w:eastAsia="en-US"/>
              </w:rPr>
              <w:t>Τεχνικό</w:t>
            </w:r>
            <w:r w:rsidRPr="006F47AC">
              <w:rPr>
                <w:rFonts w:asciiTheme="minorHAnsi" w:eastAsia="Calibri" w:hAnsiTheme="minorHAnsi" w:cstheme="minorHAnsi"/>
                <w:spacing w:val="24"/>
                <w:sz w:val="18"/>
                <w:szCs w:val="18"/>
                <w:lang w:eastAsia="en-US"/>
              </w:rPr>
              <w:t xml:space="preserve"> </w:t>
            </w:r>
            <w:r w:rsidRPr="006F47AC">
              <w:rPr>
                <w:rFonts w:asciiTheme="minorHAnsi" w:eastAsia="Calibri" w:hAnsiTheme="minorHAnsi" w:cstheme="minorHAnsi"/>
                <w:sz w:val="18"/>
                <w:szCs w:val="18"/>
                <w:lang w:eastAsia="en-US"/>
              </w:rPr>
              <w:t xml:space="preserve">φυλλάδιο </w:t>
            </w:r>
            <w:r w:rsidRPr="006F47AC">
              <w:rPr>
                <w:rFonts w:asciiTheme="minorHAnsi" w:eastAsia="Calibri" w:hAnsiTheme="minorHAnsi" w:cstheme="minorHAnsi"/>
                <w:spacing w:val="-1"/>
                <w:sz w:val="18"/>
                <w:szCs w:val="18"/>
                <w:lang w:eastAsia="en-US"/>
              </w:rPr>
              <w:t>συσκευής</w:t>
            </w:r>
            <w:r w:rsidRPr="006F47AC">
              <w:rPr>
                <w:rFonts w:asciiTheme="minorHAnsi" w:eastAsia="Calibri" w:hAnsiTheme="minorHAnsi" w:cstheme="minorHAnsi"/>
                <w:spacing w:val="30"/>
                <w:sz w:val="18"/>
                <w:szCs w:val="18"/>
                <w:lang w:eastAsia="en-US"/>
              </w:rPr>
              <w:t xml:space="preserve"> </w:t>
            </w:r>
            <w:r w:rsidRPr="006F47AC">
              <w:rPr>
                <w:rFonts w:asciiTheme="minorHAnsi" w:eastAsia="Calibri" w:hAnsiTheme="minorHAnsi" w:cstheme="minorHAnsi"/>
                <w:sz w:val="18"/>
                <w:szCs w:val="18"/>
                <w:lang w:eastAsia="en-US"/>
              </w:rPr>
              <w:t>προστασίας</w:t>
            </w:r>
            <w:r w:rsidRPr="006F47AC">
              <w:rPr>
                <w:rFonts w:asciiTheme="minorHAnsi" w:eastAsia="Calibri" w:hAnsiTheme="minorHAnsi" w:cstheme="minorHAnsi"/>
                <w:spacing w:val="28"/>
                <w:sz w:val="18"/>
                <w:szCs w:val="18"/>
                <w:lang w:eastAsia="en-US"/>
              </w:rPr>
              <w:t xml:space="preserve"> </w:t>
            </w:r>
            <w:r w:rsidRPr="006F47AC">
              <w:rPr>
                <w:rFonts w:asciiTheme="minorHAnsi" w:eastAsia="Calibri" w:hAnsiTheme="minorHAnsi" w:cstheme="minorHAnsi"/>
                <w:sz w:val="18"/>
                <w:szCs w:val="18"/>
                <w:lang w:eastAsia="en-US"/>
              </w:rPr>
              <w:t>υπερτάσεων</w:t>
            </w:r>
          </w:p>
          <w:p w14:paraId="6CC99C31" w14:textId="77777777" w:rsidR="00EE43D4" w:rsidRPr="006F47AC" w:rsidRDefault="00EE43D4" w:rsidP="00EB2EA1">
            <w:pPr>
              <w:numPr>
                <w:ilvl w:val="0"/>
                <w:numId w:val="115"/>
              </w:numPr>
              <w:suppressAutoHyphens/>
              <w:ind w:left="284" w:right="73" w:hanging="142"/>
              <w:jc w:val="both"/>
              <w:rPr>
                <w:rFonts w:asciiTheme="minorHAnsi" w:eastAsia="Calibri" w:hAnsiTheme="minorHAnsi" w:cstheme="minorHAnsi"/>
                <w:strike/>
                <w:sz w:val="18"/>
                <w:szCs w:val="18"/>
                <w:lang w:eastAsia="en-US"/>
              </w:rPr>
            </w:pPr>
            <w:r w:rsidRPr="006F47AC">
              <w:rPr>
                <w:rFonts w:asciiTheme="minorHAnsi" w:eastAsia="Calibri" w:hAnsiTheme="minorHAnsi" w:cstheme="minorHAnsi"/>
                <w:spacing w:val="-1"/>
                <w:sz w:val="18"/>
                <w:szCs w:val="18"/>
                <w:lang w:eastAsia="en-US"/>
              </w:rPr>
              <w:t xml:space="preserve">Πιστοποιητικό ENEC </w:t>
            </w:r>
            <w:r w:rsidRPr="006F47AC">
              <w:rPr>
                <w:rFonts w:asciiTheme="minorHAnsi" w:hAnsiTheme="minorHAnsi" w:cstheme="minorHAnsi"/>
                <w:sz w:val="18"/>
                <w:szCs w:val="18"/>
                <w:lang w:eastAsia="en-US"/>
              </w:rPr>
              <w:t>και η πηγαία έκθεση δοκιμής αυτού</w:t>
            </w:r>
          </w:p>
        </w:tc>
      </w:tr>
      <w:tr w:rsidR="00EE43D4" w:rsidRPr="00C51C94" w14:paraId="47CD702D" w14:textId="77777777" w:rsidTr="002C4AEC">
        <w:trPr>
          <w:trHeight w:hRule="exact" w:val="702"/>
          <w:jc w:val="center"/>
        </w:trPr>
        <w:tc>
          <w:tcPr>
            <w:tcW w:w="0" w:type="auto"/>
            <w:tcBorders>
              <w:top w:val="single" w:sz="4" w:space="0" w:color="auto"/>
              <w:left w:val="single" w:sz="7" w:space="0" w:color="000000"/>
              <w:bottom w:val="single" w:sz="7" w:space="0" w:color="000000"/>
              <w:right w:val="single" w:sz="6" w:space="0" w:color="000000"/>
            </w:tcBorders>
            <w:vAlign w:val="center"/>
          </w:tcPr>
          <w:p w14:paraId="1A9427BC" w14:textId="77777777" w:rsidR="00EE43D4" w:rsidRPr="006F47AC" w:rsidRDefault="00EE43D4" w:rsidP="00D61A0F">
            <w:pPr>
              <w:jc w:val="center"/>
              <w:rPr>
                <w:rFonts w:asciiTheme="minorHAnsi" w:eastAsia="Calibri" w:hAnsiTheme="minorHAnsi" w:cstheme="minorHAnsi"/>
                <w:sz w:val="18"/>
                <w:szCs w:val="18"/>
                <w:lang w:val="en-US" w:eastAsia="en-US"/>
              </w:rPr>
            </w:pPr>
            <w:r w:rsidRPr="006F47AC">
              <w:rPr>
                <w:rFonts w:asciiTheme="minorHAnsi" w:hAnsiTheme="minorHAnsi" w:cstheme="minorHAnsi"/>
                <w:sz w:val="18"/>
                <w:szCs w:val="18"/>
                <w:lang w:val="en-US" w:eastAsia="en-US"/>
              </w:rPr>
              <w:t>16</w:t>
            </w:r>
          </w:p>
        </w:tc>
        <w:tc>
          <w:tcPr>
            <w:tcW w:w="2612" w:type="dxa"/>
            <w:tcBorders>
              <w:top w:val="single" w:sz="4" w:space="0" w:color="auto"/>
              <w:left w:val="single" w:sz="6" w:space="0" w:color="000000"/>
              <w:bottom w:val="single" w:sz="7" w:space="0" w:color="000000"/>
              <w:right w:val="single" w:sz="7" w:space="0" w:color="000000"/>
            </w:tcBorders>
            <w:vAlign w:val="center"/>
          </w:tcPr>
          <w:p w14:paraId="40C513B0" w14:textId="77777777" w:rsidR="00EE43D4" w:rsidRPr="006F47AC" w:rsidRDefault="00EE43D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Τοποθέτηση Φωτιστικού σε Βραχίονα</w:t>
            </w:r>
          </w:p>
        </w:tc>
        <w:tc>
          <w:tcPr>
            <w:tcW w:w="6946" w:type="dxa"/>
            <w:tcBorders>
              <w:top w:val="single" w:sz="4" w:space="0" w:color="auto"/>
              <w:left w:val="single" w:sz="7" w:space="0" w:color="000000"/>
              <w:bottom w:val="single" w:sz="7" w:space="0" w:color="000000"/>
              <w:right w:val="single" w:sz="6" w:space="0" w:color="000000"/>
            </w:tcBorders>
            <w:vAlign w:val="center"/>
          </w:tcPr>
          <w:p w14:paraId="63913036" w14:textId="77777777" w:rsidR="00EE43D4" w:rsidRPr="006F47AC" w:rsidRDefault="00EE43D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Το φωτιστικό θα έχει κατάλληλο εξάρτημα για τη δυνατότητα ρύθμισης της κλίσης του -20</w:t>
            </w:r>
            <w:r w:rsidRPr="006F47AC">
              <w:rPr>
                <w:rFonts w:asciiTheme="minorHAnsi" w:eastAsia="Calibri" w:hAnsiTheme="minorHAnsi" w:cstheme="minorHAnsi"/>
                <w:spacing w:val="-1"/>
                <w:sz w:val="18"/>
                <w:szCs w:val="18"/>
                <w:vertAlign w:val="superscript"/>
                <w:lang w:eastAsia="en-US"/>
              </w:rPr>
              <w:t>ο</w:t>
            </w:r>
            <w:r w:rsidRPr="006F47AC">
              <w:rPr>
                <w:rFonts w:asciiTheme="minorHAnsi" w:eastAsia="Calibri" w:hAnsiTheme="minorHAnsi" w:cstheme="minorHAnsi"/>
                <w:spacing w:val="-1"/>
                <w:sz w:val="18"/>
                <w:szCs w:val="18"/>
                <w:lang w:eastAsia="en-US"/>
              </w:rPr>
              <w:t xml:space="preserve"> έως + 20</w:t>
            </w:r>
            <w:r w:rsidRPr="006F47AC">
              <w:rPr>
                <w:rFonts w:asciiTheme="minorHAnsi" w:eastAsia="Calibri" w:hAnsiTheme="minorHAnsi" w:cstheme="minorHAnsi"/>
                <w:spacing w:val="-1"/>
                <w:sz w:val="18"/>
                <w:szCs w:val="18"/>
                <w:vertAlign w:val="superscript"/>
                <w:lang w:eastAsia="en-US"/>
              </w:rPr>
              <w:t>ο</w:t>
            </w:r>
            <w:r w:rsidR="002C4AEC" w:rsidRPr="002C4AEC">
              <w:rPr>
                <w:rFonts w:asciiTheme="minorHAnsi" w:eastAsia="Calibri" w:hAnsiTheme="minorHAnsi" w:cstheme="minorHAnsi"/>
                <w:spacing w:val="-1"/>
                <w:sz w:val="18"/>
                <w:szCs w:val="18"/>
                <w:vertAlign w:val="superscript"/>
                <w:lang w:eastAsia="en-US"/>
              </w:rPr>
              <w:t xml:space="preserve"> </w:t>
            </w:r>
            <w:r w:rsidRPr="006F47AC">
              <w:rPr>
                <w:rFonts w:asciiTheme="minorHAnsi" w:eastAsia="Calibri" w:hAnsiTheme="minorHAnsi" w:cstheme="minorHAnsi"/>
                <w:spacing w:val="-1"/>
                <w:sz w:val="18"/>
                <w:szCs w:val="18"/>
                <w:lang w:eastAsia="en-US"/>
              </w:rPr>
              <w:t xml:space="preserve">Θα πρέπει να επιτυγχάνεται η κλίση που προβλέπεται από τη </w:t>
            </w:r>
            <w:proofErr w:type="spellStart"/>
            <w:r w:rsidRPr="006F47AC">
              <w:rPr>
                <w:rFonts w:asciiTheme="minorHAnsi" w:eastAsia="Calibri" w:hAnsiTheme="minorHAnsi" w:cstheme="minorHAnsi"/>
                <w:spacing w:val="-1"/>
                <w:sz w:val="18"/>
                <w:szCs w:val="18"/>
                <w:lang w:eastAsia="en-US"/>
              </w:rPr>
              <w:t>φωτοτεχνική</w:t>
            </w:r>
            <w:proofErr w:type="spellEnd"/>
            <w:r w:rsidRPr="006F47AC">
              <w:rPr>
                <w:rFonts w:asciiTheme="minorHAnsi" w:eastAsia="Calibri" w:hAnsiTheme="minorHAnsi" w:cstheme="minorHAnsi"/>
                <w:spacing w:val="-1"/>
                <w:sz w:val="18"/>
                <w:szCs w:val="18"/>
                <w:lang w:eastAsia="en-US"/>
              </w:rPr>
              <w:t xml:space="preserve"> μελέτη που συνοδεύει το φωτιστικό και να είναι εντός των ορίων</w:t>
            </w:r>
          </w:p>
          <w:p w14:paraId="53F36953" w14:textId="77777777" w:rsidR="00EE43D4" w:rsidRPr="006F47AC" w:rsidRDefault="00EE43D4" w:rsidP="00D61A0F">
            <w:pPr>
              <w:ind w:left="104" w:right="103" w:firstLine="12"/>
              <w:jc w:val="both"/>
              <w:rPr>
                <w:rFonts w:asciiTheme="minorHAnsi" w:eastAsia="Calibri" w:hAnsiTheme="minorHAnsi" w:cstheme="minorHAnsi"/>
                <w:spacing w:val="-1"/>
                <w:sz w:val="18"/>
                <w:szCs w:val="18"/>
                <w:lang w:eastAsia="en-US"/>
              </w:rPr>
            </w:pPr>
          </w:p>
        </w:tc>
        <w:tc>
          <w:tcPr>
            <w:tcW w:w="5467" w:type="dxa"/>
            <w:tcBorders>
              <w:top w:val="single" w:sz="4" w:space="0" w:color="auto"/>
              <w:left w:val="single" w:sz="6" w:space="0" w:color="000000"/>
              <w:bottom w:val="single" w:sz="4" w:space="0" w:color="auto"/>
              <w:right w:val="single" w:sz="6" w:space="0" w:color="000000"/>
            </w:tcBorders>
            <w:vAlign w:val="center"/>
          </w:tcPr>
          <w:p w14:paraId="3C1C6999" w14:textId="77777777" w:rsidR="00EE43D4" w:rsidRPr="006F47AC" w:rsidRDefault="00EE43D4" w:rsidP="00EB2EA1">
            <w:pPr>
              <w:numPr>
                <w:ilvl w:val="0"/>
                <w:numId w:val="116"/>
              </w:numPr>
              <w:suppressAutoHyphens/>
              <w:ind w:left="284" w:right="73" w:hanging="14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 Φυλλάδιο Φωτιστικού</w:t>
            </w:r>
          </w:p>
          <w:p w14:paraId="290BE142" w14:textId="77777777" w:rsidR="00EE43D4" w:rsidRPr="006F47AC" w:rsidRDefault="00EE43D4" w:rsidP="00EB2EA1">
            <w:pPr>
              <w:numPr>
                <w:ilvl w:val="0"/>
                <w:numId w:val="116"/>
              </w:numPr>
              <w:suppressAutoHyphens/>
              <w:ind w:left="284" w:right="73" w:hanging="14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Εγχειρίδιο Εγκατάστασης</w:t>
            </w:r>
          </w:p>
        </w:tc>
      </w:tr>
      <w:tr w:rsidR="00EE43D4" w:rsidRPr="00C51C94" w14:paraId="144FF461" w14:textId="77777777" w:rsidTr="004A3C2F">
        <w:trPr>
          <w:trHeight w:hRule="exact" w:val="73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2F5547F7" w14:textId="77777777" w:rsidR="00EE43D4" w:rsidRPr="006F47AC" w:rsidRDefault="00A053E4" w:rsidP="00D61A0F">
            <w:pPr>
              <w:jc w:val="center"/>
              <w:rPr>
                <w:rFonts w:asciiTheme="minorHAnsi" w:eastAsia="Calibri" w:hAnsiTheme="minorHAnsi" w:cstheme="minorHAnsi"/>
                <w:sz w:val="18"/>
                <w:szCs w:val="18"/>
                <w:lang w:val="en-US" w:eastAsia="en-US"/>
              </w:rPr>
            </w:pPr>
            <w:r w:rsidRPr="006F47AC">
              <w:rPr>
                <w:rFonts w:asciiTheme="minorHAnsi" w:hAnsiTheme="minorHAnsi" w:cstheme="minorHAnsi"/>
                <w:sz w:val="18"/>
                <w:szCs w:val="18"/>
                <w:lang w:val="en-US" w:eastAsia="en-US"/>
              </w:rPr>
              <w:t>17</w:t>
            </w:r>
          </w:p>
        </w:tc>
        <w:tc>
          <w:tcPr>
            <w:tcW w:w="2612" w:type="dxa"/>
            <w:tcBorders>
              <w:top w:val="single" w:sz="7" w:space="0" w:color="000000"/>
              <w:left w:val="single" w:sz="6" w:space="0" w:color="000000"/>
              <w:bottom w:val="single" w:sz="7" w:space="0" w:color="000000"/>
              <w:right w:val="single" w:sz="7" w:space="0" w:color="000000"/>
            </w:tcBorders>
            <w:vAlign w:val="center"/>
          </w:tcPr>
          <w:p w14:paraId="75B68B7F" w14:textId="77777777" w:rsidR="00EE43D4" w:rsidRPr="006F47AC" w:rsidRDefault="00EE43D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Δυνατότητα σύνδεσης σε υφιστάμενο βραχίονα ή σε κορυφή ιστού</w:t>
            </w:r>
          </w:p>
        </w:tc>
        <w:tc>
          <w:tcPr>
            <w:tcW w:w="6946" w:type="dxa"/>
            <w:tcBorders>
              <w:top w:val="single" w:sz="7" w:space="0" w:color="000000"/>
              <w:left w:val="single" w:sz="7" w:space="0" w:color="000000"/>
              <w:bottom w:val="single" w:sz="7" w:space="0" w:color="000000"/>
              <w:right w:val="single" w:sz="6" w:space="0" w:color="000000"/>
            </w:tcBorders>
            <w:vAlign w:val="center"/>
          </w:tcPr>
          <w:p w14:paraId="77126CE3" w14:textId="77777777" w:rsidR="00EE43D4" w:rsidRPr="006F47AC" w:rsidRDefault="00EE43D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Τα φωτιστικά σώματα θα πρέπει να μπορούν να τοποθετηθούν σε βραχίονα </w:t>
            </w:r>
            <w:r w:rsidRPr="006F47AC">
              <w:rPr>
                <w:rFonts w:asciiTheme="minorHAnsi" w:eastAsia="Calibri" w:hAnsiTheme="minorHAnsi" w:cstheme="minorHAnsi"/>
                <w:sz w:val="18"/>
                <w:szCs w:val="18"/>
                <w:lang w:eastAsia="en-US"/>
              </w:rPr>
              <w:t>ή κορυφή ιστού</w:t>
            </w:r>
            <w:r w:rsidRPr="006F47AC">
              <w:rPr>
                <w:rFonts w:asciiTheme="minorHAnsi" w:eastAsia="Calibri" w:hAnsiTheme="minorHAnsi" w:cstheme="minorHAnsi"/>
                <w:spacing w:val="-1"/>
                <w:sz w:val="18"/>
                <w:szCs w:val="18"/>
                <w:lang w:eastAsia="en-US"/>
              </w:rPr>
              <w:t xml:space="preserve"> διατομής Φ42-60 με την χρήση κατάλληλων εξαρτημάτων</w:t>
            </w:r>
          </w:p>
        </w:tc>
        <w:tc>
          <w:tcPr>
            <w:tcW w:w="5467" w:type="dxa"/>
            <w:tcBorders>
              <w:top w:val="single" w:sz="7" w:space="0" w:color="000000"/>
              <w:left w:val="single" w:sz="6" w:space="0" w:color="000000"/>
              <w:bottom w:val="single" w:sz="4" w:space="0" w:color="auto"/>
              <w:right w:val="single" w:sz="6" w:space="0" w:color="000000"/>
            </w:tcBorders>
            <w:vAlign w:val="center"/>
          </w:tcPr>
          <w:p w14:paraId="18E83415" w14:textId="77777777" w:rsidR="00EE43D4" w:rsidRPr="006F47AC" w:rsidRDefault="00EE43D4" w:rsidP="00EB2EA1">
            <w:pPr>
              <w:numPr>
                <w:ilvl w:val="0"/>
                <w:numId w:val="117"/>
              </w:numPr>
              <w:suppressAutoHyphens/>
              <w:ind w:left="284" w:right="73" w:hanging="14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 Φυλλάδιο Φωτιστικού</w:t>
            </w:r>
          </w:p>
          <w:p w14:paraId="1F22C799" w14:textId="77777777" w:rsidR="00EE43D4" w:rsidRPr="006F47AC" w:rsidRDefault="00EE43D4" w:rsidP="00EB2EA1">
            <w:pPr>
              <w:numPr>
                <w:ilvl w:val="0"/>
                <w:numId w:val="117"/>
              </w:numPr>
              <w:suppressAutoHyphens/>
              <w:ind w:left="284" w:right="73" w:hanging="14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Εγχειρίδιο Εγκατάστασης</w:t>
            </w:r>
          </w:p>
        </w:tc>
      </w:tr>
      <w:tr w:rsidR="00EE43D4" w:rsidRPr="00C51C94" w14:paraId="023D8583" w14:textId="77777777" w:rsidTr="002C4AEC">
        <w:trPr>
          <w:trHeight w:hRule="exact" w:val="1673"/>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5A5EDEC4" w14:textId="77777777" w:rsidR="00EE43D4" w:rsidRPr="006F47AC" w:rsidRDefault="00A053E4" w:rsidP="00D61A0F">
            <w:pPr>
              <w:jc w:val="center"/>
              <w:rPr>
                <w:rFonts w:asciiTheme="minorHAnsi" w:eastAsia="Calibri" w:hAnsiTheme="minorHAnsi" w:cstheme="minorHAnsi"/>
                <w:sz w:val="18"/>
                <w:szCs w:val="18"/>
                <w:lang w:val="en-US" w:eastAsia="en-US"/>
              </w:rPr>
            </w:pPr>
            <w:r w:rsidRPr="006F47AC">
              <w:rPr>
                <w:rFonts w:asciiTheme="minorHAnsi" w:hAnsiTheme="minorHAnsi" w:cstheme="minorHAnsi"/>
                <w:sz w:val="18"/>
                <w:szCs w:val="18"/>
                <w:lang w:val="en-US" w:eastAsia="en-US"/>
              </w:rPr>
              <w:t>18</w:t>
            </w:r>
          </w:p>
        </w:tc>
        <w:tc>
          <w:tcPr>
            <w:tcW w:w="2612" w:type="dxa"/>
            <w:tcBorders>
              <w:top w:val="single" w:sz="7" w:space="0" w:color="000000"/>
              <w:left w:val="single" w:sz="6" w:space="0" w:color="000000"/>
              <w:bottom w:val="single" w:sz="7" w:space="0" w:color="000000"/>
              <w:right w:val="single" w:sz="7" w:space="0" w:color="000000"/>
            </w:tcBorders>
            <w:vAlign w:val="center"/>
          </w:tcPr>
          <w:p w14:paraId="0494E185" w14:textId="77777777" w:rsidR="00EE43D4" w:rsidRPr="006F47AC" w:rsidRDefault="00EE43D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Επιβεβαίωση δεδομένων βασικών φωτομετρικών και ηλεκτρικών μεγεθών</w:t>
            </w:r>
          </w:p>
        </w:tc>
        <w:tc>
          <w:tcPr>
            <w:tcW w:w="6946" w:type="dxa"/>
            <w:tcBorders>
              <w:top w:val="single" w:sz="7" w:space="0" w:color="000000"/>
              <w:left w:val="single" w:sz="7" w:space="0" w:color="000000"/>
              <w:bottom w:val="single" w:sz="7" w:space="0" w:color="000000"/>
              <w:right w:val="single" w:sz="6" w:space="0" w:color="000000"/>
            </w:tcBorders>
            <w:vAlign w:val="center"/>
          </w:tcPr>
          <w:p w14:paraId="5E9C5666" w14:textId="77777777" w:rsidR="00EE43D4" w:rsidRPr="006F47AC" w:rsidRDefault="00EE43D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Θα πρέπει να επιβεβαιώνονται οι τιμές των βασικών φωτομετρικών και ηλεκτρικών μεγεθών [δηλαδή, η μετρούμενη ισχύς του φωτιστικού σώματος (W), η απόδοση (</w:t>
            </w:r>
            <w:proofErr w:type="spellStart"/>
            <w:r w:rsidRPr="006F47AC">
              <w:rPr>
                <w:rFonts w:asciiTheme="minorHAnsi" w:eastAsia="Calibri" w:hAnsiTheme="minorHAnsi" w:cstheme="minorHAnsi"/>
                <w:spacing w:val="-1"/>
                <w:sz w:val="18"/>
                <w:szCs w:val="18"/>
                <w:lang w:eastAsia="en-US"/>
              </w:rPr>
              <w:t>lm</w:t>
            </w:r>
            <w:proofErr w:type="spellEnd"/>
            <w:r w:rsidRPr="006F47AC">
              <w:rPr>
                <w:rFonts w:asciiTheme="minorHAnsi" w:eastAsia="Calibri" w:hAnsiTheme="minorHAnsi" w:cstheme="minorHAnsi"/>
                <w:spacing w:val="-1"/>
                <w:sz w:val="18"/>
                <w:szCs w:val="18"/>
                <w:lang w:eastAsia="en-US"/>
              </w:rPr>
              <w:t>/W), η φωτεινή ροή (</w:t>
            </w:r>
            <w:proofErr w:type="spellStart"/>
            <w:r w:rsidRPr="006F47AC">
              <w:rPr>
                <w:rFonts w:asciiTheme="minorHAnsi" w:eastAsia="Calibri" w:hAnsiTheme="minorHAnsi" w:cstheme="minorHAnsi"/>
                <w:spacing w:val="-1"/>
                <w:sz w:val="18"/>
                <w:szCs w:val="18"/>
                <w:lang w:eastAsia="en-US"/>
              </w:rPr>
              <w:t>lm</w:t>
            </w:r>
            <w:proofErr w:type="spellEnd"/>
            <w:r w:rsidRPr="006F47AC">
              <w:rPr>
                <w:rFonts w:asciiTheme="minorHAnsi" w:eastAsia="Calibri" w:hAnsiTheme="minorHAnsi" w:cstheme="minorHAnsi"/>
                <w:spacing w:val="-1"/>
                <w:sz w:val="18"/>
                <w:szCs w:val="18"/>
                <w:lang w:eastAsia="en-US"/>
              </w:rPr>
              <w:t>), η θερμοκρασία χρώματος (Κ), ο δείκτης χρωματικής απόδοσης (CRI), καμπύλες και  πίνακες φωτεινής έντασης (πολικό διάγραμμα)]</w:t>
            </w:r>
          </w:p>
        </w:tc>
        <w:tc>
          <w:tcPr>
            <w:tcW w:w="5467" w:type="dxa"/>
            <w:tcBorders>
              <w:top w:val="single" w:sz="7" w:space="0" w:color="000000"/>
              <w:left w:val="single" w:sz="6" w:space="0" w:color="000000"/>
              <w:bottom w:val="single" w:sz="4" w:space="0" w:color="auto"/>
              <w:right w:val="single" w:sz="6" w:space="0" w:color="000000"/>
            </w:tcBorders>
            <w:vAlign w:val="center"/>
          </w:tcPr>
          <w:p w14:paraId="2EAB71E7" w14:textId="77777777" w:rsidR="00A053E4" w:rsidRPr="006F47AC" w:rsidRDefault="00A053E4" w:rsidP="00EB2EA1">
            <w:pPr>
              <w:numPr>
                <w:ilvl w:val="0"/>
                <w:numId w:val="118"/>
              </w:numPr>
              <w:suppressAutoHyphens/>
              <w:ind w:left="284" w:right="73" w:hanging="14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 φυλλάδιο φωτιστικού</w:t>
            </w:r>
          </w:p>
        </w:tc>
      </w:tr>
      <w:tr w:rsidR="00EE43D4" w:rsidRPr="00C51C94" w14:paraId="20517CDB" w14:textId="77777777" w:rsidTr="004A3C2F">
        <w:trPr>
          <w:trHeight w:hRule="exact" w:val="713"/>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0D3796DC" w14:textId="77777777" w:rsidR="00EE43D4" w:rsidRPr="006F47AC" w:rsidRDefault="00A053E4" w:rsidP="00D61A0F">
            <w:pPr>
              <w:jc w:val="center"/>
              <w:rPr>
                <w:rFonts w:asciiTheme="minorHAnsi" w:eastAsia="Calibri" w:hAnsiTheme="minorHAnsi" w:cstheme="minorHAnsi"/>
                <w:sz w:val="18"/>
                <w:szCs w:val="18"/>
                <w:lang w:val="en-US" w:eastAsia="en-US"/>
              </w:rPr>
            </w:pPr>
            <w:r w:rsidRPr="006F47AC">
              <w:rPr>
                <w:rFonts w:asciiTheme="minorHAnsi" w:hAnsiTheme="minorHAnsi" w:cstheme="minorHAnsi"/>
                <w:sz w:val="18"/>
                <w:szCs w:val="18"/>
                <w:lang w:val="en-US" w:eastAsia="en-US"/>
              </w:rPr>
              <w:t>19</w:t>
            </w:r>
          </w:p>
        </w:tc>
        <w:tc>
          <w:tcPr>
            <w:tcW w:w="2612" w:type="dxa"/>
            <w:tcBorders>
              <w:top w:val="single" w:sz="7" w:space="0" w:color="000000"/>
              <w:left w:val="single" w:sz="6" w:space="0" w:color="000000"/>
              <w:bottom w:val="single" w:sz="7" w:space="0" w:color="000000"/>
              <w:right w:val="single" w:sz="7" w:space="0" w:color="000000"/>
            </w:tcBorders>
            <w:vAlign w:val="center"/>
          </w:tcPr>
          <w:p w14:paraId="28A3261B" w14:textId="77777777" w:rsidR="00EE43D4" w:rsidRPr="006F47AC" w:rsidRDefault="00EE43D4" w:rsidP="00D61A0F">
            <w:pPr>
              <w:jc w:val="center"/>
              <w:rPr>
                <w:rFonts w:asciiTheme="minorHAnsi" w:eastAsia="Calibri" w:hAnsiTheme="minorHAnsi" w:cstheme="minorHAnsi"/>
                <w:sz w:val="18"/>
                <w:szCs w:val="18"/>
                <w:lang w:eastAsia="en-US"/>
              </w:rPr>
            </w:pPr>
            <w:r w:rsidRPr="006F47AC">
              <w:rPr>
                <w:rFonts w:asciiTheme="minorHAnsi" w:hAnsiTheme="minorHAnsi" w:cstheme="minorHAnsi"/>
                <w:sz w:val="18"/>
                <w:szCs w:val="18"/>
                <w:lang w:eastAsia="en-US"/>
              </w:rPr>
              <w:t xml:space="preserve">Συμμόρφωση </w:t>
            </w:r>
            <w:r w:rsidRPr="006F47AC">
              <w:rPr>
                <w:rFonts w:asciiTheme="minorHAnsi" w:hAnsiTheme="minorHAnsi" w:cstheme="minorHAnsi"/>
                <w:sz w:val="18"/>
              </w:rPr>
              <w:t>με</w:t>
            </w:r>
            <w:r w:rsidRPr="006F47AC">
              <w:rPr>
                <w:rFonts w:asciiTheme="minorHAnsi" w:hAnsiTheme="minorHAnsi" w:cstheme="minorHAnsi"/>
                <w:sz w:val="18"/>
                <w:szCs w:val="18"/>
                <w:lang w:eastAsia="en-US"/>
              </w:rPr>
              <w:t xml:space="preserve"> την Οδηγία </w:t>
            </w:r>
            <w:r w:rsidRPr="006F47AC">
              <w:rPr>
                <w:rFonts w:asciiTheme="minorHAnsi" w:hAnsiTheme="minorHAnsi" w:cstheme="minorHAnsi"/>
                <w:sz w:val="18"/>
                <w:szCs w:val="18"/>
                <w:lang w:val="en-US" w:eastAsia="en-US"/>
              </w:rPr>
              <w:t>ISO</w:t>
            </w:r>
            <w:r w:rsidRPr="006F47AC">
              <w:rPr>
                <w:rFonts w:asciiTheme="minorHAnsi" w:hAnsiTheme="minorHAnsi" w:cstheme="minorHAnsi"/>
                <w:sz w:val="18"/>
                <w:szCs w:val="18"/>
                <w:lang w:eastAsia="en-US"/>
              </w:rPr>
              <w:t xml:space="preserve"> 9227 (Προστασία έναντι της διάβρωσης)</w:t>
            </w:r>
          </w:p>
        </w:tc>
        <w:tc>
          <w:tcPr>
            <w:tcW w:w="6946" w:type="dxa"/>
            <w:tcBorders>
              <w:top w:val="single" w:sz="7" w:space="0" w:color="000000"/>
              <w:left w:val="single" w:sz="7" w:space="0" w:color="000000"/>
              <w:bottom w:val="single" w:sz="7" w:space="0" w:color="000000"/>
              <w:right w:val="single" w:sz="6" w:space="0" w:color="000000"/>
            </w:tcBorders>
            <w:vAlign w:val="center"/>
          </w:tcPr>
          <w:p w14:paraId="15F99C6A" w14:textId="77777777" w:rsidR="00EE43D4" w:rsidRPr="006F47AC" w:rsidRDefault="00EE43D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hAnsiTheme="minorHAnsi" w:cstheme="minorHAnsi"/>
                <w:spacing w:val="-1"/>
                <w:sz w:val="18"/>
                <w:szCs w:val="18"/>
                <w:lang w:eastAsia="en-US"/>
              </w:rPr>
              <w:t xml:space="preserve">Τα </w:t>
            </w:r>
            <w:r w:rsidRPr="006F47AC">
              <w:rPr>
                <w:rFonts w:asciiTheme="minorHAnsi" w:hAnsiTheme="minorHAnsi" w:cstheme="minorHAnsi"/>
                <w:sz w:val="18"/>
              </w:rPr>
              <w:t>προσφερόμενα</w:t>
            </w:r>
            <w:r w:rsidRPr="006F47AC">
              <w:rPr>
                <w:rFonts w:asciiTheme="minorHAnsi" w:hAnsiTheme="minorHAnsi" w:cstheme="minorHAnsi"/>
                <w:spacing w:val="-1"/>
                <w:sz w:val="18"/>
                <w:szCs w:val="18"/>
                <w:lang w:eastAsia="en-US"/>
              </w:rPr>
              <w:t xml:space="preserve"> φωτιστικά </w:t>
            </w:r>
            <w:r w:rsidRPr="006F47AC">
              <w:rPr>
                <w:rFonts w:asciiTheme="minorHAnsi" w:hAnsiTheme="minorHAnsi" w:cstheme="minorHAnsi"/>
                <w:sz w:val="18"/>
              </w:rPr>
              <w:t xml:space="preserve">θα πρέπει  ελέγχονται ως προς την ανθεκτικότητα στην διάβρωση σύμφωνα με </w:t>
            </w:r>
            <w:r w:rsidRPr="006F47AC">
              <w:rPr>
                <w:rFonts w:asciiTheme="minorHAnsi" w:hAnsiTheme="minorHAnsi" w:cstheme="minorHAnsi"/>
                <w:spacing w:val="-1"/>
                <w:sz w:val="18"/>
                <w:szCs w:val="18"/>
                <w:lang w:eastAsia="en-US"/>
              </w:rPr>
              <w:t xml:space="preserve"> το πρότυπο </w:t>
            </w:r>
            <w:r w:rsidRPr="006F47AC">
              <w:rPr>
                <w:rFonts w:asciiTheme="minorHAnsi" w:hAnsiTheme="minorHAnsi" w:cstheme="minorHAnsi"/>
                <w:spacing w:val="-1"/>
                <w:sz w:val="18"/>
                <w:szCs w:val="18"/>
                <w:lang w:val="en-US" w:eastAsia="en-US"/>
              </w:rPr>
              <w:t>ISO</w:t>
            </w:r>
            <w:r w:rsidRPr="006F47AC">
              <w:rPr>
                <w:rFonts w:asciiTheme="minorHAnsi" w:hAnsiTheme="minorHAnsi" w:cstheme="minorHAnsi"/>
                <w:spacing w:val="-1"/>
                <w:sz w:val="18"/>
                <w:szCs w:val="18"/>
                <w:lang w:eastAsia="en-US"/>
              </w:rPr>
              <w:t xml:space="preserve"> 9227 για 1.000 ώρες (Δοκιμές διάβρωσης-</w:t>
            </w:r>
            <w:r w:rsidRPr="006F47AC">
              <w:rPr>
                <w:rFonts w:asciiTheme="minorHAnsi" w:hAnsiTheme="minorHAnsi" w:cstheme="minorHAnsi"/>
                <w:spacing w:val="-1"/>
                <w:sz w:val="18"/>
                <w:szCs w:val="18"/>
                <w:lang w:val="en-US" w:eastAsia="en-US"/>
              </w:rPr>
              <w:t>Salt</w:t>
            </w:r>
            <w:r w:rsidRPr="006F47AC">
              <w:rPr>
                <w:rFonts w:asciiTheme="minorHAnsi" w:hAnsiTheme="minorHAnsi" w:cstheme="minorHAnsi"/>
                <w:spacing w:val="-1"/>
                <w:sz w:val="18"/>
                <w:szCs w:val="18"/>
                <w:lang w:eastAsia="en-US"/>
              </w:rPr>
              <w:t xml:space="preserve"> </w:t>
            </w:r>
            <w:r w:rsidRPr="006F47AC">
              <w:rPr>
                <w:rFonts w:asciiTheme="minorHAnsi" w:hAnsiTheme="minorHAnsi" w:cstheme="minorHAnsi"/>
                <w:spacing w:val="-1"/>
                <w:sz w:val="18"/>
                <w:szCs w:val="18"/>
                <w:lang w:val="en-US" w:eastAsia="en-US"/>
              </w:rPr>
              <w:t>Spray</w:t>
            </w:r>
            <w:r w:rsidRPr="006F47AC">
              <w:rPr>
                <w:rFonts w:asciiTheme="minorHAnsi" w:hAnsiTheme="minorHAnsi" w:cstheme="minorHAnsi"/>
                <w:spacing w:val="-1"/>
                <w:sz w:val="18"/>
                <w:szCs w:val="18"/>
                <w:lang w:eastAsia="en-US"/>
              </w:rPr>
              <w:t xml:space="preserve"> </w:t>
            </w:r>
            <w:r w:rsidRPr="006F47AC">
              <w:rPr>
                <w:rFonts w:asciiTheme="minorHAnsi" w:hAnsiTheme="minorHAnsi" w:cstheme="minorHAnsi"/>
                <w:spacing w:val="-1"/>
                <w:sz w:val="18"/>
                <w:szCs w:val="18"/>
                <w:lang w:val="en-US" w:eastAsia="en-US"/>
              </w:rPr>
              <w:t>Test</w:t>
            </w:r>
            <w:r w:rsidRPr="006F47AC">
              <w:rPr>
                <w:rFonts w:asciiTheme="minorHAnsi" w:hAnsiTheme="minorHAnsi" w:cstheme="minorHAnsi"/>
                <w:spacing w:val="-1"/>
                <w:sz w:val="18"/>
                <w:szCs w:val="18"/>
                <w:lang w:eastAsia="en-US"/>
              </w:rPr>
              <w:t>)</w:t>
            </w:r>
          </w:p>
        </w:tc>
        <w:tc>
          <w:tcPr>
            <w:tcW w:w="5467" w:type="dxa"/>
            <w:tcBorders>
              <w:top w:val="single" w:sz="7" w:space="0" w:color="000000"/>
              <w:left w:val="single" w:sz="6" w:space="0" w:color="000000"/>
              <w:bottom w:val="single" w:sz="4" w:space="0" w:color="auto"/>
              <w:right w:val="single" w:sz="6" w:space="0" w:color="000000"/>
            </w:tcBorders>
            <w:vAlign w:val="center"/>
          </w:tcPr>
          <w:p w14:paraId="23F24518" w14:textId="77777777" w:rsidR="00EE43D4" w:rsidRPr="006F47AC" w:rsidRDefault="00EE43D4" w:rsidP="00EB2EA1">
            <w:pPr>
              <w:widowControl w:val="0"/>
              <w:numPr>
                <w:ilvl w:val="0"/>
                <w:numId w:val="126"/>
              </w:numPr>
              <w:tabs>
                <w:tab w:val="left" w:pos="142"/>
              </w:tabs>
              <w:autoSpaceDE w:val="0"/>
              <w:autoSpaceDN w:val="0"/>
              <w:ind w:hanging="311"/>
              <w:jc w:val="both"/>
              <w:rPr>
                <w:rFonts w:asciiTheme="minorHAnsi" w:eastAsia="Calibri" w:hAnsiTheme="minorHAnsi" w:cstheme="minorHAnsi"/>
                <w:sz w:val="18"/>
                <w:szCs w:val="22"/>
                <w:lang w:eastAsia="en-US"/>
              </w:rPr>
            </w:pPr>
            <w:r w:rsidRPr="006F47AC">
              <w:rPr>
                <w:rFonts w:asciiTheme="minorHAnsi" w:eastAsia="Calibri" w:hAnsiTheme="minorHAnsi" w:cstheme="minorHAnsi"/>
                <w:sz w:val="18"/>
                <w:szCs w:val="22"/>
                <w:lang w:eastAsia="en-US"/>
              </w:rPr>
              <w:t>Έκθεση</w:t>
            </w:r>
            <w:r w:rsidRPr="006F47AC">
              <w:rPr>
                <w:rFonts w:asciiTheme="minorHAnsi" w:eastAsia="Calibri" w:hAnsiTheme="minorHAnsi" w:cstheme="minorHAnsi"/>
                <w:spacing w:val="-8"/>
                <w:sz w:val="18"/>
                <w:szCs w:val="22"/>
                <w:lang w:eastAsia="en-US"/>
              </w:rPr>
              <w:t xml:space="preserve"> </w:t>
            </w:r>
            <w:r w:rsidRPr="006F47AC">
              <w:rPr>
                <w:rFonts w:asciiTheme="minorHAnsi" w:eastAsia="Calibri" w:hAnsiTheme="minorHAnsi" w:cstheme="minorHAnsi"/>
                <w:sz w:val="18"/>
                <w:szCs w:val="22"/>
                <w:lang w:eastAsia="en-US"/>
              </w:rPr>
              <w:t>Ελέγχου</w:t>
            </w:r>
            <w:r w:rsidRPr="006F47AC">
              <w:rPr>
                <w:rFonts w:asciiTheme="minorHAnsi" w:eastAsia="Calibri" w:hAnsiTheme="minorHAnsi" w:cstheme="minorHAnsi"/>
                <w:spacing w:val="-4"/>
                <w:sz w:val="18"/>
                <w:szCs w:val="22"/>
                <w:lang w:eastAsia="en-US"/>
              </w:rPr>
              <w:t xml:space="preserve"> </w:t>
            </w:r>
            <w:r w:rsidRPr="006F47AC">
              <w:rPr>
                <w:rFonts w:asciiTheme="minorHAnsi" w:eastAsia="Calibri" w:hAnsiTheme="minorHAnsi" w:cstheme="minorHAnsi"/>
                <w:sz w:val="18"/>
                <w:szCs w:val="22"/>
                <w:lang w:eastAsia="en-US"/>
              </w:rPr>
              <w:t>σύμφωνα</w:t>
            </w:r>
            <w:r w:rsidRPr="006F47AC">
              <w:rPr>
                <w:rFonts w:asciiTheme="minorHAnsi" w:eastAsia="Calibri" w:hAnsiTheme="minorHAnsi" w:cstheme="minorHAnsi"/>
                <w:spacing w:val="-5"/>
                <w:sz w:val="18"/>
                <w:szCs w:val="22"/>
                <w:lang w:eastAsia="en-US"/>
              </w:rPr>
              <w:t xml:space="preserve"> </w:t>
            </w:r>
            <w:r w:rsidRPr="006F47AC">
              <w:rPr>
                <w:rFonts w:asciiTheme="minorHAnsi" w:eastAsia="Calibri" w:hAnsiTheme="minorHAnsi" w:cstheme="minorHAnsi"/>
                <w:spacing w:val="-1"/>
                <w:sz w:val="18"/>
                <w:szCs w:val="18"/>
                <w:lang w:eastAsia="en-US"/>
              </w:rPr>
              <w:t xml:space="preserve">με το  </w:t>
            </w:r>
            <w:r w:rsidRPr="006F47AC">
              <w:rPr>
                <w:rFonts w:asciiTheme="minorHAnsi" w:eastAsia="Calibri" w:hAnsiTheme="minorHAnsi" w:cstheme="minorHAnsi"/>
                <w:spacing w:val="-1"/>
                <w:sz w:val="18"/>
                <w:szCs w:val="18"/>
                <w:lang w:val="en-US" w:eastAsia="en-US"/>
              </w:rPr>
              <w:t>ISO</w:t>
            </w:r>
            <w:r w:rsidRPr="006F47AC">
              <w:rPr>
                <w:rFonts w:asciiTheme="minorHAnsi" w:eastAsia="Calibri" w:hAnsiTheme="minorHAnsi" w:cstheme="minorHAnsi"/>
                <w:spacing w:val="-1"/>
                <w:sz w:val="18"/>
                <w:szCs w:val="18"/>
                <w:lang w:eastAsia="en-US"/>
              </w:rPr>
              <w:t xml:space="preserve"> 9227</w:t>
            </w:r>
          </w:p>
        </w:tc>
      </w:tr>
      <w:tr w:rsidR="00EE43D4" w:rsidRPr="00C51C94" w14:paraId="47049536" w14:textId="77777777" w:rsidTr="002C4AEC">
        <w:trPr>
          <w:trHeight w:hRule="exact" w:val="822"/>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712F9231" w14:textId="77777777" w:rsidR="00EE43D4" w:rsidRPr="006F47AC" w:rsidRDefault="00A053E4" w:rsidP="00D61A0F">
            <w:pPr>
              <w:jc w:val="center"/>
              <w:rPr>
                <w:rFonts w:asciiTheme="minorHAnsi" w:eastAsia="Calibri" w:hAnsiTheme="minorHAnsi" w:cstheme="minorHAnsi"/>
                <w:sz w:val="18"/>
                <w:szCs w:val="18"/>
                <w:lang w:val="en-US" w:eastAsia="en-US"/>
              </w:rPr>
            </w:pPr>
            <w:r w:rsidRPr="006F47AC">
              <w:rPr>
                <w:rFonts w:asciiTheme="minorHAnsi" w:eastAsia="Calibri" w:hAnsiTheme="minorHAnsi" w:cstheme="minorHAnsi"/>
                <w:sz w:val="18"/>
                <w:szCs w:val="18"/>
                <w:lang w:val="en-US" w:eastAsia="en-US"/>
              </w:rPr>
              <w:lastRenderedPageBreak/>
              <w:t>20</w:t>
            </w:r>
          </w:p>
        </w:tc>
        <w:tc>
          <w:tcPr>
            <w:tcW w:w="2612" w:type="dxa"/>
            <w:tcBorders>
              <w:top w:val="single" w:sz="7" w:space="0" w:color="000000"/>
              <w:left w:val="single" w:sz="6" w:space="0" w:color="000000"/>
              <w:bottom w:val="single" w:sz="7" w:space="0" w:color="000000"/>
              <w:right w:val="single" w:sz="7" w:space="0" w:color="000000"/>
            </w:tcBorders>
            <w:vAlign w:val="center"/>
          </w:tcPr>
          <w:p w14:paraId="490865F0" w14:textId="77777777" w:rsidR="00EE43D4" w:rsidRPr="006F47AC" w:rsidRDefault="00EE43D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Φωτομετρικά δεδομένα φωτιστικών για εισαγωγή σε πρόγραμμα μελετών φωτισμού.</w:t>
            </w:r>
          </w:p>
        </w:tc>
        <w:tc>
          <w:tcPr>
            <w:tcW w:w="6946" w:type="dxa"/>
            <w:tcBorders>
              <w:top w:val="single" w:sz="7" w:space="0" w:color="000000"/>
              <w:left w:val="single" w:sz="7" w:space="0" w:color="000000"/>
              <w:bottom w:val="single" w:sz="7" w:space="0" w:color="000000"/>
              <w:right w:val="single" w:sz="6" w:space="0" w:color="000000"/>
            </w:tcBorders>
            <w:vAlign w:val="center"/>
          </w:tcPr>
          <w:p w14:paraId="623B7B48" w14:textId="77777777" w:rsidR="00EE43D4" w:rsidRPr="006F47AC" w:rsidRDefault="00EE43D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Πλήρες φωτομετρικό αρχείο του φωτιστικού (σε ηλεκτρονική μορφή  αυστηρώς .</w:t>
            </w:r>
            <w:proofErr w:type="spellStart"/>
            <w:r w:rsidRPr="006F47AC">
              <w:rPr>
                <w:rFonts w:asciiTheme="minorHAnsi" w:eastAsia="Calibri" w:hAnsiTheme="minorHAnsi" w:cstheme="minorHAnsi"/>
                <w:spacing w:val="-1"/>
                <w:sz w:val="18"/>
                <w:szCs w:val="18"/>
                <w:lang w:eastAsia="en-US"/>
              </w:rPr>
              <w:t>ldt</w:t>
            </w:r>
            <w:proofErr w:type="spellEnd"/>
            <w:r w:rsidRPr="006F47AC">
              <w:rPr>
                <w:rFonts w:asciiTheme="minorHAnsi" w:eastAsia="Calibri" w:hAnsiTheme="minorHAnsi" w:cstheme="minorHAnsi"/>
                <w:spacing w:val="-1"/>
                <w:sz w:val="18"/>
                <w:szCs w:val="18"/>
                <w:lang w:eastAsia="en-US"/>
              </w:rPr>
              <w:t xml:space="preserve"> ή .</w:t>
            </w:r>
            <w:proofErr w:type="spellStart"/>
            <w:r w:rsidRPr="006F47AC">
              <w:rPr>
                <w:rFonts w:asciiTheme="minorHAnsi" w:eastAsia="Calibri" w:hAnsiTheme="minorHAnsi" w:cstheme="minorHAnsi"/>
                <w:spacing w:val="-1"/>
                <w:sz w:val="18"/>
                <w:szCs w:val="18"/>
                <w:lang w:eastAsia="en-US"/>
              </w:rPr>
              <w:t>ies</w:t>
            </w:r>
            <w:proofErr w:type="spellEnd"/>
            <w:r w:rsidRPr="006F47AC">
              <w:rPr>
                <w:rFonts w:asciiTheme="minorHAnsi" w:eastAsia="Calibri" w:hAnsiTheme="minorHAnsi" w:cstheme="minorHAnsi"/>
                <w:spacing w:val="-1"/>
                <w:sz w:val="18"/>
                <w:szCs w:val="18"/>
                <w:lang w:eastAsia="en-US"/>
              </w:rPr>
              <w:t xml:space="preserve"> για λόγους ομοιομορφίας και εξυπηρέτησης της επιτροπής αξιολόγησης), κατάλληλο για την άμεση χρήση σε ανοικτά προγράμματα υπολογισμών </w:t>
            </w:r>
            <w:proofErr w:type="spellStart"/>
            <w:r w:rsidRPr="006F47AC">
              <w:rPr>
                <w:rFonts w:asciiTheme="minorHAnsi" w:eastAsia="Calibri" w:hAnsiTheme="minorHAnsi" w:cstheme="minorHAnsi"/>
                <w:spacing w:val="-1"/>
                <w:sz w:val="18"/>
                <w:szCs w:val="18"/>
                <w:lang w:eastAsia="en-US"/>
              </w:rPr>
              <w:t>Dialux</w:t>
            </w:r>
            <w:proofErr w:type="spellEnd"/>
            <w:r w:rsidRPr="006F47AC">
              <w:rPr>
                <w:rFonts w:asciiTheme="minorHAnsi" w:eastAsia="Calibri" w:hAnsiTheme="minorHAnsi" w:cstheme="minorHAnsi"/>
                <w:spacing w:val="-1"/>
                <w:sz w:val="18"/>
                <w:szCs w:val="18"/>
                <w:lang w:eastAsia="en-US"/>
              </w:rPr>
              <w:t xml:space="preserve"> EVO</w:t>
            </w:r>
          </w:p>
        </w:tc>
        <w:tc>
          <w:tcPr>
            <w:tcW w:w="5467" w:type="dxa"/>
            <w:tcBorders>
              <w:top w:val="single" w:sz="7" w:space="0" w:color="000000"/>
              <w:left w:val="single" w:sz="6" w:space="0" w:color="000000"/>
              <w:bottom w:val="single" w:sz="4" w:space="0" w:color="auto"/>
              <w:right w:val="single" w:sz="6" w:space="0" w:color="000000"/>
            </w:tcBorders>
            <w:vAlign w:val="center"/>
          </w:tcPr>
          <w:p w14:paraId="1EF563DB" w14:textId="77777777" w:rsidR="00EE43D4" w:rsidRPr="006F47AC" w:rsidRDefault="00EE43D4" w:rsidP="00EB2EA1">
            <w:pPr>
              <w:numPr>
                <w:ilvl w:val="0"/>
                <w:numId w:val="119"/>
              </w:numPr>
              <w:tabs>
                <w:tab w:val="left" w:pos="142"/>
              </w:tabs>
              <w:suppressAutoHyphens/>
              <w:ind w:left="425" w:right="73" w:hanging="311"/>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Ηλεκτρονικά αρχεία </w:t>
            </w:r>
            <w:proofErr w:type="spellStart"/>
            <w:r w:rsidRPr="006F47AC">
              <w:rPr>
                <w:rFonts w:asciiTheme="minorHAnsi" w:eastAsia="Calibri" w:hAnsiTheme="minorHAnsi" w:cstheme="minorHAnsi"/>
                <w:spacing w:val="-1"/>
                <w:sz w:val="18"/>
                <w:szCs w:val="18"/>
                <w:lang w:eastAsia="en-US"/>
              </w:rPr>
              <w:t>ldt</w:t>
            </w:r>
            <w:proofErr w:type="spellEnd"/>
            <w:r w:rsidRPr="006F47AC">
              <w:rPr>
                <w:rFonts w:asciiTheme="minorHAnsi" w:eastAsia="Calibri" w:hAnsiTheme="minorHAnsi" w:cstheme="minorHAnsi"/>
                <w:spacing w:val="-1"/>
                <w:sz w:val="18"/>
                <w:szCs w:val="18"/>
                <w:lang w:eastAsia="en-US"/>
              </w:rPr>
              <w:t xml:space="preserve"> ή </w:t>
            </w:r>
            <w:proofErr w:type="spellStart"/>
            <w:r w:rsidRPr="006F47AC">
              <w:rPr>
                <w:rFonts w:asciiTheme="minorHAnsi" w:eastAsia="Calibri" w:hAnsiTheme="minorHAnsi" w:cstheme="minorHAnsi"/>
                <w:spacing w:val="-1"/>
                <w:sz w:val="18"/>
                <w:szCs w:val="18"/>
                <w:lang w:eastAsia="en-US"/>
              </w:rPr>
              <w:t>ies</w:t>
            </w:r>
            <w:proofErr w:type="spellEnd"/>
          </w:p>
        </w:tc>
      </w:tr>
      <w:tr w:rsidR="00AE28C0" w:rsidRPr="00A053E4" w14:paraId="67F3A92B" w14:textId="77777777" w:rsidTr="002C4AEC">
        <w:trPr>
          <w:trHeight w:hRule="exact" w:val="564"/>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15DD0B7E"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21</w:t>
            </w:r>
          </w:p>
        </w:tc>
        <w:tc>
          <w:tcPr>
            <w:tcW w:w="2612" w:type="dxa"/>
            <w:tcBorders>
              <w:top w:val="single" w:sz="7" w:space="0" w:color="000000"/>
              <w:left w:val="single" w:sz="6" w:space="0" w:color="000000"/>
              <w:bottom w:val="single" w:sz="7" w:space="0" w:color="000000"/>
              <w:right w:val="single" w:sz="7" w:space="0" w:color="000000"/>
            </w:tcBorders>
            <w:vAlign w:val="center"/>
          </w:tcPr>
          <w:p w14:paraId="5C0E9034" w14:textId="77777777" w:rsidR="00A053E4" w:rsidRPr="006F47AC" w:rsidRDefault="00A053E4" w:rsidP="00D61A0F">
            <w:pPr>
              <w:jc w:val="center"/>
              <w:rPr>
                <w:rFonts w:asciiTheme="minorHAnsi" w:eastAsia="Calibri" w:hAnsiTheme="minorHAnsi" w:cstheme="minorHAnsi"/>
                <w:sz w:val="18"/>
                <w:szCs w:val="18"/>
                <w:lang w:eastAsia="en-US"/>
              </w:rPr>
            </w:pPr>
            <w:proofErr w:type="spellStart"/>
            <w:r w:rsidRPr="006F47AC">
              <w:rPr>
                <w:rFonts w:asciiTheme="minorHAnsi" w:eastAsia="Calibri" w:hAnsiTheme="minorHAnsi" w:cstheme="minorHAnsi"/>
                <w:sz w:val="18"/>
                <w:szCs w:val="18"/>
                <w:lang w:eastAsia="en-US"/>
              </w:rPr>
              <w:t>Φωτοτεχνικές</w:t>
            </w:r>
            <w:proofErr w:type="spellEnd"/>
            <w:r w:rsidRPr="006F47AC">
              <w:rPr>
                <w:rFonts w:asciiTheme="minorHAnsi" w:eastAsia="Calibri" w:hAnsiTheme="minorHAnsi" w:cstheme="minorHAnsi"/>
                <w:sz w:val="18"/>
                <w:szCs w:val="18"/>
                <w:lang w:eastAsia="en-US"/>
              </w:rPr>
              <w:t xml:space="preserve"> Μελέτες</w:t>
            </w:r>
          </w:p>
        </w:tc>
        <w:tc>
          <w:tcPr>
            <w:tcW w:w="6946" w:type="dxa"/>
            <w:tcBorders>
              <w:top w:val="single" w:sz="7" w:space="0" w:color="000000"/>
              <w:left w:val="single" w:sz="7" w:space="0" w:color="000000"/>
              <w:bottom w:val="single" w:sz="7" w:space="0" w:color="000000"/>
              <w:right w:val="single" w:sz="6" w:space="0" w:color="000000"/>
            </w:tcBorders>
            <w:vAlign w:val="center"/>
          </w:tcPr>
          <w:p w14:paraId="35BEF3E8"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Υποβολή </w:t>
            </w:r>
            <w:proofErr w:type="spellStart"/>
            <w:r w:rsidRPr="006F47AC">
              <w:rPr>
                <w:rFonts w:asciiTheme="minorHAnsi" w:eastAsia="Calibri" w:hAnsiTheme="minorHAnsi" w:cstheme="minorHAnsi"/>
                <w:spacing w:val="-1"/>
                <w:sz w:val="18"/>
                <w:szCs w:val="18"/>
                <w:lang w:eastAsia="en-US"/>
              </w:rPr>
              <w:t>φωτοτεχνικών</w:t>
            </w:r>
            <w:proofErr w:type="spellEnd"/>
            <w:r w:rsidRPr="006F47AC">
              <w:rPr>
                <w:rFonts w:asciiTheme="minorHAnsi" w:eastAsia="Calibri" w:hAnsiTheme="minorHAnsi" w:cstheme="minorHAnsi"/>
                <w:spacing w:val="-1"/>
                <w:sz w:val="18"/>
                <w:szCs w:val="18"/>
                <w:lang w:eastAsia="en-US"/>
              </w:rPr>
              <w:t xml:space="preserve"> μελετών σε μορφή .</w:t>
            </w:r>
            <w:r w:rsidRPr="006F47AC">
              <w:rPr>
                <w:rFonts w:asciiTheme="minorHAnsi" w:eastAsia="Calibri" w:hAnsiTheme="minorHAnsi" w:cstheme="minorHAnsi"/>
                <w:spacing w:val="-1"/>
                <w:sz w:val="18"/>
                <w:szCs w:val="18"/>
                <w:lang w:val="en-US" w:eastAsia="en-US"/>
              </w:rPr>
              <w:t>pdf</w:t>
            </w:r>
            <w:r w:rsidRPr="006F47AC">
              <w:rPr>
                <w:rFonts w:asciiTheme="minorHAnsi" w:eastAsia="Calibri" w:hAnsiTheme="minorHAnsi" w:cstheme="minorHAnsi"/>
                <w:spacing w:val="-1"/>
                <w:sz w:val="18"/>
                <w:szCs w:val="18"/>
                <w:lang w:eastAsia="en-US"/>
              </w:rPr>
              <w:t xml:space="preserve"> &amp; .</w:t>
            </w:r>
            <w:r w:rsidRPr="006F47AC">
              <w:rPr>
                <w:rFonts w:asciiTheme="minorHAnsi" w:eastAsia="Calibri" w:hAnsiTheme="minorHAnsi" w:cstheme="minorHAnsi"/>
                <w:spacing w:val="-1"/>
                <w:sz w:val="18"/>
                <w:szCs w:val="18"/>
                <w:lang w:val="en-US" w:eastAsia="en-US"/>
              </w:rPr>
              <w:t>evo</w:t>
            </w:r>
            <w:r w:rsidRPr="006F47AC">
              <w:rPr>
                <w:rFonts w:asciiTheme="minorHAnsi" w:eastAsia="Calibri" w:hAnsiTheme="minorHAnsi" w:cstheme="minorHAnsi"/>
                <w:spacing w:val="-1"/>
                <w:sz w:val="18"/>
                <w:szCs w:val="18"/>
                <w:lang w:eastAsia="en-US"/>
              </w:rPr>
              <w:t>, που να επιβεβαιώνουν την συμφωνία των αποτελεσμάτων των προσφερόμενων φωτιστικών με τα τυπικά μοντέλα  αξιολόγησης</w:t>
            </w:r>
          </w:p>
        </w:tc>
        <w:tc>
          <w:tcPr>
            <w:tcW w:w="5467" w:type="dxa"/>
            <w:tcBorders>
              <w:top w:val="single" w:sz="7" w:space="0" w:color="000000"/>
              <w:left w:val="single" w:sz="6" w:space="0" w:color="000000"/>
              <w:bottom w:val="single" w:sz="4" w:space="0" w:color="auto"/>
              <w:right w:val="single" w:sz="6" w:space="0" w:color="000000"/>
            </w:tcBorders>
            <w:vAlign w:val="center"/>
          </w:tcPr>
          <w:p w14:paraId="799FDD06" w14:textId="77777777" w:rsidR="00A053E4" w:rsidRPr="006F47AC" w:rsidRDefault="00A053E4" w:rsidP="00EB2EA1">
            <w:pPr>
              <w:numPr>
                <w:ilvl w:val="0"/>
                <w:numId w:val="120"/>
              </w:numPr>
              <w:tabs>
                <w:tab w:val="left" w:pos="142"/>
              </w:tabs>
              <w:suppressAutoHyphens/>
              <w:ind w:left="644" w:right="73" w:hanging="36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Αρχεία </w:t>
            </w:r>
            <w:proofErr w:type="spellStart"/>
            <w:r w:rsidRPr="006F47AC">
              <w:rPr>
                <w:rFonts w:asciiTheme="minorHAnsi" w:eastAsia="Calibri" w:hAnsiTheme="minorHAnsi" w:cstheme="minorHAnsi"/>
                <w:spacing w:val="-1"/>
                <w:sz w:val="18"/>
                <w:szCs w:val="18"/>
                <w:lang w:eastAsia="en-US"/>
              </w:rPr>
              <w:t>φωτοτεχνικών</w:t>
            </w:r>
            <w:proofErr w:type="spellEnd"/>
            <w:r w:rsidRPr="006F47AC">
              <w:rPr>
                <w:rFonts w:asciiTheme="minorHAnsi" w:eastAsia="Calibri" w:hAnsiTheme="minorHAnsi" w:cstheme="minorHAnsi"/>
                <w:spacing w:val="-1"/>
                <w:sz w:val="18"/>
                <w:szCs w:val="18"/>
                <w:lang w:eastAsia="en-US"/>
              </w:rPr>
              <w:t xml:space="preserve"> μελετών σε μορφή .</w:t>
            </w:r>
            <w:proofErr w:type="spellStart"/>
            <w:r w:rsidRPr="006F47AC">
              <w:rPr>
                <w:rFonts w:asciiTheme="minorHAnsi" w:eastAsia="Calibri" w:hAnsiTheme="minorHAnsi" w:cstheme="minorHAnsi"/>
                <w:spacing w:val="-1"/>
                <w:sz w:val="18"/>
                <w:szCs w:val="18"/>
                <w:lang w:eastAsia="en-US"/>
              </w:rPr>
              <w:t>pdf</w:t>
            </w:r>
            <w:proofErr w:type="spellEnd"/>
          </w:p>
          <w:p w14:paraId="04EF35E8" w14:textId="77777777" w:rsidR="00A053E4" w:rsidRPr="006F47AC" w:rsidRDefault="00A053E4" w:rsidP="00EB2EA1">
            <w:pPr>
              <w:numPr>
                <w:ilvl w:val="0"/>
                <w:numId w:val="120"/>
              </w:numPr>
              <w:tabs>
                <w:tab w:val="left" w:pos="142"/>
              </w:tabs>
              <w:suppressAutoHyphens/>
              <w:ind w:left="644" w:right="73" w:hanging="36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Αρχεία </w:t>
            </w:r>
            <w:proofErr w:type="spellStart"/>
            <w:r w:rsidRPr="006F47AC">
              <w:rPr>
                <w:rFonts w:asciiTheme="minorHAnsi" w:eastAsia="Calibri" w:hAnsiTheme="minorHAnsi" w:cstheme="minorHAnsi"/>
                <w:spacing w:val="-1"/>
                <w:sz w:val="18"/>
                <w:szCs w:val="18"/>
                <w:lang w:eastAsia="en-US"/>
              </w:rPr>
              <w:t>φωτοτεχνικών</w:t>
            </w:r>
            <w:proofErr w:type="spellEnd"/>
            <w:r w:rsidRPr="006F47AC">
              <w:rPr>
                <w:rFonts w:asciiTheme="minorHAnsi" w:eastAsia="Calibri" w:hAnsiTheme="minorHAnsi" w:cstheme="minorHAnsi"/>
                <w:spacing w:val="-1"/>
                <w:sz w:val="18"/>
                <w:szCs w:val="18"/>
                <w:lang w:eastAsia="en-US"/>
              </w:rPr>
              <w:t xml:space="preserve"> μελετών σε μορφή .</w:t>
            </w:r>
            <w:proofErr w:type="spellStart"/>
            <w:r w:rsidRPr="006F47AC">
              <w:rPr>
                <w:rFonts w:asciiTheme="minorHAnsi" w:eastAsia="Calibri" w:hAnsiTheme="minorHAnsi" w:cstheme="minorHAnsi"/>
                <w:spacing w:val="-1"/>
                <w:sz w:val="18"/>
                <w:szCs w:val="18"/>
                <w:lang w:eastAsia="en-US"/>
              </w:rPr>
              <w:t>evo</w:t>
            </w:r>
            <w:proofErr w:type="spellEnd"/>
          </w:p>
        </w:tc>
      </w:tr>
      <w:tr w:rsidR="00A053E4" w:rsidRPr="00C51C94" w14:paraId="18721C25" w14:textId="77777777" w:rsidTr="002C4AEC">
        <w:trPr>
          <w:trHeight w:hRule="exact" w:val="572"/>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09ADD70D"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22</w:t>
            </w:r>
          </w:p>
        </w:tc>
        <w:tc>
          <w:tcPr>
            <w:tcW w:w="2612" w:type="dxa"/>
            <w:tcBorders>
              <w:top w:val="single" w:sz="7" w:space="0" w:color="000000"/>
              <w:left w:val="single" w:sz="6" w:space="0" w:color="000000"/>
              <w:bottom w:val="single" w:sz="7" w:space="0" w:color="000000"/>
              <w:right w:val="single" w:sz="7" w:space="0" w:color="000000"/>
            </w:tcBorders>
            <w:vAlign w:val="center"/>
          </w:tcPr>
          <w:p w14:paraId="6D1FCDEF"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hAnsiTheme="minorHAnsi" w:cstheme="minorHAnsi"/>
                <w:sz w:val="18"/>
                <w:szCs w:val="18"/>
                <w:lang w:eastAsia="en-US"/>
              </w:rPr>
              <w:t>Δήλωση συμμόρφωσης Κατασκευαστή</w:t>
            </w:r>
          </w:p>
        </w:tc>
        <w:tc>
          <w:tcPr>
            <w:tcW w:w="6946" w:type="dxa"/>
            <w:tcBorders>
              <w:top w:val="single" w:sz="7" w:space="0" w:color="000000"/>
              <w:left w:val="single" w:sz="7" w:space="0" w:color="000000"/>
              <w:bottom w:val="single" w:sz="7" w:space="0" w:color="000000"/>
              <w:right w:val="single" w:sz="6" w:space="0" w:color="000000"/>
            </w:tcBorders>
            <w:vAlign w:val="center"/>
          </w:tcPr>
          <w:p w14:paraId="782C3D36"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hAnsiTheme="minorHAnsi" w:cstheme="minorHAnsi"/>
                <w:sz w:val="18"/>
                <w:szCs w:val="18"/>
                <w:lang w:eastAsia="en-US"/>
              </w:rPr>
              <w:t>Τα προσφερόμενα φωτιστικά θα πρέπει να φέρουν σήμανση CE και να συνοδεύονται από δήλωση συμμόρφωσης ΕΚ του κατασκευαστή</w:t>
            </w:r>
          </w:p>
        </w:tc>
        <w:tc>
          <w:tcPr>
            <w:tcW w:w="5467" w:type="dxa"/>
            <w:tcBorders>
              <w:top w:val="single" w:sz="7" w:space="0" w:color="000000"/>
              <w:left w:val="single" w:sz="6" w:space="0" w:color="000000"/>
              <w:bottom w:val="single" w:sz="4" w:space="0" w:color="auto"/>
              <w:right w:val="single" w:sz="6" w:space="0" w:color="000000"/>
            </w:tcBorders>
            <w:vAlign w:val="center"/>
          </w:tcPr>
          <w:p w14:paraId="54353654" w14:textId="77777777" w:rsidR="00A053E4" w:rsidRPr="006F47AC" w:rsidRDefault="00A053E4" w:rsidP="00EB2EA1">
            <w:pPr>
              <w:pStyle w:val="af4"/>
              <w:numPr>
                <w:ilvl w:val="0"/>
                <w:numId w:val="145"/>
              </w:numPr>
              <w:spacing w:line="240" w:lineRule="auto"/>
              <w:ind w:left="289" w:right="73" w:hanging="148"/>
              <w:rPr>
                <w:rFonts w:asciiTheme="minorHAnsi" w:eastAsia="Calibri" w:hAnsiTheme="minorHAnsi" w:cstheme="minorHAnsi"/>
                <w:spacing w:val="-1"/>
                <w:sz w:val="18"/>
                <w:szCs w:val="18"/>
              </w:rPr>
            </w:pPr>
            <w:r w:rsidRPr="006F47AC">
              <w:rPr>
                <w:rFonts w:asciiTheme="minorHAnsi" w:eastAsia="Calibri" w:hAnsiTheme="minorHAnsi" w:cstheme="minorHAnsi"/>
                <w:sz w:val="18"/>
                <w:szCs w:val="18"/>
              </w:rPr>
              <w:t>Δήλωση συμμόρφωσης κατασκευαστή</w:t>
            </w:r>
          </w:p>
        </w:tc>
      </w:tr>
      <w:tr w:rsidR="00A053E4" w:rsidRPr="00C51C94" w14:paraId="1C6435A6" w14:textId="77777777" w:rsidTr="002C4AEC">
        <w:trPr>
          <w:trHeight w:hRule="exact" w:val="992"/>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6CAE72EF" w14:textId="77777777" w:rsidR="00A053E4" w:rsidRPr="006F47AC" w:rsidRDefault="00A053E4" w:rsidP="00D61A0F">
            <w:pPr>
              <w:jc w:val="center"/>
              <w:rPr>
                <w:rFonts w:asciiTheme="minorHAnsi" w:eastAsia="Calibri" w:hAnsiTheme="minorHAnsi" w:cstheme="minorHAnsi"/>
                <w:sz w:val="18"/>
                <w:szCs w:val="18"/>
                <w:lang w:val="en-US" w:eastAsia="en-US"/>
              </w:rPr>
            </w:pPr>
            <w:r w:rsidRPr="006F47AC">
              <w:rPr>
                <w:rFonts w:asciiTheme="minorHAnsi" w:eastAsia="Calibri" w:hAnsiTheme="minorHAnsi" w:cstheme="minorHAnsi"/>
                <w:sz w:val="18"/>
                <w:szCs w:val="18"/>
                <w:lang w:val="en-US" w:eastAsia="en-US"/>
              </w:rPr>
              <w:t>23</w:t>
            </w:r>
          </w:p>
        </w:tc>
        <w:tc>
          <w:tcPr>
            <w:tcW w:w="2612" w:type="dxa"/>
            <w:tcBorders>
              <w:top w:val="single" w:sz="7" w:space="0" w:color="000000"/>
              <w:left w:val="single" w:sz="6" w:space="0" w:color="000000"/>
              <w:bottom w:val="single" w:sz="7" w:space="0" w:color="000000"/>
              <w:right w:val="single" w:sz="7" w:space="0" w:color="000000"/>
            </w:tcBorders>
            <w:vAlign w:val="center"/>
          </w:tcPr>
          <w:p w14:paraId="7B7C1D34"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Πιστοποίηση  ασφαλούς λειτουργίας φωτιστικού από Διεθνή τρίτο ανεξάρτητο φορέα (ENEC)</w:t>
            </w:r>
          </w:p>
        </w:tc>
        <w:tc>
          <w:tcPr>
            <w:tcW w:w="6946" w:type="dxa"/>
            <w:tcBorders>
              <w:top w:val="single" w:sz="7" w:space="0" w:color="000000"/>
              <w:left w:val="single" w:sz="7" w:space="0" w:color="000000"/>
              <w:bottom w:val="single" w:sz="7" w:space="0" w:color="000000"/>
              <w:right w:val="single" w:sz="6" w:space="0" w:color="000000"/>
            </w:tcBorders>
            <w:vAlign w:val="center"/>
          </w:tcPr>
          <w:p w14:paraId="637940C2" w14:textId="77777777" w:rsidR="00A053E4" w:rsidRPr="006F47AC" w:rsidRDefault="00A053E4" w:rsidP="00D61A0F">
            <w:pPr>
              <w:ind w:left="104" w:right="103" w:firstLine="12"/>
              <w:jc w:val="both"/>
              <w:rPr>
                <w:rFonts w:asciiTheme="minorHAnsi" w:hAnsiTheme="minorHAnsi" w:cstheme="minorHAnsi"/>
                <w:sz w:val="18"/>
                <w:szCs w:val="18"/>
              </w:rPr>
            </w:pPr>
            <w:r w:rsidRPr="006F47AC">
              <w:rPr>
                <w:rFonts w:asciiTheme="minorHAnsi" w:eastAsia="Calibri" w:hAnsiTheme="minorHAnsi" w:cstheme="minorHAnsi"/>
                <w:spacing w:val="-1"/>
                <w:sz w:val="18"/>
                <w:szCs w:val="18"/>
                <w:lang w:eastAsia="en-US"/>
              </w:rPr>
              <w:t>Θα πρέπει να  διαθέτουν πιστοποίηση κατά ENEC ή</w:t>
            </w:r>
            <w:r w:rsidRPr="006F47AC">
              <w:rPr>
                <w:rFonts w:asciiTheme="minorHAnsi" w:hAnsiTheme="minorHAnsi" w:cstheme="minorHAnsi"/>
                <w:sz w:val="18"/>
                <w:szCs w:val="18"/>
              </w:rPr>
              <w:t xml:space="preserve"> ισοδύναμη</w:t>
            </w:r>
            <w:r w:rsidRPr="006F47AC">
              <w:rPr>
                <w:rFonts w:asciiTheme="minorHAnsi" w:hAnsiTheme="minorHAnsi" w:cstheme="minorHAnsi"/>
                <w:strike/>
                <w:sz w:val="18"/>
                <w:szCs w:val="18"/>
              </w:rPr>
              <w:t xml:space="preserve"> </w:t>
            </w:r>
          </w:p>
          <w:p w14:paraId="3DB64FD5" w14:textId="77777777" w:rsidR="00A053E4" w:rsidRPr="006F47AC" w:rsidRDefault="00A053E4" w:rsidP="00D61A0F">
            <w:pPr>
              <w:widowControl w:val="0"/>
              <w:ind w:left="77" w:right="103"/>
              <w:jc w:val="both"/>
              <w:rPr>
                <w:rFonts w:asciiTheme="minorHAnsi" w:eastAsia="Calibri" w:hAnsiTheme="minorHAnsi" w:cstheme="minorHAnsi"/>
                <w:spacing w:val="-1"/>
                <w:sz w:val="18"/>
                <w:szCs w:val="18"/>
                <w:lang w:eastAsia="en-US" w:bidi="hi-IN"/>
              </w:rPr>
            </w:pPr>
          </w:p>
        </w:tc>
        <w:tc>
          <w:tcPr>
            <w:tcW w:w="5467" w:type="dxa"/>
            <w:tcBorders>
              <w:top w:val="single" w:sz="7" w:space="0" w:color="000000"/>
              <w:left w:val="single" w:sz="6" w:space="0" w:color="000000"/>
              <w:bottom w:val="single" w:sz="4" w:space="0" w:color="auto"/>
              <w:right w:val="single" w:sz="6" w:space="0" w:color="000000"/>
            </w:tcBorders>
            <w:vAlign w:val="center"/>
          </w:tcPr>
          <w:p w14:paraId="162173CD" w14:textId="77777777" w:rsidR="00A053E4" w:rsidRPr="006F47AC" w:rsidRDefault="00A053E4" w:rsidP="00EB2EA1">
            <w:pPr>
              <w:pStyle w:val="af4"/>
              <w:numPr>
                <w:ilvl w:val="0"/>
                <w:numId w:val="144"/>
              </w:numPr>
              <w:spacing w:line="240" w:lineRule="auto"/>
              <w:ind w:left="289" w:right="73" w:hanging="148"/>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 xml:space="preserve">Πιστοποιητικό ENEC  ή ισοδύναμο </w:t>
            </w:r>
            <w:r w:rsidRPr="006F47AC">
              <w:rPr>
                <w:rFonts w:asciiTheme="minorHAnsi" w:hAnsiTheme="minorHAnsi" w:cstheme="minorHAnsi"/>
                <w:sz w:val="18"/>
                <w:szCs w:val="18"/>
              </w:rPr>
              <w:t xml:space="preserve">και η πηγαία έκθεση δοκιμής αυτού </w:t>
            </w:r>
          </w:p>
        </w:tc>
      </w:tr>
      <w:tr w:rsidR="00A053E4" w:rsidRPr="00A053E4" w14:paraId="3E14FC9A" w14:textId="77777777" w:rsidTr="004A3C2F">
        <w:trPr>
          <w:trHeight w:hRule="exact" w:val="711"/>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4B6AE14B"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24</w:t>
            </w:r>
          </w:p>
        </w:tc>
        <w:tc>
          <w:tcPr>
            <w:tcW w:w="2612" w:type="dxa"/>
            <w:tcBorders>
              <w:top w:val="single" w:sz="7" w:space="0" w:color="000000"/>
              <w:left w:val="single" w:sz="6" w:space="0" w:color="000000"/>
              <w:bottom w:val="single" w:sz="7" w:space="0" w:color="000000"/>
              <w:right w:val="single" w:sz="7" w:space="0" w:color="000000"/>
            </w:tcBorders>
            <w:vAlign w:val="center"/>
          </w:tcPr>
          <w:p w14:paraId="5E51D8BB"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Πιστοποιητικό απόδοσης φωτιστικού</w:t>
            </w:r>
          </w:p>
        </w:tc>
        <w:tc>
          <w:tcPr>
            <w:tcW w:w="6946" w:type="dxa"/>
            <w:tcBorders>
              <w:top w:val="single" w:sz="7" w:space="0" w:color="000000"/>
              <w:left w:val="single" w:sz="7" w:space="0" w:color="000000"/>
              <w:bottom w:val="single" w:sz="7" w:space="0" w:color="000000"/>
              <w:right w:val="single" w:sz="6" w:space="0" w:color="000000"/>
            </w:tcBorders>
            <w:vAlign w:val="center"/>
          </w:tcPr>
          <w:p w14:paraId="04F459A6"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hAnsiTheme="minorHAnsi" w:cstheme="minorHAnsi"/>
                <w:sz w:val="18"/>
                <w:szCs w:val="18"/>
                <w:lang w:eastAsia="en-US"/>
              </w:rPr>
              <w:t xml:space="preserve">Θα πρέπει να διαθέτουν πιστοποίηση κατά </w:t>
            </w:r>
            <w:r w:rsidRPr="006F47AC">
              <w:rPr>
                <w:rFonts w:asciiTheme="minorHAnsi" w:hAnsiTheme="minorHAnsi" w:cstheme="minorHAnsi"/>
                <w:sz w:val="18"/>
                <w:szCs w:val="18"/>
                <w:lang w:val="en-US" w:eastAsia="en-US"/>
              </w:rPr>
              <w:t>ENEC</w:t>
            </w:r>
            <w:r w:rsidRPr="006F47AC">
              <w:rPr>
                <w:rFonts w:asciiTheme="minorHAnsi" w:hAnsiTheme="minorHAnsi" w:cstheme="minorHAnsi"/>
                <w:sz w:val="18"/>
                <w:szCs w:val="18"/>
                <w:lang w:eastAsia="en-US"/>
              </w:rPr>
              <w:t>+ ή ισοδύναμη</w:t>
            </w:r>
          </w:p>
        </w:tc>
        <w:tc>
          <w:tcPr>
            <w:tcW w:w="5467" w:type="dxa"/>
            <w:tcBorders>
              <w:top w:val="single" w:sz="7" w:space="0" w:color="000000"/>
              <w:left w:val="single" w:sz="6" w:space="0" w:color="000000"/>
              <w:bottom w:val="single" w:sz="4" w:space="0" w:color="auto"/>
              <w:right w:val="single" w:sz="6" w:space="0" w:color="000000"/>
            </w:tcBorders>
            <w:vAlign w:val="center"/>
          </w:tcPr>
          <w:p w14:paraId="2D1FF55F" w14:textId="77777777" w:rsidR="00A053E4" w:rsidRPr="006F47AC" w:rsidRDefault="00A053E4" w:rsidP="00EB2EA1">
            <w:pPr>
              <w:numPr>
                <w:ilvl w:val="0"/>
                <w:numId w:val="121"/>
              </w:numPr>
              <w:suppressAutoHyphens/>
              <w:ind w:left="425" w:right="73" w:hanging="283"/>
              <w:jc w:val="both"/>
              <w:rPr>
                <w:rFonts w:asciiTheme="minorHAnsi" w:eastAsia="Calibri" w:hAnsiTheme="minorHAnsi" w:cstheme="minorHAnsi"/>
                <w:spacing w:val="-1"/>
                <w:sz w:val="18"/>
                <w:szCs w:val="18"/>
                <w:lang w:eastAsia="en-US"/>
              </w:rPr>
            </w:pPr>
            <w:r w:rsidRPr="006F47AC">
              <w:rPr>
                <w:rFonts w:asciiTheme="minorHAnsi" w:hAnsiTheme="minorHAnsi" w:cstheme="minorHAnsi"/>
                <w:sz w:val="18"/>
                <w:szCs w:val="18"/>
                <w:lang w:eastAsia="en-US"/>
              </w:rPr>
              <w:t xml:space="preserve">Πιστοποιητικό </w:t>
            </w:r>
            <w:r w:rsidRPr="006F47AC">
              <w:rPr>
                <w:rFonts w:asciiTheme="minorHAnsi" w:hAnsiTheme="minorHAnsi" w:cstheme="minorHAnsi"/>
                <w:sz w:val="18"/>
                <w:szCs w:val="18"/>
                <w:lang w:val="en-US" w:eastAsia="en-US"/>
              </w:rPr>
              <w:t>ENEC</w:t>
            </w:r>
            <w:r w:rsidRPr="006F47AC">
              <w:rPr>
                <w:rFonts w:asciiTheme="minorHAnsi" w:hAnsiTheme="minorHAnsi" w:cstheme="minorHAnsi"/>
                <w:sz w:val="18"/>
                <w:szCs w:val="18"/>
                <w:lang w:eastAsia="en-US"/>
              </w:rPr>
              <w:t>+ ή ισοδύναμο</w:t>
            </w:r>
          </w:p>
        </w:tc>
      </w:tr>
      <w:tr w:rsidR="00A053E4" w:rsidRPr="00C51C94" w14:paraId="14AD78E5" w14:textId="77777777" w:rsidTr="004A3C2F">
        <w:trPr>
          <w:trHeight w:hRule="exact" w:val="711"/>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462B7789" w14:textId="77777777" w:rsidR="00A053E4" w:rsidRPr="006F47AC" w:rsidRDefault="00A053E4" w:rsidP="00D61A0F">
            <w:pPr>
              <w:jc w:val="center"/>
              <w:rPr>
                <w:rFonts w:asciiTheme="minorHAnsi" w:eastAsia="Calibri" w:hAnsiTheme="minorHAnsi" w:cstheme="minorHAnsi"/>
                <w:sz w:val="18"/>
                <w:szCs w:val="18"/>
                <w:lang w:val="en-US" w:eastAsia="en-US"/>
              </w:rPr>
            </w:pPr>
            <w:r w:rsidRPr="006F47AC">
              <w:rPr>
                <w:rFonts w:asciiTheme="minorHAnsi" w:eastAsia="Calibri" w:hAnsiTheme="minorHAnsi" w:cstheme="minorHAnsi"/>
                <w:sz w:val="18"/>
                <w:szCs w:val="18"/>
                <w:lang w:val="en-US" w:eastAsia="en-US"/>
              </w:rPr>
              <w:t>25</w:t>
            </w:r>
          </w:p>
        </w:tc>
        <w:tc>
          <w:tcPr>
            <w:tcW w:w="2612" w:type="dxa"/>
            <w:tcBorders>
              <w:top w:val="single" w:sz="7" w:space="0" w:color="000000"/>
              <w:left w:val="single" w:sz="6" w:space="0" w:color="000000"/>
              <w:bottom w:val="single" w:sz="7" w:space="0" w:color="000000"/>
              <w:right w:val="single" w:sz="7" w:space="0" w:color="000000"/>
            </w:tcBorders>
            <w:vAlign w:val="center"/>
          </w:tcPr>
          <w:p w14:paraId="0C95A993"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Συμμόρφωση με την Οδηγία LVD 2006/95/EC ή μεταγενέστερη</w:t>
            </w:r>
          </w:p>
        </w:tc>
        <w:tc>
          <w:tcPr>
            <w:tcW w:w="6946" w:type="dxa"/>
            <w:tcBorders>
              <w:top w:val="single" w:sz="7" w:space="0" w:color="000000"/>
              <w:left w:val="single" w:sz="7" w:space="0" w:color="000000"/>
              <w:bottom w:val="single" w:sz="7" w:space="0" w:color="000000"/>
              <w:right w:val="single" w:sz="6" w:space="0" w:color="000000"/>
            </w:tcBorders>
            <w:vAlign w:val="center"/>
          </w:tcPr>
          <w:p w14:paraId="649727F8"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Τα προσφερόμενα φωτιστικά θα πρέπει να συμμορφώνονται με την Οδηγία LVD  2006/95/EC ή μεταγενέστερη</w:t>
            </w:r>
          </w:p>
          <w:p w14:paraId="15E53E72"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Πρότυπα Εναρμόνισης: ΕΝ 60598-1,ΕΝ 60598-2-3,  EN 62471, </w:t>
            </w:r>
            <w:r w:rsidRPr="006F47AC">
              <w:rPr>
                <w:rFonts w:asciiTheme="minorHAnsi" w:eastAsia="Calibri" w:hAnsiTheme="minorHAnsi" w:cstheme="minorHAnsi"/>
                <w:spacing w:val="-1"/>
                <w:sz w:val="18"/>
                <w:szCs w:val="18"/>
                <w:lang w:val="en-US" w:eastAsia="en-US"/>
              </w:rPr>
              <w:t>IEC</w:t>
            </w:r>
            <w:r w:rsidRPr="006F47AC">
              <w:rPr>
                <w:rFonts w:asciiTheme="minorHAnsi" w:eastAsia="Calibri" w:hAnsiTheme="minorHAnsi" w:cstheme="minorHAnsi"/>
                <w:spacing w:val="-1"/>
                <w:sz w:val="18"/>
                <w:szCs w:val="18"/>
                <w:lang w:eastAsia="en-US"/>
              </w:rPr>
              <w:t>/</w:t>
            </w:r>
            <w:r w:rsidRPr="006F47AC">
              <w:rPr>
                <w:rFonts w:asciiTheme="minorHAnsi" w:eastAsia="Calibri" w:hAnsiTheme="minorHAnsi" w:cstheme="minorHAnsi"/>
                <w:spacing w:val="-1"/>
                <w:sz w:val="18"/>
                <w:szCs w:val="18"/>
                <w:lang w:val="en-US" w:eastAsia="en-US"/>
              </w:rPr>
              <w:t>TR</w:t>
            </w:r>
            <w:r w:rsidRPr="006F47AC">
              <w:rPr>
                <w:rFonts w:asciiTheme="minorHAnsi" w:eastAsia="Calibri" w:hAnsiTheme="minorHAnsi" w:cstheme="minorHAnsi"/>
                <w:spacing w:val="-1"/>
                <w:sz w:val="18"/>
                <w:szCs w:val="18"/>
                <w:lang w:eastAsia="en-US"/>
              </w:rPr>
              <w:t xml:space="preserve"> 62778</w:t>
            </w:r>
          </w:p>
        </w:tc>
        <w:tc>
          <w:tcPr>
            <w:tcW w:w="5467" w:type="dxa"/>
            <w:tcBorders>
              <w:top w:val="single" w:sz="7" w:space="0" w:color="000000"/>
              <w:left w:val="single" w:sz="6" w:space="0" w:color="000000"/>
              <w:bottom w:val="single" w:sz="4" w:space="0" w:color="auto"/>
              <w:right w:val="single" w:sz="6" w:space="0" w:color="000000"/>
            </w:tcBorders>
            <w:vAlign w:val="center"/>
          </w:tcPr>
          <w:p w14:paraId="16995DBA" w14:textId="77777777" w:rsidR="00A053E4" w:rsidRPr="006F47AC" w:rsidRDefault="00A053E4" w:rsidP="00EB2EA1">
            <w:pPr>
              <w:numPr>
                <w:ilvl w:val="0"/>
                <w:numId w:val="121"/>
              </w:numPr>
              <w:suppressAutoHyphens/>
              <w:ind w:left="425" w:right="73" w:hanging="28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Δήλωση συμμόρφωσης κατασκευαστή</w:t>
            </w:r>
          </w:p>
        </w:tc>
      </w:tr>
      <w:tr w:rsidR="00A053E4" w:rsidRPr="00C51C94" w14:paraId="07FBC0E3" w14:textId="77777777" w:rsidTr="004A3C2F">
        <w:trPr>
          <w:trHeight w:hRule="exact" w:val="707"/>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5E03B83D" w14:textId="77777777" w:rsidR="00A053E4" w:rsidRPr="006F47AC" w:rsidRDefault="00A053E4" w:rsidP="00D61A0F">
            <w:pPr>
              <w:jc w:val="center"/>
              <w:rPr>
                <w:rFonts w:asciiTheme="minorHAnsi" w:eastAsia="Calibri" w:hAnsiTheme="minorHAnsi" w:cstheme="minorHAnsi"/>
                <w:sz w:val="18"/>
                <w:szCs w:val="18"/>
                <w:lang w:val="en-US" w:eastAsia="en-US"/>
              </w:rPr>
            </w:pPr>
            <w:r w:rsidRPr="006F47AC">
              <w:rPr>
                <w:rFonts w:asciiTheme="minorHAnsi" w:eastAsia="Calibri" w:hAnsiTheme="minorHAnsi" w:cstheme="minorHAnsi"/>
                <w:sz w:val="18"/>
                <w:szCs w:val="18"/>
                <w:lang w:val="en-US" w:eastAsia="en-US"/>
              </w:rPr>
              <w:t>26</w:t>
            </w:r>
          </w:p>
        </w:tc>
        <w:tc>
          <w:tcPr>
            <w:tcW w:w="2612" w:type="dxa"/>
            <w:tcBorders>
              <w:top w:val="single" w:sz="7" w:space="0" w:color="000000"/>
              <w:left w:val="single" w:sz="6" w:space="0" w:color="000000"/>
              <w:bottom w:val="single" w:sz="7" w:space="0" w:color="000000"/>
              <w:right w:val="single" w:sz="7" w:space="0" w:color="000000"/>
            </w:tcBorders>
            <w:vAlign w:val="center"/>
          </w:tcPr>
          <w:p w14:paraId="4FBFEE33"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Συμμόρφωση με την Οδηγία EMC 2004/108/EC ή μεταγενέστερη</w:t>
            </w:r>
          </w:p>
        </w:tc>
        <w:tc>
          <w:tcPr>
            <w:tcW w:w="6946" w:type="dxa"/>
            <w:tcBorders>
              <w:top w:val="single" w:sz="7" w:space="0" w:color="000000"/>
              <w:left w:val="single" w:sz="7" w:space="0" w:color="000000"/>
              <w:bottom w:val="single" w:sz="7" w:space="0" w:color="000000"/>
              <w:right w:val="single" w:sz="6" w:space="0" w:color="000000"/>
            </w:tcBorders>
            <w:vAlign w:val="center"/>
          </w:tcPr>
          <w:p w14:paraId="112205E7"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Τα προσφερόμενα φωτιστικά θα πρέπει να συμμορφώνονται με την Οδηγία EMC 2004/108/EC ή μεταγενέστερη</w:t>
            </w:r>
          </w:p>
          <w:p w14:paraId="61492D8E"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Πρότυπα Εναρμόνισης: EN 61000-3-2, EN 61000-3-3, ΕΝ 55015, ΕΝ 61547</w:t>
            </w:r>
          </w:p>
        </w:tc>
        <w:tc>
          <w:tcPr>
            <w:tcW w:w="5467" w:type="dxa"/>
            <w:tcBorders>
              <w:top w:val="single" w:sz="7" w:space="0" w:color="000000"/>
              <w:left w:val="single" w:sz="6" w:space="0" w:color="000000"/>
              <w:bottom w:val="single" w:sz="4" w:space="0" w:color="auto"/>
              <w:right w:val="single" w:sz="6" w:space="0" w:color="000000"/>
            </w:tcBorders>
            <w:vAlign w:val="center"/>
          </w:tcPr>
          <w:p w14:paraId="4F659B18" w14:textId="77777777" w:rsidR="00A053E4" w:rsidRPr="006F47AC" w:rsidRDefault="00A053E4" w:rsidP="00EB2EA1">
            <w:pPr>
              <w:numPr>
                <w:ilvl w:val="0"/>
                <w:numId w:val="122"/>
              </w:numPr>
              <w:suppressAutoHyphens/>
              <w:ind w:left="425" w:right="73" w:hanging="28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Δήλωση συμμόρφωσης κατασκευαστή</w:t>
            </w:r>
          </w:p>
        </w:tc>
      </w:tr>
      <w:tr w:rsidR="00A053E4" w:rsidRPr="00C51C94" w14:paraId="762CD03B" w14:textId="77777777" w:rsidTr="00A053E4">
        <w:trPr>
          <w:trHeight w:hRule="exact" w:val="563"/>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60237DC9" w14:textId="77777777" w:rsidR="00A053E4" w:rsidRPr="006F47AC" w:rsidRDefault="00A053E4" w:rsidP="00D61A0F">
            <w:pPr>
              <w:jc w:val="center"/>
              <w:rPr>
                <w:rFonts w:asciiTheme="minorHAnsi" w:eastAsia="Calibri" w:hAnsiTheme="minorHAnsi" w:cstheme="minorHAnsi"/>
                <w:sz w:val="18"/>
                <w:szCs w:val="18"/>
                <w:lang w:val="en-US" w:eastAsia="en-US"/>
              </w:rPr>
            </w:pPr>
            <w:r w:rsidRPr="006F47AC">
              <w:rPr>
                <w:rFonts w:asciiTheme="minorHAnsi" w:eastAsia="Calibri" w:hAnsiTheme="minorHAnsi" w:cstheme="minorHAnsi"/>
                <w:sz w:val="18"/>
                <w:szCs w:val="18"/>
                <w:lang w:val="en-US" w:eastAsia="en-US"/>
              </w:rPr>
              <w:t>27</w:t>
            </w:r>
          </w:p>
        </w:tc>
        <w:tc>
          <w:tcPr>
            <w:tcW w:w="2612" w:type="dxa"/>
            <w:tcBorders>
              <w:top w:val="single" w:sz="7" w:space="0" w:color="000000"/>
              <w:left w:val="single" w:sz="6" w:space="0" w:color="000000"/>
              <w:bottom w:val="single" w:sz="7" w:space="0" w:color="000000"/>
              <w:right w:val="single" w:sz="7" w:space="0" w:color="000000"/>
            </w:tcBorders>
            <w:vAlign w:val="center"/>
          </w:tcPr>
          <w:p w14:paraId="4C9D6022"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 xml:space="preserve">Συμμόρφωση με την Οδηγία </w:t>
            </w:r>
            <w:proofErr w:type="spellStart"/>
            <w:r w:rsidRPr="006F47AC">
              <w:rPr>
                <w:rFonts w:asciiTheme="minorHAnsi" w:eastAsia="Calibri" w:hAnsiTheme="minorHAnsi" w:cstheme="minorHAnsi"/>
                <w:sz w:val="18"/>
                <w:szCs w:val="18"/>
                <w:lang w:eastAsia="en-US"/>
              </w:rPr>
              <w:t>RoHS</w:t>
            </w:r>
            <w:proofErr w:type="spellEnd"/>
            <w:r w:rsidRPr="006F47AC">
              <w:rPr>
                <w:rFonts w:asciiTheme="minorHAnsi" w:eastAsia="Calibri" w:hAnsiTheme="minorHAnsi" w:cstheme="minorHAnsi"/>
                <w:sz w:val="18"/>
                <w:szCs w:val="18"/>
                <w:lang w:eastAsia="en-US"/>
              </w:rPr>
              <w:t xml:space="preserve"> 2011/65/EC</w:t>
            </w:r>
          </w:p>
        </w:tc>
        <w:tc>
          <w:tcPr>
            <w:tcW w:w="6946" w:type="dxa"/>
            <w:tcBorders>
              <w:top w:val="single" w:sz="7" w:space="0" w:color="000000"/>
              <w:left w:val="single" w:sz="7" w:space="0" w:color="000000"/>
              <w:bottom w:val="single" w:sz="7" w:space="0" w:color="000000"/>
              <w:right w:val="single" w:sz="6" w:space="0" w:color="000000"/>
            </w:tcBorders>
            <w:vAlign w:val="center"/>
          </w:tcPr>
          <w:p w14:paraId="4C7DE991"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Τα προσφερόμενα φωτιστικά θα πρέπει να συμμορφώνονται με την Οδηγία </w:t>
            </w:r>
            <w:proofErr w:type="spellStart"/>
            <w:r w:rsidRPr="006F47AC">
              <w:rPr>
                <w:rFonts w:asciiTheme="minorHAnsi" w:eastAsia="Calibri" w:hAnsiTheme="minorHAnsi" w:cstheme="minorHAnsi"/>
                <w:spacing w:val="-1"/>
                <w:sz w:val="18"/>
                <w:szCs w:val="18"/>
                <w:lang w:eastAsia="en-US"/>
              </w:rPr>
              <w:t>RoHS</w:t>
            </w:r>
            <w:proofErr w:type="spellEnd"/>
            <w:r w:rsidRPr="006F47AC">
              <w:rPr>
                <w:rFonts w:asciiTheme="minorHAnsi" w:eastAsia="Calibri" w:hAnsiTheme="minorHAnsi" w:cstheme="minorHAnsi"/>
                <w:spacing w:val="-1"/>
                <w:sz w:val="18"/>
                <w:szCs w:val="18"/>
                <w:lang w:eastAsia="en-US"/>
              </w:rPr>
              <w:t xml:space="preserve"> 2011/65/EC</w:t>
            </w:r>
          </w:p>
        </w:tc>
        <w:tc>
          <w:tcPr>
            <w:tcW w:w="5467" w:type="dxa"/>
            <w:tcBorders>
              <w:top w:val="single" w:sz="7" w:space="0" w:color="000000"/>
              <w:left w:val="single" w:sz="6" w:space="0" w:color="000000"/>
              <w:bottom w:val="single" w:sz="4" w:space="0" w:color="auto"/>
              <w:right w:val="single" w:sz="6" w:space="0" w:color="000000"/>
            </w:tcBorders>
            <w:vAlign w:val="center"/>
          </w:tcPr>
          <w:p w14:paraId="15764B20" w14:textId="77777777" w:rsidR="00A053E4" w:rsidRPr="006F47AC" w:rsidRDefault="00A053E4" w:rsidP="00EB2EA1">
            <w:pPr>
              <w:numPr>
                <w:ilvl w:val="0"/>
                <w:numId w:val="125"/>
              </w:numPr>
              <w:suppressAutoHyphens/>
              <w:ind w:left="425" w:right="73" w:hanging="28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Δήλωση συμμόρφωσης κατασκευαστή</w:t>
            </w:r>
          </w:p>
        </w:tc>
      </w:tr>
      <w:tr w:rsidR="00A053E4" w:rsidRPr="00C51C94" w14:paraId="65C65E29" w14:textId="77777777" w:rsidTr="002C4AEC">
        <w:trPr>
          <w:trHeight w:hRule="exact" w:val="1001"/>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303D5DD2" w14:textId="77777777" w:rsidR="00A053E4" w:rsidRPr="006F47AC" w:rsidRDefault="00A053E4" w:rsidP="00D61A0F">
            <w:pPr>
              <w:widowControl w:val="0"/>
              <w:autoSpaceDE w:val="0"/>
              <w:autoSpaceDN w:val="0"/>
              <w:ind w:left="62" w:right="50"/>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val="en-US" w:eastAsia="en-US"/>
              </w:rPr>
              <w:t>28</w:t>
            </w:r>
          </w:p>
        </w:tc>
        <w:tc>
          <w:tcPr>
            <w:tcW w:w="2612" w:type="dxa"/>
            <w:tcBorders>
              <w:top w:val="single" w:sz="7" w:space="0" w:color="000000"/>
              <w:left w:val="single" w:sz="6" w:space="0" w:color="000000"/>
              <w:bottom w:val="single" w:sz="7" w:space="0" w:color="000000"/>
              <w:right w:val="single" w:sz="7" w:space="0" w:color="000000"/>
            </w:tcBorders>
            <w:vAlign w:val="center"/>
          </w:tcPr>
          <w:p w14:paraId="3D451AD4"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Συμμόρφωση με την Οδηγία WEEE 2012/19/EU</w:t>
            </w:r>
          </w:p>
        </w:tc>
        <w:tc>
          <w:tcPr>
            <w:tcW w:w="6946" w:type="dxa"/>
            <w:tcBorders>
              <w:top w:val="single" w:sz="7" w:space="0" w:color="000000"/>
              <w:left w:val="single" w:sz="7" w:space="0" w:color="000000"/>
              <w:bottom w:val="single" w:sz="7" w:space="0" w:color="000000"/>
              <w:right w:val="single" w:sz="6" w:space="0" w:color="000000"/>
            </w:tcBorders>
            <w:vAlign w:val="center"/>
          </w:tcPr>
          <w:p w14:paraId="1F23132E"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Τα προσφερόμενα φωτιστικά θα πρέπει να συμμορφώνονται με την Οδηγία WEEE 2012/19/EU</w:t>
            </w:r>
          </w:p>
        </w:tc>
        <w:tc>
          <w:tcPr>
            <w:tcW w:w="5467" w:type="dxa"/>
            <w:tcBorders>
              <w:top w:val="single" w:sz="7" w:space="0" w:color="000000"/>
              <w:left w:val="single" w:sz="6" w:space="0" w:color="000000"/>
              <w:bottom w:val="single" w:sz="4" w:space="0" w:color="auto"/>
              <w:right w:val="single" w:sz="6" w:space="0" w:color="000000"/>
            </w:tcBorders>
            <w:vAlign w:val="center"/>
          </w:tcPr>
          <w:p w14:paraId="1FA38F39" w14:textId="77777777" w:rsidR="00A053E4" w:rsidRPr="006F47AC" w:rsidRDefault="00A053E4" w:rsidP="00EB2EA1">
            <w:pPr>
              <w:numPr>
                <w:ilvl w:val="0"/>
                <w:numId w:val="123"/>
              </w:numPr>
              <w:suppressAutoHyphens/>
              <w:ind w:left="425" w:right="73" w:hanging="28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Δήλωση συμμόρφωσης κατασκευαστή</w:t>
            </w:r>
          </w:p>
          <w:p w14:paraId="60BA4A6F" w14:textId="77777777" w:rsidR="00A053E4" w:rsidRPr="006F47AC" w:rsidRDefault="00A053E4" w:rsidP="00EB2EA1">
            <w:pPr>
              <w:numPr>
                <w:ilvl w:val="0"/>
                <w:numId w:val="123"/>
              </w:numPr>
              <w:suppressAutoHyphens/>
              <w:ind w:left="425" w:right="73" w:hanging="28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Βεβαίωση υπαγωγής του Οικονομικού Φορέα ή του προμηθευτή του Οικονομικού Φορέα στο Μητρώο Παραγωγών ΗΗΕ από εγκεκριμένο Φορέα Ανακύκλωσης.</w:t>
            </w:r>
          </w:p>
        </w:tc>
      </w:tr>
      <w:tr w:rsidR="00A053E4" w:rsidRPr="00C51C94" w14:paraId="21DC4CB6" w14:textId="77777777" w:rsidTr="004A3C2F">
        <w:trPr>
          <w:trHeight w:hRule="exact" w:val="1106"/>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061742EF"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val="en-US" w:eastAsia="en-US"/>
              </w:rPr>
              <w:t>29</w:t>
            </w:r>
          </w:p>
        </w:tc>
        <w:tc>
          <w:tcPr>
            <w:tcW w:w="2612" w:type="dxa"/>
            <w:tcBorders>
              <w:top w:val="single" w:sz="7" w:space="0" w:color="000000"/>
              <w:left w:val="single" w:sz="6" w:space="0" w:color="000000"/>
              <w:bottom w:val="single" w:sz="7" w:space="0" w:color="000000"/>
              <w:right w:val="single" w:sz="7" w:space="0" w:color="000000"/>
            </w:tcBorders>
            <w:vAlign w:val="center"/>
          </w:tcPr>
          <w:p w14:paraId="456F7DDA"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hAnsiTheme="minorHAnsi" w:cstheme="minorHAnsi"/>
                <w:sz w:val="18"/>
                <w:szCs w:val="18"/>
                <w:lang w:eastAsia="en-US"/>
              </w:rPr>
              <w:t>Πιστοποιήσεις ποιότητας, περιβαλλοντικής διαχείρισης εργοστασίου κατασκευής Φωτιστικού</w:t>
            </w:r>
          </w:p>
        </w:tc>
        <w:tc>
          <w:tcPr>
            <w:tcW w:w="6946" w:type="dxa"/>
            <w:tcBorders>
              <w:top w:val="single" w:sz="7" w:space="0" w:color="000000"/>
              <w:left w:val="single" w:sz="7" w:space="0" w:color="000000"/>
              <w:bottom w:val="single" w:sz="7" w:space="0" w:color="000000"/>
              <w:right w:val="single" w:sz="6" w:space="0" w:color="000000"/>
            </w:tcBorders>
            <w:vAlign w:val="center"/>
          </w:tcPr>
          <w:p w14:paraId="613BE26B"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hAnsiTheme="minorHAnsi" w:cstheme="minorHAnsi"/>
                <w:sz w:val="18"/>
                <w:szCs w:val="18"/>
                <w:lang w:eastAsia="en-US"/>
              </w:rPr>
              <w:t xml:space="preserve">Το εργοστάσιο κατασκευής των προσφερόμενων φωτιστικών σωμάτων θα πρέπει να διαθέτει Πιστοποίηση  ποιότητας (ISO 9001:2015), περιβαλλοντικής διαχείρισης (ISO 14001:2015), διαχείρισης της ενέργειας κατά </w:t>
            </w:r>
            <w:r w:rsidRPr="006F47AC">
              <w:rPr>
                <w:rFonts w:asciiTheme="minorHAnsi" w:hAnsiTheme="minorHAnsi" w:cstheme="minorHAnsi"/>
                <w:sz w:val="18"/>
                <w:szCs w:val="18"/>
                <w:lang w:val="en-US" w:eastAsia="en-US"/>
              </w:rPr>
              <w:t>ISO</w:t>
            </w:r>
            <w:r w:rsidRPr="006F47AC">
              <w:rPr>
                <w:rFonts w:asciiTheme="minorHAnsi" w:hAnsiTheme="minorHAnsi" w:cstheme="minorHAnsi"/>
                <w:sz w:val="18"/>
                <w:szCs w:val="18"/>
                <w:lang w:eastAsia="en-US"/>
              </w:rPr>
              <w:t xml:space="preserve"> 50001:2018 </w:t>
            </w:r>
            <w:r w:rsidRPr="006F47AC">
              <w:rPr>
                <w:rFonts w:asciiTheme="minorHAnsi" w:eastAsia="Calibri" w:hAnsiTheme="minorHAnsi" w:cstheme="minorHAnsi"/>
                <w:spacing w:val="-1"/>
                <w:sz w:val="18"/>
                <w:szCs w:val="18"/>
                <w:lang w:eastAsia="en-US"/>
              </w:rPr>
              <w:t>και διαχείρισης Υγείας και Ασφάλειας στην Εργασία κατά ISO 45001:2018</w:t>
            </w:r>
            <w:r w:rsidRPr="006F47AC">
              <w:rPr>
                <w:rFonts w:asciiTheme="minorHAnsi" w:hAnsiTheme="minorHAnsi" w:cstheme="minorHAnsi"/>
                <w:sz w:val="18"/>
                <w:szCs w:val="18"/>
                <w:lang w:eastAsia="en-US"/>
              </w:rPr>
              <w:t>, για κατασκευή φωτιστικών σωμάτων</w:t>
            </w:r>
          </w:p>
        </w:tc>
        <w:tc>
          <w:tcPr>
            <w:tcW w:w="5467" w:type="dxa"/>
            <w:tcBorders>
              <w:top w:val="single" w:sz="7" w:space="0" w:color="000000"/>
              <w:left w:val="single" w:sz="6" w:space="0" w:color="000000"/>
              <w:bottom w:val="single" w:sz="4" w:space="0" w:color="auto"/>
              <w:right w:val="single" w:sz="6" w:space="0" w:color="000000"/>
            </w:tcBorders>
            <w:vAlign w:val="center"/>
          </w:tcPr>
          <w:p w14:paraId="516A14FC" w14:textId="77777777" w:rsidR="00A053E4" w:rsidRPr="006F47AC" w:rsidRDefault="00A053E4" w:rsidP="00EB2EA1">
            <w:pPr>
              <w:widowControl w:val="0"/>
              <w:numPr>
                <w:ilvl w:val="0"/>
                <w:numId w:val="127"/>
              </w:numPr>
              <w:tabs>
                <w:tab w:val="left" w:pos="992"/>
              </w:tabs>
              <w:autoSpaceDE w:val="0"/>
              <w:autoSpaceDN w:val="0"/>
              <w:ind w:left="644" w:right="132" w:hanging="363"/>
              <w:jc w:val="both"/>
              <w:rPr>
                <w:rFonts w:asciiTheme="minorHAnsi" w:hAnsiTheme="minorHAnsi" w:cstheme="minorHAnsi"/>
                <w:sz w:val="18"/>
                <w:szCs w:val="18"/>
                <w:lang w:eastAsia="en-US"/>
              </w:rPr>
            </w:pPr>
            <w:r w:rsidRPr="006F47AC">
              <w:rPr>
                <w:rFonts w:asciiTheme="minorHAnsi" w:hAnsiTheme="minorHAnsi" w:cstheme="minorHAnsi"/>
                <w:sz w:val="18"/>
                <w:szCs w:val="18"/>
                <w:lang w:eastAsia="en-US"/>
              </w:rPr>
              <w:t>Πιστοποιητικό ISO 9001:2015</w:t>
            </w:r>
            <w:r w:rsidR="00AE28C0" w:rsidRPr="006F47AC">
              <w:rPr>
                <w:rFonts w:asciiTheme="minorHAnsi" w:hAnsiTheme="minorHAnsi" w:cstheme="minorHAnsi"/>
                <w:sz w:val="18"/>
                <w:szCs w:val="18"/>
                <w:lang w:eastAsia="en-US"/>
              </w:rPr>
              <w:t xml:space="preserve"> του εργοστασίου κατασκευής</w:t>
            </w:r>
          </w:p>
          <w:p w14:paraId="6DB3F9E3" w14:textId="77777777" w:rsidR="00AE28C0" w:rsidRPr="006F47AC" w:rsidRDefault="00A053E4" w:rsidP="00EB2EA1">
            <w:pPr>
              <w:widowControl w:val="0"/>
              <w:numPr>
                <w:ilvl w:val="0"/>
                <w:numId w:val="127"/>
              </w:numPr>
              <w:tabs>
                <w:tab w:val="left" w:pos="992"/>
              </w:tabs>
              <w:autoSpaceDE w:val="0"/>
              <w:autoSpaceDN w:val="0"/>
              <w:ind w:left="567" w:right="132" w:hanging="284"/>
              <w:jc w:val="both"/>
              <w:rPr>
                <w:rFonts w:asciiTheme="minorHAnsi" w:hAnsiTheme="minorHAnsi" w:cstheme="minorHAnsi"/>
                <w:sz w:val="18"/>
                <w:szCs w:val="18"/>
                <w:lang w:eastAsia="en-US"/>
              </w:rPr>
            </w:pPr>
            <w:r w:rsidRPr="006F47AC">
              <w:rPr>
                <w:rFonts w:asciiTheme="minorHAnsi" w:hAnsiTheme="minorHAnsi" w:cstheme="minorHAnsi"/>
                <w:sz w:val="18"/>
                <w:szCs w:val="18"/>
                <w:lang w:eastAsia="en-US"/>
              </w:rPr>
              <w:t>Πιστοποιητικό ISO 14001:2015</w:t>
            </w:r>
            <w:r w:rsidR="00AE28C0" w:rsidRPr="006F47AC">
              <w:rPr>
                <w:rFonts w:asciiTheme="minorHAnsi" w:hAnsiTheme="minorHAnsi" w:cstheme="minorHAnsi"/>
                <w:sz w:val="18"/>
                <w:szCs w:val="18"/>
                <w:lang w:eastAsia="en-US"/>
              </w:rPr>
              <w:t xml:space="preserve"> του εργοστασίου κατασκευής</w:t>
            </w:r>
          </w:p>
          <w:p w14:paraId="2C865A59" w14:textId="77777777" w:rsidR="00AE28C0" w:rsidRPr="006F47AC" w:rsidRDefault="00A053E4" w:rsidP="00EB2EA1">
            <w:pPr>
              <w:widowControl w:val="0"/>
              <w:numPr>
                <w:ilvl w:val="0"/>
                <w:numId w:val="127"/>
              </w:numPr>
              <w:tabs>
                <w:tab w:val="left" w:pos="992"/>
              </w:tabs>
              <w:autoSpaceDE w:val="0"/>
              <w:autoSpaceDN w:val="0"/>
              <w:ind w:left="567" w:right="132" w:hanging="284"/>
              <w:jc w:val="both"/>
              <w:rPr>
                <w:rFonts w:asciiTheme="minorHAnsi" w:hAnsiTheme="minorHAnsi" w:cstheme="minorHAnsi"/>
                <w:sz w:val="18"/>
                <w:szCs w:val="18"/>
                <w:lang w:eastAsia="en-US"/>
              </w:rPr>
            </w:pPr>
            <w:r w:rsidRPr="006F47AC">
              <w:rPr>
                <w:rFonts w:asciiTheme="minorHAnsi" w:hAnsiTheme="minorHAnsi" w:cstheme="minorHAnsi"/>
                <w:sz w:val="18"/>
                <w:szCs w:val="18"/>
                <w:lang w:eastAsia="en-US"/>
              </w:rPr>
              <w:t>Πιστοποιητικό ISO 50001:2018</w:t>
            </w:r>
            <w:r w:rsidRPr="006F47AC">
              <w:rPr>
                <w:rFonts w:asciiTheme="minorHAnsi" w:hAnsiTheme="minorHAnsi" w:cstheme="minorHAnsi"/>
                <w:sz w:val="18"/>
                <w:szCs w:val="18"/>
                <w:highlight w:val="yellow"/>
                <w:lang w:eastAsia="en-US"/>
              </w:rPr>
              <w:t xml:space="preserve"> </w:t>
            </w:r>
            <w:r w:rsidR="00AE28C0" w:rsidRPr="006F47AC">
              <w:rPr>
                <w:rFonts w:asciiTheme="minorHAnsi" w:hAnsiTheme="minorHAnsi" w:cstheme="minorHAnsi"/>
                <w:sz w:val="18"/>
                <w:szCs w:val="18"/>
                <w:lang w:eastAsia="en-US"/>
              </w:rPr>
              <w:t>του εργοστασίου κατασκευής</w:t>
            </w:r>
          </w:p>
          <w:p w14:paraId="3944DCED" w14:textId="77777777" w:rsidR="00A053E4" w:rsidRPr="006F47AC" w:rsidRDefault="00A053E4" w:rsidP="00EB2EA1">
            <w:pPr>
              <w:widowControl w:val="0"/>
              <w:numPr>
                <w:ilvl w:val="0"/>
                <w:numId w:val="127"/>
              </w:numPr>
              <w:tabs>
                <w:tab w:val="left" w:pos="992"/>
              </w:tabs>
              <w:autoSpaceDE w:val="0"/>
              <w:autoSpaceDN w:val="0"/>
              <w:ind w:left="567" w:right="132" w:hanging="284"/>
              <w:jc w:val="both"/>
              <w:rPr>
                <w:rFonts w:asciiTheme="minorHAnsi" w:hAnsiTheme="minorHAnsi" w:cstheme="minorHAnsi"/>
                <w:sz w:val="18"/>
                <w:szCs w:val="18"/>
                <w:lang w:eastAsia="en-US"/>
              </w:rPr>
            </w:pPr>
            <w:r w:rsidRPr="006F47AC">
              <w:rPr>
                <w:rFonts w:asciiTheme="minorHAnsi" w:hAnsiTheme="minorHAnsi" w:cstheme="minorHAnsi"/>
                <w:sz w:val="18"/>
                <w:szCs w:val="18"/>
                <w:lang w:eastAsia="en-US"/>
              </w:rPr>
              <w:t>Πιστοποιητικό ISO 45001:2018</w:t>
            </w:r>
            <w:r w:rsidR="00AE28C0" w:rsidRPr="006F47AC">
              <w:rPr>
                <w:rFonts w:asciiTheme="minorHAnsi" w:hAnsiTheme="minorHAnsi" w:cstheme="minorHAnsi"/>
                <w:sz w:val="18"/>
                <w:szCs w:val="18"/>
                <w:lang w:eastAsia="en-US"/>
              </w:rPr>
              <w:t xml:space="preserve"> του εργοστασίου κατασκευής</w:t>
            </w:r>
          </w:p>
        </w:tc>
      </w:tr>
      <w:tr w:rsidR="00A053E4" w:rsidRPr="00C51C94" w14:paraId="248053BC" w14:textId="77777777" w:rsidTr="002C4AEC">
        <w:trPr>
          <w:trHeight w:hRule="exact" w:val="33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1B77A914"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30</w:t>
            </w:r>
          </w:p>
        </w:tc>
        <w:tc>
          <w:tcPr>
            <w:tcW w:w="2612" w:type="dxa"/>
            <w:tcBorders>
              <w:top w:val="single" w:sz="7" w:space="0" w:color="000000"/>
              <w:left w:val="single" w:sz="6" w:space="0" w:color="000000"/>
              <w:bottom w:val="single" w:sz="7" w:space="0" w:color="000000"/>
              <w:right w:val="single" w:sz="7" w:space="0" w:color="000000"/>
            </w:tcBorders>
            <w:vAlign w:val="center"/>
          </w:tcPr>
          <w:p w14:paraId="589E1844"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Εγγύηση Φωτιστικών σωμάτων</w:t>
            </w:r>
          </w:p>
        </w:tc>
        <w:tc>
          <w:tcPr>
            <w:tcW w:w="6946" w:type="dxa"/>
            <w:tcBorders>
              <w:top w:val="single" w:sz="7" w:space="0" w:color="000000"/>
              <w:left w:val="single" w:sz="7" w:space="0" w:color="000000"/>
              <w:bottom w:val="single" w:sz="7" w:space="0" w:color="000000"/>
              <w:right w:val="single" w:sz="6" w:space="0" w:color="000000"/>
            </w:tcBorders>
            <w:vAlign w:val="center"/>
          </w:tcPr>
          <w:p w14:paraId="4415C4CA"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hAnsiTheme="minorHAnsi" w:cstheme="minorHAnsi"/>
                <w:sz w:val="18"/>
                <w:szCs w:val="18"/>
              </w:rPr>
              <w:t>Τουλάχιστον δωδεκαετή (10) εγγύηση από το</w:t>
            </w:r>
            <w:r w:rsidRPr="006F47AC">
              <w:rPr>
                <w:rFonts w:asciiTheme="minorHAnsi" w:hAnsiTheme="minorHAnsi" w:cstheme="minorHAnsi"/>
                <w:sz w:val="18"/>
                <w:szCs w:val="18"/>
                <w:lang w:val="en-US"/>
              </w:rPr>
              <w:t>n</w:t>
            </w:r>
            <w:r w:rsidRPr="006F47AC">
              <w:rPr>
                <w:rFonts w:asciiTheme="minorHAnsi" w:hAnsiTheme="minorHAnsi" w:cstheme="minorHAnsi"/>
                <w:sz w:val="18"/>
                <w:szCs w:val="18"/>
              </w:rPr>
              <w:t xml:space="preserve"> κατασκευαστή των φωτιστικών σωμάτων</w:t>
            </w:r>
          </w:p>
        </w:tc>
        <w:tc>
          <w:tcPr>
            <w:tcW w:w="5467" w:type="dxa"/>
            <w:tcBorders>
              <w:top w:val="single" w:sz="7" w:space="0" w:color="000000"/>
              <w:left w:val="single" w:sz="6" w:space="0" w:color="000000"/>
              <w:bottom w:val="single" w:sz="4" w:space="0" w:color="auto"/>
              <w:right w:val="single" w:sz="6" w:space="0" w:color="000000"/>
            </w:tcBorders>
            <w:vAlign w:val="center"/>
          </w:tcPr>
          <w:p w14:paraId="122B5C4B" w14:textId="77777777" w:rsidR="00A053E4" w:rsidRPr="006F47AC" w:rsidRDefault="00A053E4" w:rsidP="00EB2EA1">
            <w:pPr>
              <w:numPr>
                <w:ilvl w:val="0"/>
                <w:numId w:val="78"/>
              </w:numPr>
              <w:suppressAutoHyphens/>
              <w:ind w:left="425" w:right="73" w:hanging="28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Υπεύθυνη Δήλωση κατασκευαστή (σύμφωνα με την παρ. 2.4.3.2)</w:t>
            </w:r>
          </w:p>
        </w:tc>
      </w:tr>
      <w:tr w:rsidR="00A053E4" w:rsidRPr="00C51C94" w14:paraId="7B184B7F" w14:textId="77777777" w:rsidTr="002C4AEC">
        <w:trPr>
          <w:trHeight w:hRule="exact" w:val="771"/>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6A190665"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31</w:t>
            </w:r>
          </w:p>
        </w:tc>
        <w:tc>
          <w:tcPr>
            <w:tcW w:w="2612" w:type="dxa"/>
            <w:tcBorders>
              <w:top w:val="single" w:sz="7" w:space="0" w:color="000000"/>
              <w:left w:val="single" w:sz="6" w:space="0" w:color="000000"/>
              <w:bottom w:val="single" w:sz="7" w:space="0" w:color="000000"/>
              <w:right w:val="single" w:sz="7" w:space="0" w:color="000000"/>
            </w:tcBorders>
            <w:vAlign w:val="center"/>
          </w:tcPr>
          <w:p w14:paraId="5D174C3F"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Διασφάλιση μελλοντικών αναγκών σε φωτιστικά</w:t>
            </w:r>
          </w:p>
        </w:tc>
        <w:tc>
          <w:tcPr>
            <w:tcW w:w="6946" w:type="dxa"/>
            <w:tcBorders>
              <w:top w:val="single" w:sz="7" w:space="0" w:color="000000"/>
              <w:left w:val="single" w:sz="7" w:space="0" w:color="000000"/>
              <w:bottom w:val="single" w:sz="7" w:space="0" w:color="000000"/>
              <w:right w:val="single" w:sz="6" w:space="0" w:color="000000"/>
            </w:tcBorders>
            <w:vAlign w:val="center"/>
          </w:tcPr>
          <w:p w14:paraId="61D4FAE1"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hAnsiTheme="minorHAnsi" w:cstheme="minorHAnsi"/>
                <w:sz w:val="18"/>
                <w:szCs w:val="18"/>
              </w:rPr>
              <w:t>Έγγραφη δήλωση ενεργής γραμμής παραγωγής του κατασκευαστή για παραγωγή φωτιστικού σώματος αντίστοιχων χαρακτηριστικών (πχ φωτεινής ροής, οπτικών κοκ) για τουλάχιστον δέκα (10) έτη</w:t>
            </w:r>
          </w:p>
        </w:tc>
        <w:tc>
          <w:tcPr>
            <w:tcW w:w="5467" w:type="dxa"/>
            <w:tcBorders>
              <w:top w:val="single" w:sz="7" w:space="0" w:color="000000"/>
              <w:left w:val="single" w:sz="6" w:space="0" w:color="000000"/>
              <w:bottom w:val="single" w:sz="4" w:space="0" w:color="auto"/>
              <w:right w:val="single" w:sz="6" w:space="0" w:color="000000"/>
            </w:tcBorders>
            <w:vAlign w:val="center"/>
          </w:tcPr>
          <w:p w14:paraId="42A97C74" w14:textId="77777777" w:rsidR="00A053E4" w:rsidRPr="006F47AC" w:rsidRDefault="00A053E4" w:rsidP="00EB2EA1">
            <w:pPr>
              <w:numPr>
                <w:ilvl w:val="0"/>
                <w:numId w:val="78"/>
              </w:numPr>
              <w:suppressAutoHyphens/>
              <w:ind w:left="425" w:right="73" w:hanging="28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Υπεύθυνη Δήλωση κατασκευαστή  (σύμφωνα με την παρ. 2.4.3.2)</w:t>
            </w:r>
          </w:p>
        </w:tc>
      </w:tr>
      <w:tr w:rsidR="00A053E4" w:rsidRPr="00C51C94" w14:paraId="0BA5EF13" w14:textId="77777777" w:rsidTr="00AE28C0">
        <w:trPr>
          <w:trHeight w:hRule="exact" w:val="568"/>
          <w:jc w:val="center"/>
        </w:trPr>
        <w:tc>
          <w:tcPr>
            <w:tcW w:w="0" w:type="auto"/>
            <w:tcBorders>
              <w:top w:val="single" w:sz="7" w:space="0" w:color="000000"/>
              <w:left w:val="single" w:sz="7" w:space="0" w:color="000000"/>
              <w:bottom w:val="single" w:sz="7" w:space="0" w:color="000000"/>
              <w:right w:val="single" w:sz="6" w:space="0" w:color="000000"/>
            </w:tcBorders>
            <w:vAlign w:val="center"/>
          </w:tcPr>
          <w:p w14:paraId="6E1553C6" w14:textId="77777777" w:rsidR="00A053E4" w:rsidRPr="006F47AC" w:rsidRDefault="00A053E4" w:rsidP="00D61A0F">
            <w:pPr>
              <w:jc w:val="center"/>
              <w:rPr>
                <w:rFonts w:asciiTheme="minorHAnsi" w:eastAsia="Calibri" w:hAnsiTheme="minorHAnsi" w:cstheme="minorHAnsi"/>
                <w:sz w:val="18"/>
                <w:szCs w:val="18"/>
                <w:lang w:val="en-US" w:eastAsia="en-US"/>
              </w:rPr>
            </w:pPr>
            <w:r w:rsidRPr="006F47AC">
              <w:rPr>
                <w:rFonts w:asciiTheme="minorHAnsi" w:eastAsia="Calibri" w:hAnsiTheme="minorHAnsi" w:cstheme="minorHAnsi"/>
                <w:sz w:val="18"/>
                <w:szCs w:val="18"/>
                <w:lang w:eastAsia="en-US"/>
              </w:rPr>
              <w:t>32</w:t>
            </w:r>
          </w:p>
        </w:tc>
        <w:tc>
          <w:tcPr>
            <w:tcW w:w="2612" w:type="dxa"/>
            <w:tcBorders>
              <w:top w:val="single" w:sz="7" w:space="0" w:color="000000"/>
              <w:left w:val="single" w:sz="6" w:space="0" w:color="000000"/>
              <w:bottom w:val="single" w:sz="7" w:space="0" w:color="000000"/>
              <w:right w:val="single" w:sz="7" w:space="0" w:color="000000"/>
            </w:tcBorders>
            <w:vAlign w:val="center"/>
          </w:tcPr>
          <w:p w14:paraId="433BD0E2" w14:textId="77777777" w:rsidR="00A053E4" w:rsidRPr="006F47AC" w:rsidRDefault="00A053E4" w:rsidP="00D61A0F">
            <w:pPr>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Διασφάλιση μελλοντικών αναγκών σε ανταλλακτικά</w:t>
            </w:r>
          </w:p>
        </w:tc>
        <w:tc>
          <w:tcPr>
            <w:tcW w:w="6946" w:type="dxa"/>
            <w:tcBorders>
              <w:top w:val="single" w:sz="7" w:space="0" w:color="000000"/>
              <w:left w:val="single" w:sz="7" w:space="0" w:color="000000"/>
              <w:bottom w:val="single" w:sz="7" w:space="0" w:color="000000"/>
              <w:right w:val="single" w:sz="6" w:space="0" w:color="000000"/>
            </w:tcBorders>
            <w:vAlign w:val="center"/>
          </w:tcPr>
          <w:p w14:paraId="68C954FA" w14:textId="77777777" w:rsidR="00A053E4" w:rsidRPr="006F47AC" w:rsidRDefault="00A053E4" w:rsidP="00D61A0F">
            <w:pPr>
              <w:ind w:left="104" w:right="103" w:firstLine="12"/>
              <w:jc w:val="both"/>
              <w:rPr>
                <w:rFonts w:asciiTheme="minorHAnsi" w:eastAsia="Calibri" w:hAnsiTheme="minorHAnsi" w:cstheme="minorHAnsi"/>
                <w:spacing w:val="-1"/>
                <w:sz w:val="18"/>
                <w:szCs w:val="18"/>
                <w:lang w:eastAsia="en-US"/>
              </w:rPr>
            </w:pPr>
            <w:r w:rsidRPr="006F47AC">
              <w:rPr>
                <w:rFonts w:asciiTheme="minorHAnsi" w:hAnsiTheme="minorHAnsi" w:cstheme="minorHAnsi"/>
                <w:sz w:val="18"/>
                <w:szCs w:val="18"/>
              </w:rPr>
              <w:t>Έγγραφη δήλωση επάρκειας ανταλλακτικών του κατασκευαστή για δέκα (10) έτη κατ’ ελάχιστον</w:t>
            </w:r>
          </w:p>
        </w:tc>
        <w:tc>
          <w:tcPr>
            <w:tcW w:w="5467" w:type="dxa"/>
            <w:tcBorders>
              <w:top w:val="single" w:sz="7" w:space="0" w:color="000000"/>
              <w:left w:val="single" w:sz="6" w:space="0" w:color="000000"/>
              <w:bottom w:val="single" w:sz="4" w:space="0" w:color="auto"/>
              <w:right w:val="single" w:sz="6" w:space="0" w:color="000000"/>
            </w:tcBorders>
            <w:vAlign w:val="center"/>
          </w:tcPr>
          <w:p w14:paraId="0ECDE3B9" w14:textId="77777777" w:rsidR="00A053E4" w:rsidRPr="006F47AC" w:rsidRDefault="00A053E4" w:rsidP="00EB2EA1">
            <w:pPr>
              <w:numPr>
                <w:ilvl w:val="0"/>
                <w:numId w:val="78"/>
              </w:numPr>
              <w:suppressAutoHyphens/>
              <w:ind w:left="425" w:right="73" w:hanging="28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Υπεύθυνη Δήλωση κατασκευαστή  (σύμφωνα με την παρ. 2.4.3.2)</w:t>
            </w:r>
          </w:p>
        </w:tc>
      </w:tr>
    </w:tbl>
    <w:bookmarkEnd w:id="74"/>
    <w:p w14:paraId="77D16E96" w14:textId="77777777" w:rsidR="001717DE" w:rsidRDefault="00C51C94" w:rsidP="00D61A0F">
      <w:pPr>
        <w:suppressAutoHyphens/>
        <w:jc w:val="center"/>
        <w:rPr>
          <w:rFonts w:ascii="Calibri" w:hAnsi="Calibri" w:cs="Calibri"/>
          <w:i/>
          <w:sz w:val="18"/>
          <w:szCs w:val="18"/>
          <w:lang w:eastAsia="zh-CN"/>
        </w:rPr>
      </w:pPr>
      <w:r w:rsidRPr="00C51C94">
        <w:rPr>
          <w:rFonts w:asciiTheme="minorHAnsi" w:hAnsiTheme="minorHAnsi" w:cstheme="minorHAnsi"/>
        </w:rPr>
        <w:tab/>
      </w:r>
      <w:r w:rsidR="001717DE" w:rsidRPr="00206CC8">
        <w:rPr>
          <w:rFonts w:ascii="Calibri" w:hAnsi="Calibri" w:cs="Calibri"/>
          <w:b/>
          <w:i/>
          <w:sz w:val="18"/>
          <w:szCs w:val="18"/>
          <w:lang w:eastAsia="zh-CN"/>
        </w:rPr>
        <w:t>Πίνακας</w:t>
      </w:r>
      <w:r w:rsidR="001717DE">
        <w:rPr>
          <w:rFonts w:ascii="Calibri" w:hAnsi="Calibri" w:cs="Calibri"/>
          <w:b/>
          <w:i/>
          <w:sz w:val="18"/>
          <w:szCs w:val="18"/>
          <w:lang w:eastAsia="zh-CN"/>
        </w:rPr>
        <w:t xml:space="preserve"> 5</w:t>
      </w:r>
      <w:r w:rsidR="001717DE" w:rsidRPr="00206CC8">
        <w:rPr>
          <w:rFonts w:ascii="Calibri" w:hAnsi="Calibri" w:cs="Calibri"/>
          <w:b/>
          <w:i/>
          <w:sz w:val="18"/>
          <w:szCs w:val="18"/>
          <w:lang w:eastAsia="zh-CN"/>
        </w:rPr>
        <w:t>.</w:t>
      </w:r>
      <w:r w:rsidR="001717DE" w:rsidRPr="00206CC8">
        <w:rPr>
          <w:rFonts w:ascii="Calibri" w:hAnsi="Calibri" w:cs="Calibri"/>
          <w:i/>
          <w:sz w:val="18"/>
          <w:szCs w:val="18"/>
          <w:lang w:eastAsia="zh-CN"/>
        </w:rPr>
        <w:t xml:space="preserve"> Φωτιστικ</w:t>
      </w:r>
      <w:r w:rsidR="001717DE">
        <w:rPr>
          <w:rFonts w:ascii="Calibri" w:hAnsi="Calibri" w:cs="Calibri"/>
          <w:i/>
          <w:sz w:val="18"/>
          <w:szCs w:val="18"/>
          <w:lang w:eastAsia="zh-CN"/>
        </w:rPr>
        <w:t>ά Σώματα Τύπου Βραχίονα</w:t>
      </w:r>
    </w:p>
    <w:p w14:paraId="388C63A8" w14:textId="77777777" w:rsidR="00F67347" w:rsidRDefault="00F67347" w:rsidP="00D61A0F">
      <w:pPr>
        <w:suppressAutoHyphens/>
        <w:jc w:val="center"/>
        <w:rPr>
          <w:rFonts w:ascii="Calibri" w:hAnsi="Calibri" w:cs="Calibri"/>
          <w:i/>
          <w:sz w:val="18"/>
          <w:szCs w:val="18"/>
          <w:lang w:eastAsia="zh-CN"/>
        </w:rPr>
      </w:pPr>
    </w:p>
    <w:p w14:paraId="7CD804E9" w14:textId="77777777" w:rsidR="00F67347" w:rsidRDefault="00F67347" w:rsidP="00D61A0F">
      <w:pPr>
        <w:suppressAutoHyphens/>
        <w:jc w:val="center"/>
        <w:rPr>
          <w:rFonts w:ascii="Calibri" w:hAnsi="Calibri" w:cs="Calibri"/>
          <w:i/>
          <w:sz w:val="18"/>
          <w:szCs w:val="18"/>
          <w:lang w:eastAsia="zh-CN"/>
        </w:rPr>
      </w:pPr>
    </w:p>
    <w:p w14:paraId="06415988" w14:textId="77777777" w:rsidR="00F67347" w:rsidRPr="006F47AC" w:rsidRDefault="00F67347" w:rsidP="00EB2EA1">
      <w:pPr>
        <w:numPr>
          <w:ilvl w:val="0"/>
          <w:numId w:val="143"/>
        </w:numPr>
        <w:suppressAutoHyphens/>
        <w:contextualSpacing/>
        <w:jc w:val="both"/>
        <w:rPr>
          <w:rFonts w:ascii="Calibri" w:eastAsia="Arial Unicode MS" w:hAnsi="Calibri" w:cs="Calibri"/>
          <w:b/>
          <w:bCs/>
          <w:caps/>
          <w:lang w:eastAsia="en-US"/>
        </w:rPr>
      </w:pPr>
      <w:r w:rsidRPr="006F47AC">
        <w:rPr>
          <w:rFonts w:ascii="Calibri" w:eastAsia="Arial Unicode MS" w:hAnsi="Calibri" w:cs="Calibri"/>
          <w:b/>
          <w:bCs/>
          <w:caps/>
          <w:lang w:eastAsia="en-US"/>
        </w:rPr>
        <w:t>φωτοτεχνικο μοντελο</w:t>
      </w:r>
    </w:p>
    <w:p w14:paraId="141465B0" w14:textId="77777777" w:rsidR="00F67347" w:rsidRPr="006F47AC" w:rsidRDefault="00F67347" w:rsidP="00D61A0F">
      <w:pPr>
        <w:suppressAutoHyphens/>
        <w:autoSpaceDE w:val="0"/>
        <w:autoSpaceDN w:val="0"/>
        <w:adjustRightInd w:val="0"/>
        <w:jc w:val="both"/>
        <w:rPr>
          <w:rFonts w:ascii="Calibri" w:hAnsi="Calibri" w:cs="Calibri"/>
          <w:lang w:eastAsia="zh-CN"/>
        </w:rPr>
      </w:pPr>
      <w:r w:rsidRPr="006F47AC">
        <w:rPr>
          <w:rFonts w:ascii="Calibri" w:hAnsi="Calibri" w:cs="Calibri"/>
          <w:lang w:eastAsia="zh-CN"/>
        </w:rPr>
        <w:t xml:space="preserve">Για τη συγκριτική αξιολόγηση των προσφερόμενων Φωτιστικών Σωμάτων, οι υποψήφιοι Ανάδοχοι οφείλουν, στην Τεχνική Προσφορά τους, να καταθέσουν </w:t>
      </w:r>
      <w:proofErr w:type="spellStart"/>
      <w:r w:rsidRPr="006F47AC">
        <w:rPr>
          <w:rFonts w:ascii="Calibri" w:hAnsi="Calibri" w:cs="Calibri"/>
          <w:lang w:eastAsia="zh-CN"/>
        </w:rPr>
        <w:t>Φωτοτεχνική</w:t>
      </w:r>
      <w:proofErr w:type="spellEnd"/>
      <w:r w:rsidRPr="006F47AC">
        <w:rPr>
          <w:rFonts w:ascii="Calibri" w:hAnsi="Calibri" w:cs="Calibri"/>
          <w:lang w:eastAsia="zh-CN"/>
        </w:rPr>
        <w:t xml:space="preserve"> Μελέτη για τους πρότυπους αντιπροσωπευτικούς δρόμους, τα χαρακτηριστικά των οποίων παρουσιάζονται στον Πίνακα 7 (</w:t>
      </w:r>
      <w:r w:rsidRPr="006F47AC">
        <w:rPr>
          <w:rFonts w:ascii="Calibri" w:hAnsi="Calibri" w:cs="Calibri"/>
          <w:bCs/>
          <w:i/>
          <w:lang w:eastAsia="zh-CN"/>
        </w:rPr>
        <w:t>Πρότυπες Αντιπροσωπευτικές Οδοί)</w:t>
      </w:r>
      <w:r w:rsidRPr="006F47AC">
        <w:rPr>
          <w:rFonts w:ascii="Calibri" w:hAnsi="Calibri" w:cs="Calibri"/>
          <w:lang w:eastAsia="zh-CN"/>
        </w:rPr>
        <w:t xml:space="preserve">. Η Μελέτη θα πραγματοποιηθεί σε λογισμικό ανοικτού κώδικα </w:t>
      </w:r>
      <w:proofErr w:type="spellStart"/>
      <w:r w:rsidRPr="006F47AC">
        <w:rPr>
          <w:rFonts w:ascii="Calibri" w:hAnsi="Calibri" w:cs="Calibri"/>
          <w:lang w:val="en-GB" w:eastAsia="zh-CN"/>
        </w:rPr>
        <w:t>Dialux</w:t>
      </w:r>
      <w:proofErr w:type="spellEnd"/>
      <w:r w:rsidRPr="006F47AC">
        <w:rPr>
          <w:rFonts w:ascii="Calibri" w:hAnsi="Calibri" w:cs="Calibri"/>
          <w:lang w:eastAsia="zh-CN"/>
        </w:rPr>
        <w:t xml:space="preserve"> EVO. Στην </w:t>
      </w:r>
      <w:proofErr w:type="spellStart"/>
      <w:r w:rsidRPr="006F47AC">
        <w:rPr>
          <w:rFonts w:ascii="Calibri" w:hAnsi="Calibri" w:cs="Calibri"/>
          <w:lang w:eastAsia="zh-CN"/>
        </w:rPr>
        <w:t>Φωτοτεχνική</w:t>
      </w:r>
      <w:proofErr w:type="spellEnd"/>
      <w:r w:rsidRPr="006F47AC">
        <w:rPr>
          <w:rFonts w:ascii="Calibri" w:hAnsi="Calibri" w:cs="Calibri"/>
          <w:lang w:eastAsia="zh-CN"/>
        </w:rPr>
        <w:t xml:space="preserve"> Μελέτη ο Ανάδοχος θα δημιουργήσει Μοντέλο της κάθε οδού, σύμφωνα με τις προδιαγραφές του Πίνακα 7 που ακολουθεί, θα τοποθετήσει τα προσφερόμενα Φωτιστικά Σώματα </w:t>
      </w:r>
      <w:r w:rsidRPr="006F47AC">
        <w:rPr>
          <w:rFonts w:ascii="Calibri" w:hAnsi="Calibri" w:cs="Calibri"/>
          <w:lang w:val="en-GB" w:eastAsia="zh-CN"/>
        </w:rPr>
        <w:t>LED</w:t>
      </w:r>
      <w:r w:rsidRPr="006F47AC">
        <w:rPr>
          <w:rFonts w:ascii="Calibri" w:hAnsi="Calibri" w:cs="Calibri"/>
          <w:lang w:eastAsia="zh-CN"/>
        </w:rPr>
        <w:t xml:space="preserve"> και θα εκτελέσει τους απαιτούμενους υπολογισμούς. Στην Τεχνική Προσφορά θα συμπεριληφθούν εκτυπώσεις των αποτελεσμάτων της μελέτης, ήτοι: Εξώφυλλο μελέτης, Περιεχόμενα, Φύλλα Στοιχείων Προϊόντος, Αποτελέσματα Μελέτης, Περίληψη Αποτελεσμάτων, κλπ. Τα προσφερόμενα φωτιστικά σώματα θα πρέπει υποχρεωτικά να ικανοποιούν τις ελάχιστες παραμέτρους αξιολόγησης του </w:t>
      </w:r>
      <w:proofErr w:type="spellStart"/>
      <w:r w:rsidRPr="006F47AC">
        <w:rPr>
          <w:rFonts w:ascii="Calibri" w:hAnsi="Calibri" w:cs="Calibri"/>
          <w:lang w:eastAsia="zh-CN"/>
        </w:rPr>
        <w:t>Φωτοτεχνικού</w:t>
      </w:r>
      <w:proofErr w:type="spellEnd"/>
      <w:r w:rsidRPr="006F47AC">
        <w:rPr>
          <w:rFonts w:ascii="Calibri" w:hAnsi="Calibri" w:cs="Calibri"/>
          <w:lang w:eastAsia="zh-CN"/>
        </w:rPr>
        <w:t xml:space="preserve"> Μοντέλου, σύμφωνα με το πρότυπο ΕΝ 13201:2015. Ο Ανάδοχος οφείλει να προσκομίσει με την προσφορά του, σε ηλεκτρονική μορφή τα </w:t>
      </w:r>
      <w:proofErr w:type="spellStart"/>
      <w:r w:rsidRPr="006F47AC">
        <w:rPr>
          <w:rFonts w:ascii="Calibri" w:hAnsi="Calibri" w:cs="Calibri"/>
          <w:lang w:eastAsia="zh-CN"/>
        </w:rPr>
        <w:t>φωτοτεχνικά</w:t>
      </w:r>
      <w:proofErr w:type="spellEnd"/>
      <w:r w:rsidRPr="006F47AC">
        <w:rPr>
          <w:rFonts w:ascii="Calibri" w:hAnsi="Calibri" w:cs="Calibri"/>
          <w:lang w:eastAsia="zh-CN"/>
        </w:rPr>
        <w:t xml:space="preserve"> δεδομένα των προσφερόμενων φωτιστικών σωμάτων </w:t>
      </w:r>
      <w:r w:rsidRPr="006F47AC">
        <w:rPr>
          <w:rFonts w:ascii="Calibri" w:hAnsi="Calibri" w:cs="Calibri"/>
          <w:lang w:val="en-GB" w:eastAsia="zh-CN"/>
        </w:rPr>
        <w:t>LED</w:t>
      </w:r>
      <w:r w:rsidRPr="006F47AC">
        <w:rPr>
          <w:rFonts w:ascii="Calibri" w:hAnsi="Calibri" w:cs="Calibri"/>
          <w:lang w:eastAsia="zh-CN"/>
        </w:rPr>
        <w:t>. Το αρχείο θα είναι μορφής .</w:t>
      </w:r>
      <w:proofErr w:type="spellStart"/>
      <w:r w:rsidRPr="006F47AC">
        <w:rPr>
          <w:rFonts w:ascii="Calibri" w:hAnsi="Calibri" w:cs="Calibri"/>
          <w:lang w:val="en-GB" w:eastAsia="zh-CN"/>
        </w:rPr>
        <w:t>ies</w:t>
      </w:r>
      <w:proofErr w:type="spellEnd"/>
      <w:r w:rsidRPr="006F47AC">
        <w:rPr>
          <w:rFonts w:ascii="Calibri" w:hAnsi="Calibri" w:cs="Calibri"/>
          <w:lang w:eastAsia="zh-CN"/>
        </w:rPr>
        <w:t xml:space="preserve"> ή .</w:t>
      </w:r>
      <w:proofErr w:type="spellStart"/>
      <w:r w:rsidRPr="006F47AC">
        <w:rPr>
          <w:rFonts w:ascii="Calibri" w:hAnsi="Calibri" w:cs="Calibri"/>
          <w:lang w:val="en-GB" w:eastAsia="zh-CN"/>
        </w:rPr>
        <w:t>ldt</w:t>
      </w:r>
      <w:proofErr w:type="spellEnd"/>
      <w:r w:rsidRPr="006F47AC">
        <w:rPr>
          <w:rFonts w:ascii="Calibri" w:hAnsi="Calibri" w:cs="Calibri"/>
          <w:lang w:eastAsia="zh-CN"/>
        </w:rPr>
        <w:t xml:space="preserve">, κατάλληλο για χρήση στο λογισμικό ανοικτού κώδικα </w:t>
      </w:r>
      <w:proofErr w:type="spellStart"/>
      <w:r w:rsidRPr="006F47AC">
        <w:rPr>
          <w:rFonts w:ascii="Calibri" w:hAnsi="Calibri" w:cs="Calibri"/>
          <w:lang w:val="en-GB" w:eastAsia="zh-CN"/>
        </w:rPr>
        <w:t>Dialux</w:t>
      </w:r>
      <w:proofErr w:type="spellEnd"/>
      <w:r w:rsidRPr="006F47AC">
        <w:rPr>
          <w:rFonts w:ascii="Calibri" w:hAnsi="Calibri" w:cs="Calibri"/>
          <w:lang w:eastAsia="zh-CN"/>
        </w:rPr>
        <w:t xml:space="preserve"> EVO. Η αρμόδια Επιτροπή Αξιολόγησης θα εκτελέσει με δικά της μέσα τους ίδιους υπολογισμούς για τη συγκριτική αξιολόγηση των προσφερόμενων υλικών. Σε περίπτωση μη συμφωνίας των αποτελεσμάτων λαμβάνονται υπόψη μόνο τα αποτελέσματα της προσομοίωσης που θα πραγματοποιηθούν από την Υπηρεσία. </w:t>
      </w:r>
    </w:p>
    <w:tbl>
      <w:tblPr>
        <w:tblW w:w="14024" w:type="dxa"/>
        <w:tblLayout w:type="fixed"/>
        <w:tblLook w:val="04A0" w:firstRow="1" w:lastRow="0" w:firstColumn="1" w:lastColumn="0" w:noHBand="0" w:noVBand="1"/>
      </w:tblPr>
      <w:tblGrid>
        <w:gridCol w:w="6086"/>
        <w:gridCol w:w="1984"/>
        <w:gridCol w:w="1701"/>
        <w:gridCol w:w="2126"/>
        <w:gridCol w:w="2127"/>
      </w:tblGrid>
      <w:tr w:rsidR="006F47AC" w:rsidRPr="006F47AC" w14:paraId="574BB0C2" w14:textId="77777777" w:rsidTr="00225F31">
        <w:trPr>
          <w:trHeight w:val="315"/>
        </w:trPr>
        <w:tc>
          <w:tcPr>
            <w:tcW w:w="6086" w:type="dxa"/>
            <w:tcBorders>
              <w:top w:val="single" w:sz="8" w:space="0" w:color="auto"/>
              <w:left w:val="single" w:sz="8" w:space="0" w:color="auto"/>
              <w:bottom w:val="single" w:sz="8" w:space="0" w:color="auto"/>
              <w:right w:val="single" w:sz="8" w:space="0" w:color="auto"/>
            </w:tcBorders>
            <w:shd w:val="clear" w:color="000000" w:fill="D5DCE4"/>
            <w:noWrap/>
            <w:hideMark/>
          </w:tcPr>
          <w:p w14:paraId="6D8DDC03" w14:textId="77777777" w:rsidR="00225F31" w:rsidRPr="006F47AC" w:rsidRDefault="00225F31" w:rsidP="00D61A0F">
            <w:pPr>
              <w:jc w:val="center"/>
            </w:pPr>
            <w:proofErr w:type="spellStart"/>
            <w:r w:rsidRPr="006F47AC">
              <w:rPr>
                <w:rFonts w:ascii="Calibri" w:hAnsi="Calibri" w:cs="Calibri"/>
                <w:b/>
                <w:bCs/>
                <w:sz w:val="18"/>
                <w:szCs w:val="18"/>
                <w:lang w:val="en-GB" w:eastAsia="zh-CN"/>
              </w:rPr>
              <w:t>Τύ</w:t>
            </w:r>
            <w:proofErr w:type="spellEnd"/>
            <w:r w:rsidRPr="006F47AC">
              <w:rPr>
                <w:rFonts w:ascii="Calibri" w:hAnsi="Calibri" w:cs="Calibri"/>
                <w:b/>
                <w:bCs/>
                <w:sz w:val="18"/>
                <w:szCs w:val="18"/>
                <w:lang w:val="en-GB" w:eastAsia="zh-CN"/>
              </w:rPr>
              <w:t xml:space="preserve">πος </w:t>
            </w:r>
            <w:proofErr w:type="spellStart"/>
            <w:r w:rsidRPr="006F47AC">
              <w:rPr>
                <w:rFonts w:ascii="Calibri" w:hAnsi="Calibri" w:cs="Calibri"/>
                <w:b/>
                <w:bCs/>
                <w:sz w:val="18"/>
                <w:szCs w:val="18"/>
                <w:lang w:val="en-GB" w:eastAsia="zh-CN"/>
              </w:rPr>
              <w:t>Φωτιστικού</w:t>
            </w:r>
            <w:proofErr w:type="spellEnd"/>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763E5F70" w14:textId="77777777" w:rsidR="00225F31" w:rsidRPr="006F47AC" w:rsidRDefault="00225F31" w:rsidP="00D61A0F">
            <w:pPr>
              <w:jc w:val="center"/>
              <w:rPr>
                <w:rFonts w:ascii="Calibri" w:hAnsi="Calibri" w:cs="Calibri"/>
                <w:b/>
                <w:bCs/>
                <w:sz w:val="18"/>
                <w:szCs w:val="18"/>
              </w:rPr>
            </w:pPr>
            <w:r w:rsidRPr="006F47AC">
              <w:rPr>
                <w:rFonts w:ascii="Calibri" w:hAnsi="Calibri" w:cs="Calibri"/>
                <w:b/>
                <w:bCs/>
                <w:sz w:val="18"/>
                <w:szCs w:val="18"/>
              </w:rPr>
              <w:t>Φ1Α</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51E051BC" w14:textId="77777777" w:rsidR="00225F31" w:rsidRPr="006F47AC" w:rsidRDefault="00225F31" w:rsidP="00D61A0F">
            <w:pPr>
              <w:jc w:val="center"/>
              <w:rPr>
                <w:rFonts w:ascii="Calibri" w:hAnsi="Calibri" w:cs="Calibri"/>
                <w:b/>
                <w:bCs/>
                <w:sz w:val="18"/>
                <w:szCs w:val="18"/>
              </w:rPr>
            </w:pPr>
            <w:r w:rsidRPr="006F47AC">
              <w:rPr>
                <w:rFonts w:ascii="Calibri" w:hAnsi="Calibri" w:cs="Calibri"/>
                <w:b/>
                <w:bCs/>
                <w:sz w:val="18"/>
                <w:szCs w:val="18"/>
              </w:rPr>
              <w:t>Φ2</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14:paraId="25AC717D" w14:textId="77777777" w:rsidR="00225F31" w:rsidRPr="006F47AC" w:rsidRDefault="00225F31" w:rsidP="00D61A0F">
            <w:pPr>
              <w:jc w:val="center"/>
              <w:rPr>
                <w:rFonts w:ascii="Calibri" w:hAnsi="Calibri" w:cs="Calibri"/>
                <w:b/>
                <w:bCs/>
                <w:sz w:val="18"/>
                <w:szCs w:val="18"/>
              </w:rPr>
            </w:pPr>
            <w:r w:rsidRPr="006F47AC">
              <w:rPr>
                <w:rFonts w:ascii="Calibri" w:hAnsi="Calibri" w:cs="Calibri"/>
                <w:b/>
                <w:bCs/>
                <w:sz w:val="18"/>
                <w:szCs w:val="18"/>
              </w:rPr>
              <w:t>Φ3</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14:paraId="638A9A3B" w14:textId="77777777" w:rsidR="00225F31" w:rsidRPr="006F47AC" w:rsidRDefault="00225F31" w:rsidP="00D61A0F">
            <w:pPr>
              <w:jc w:val="center"/>
              <w:rPr>
                <w:rFonts w:ascii="Calibri" w:hAnsi="Calibri" w:cs="Calibri"/>
                <w:b/>
                <w:bCs/>
                <w:sz w:val="18"/>
                <w:szCs w:val="18"/>
              </w:rPr>
            </w:pPr>
            <w:r w:rsidRPr="006F47AC">
              <w:rPr>
                <w:rFonts w:ascii="Calibri" w:hAnsi="Calibri" w:cs="Calibri"/>
                <w:b/>
                <w:bCs/>
                <w:sz w:val="18"/>
                <w:szCs w:val="18"/>
              </w:rPr>
              <w:t xml:space="preserve">Φ4 </w:t>
            </w:r>
          </w:p>
        </w:tc>
      </w:tr>
      <w:tr w:rsidR="006F47AC" w:rsidRPr="006F47AC" w14:paraId="4CD3F5E2"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0DC8EED4" w14:textId="77777777" w:rsidR="00225F31" w:rsidRPr="006F47AC" w:rsidRDefault="00225F31" w:rsidP="00D61A0F">
            <w:pPr>
              <w:jc w:val="center"/>
              <w:rPr>
                <w:rFonts w:ascii="Calibri" w:hAnsi="Calibri" w:cs="Calibri"/>
                <w:b/>
                <w:bCs/>
                <w:sz w:val="18"/>
                <w:szCs w:val="18"/>
              </w:rPr>
            </w:pPr>
            <w:r w:rsidRPr="006F47AC">
              <w:rPr>
                <w:rFonts w:ascii="Calibri" w:hAnsi="Calibri" w:cs="Calibri"/>
                <w:b/>
                <w:bCs/>
                <w:sz w:val="18"/>
                <w:szCs w:val="18"/>
              </w:rPr>
              <w:t>Ονομασία Οδού</w:t>
            </w:r>
          </w:p>
        </w:tc>
        <w:tc>
          <w:tcPr>
            <w:tcW w:w="1984" w:type="dxa"/>
            <w:tcBorders>
              <w:top w:val="nil"/>
              <w:left w:val="nil"/>
              <w:bottom w:val="single" w:sz="8" w:space="0" w:color="auto"/>
              <w:right w:val="single" w:sz="8" w:space="0" w:color="auto"/>
            </w:tcBorders>
            <w:shd w:val="clear" w:color="auto" w:fill="auto"/>
            <w:vAlign w:val="center"/>
            <w:hideMark/>
          </w:tcPr>
          <w:p w14:paraId="707EE127" w14:textId="77777777" w:rsidR="00225F31" w:rsidRPr="006F47AC" w:rsidRDefault="00225F31" w:rsidP="00D61A0F">
            <w:pPr>
              <w:jc w:val="center"/>
              <w:rPr>
                <w:rFonts w:ascii="Calibri" w:hAnsi="Calibri" w:cs="Calibri"/>
                <w:b/>
                <w:bCs/>
                <w:sz w:val="18"/>
                <w:szCs w:val="18"/>
              </w:rPr>
            </w:pPr>
            <w:r w:rsidRPr="006F47AC">
              <w:rPr>
                <w:rFonts w:ascii="Calibri" w:hAnsi="Calibri" w:cs="Calibri"/>
                <w:b/>
                <w:bCs/>
                <w:sz w:val="18"/>
                <w:szCs w:val="18"/>
              </w:rPr>
              <w:t>Οδός 1</w:t>
            </w:r>
          </w:p>
        </w:tc>
        <w:tc>
          <w:tcPr>
            <w:tcW w:w="1701" w:type="dxa"/>
            <w:tcBorders>
              <w:top w:val="nil"/>
              <w:left w:val="nil"/>
              <w:bottom w:val="single" w:sz="8" w:space="0" w:color="auto"/>
              <w:right w:val="single" w:sz="8" w:space="0" w:color="auto"/>
            </w:tcBorders>
            <w:shd w:val="clear" w:color="auto" w:fill="auto"/>
            <w:noWrap/>
            <w:vAlign w:val="center"/>
            <w:hideMark/>
          </w:tcPr>
          <w:p w14:paraId="4E908077" w14:textId="77777777" w:rsidR="00225F31" w:rsidRPr="006F47AC" w:rsidRDefault="00225F31" w:rsidP="00D61A0F">
            <w:pPr>
              <w:jc w:val="center"/>
              <w:rPr>
                <w:rFonts w:ascii="Calibri" w:hAnsi="Calibri" w:cs="Calibri"/>
                <w:b/>
                <w:bCs/>
                <w:sz w:val="18"/>
                <w:szCs w:val="18"/>
              </w:rPr>
            </w:pPr>
            <w:r w:rsidRPr="006F47AC">
              <w:rPr>
                <w:rFonts w:ascii="Calibri" w:hAnsi="Calibri" w:cs="Calibri"/>
                <w:b/>
                <w:bCs/>
                <w:sz w:val="18"/>
                <w:szCs w:val="18"/>
              </w:rPr>
              <w:t>Οδός 2</w:t>
            </w:r>
          </w:p>
        </w:tc>
        <w:tc>
          <w:tcPr>
            <w:tcW w:w="2126" w:type="dxa"/>
            <w:tcBorders>
              <w:top w:val="nil"/>
              <w:left w:val="nil"/>
              <w:bottom w:val="single" w:sz="8" w:space="0" w:color="auto"/>
              <w:right w:val="single" w:sz="8" w:space="0" w:color="auto"/>
            </w:tcBorders>
            <w:shd w:val="clear" w:color="auto" w:fill="auto"/>
            <w:vAlign w:val="center"/>
            <w:hideMark/>
          </w:tcPr>
          <w:p w14:paraId="189D3345" w14:textId="77777777" w:rsidR="00225F31" w:rsidRPr="006F47AC" w:rsidRDefault="00225F31" w:rsidP="00D61A0F">
            <w:pPr>
              <w:jc w:val="center"/>
              <w:rPr>
                <w:rFonts w:ascii="Calibri" w:hAnsi="Calibri" w:cs="Calibri"/>
                <w:b/>
                <w:bCs/>
                <w:sz w:val="18"/>
                <w:szCs w:val="18"/>
              </w:rPr>
            </w:pPr>
            <w:r w:rsidRPr="006F47AC">
              <w:rPr>
                <w:rFonts w:ascii="Calibri" w:hAnsi="Calibri" w:cs="Calibri"/>
                <w:b/>
                <w:bCs/>
                <w:sz w:val="18"/>
                <w:szCs w:val="18"/>
              </w:rPr>
              <w:t>Οδός 3</w:t>
            </w:r>
          </w:p>
        </w:tc>
        <w:tc>
          <w:tcPr>
            <w:tcW w:w="2127" w:type="dxa"/>
            <w:tcBorders>
              <w:top w:val="nil"/>
              <w:left w:val="nil"/>
              <w:bottom w:val="single" w:sz="8" w:space="0" w:color="auto"/>
              <w:right w:val="single" w:sz="8" w:space="0" w:color="auto"/>
            </w:tcBorders>
            <w:shd w:val="clear" w:color="auto" w:fill="auto"/>
            <w:vAlign w:val="center"/>
            <w:hideMark/>
          </w:tcPr>
          <w:p w14:paraId="61C48FF8" w14:textId="77777777" w:rsidR="00225F31" w:rsidRPr="006F47AC" w:rsidRDefault="00225F31" w:rsidP="00D61A0F">
            <w:pPr>
              <w:jc w:val="center"/>
              <w:rPr>
                <w:rFonts w:ascii="Calibri" w:hAnsi="Calibri" w:cs="Calibri"/>
                <w:b/>
                <w:bCs/>
                <w:sz w:val="18"/>
                <w:szCs w:val="18"/>
              </w:rPr>
            </w:pPr>
            <w:r w:rsidRPr="006F47AC">
              <w:rPr>
                <w:rFonts w:ascii="Calibri" w:hAnsi="Calibri" w:cs="Calibri"/>
                <w:b/>
                <w:bCs/>
                <w:sz w:val="18"/>
                <w:szCs w:val="18"/>
              </w:rPr>
              <w:t>Οδός 4</w:t>
            </w:r>
          </w:p>
        </w:tc>
      </w:tr>
      <w:tr w:rsidR="006F47AC" w:rsidRPr="006F47AC" w14:paraId="6B82E35E"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7A8CC24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Συνολική Ισχύς [W]</w:t>
            </w:r>
          </w:p>
        </w:tc>
        <w:tc>
          <w:tcPr>
            <w:tcW w:w="1984" w:type="dxa"/>
            <w:tcBorders>
              <w:top w:val="nil"/>
              <w:left w:val="nil"/>
              <w:bottom w:val="single" w:sz="8" w:space="0" w:color="auto"/>
              <w:right w:val="single" w:sz="8" w:space="0" w:color="auto"/>
            </w:tcBorders>
            <w:shd w:val="clear" w:color="auto" w:fill="auto"/>
            <w:vAlign w:val="center"/>
            <w:hideMark/>
          </w:tcPr>
          <w:p w14:paraId="0507171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≤30</w:t>
            </w:r>
          </w:p>
        </w:tc>
        <w:tc>
          <w:tcPr>
            <w:tcW w:w="1701" w:type="dxa"/>
            <w:tcBorders>
              <w:top w:val="nil"/>
              <w:left w:val="nil"/>
              <w:bottom w:val="single" w:sz="8" w:space="0" w:color="auto"/>
              <w:right w:val="single" w:sz="8" w:space="0" w:color="auto"/>
            </w:tcBorders>
            <w:shd w:val="clear" w:color="auto" w:fill="auto"/>
            <w:vAlign w:val="center"/>
            <w:hideMark/>
          </w:tcPr>
          <w:p w14:paraId="7C0C638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≤30</w:t>
            </w:r>
          </w:p>
        </w:tc>
        <w:tc>
          <w:tcPr>
            <w:tcW w:w="2126" w:type="dxa"/>
            <w:tcBorders>
              <w:top w:val="nil"/>
              <w:left w:val="nil"/>
              <w:bottom w:val="single" w:sz="8" w:space="0" w:color="auto"/>
              <w:right w:val="single" w:sz="8" w:space="0" w:color="auto"/>
            </w:tcBorders>
            <w:shd w:val="clear" w:color="auto" w:fill="auto"/>
            <w:noWrap/>
            <w:vAlign w:val="center"/>
            <w:hideMark/>
          </w:tcPr>
          <w:p w14:paraId="02522987"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≤45</w:t>
            </w:r>
          </w:p>
        </w:tc>
        <w:tc>
          <w:tcPr>
            <w:tcW w:w="2127" w:type="dxa"/>
            <w:tcBorders>
              <w:top w:val="nil"/>
              <w:left w:val="nil"/>
              <w:bottom w:val="single" w:sz="8" w:space="0" w:color="auto"/>
              <w:right w:val="single" w:sz="8" w:space="0" w:color="auto"/>
            </w:tcBorders>
            <w:shd w:val="clear" w:color="auto" w:fill="auto"/>
            <w:vAlign w:val="center"/>
            <w:hideMark/>
          </w:tcPr>
          <w:p w14:paraId="250FD59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≤75</w:t>
            </w:r>
          </w:p>
        </w:tc>
      </w:tr>
      <w:tr w:rsidR="006F47AC" w:rsidRPr="006F47AC" w14:paraId="5E5BB870"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7597D3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Κατηγορία Φωτισμού Δρόμου</w:t>
            </w:r>
          </w:p>
        </w:tc>
        <w:tc>
          <w:tcPr>
            <w:tcW w:w="1984" w:type="dxa"/>
            <w:tcBorders>
              <w:top w:val="nil"/>
              <w:left w:val="nil"/>
              <w:bottom w:val="single" w:sz="8" w:space="0" w:color="auto"/>
              <w:right w:val="single" w:sz="8" w:space="0" w:color="auto"/>
            </w:tcBorders>
            <w:shd w:val="clear" w:color="auto" w:fill="auto"/>
            <w:noWrap/>
            <w:vAlign w:val="center"/>
            <w:hideMark/>
          </w:tcPr>
          <w:p w14:paraId="5F26832C"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C3</w:t>
            </w:r>
          </w:p>
        </w:tc>
        <w:tc>
          <w:tcPr>
            <w:tcW w:w="1701" w:type="dxa"/>
            <w:tcBorders>
              <w:top w:val="nil"/>
              <w:left w:val="nil"/>
              <w:bottom w:val="single" w:sz="8" w:space="0" w:color="auto"/>
              <w:right w:val="single" w:sz="8" w:space="0" w:color="auto"/>
            </w:tcBorders>
            <w:shd w:val="clear" w:color="auto" w:fill="auto"/>
            <w:vAlign w:val="center"/>
            <w:hideMark/>
          </w:tcPr>
          <w:p w14:paraId="63830C0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Ρ3</w:t>
            </w:r>
          </w:p>
        </w:tc>
        <w:tc>
          <w:tcPr>
            <w:tcW w:w="2126" w:type="dxa"/>
            <w:tcBorders>
              <w:top w:val="nil"/>
              <w:left w:val="nil"/>
              <w:bottom w:val="single" w:sz="8" w:space="0" w:color="auto"/>
              <w:right w:val="single" w:sz="8" w:space="0" w:color="auto"/>
            </w:tcBorders>
            <w:shd w:val="clear" w:color="auto" w:fill="auto"/>
            <w:noWrap/>
            <w:vAlign w:val="center"/>
            <w:hideMark/>
          </w:tcPr>
          <w:p w14:paraId="3571F2C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Μ3</w:t>
            </w:r>
          </w:p>
        </w:tc>
        <w:tc>
          <w:tcPr>
            <w:tcW w:w="2127" w:type="dxa"/>
            <w:tcBorders>
              <w:top w:val="nil"/>
              <w:left w:val="nil"/>
              <w:bottom w:val="single" w:sz="8" w:space="0" w:color="auto"/>
              <w:right w:val="single" w:sz="8" w:space="0" w:color="auto"/>
            </w:tcBorders>
            <w:shd w:val="clear" w:color="auto" w:fill="auto"/>
            <w:vAlign w:val="center"/>
            <w:hideMark/>
          </w:tcPr>
          <w:p w14:paraId="6F7B0AD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Μ2</w:t>
            </w:r>
          </w:p>
        </w:tc>
      </w:tr>
      <w:tr w:rsidR="006F47AC" w:rsidRPr="006F47AC" w14:paraId="4FD89159"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7FBF94E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Συντελεστής Συντήρησης</w:t>
            </w:r>
          </w:p>
        </w:tc>
        <w:tc>
          <w:tcPr>
            <w:tcW w:w="1984" w:type="dxa"/>
            <w:tcBorders>
              <w:top w:val="nil"/>
              <w:left w:val="nil"/>
              <w:bottom w:val="single" w:sz="8" w:space="0" w:color="auto"/>
              <w:right w:val="single" w:sz="8" w:space="0" w:color="auto"/>
            </w:tcBorders>
            <w:shd w:val="clear" w:color="auto" w:fill="auto"/>
            <w:noWrap/>
            <w:vAlign w:val="center"/>
            <w:hideMark/>
          </w:tcPr>
          <w:p w14:paraId="73C0313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0,8</w:t>
            </w:r>
          </w:p>
        </w:tc>
        <w:tc>
          <w:tcPr>
            <w:tcW w:w="1701" w:type="dxa"/>
            <w:tcBorders>
              <w:top w:val="nil"/>
              <w:left w:val="nil"/>
              <w:bottom w:val="single" w:sz="8" w:space="0" w:color="auto"/>
              <w:right w:val="single" w:sz="8" w:space="0" w:color="auto"/>
            </w:tcBorders>
            <w:shd w:val="clear" w:color="auto" w:fill="auto"/>
            <w:vAlign w:val="center"/>
            <w:hideMark/>
          </w:tcPr>
          <w:p w14:paraId="2F2C0589"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0,8</w:t>
            </w:r>
          </w:p>
        </w:tc>
        <w:tc>
          <w:tcPr>
            <w:tcW w:w="2126" w:type="dxa"/>
            <w:tcBorders>
              <w:top w:val="nil"/>
              <w:left w:val="nil"/>
              <w:bottom w:val="single" w:sz="8" w:space="0" w:color="auto"/>
              <w:right w:val="single" w:sz="8" w:space="0" w:color="auto"/>
            </w:tcBorders>
            <w:shd w:val="clear" w:color="auto" w:fill="auto"/>
            <w:noWrap/>
            <w:vAlign w:val="center"/>
            <w:hideMark/>
          </w:tcPr>
          <w:p w14:paraId="46DD1F6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0,8</w:t>
            </w:r>
          </w:p>
        </w:tc>
        <w:tc>
          <w:tcPr>
            <w:tcW w:w="2127" w:type="dxa"/>
            <w:tcBorders>
              <w:top w:val="nil"/>
              <w:left w:val="nil"/>
              <w:bottom w:val="single" w:sz="8" w:space="0" w:color="auto"/>
              <w:right w:val="single" w:sz="8" w:space="0" w:color="auto"/>
            </w:tcBorders>
            <w:shd w:val="clear" w:color="auto" w:fill="auto"/>
            <w:vAlign w:val="center"/>
            <w:hideMark/>
          </w:tcPr>
          <w:p w14:paraId="2C0B7D7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0,8</w:t>
            </w:r>
          </w:p>
        </w:tc>
      </w:tr>
      <w:tr w:rsidR="006F47AC" w:rsidRPr="006F47AC" w14:paraId="1AF00599" w14:textId="77777777" w:rsidTr="00225F31">
        <w:trPr>
          <w:trHeight w:val="315"/>
        </w:trPr>
        <w:tc>
          <w:tcPr>
            <w:tcW w:w="14024"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24CE4BD" w14:textId="77777777" w:rsidR="00225F31" w:rsidRPr="006F47AC" w:rsidRDefault="00225F31" w:rsidP="00D61A0F">
            <w:pPr>
              <w:rPr>
                <w:rFonts w:ascii="Calibri" w:hAnsi="Calibri" w:cs="Calibri"/>
                <w:sz w:val="18"/>
                <w:szCs w:val="18"/>
              </w:rPr>
            </w:pPr>
            <w:r w:rsidRPr="006F47AC">
              <w:rPr>
                <w:rFonts w:ascii="Calibri" w:hAnsi="Calibri" w:cs="Calibri"/>
                <w:sz w:val="18"/>
                <w:szCs w:val="18"/>
              </w:rPr>
              <w:t>Παράμετροι αξιολόγησης φωτισμού οδοστρώματος (Μ)</w:t>
            </w:r>
          </w:p>
        </w:tc>
      </w:tr>
      <w:tr w:rsidR="006F47AC" w:rsidRPr="006F47AC" w14:paraId="41AE1F40"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05137762"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Μέση φωτεινότητα Επιφάνειας Οδού (</w:t>
            </w:r>
            <w:proofErr w:type="spellStart"/>
            <w:r w:rsidRPr="006F47AC">
              <w:rPr>
                <w:rFonts w:ascii="Calibri" w:hAnsi="Calibri" w:cs="Calibri"/>
                <w:sz w:val="18"/>
                <w:szCs w:val="18"/>
              </w:rPr>
              <w:t>Lm</w:t>
            </w:r>
            <w:proofErr w:type="spellEnd"/>
            <w:r w:rsidRPr="006F47AC">
              <w:rPr>
                <w:rFonts w:ascii="Calibri" w:hAnsi="Calibri" w:cs="Calibri"/>
                <w:sz w:val="18"/>
                <w:szCs w:val="18"/>
              </w:rPr>
              <w:t>) (</w:t>
            </w:r>
            <w:proofErr w:type="spellStart"/>
            <w:r w:rsidRPr="006F47AC">
              <w:rPr>
                <w:rFonts w:ascii="Calibri" w:hAnsi="Calibri" w:cs="Calibri"/>
                <w:sz w:val="18"/>
                <w:szCs w:val="18"/>
              </w:rPr>
              <w:t>cd</w:t>
            </w:r>
            <w:proofErr w:type="spellEnd"/>
            <w:r w:rsidRPr="006F47AC">
              <w:rPr>
                <w:rFonts w:ascii="Calibri" w:hAnsi="Calibri" w:cs="Calibri"/>
                <w:sz w:val="18"/>
                <w:szCs w:val="18"/>
              </w:rPr>
              <w:t>/m²)</w:t>
            </w:r>
          </w:p>
        </w:tc>
        <w:tc>
          <w:tcPr>
            <w:tcW w:w="1984" w:type="dxa"/>
            <w:tcBorders>
              <w:top w:val="nil"/>
              <w:left w:val="nil"/>
              <w:bottom w:val="single" w:sz="8" w:space="0" w:color="auto"/>
              <w:right w:val="single" w:sz="8" w:space="0" w:color="auto"/>
            </w:tcBorders>
            <w:shd w:val="clear" w:color="auto" w:fill="auto"/>
            <w:vAlign w:val="center"/>
            <w:hideMark/>
          </w:tcPr>
          <w:p w14:paraId="56D791F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vAlign w:val="center"/>
            <w:hideMark/>
          </w:tcPr>
          <w:p w14:paraId="27068BE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6" w:type="dxa"/>
            <w:tcBorders>
              <w:top w:val="nil"/>
              <w:left w:val="nil"/>
              <w:bottom w:val="single" w:sz="8" w:space="0" w:color="auto"/>
              <w:right w:val="single" w:sz="8" w:space="0" w:color="auto"/>
            </w:tcBorders>
            <w:shd w:val="clear" w:color="auto" w:fill="auto"/>
            <w:noWrap/>
            <w:vAlign w:val="center"/>
            <w:hideMark/>
          </w:tcPr>
          <w:p w14:paraId="41316C4A"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≥1,0</w:t>
            </w:r>
          </w:p>
        </w:tc>
        <w:tc>
          <w:tcPr>
            <w:tcW w:w="2127" w:type="dxa"/>
            <w:tcBorders>
              <w:top w:val="nil"/>
              <w:left w:val="nil"/>
              <w:bottom w:val="single" w:sz="8" w:space="0" w:color="auto"/>
              <w:right w:val="single" w:sz="8" w:space="0" w:color="auto"/>
            </w:tcBorders>
            <w:shd w:val="clear" w:color="auto" w:fill="auto"/>
            <w:vAlign w:val="center"/>
            <w:hideMark/>
          </w:tcPr>
          <w:p w14:paraId="20143125"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≥1,50</w:t>
            </w:r>
          </w:p>
        </w:tc>
      </w:tr>
      <w:tr w:rsidR="006F47AC" w:rsidRPr="006F47AC" w14:paraId="7F81CA0B"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4FF1A6A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Καθολική Ομοιομορφία (</w:t>
            </w:r>
            <w:proofErr w:type="spellStart"/>
            <w:r w:rsidRPr="006F47AC">
              <w:rPr>
                <w:rFonts w:ascii="Calibri" w:hAnsi="Calibri" w:cs="Calibri"/>
                <w:sz w:val="18"/>
                <w:szCs w:val="18"/>
              </w:rPr>
              <w:t>Uo</w:t>
            </w:r>
            <w:proofErr w:type="spellEnd"/>
            <w:r w:rsidRPr="006F47AC">
              <w:rPr>
                <w:rFonts w:ascii="Calibri" w:hAnsi="Calibri" w:cs="Calibri"/>
                <w:sz w:val="18"/>
                <w:szCs w:val="18"/>
              </w:rPr>
              <w:t>)</w:t>
            </w:r>
          </w:p>
        </w:tc>
        <w:tc>
          <w:tcPr>
            <w:tcW w:w="1984" w:type="dxa"/>
            <w:tcBorders>
              <w:top w:val="nil"/>
              <w:left w:val="nil"/>
              <w:bottom w:val="single" w:sz="8" w:space="0" w:color="auto"/>
              <w:right w:val="single" w:sz="8" w:space="0" w:color="auto"/>
            </w:tcBorders>
            <w:shd w:val="clear" w:color="auto" w:fill="auto"/>
            <w:vAlign w:val="center"/>
            <w:hideMark/>
          </w:tcPr>
          <w:p w14:paraId="04941F2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vAlign w:val="center"/>
            <w:hideMark/>
          </w:tcPr>
          <w:p w14:paraId="417CE38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6" w:type="dxa"/>
            <w:tcBorders>
              <w:top w:val="nil"/>
              <w:left w:val="nil"/>
              <w:bottom w:val="single" w:sz="8" w:space="0" w:color="auto"/>
              <w:right w:val="single" w:sz="8" w:space="0" w:color="auto"/>
            </w:tcBorders>
            <w:shd w:val="clear" w:color="auto" w:fill="auto"/>
            <w:noWrap/>
            <w:vAlign w:val="center"/>
            <w:hideMark/>
          </w:tcPr>
          <w:p w14:paraId="6F30A3C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≥0,40</w:t>
            </w:r>
          </w:p>
        </w:tc>
        <w:tc>
          <w:tcPr>
            <w:tcW w:w="2127" w:type="dxa"/>
            <w:tcBorders>
              <w:top w:val="nil"/>
              <w:left w:val="nil"/>
              <w:bottom w:val="single" w:sz="8" w:space="0" w:color="auto"/>
              <w:right w:val="single" w:sz="8" w:space="0" w:color="auto"/>
            </w:tcBorders>
            <w:shd w:val="clear" w:color="auto" w:fill="auto"/>
            <w:vAlign w:val="center"/>
            <w:hideMark/>
          </w:tcPr>
          <w:p w14:paraId="3806FF6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≥0,40</w:t>
            </w:r>
          </w:p>
        </w:tc>
      </w:tr>
      <w:tr w:rsidR="006F47AC" w:rsidRPr="006F47AC" w14:paraId="62D93E29"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3130F2D8"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Διαμήκης Ομοιομορφία (</w:t>
            </w:r>
            <w:proofErr w:type="spellStart"/>
            <w:r w:rsidRPr="006F47AC">
              <w:rPr>
                <w:rFonts w:ascii="Calibri" w:hAnsi="Calibri" w:cs="Calibri"/>
                <w:sz w:val="18"/>
                <w:szCs w:val="18"/>
              </w:rPr>
              <w:t>Ul</w:t>
            </w:r>
            <w:proofErr w:type="spellEnd"/>
            <w:r w:rsidRPr="006F47AC">
              <w:rPr>
                <w:rFonts w:ascii="Calibri" w:hAnsi="Calibri" w:cs="Calibri"/>
                <w:sz w:val="18"/>
                <w:szCs w:val="18"/>
              </w:rPr>
              <w:t>)</w:t>
            </w:r>
          </w:p>
        </w:tc>
        <w:tc>
          <w:tcPr>
            <w:tcW w:w="1984" w:type="dxa"/>
            <w:tcBorders>
              <w:top w:val="nil"/>
              <w:left w:val="nil"/>
              <w:bottom w:val="single" w:sz="8" w:space="0" w:color="auto"/>
              <w:right w:val="single" w:sz="8" w:space="0" w:color="auto"/>
            </w:tcBorders>
            <w:shd w:val="clear" w:color="auto" w:fill="auto"/>
            <w:vAlign w:val="center"/>
            <w:hideMark/>
          </w:tcPr>
          <w:p w14:paraId="3DE12335"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vAlign w:val="center"/>
            <w:hideMark/>
          </w:tcPr>
          <w:p w14:paraId="011080D3"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6" w:type="dxa"/>
            <w:tcBorders>
              <w:top w:val="nil"/>
              <w:left w:val="nil"/>
              <w:bottom w:val="single" w:sz="8" w:space="0" w:color="auto"/>
              <w:right w:val="single" w:sz="8" w:space="0" w:color="auto"/>
            </w:tcBorders>
            <w:shd w:val="clear" w:color="auto" w:fill="auto"/>
            <w:noWrap/>
            <w:vAlign w:val="center"/>
            <w:hideMark/>
          </w:tcPr>
          <w:p w14:paraId="712AC69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≥0,60</w:t>
            </w:r>
          </w:p>
        </w:tc>
        <w:tc>
          <w:tcPr>
            <w:tcW w:w="2127" w:type="dxa"/>
            <w:tcBorders>
              <w:top w:val="nil"/>
              <w:left w:val="nil"/>
              <w:bottom w:val="single" w:sz="8" w:space="0" w:color="auto"/>
              <w:right w:val="single" w:sz="8" w:space="0" w:color="auto"/>
            </w:tcBorders>
            <w:shd w:val="clear" w:color="auto" w:fill="auto"/>
            <w:vAlign w:val="center"/>
            <w:hideMark/>
          </w:tcPr>
          <w:p w14:paraId="11116195"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≥0,70</w:t>
            </w:r>
          </w:p>
        </w:tc>
      </w:tr>
      <w:tr w:rsidR="006F47AC" w:rsidRPr="006F47AC" w14:paraId="2A571E1A"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43328B1A"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 xml:space="preserve">Δείκτης </w:t>
            </w:r>
            <w:proofErr w:type="spellStart"/>
            <w:r w:rsidRPr="006F47AC">
              <w:rPr>
                <w:rFonts w:ascii="Calibri" w:hAnsi="Calibri" w:cs="Calibri"/>
                <w:sz w:val="18"/>
                <w:szCs w:val="18"/>
              </w:rPr>
              <w:t>Θάμβωσης</w:t>
            </w:r>
            <w:proofErr w:type="spellEnd"/>
            <w:r w:rsidRPr="006F47AC">
              <w:rPr>
                <w:rFonts w:ascii="Calibri" w:hAnsi="Calibri" w:cs="Calibri"/>
                <w:sz w:val="18"/>
                <w:szCs w:val="18"/>
              </w:rPr>
              <w:t xml:space="preserve"> (ΤΙ)</w:t>
            </w:r>
          </w:p>
        </w:tc>
        <w:tc>
          <w:tcPr>
            <w:tcW w:w="1984" w:type="dxa"/>
            <w:tcBorders>
              <w:top w:val="nil"/>
              <w:left w:val="nil"/>
              <w:bottom w:val="single" w:sz="8" w:space="0" w:color="auto"/>
              <w:right w:val="single" w:sz="8" w:space="0" w:color="auto"/>
            </w:tcBorders>
            <w:shd w:val="clear" w:color="auto" w:fill="auto"/>
            <w:vAlign w:val="center"/>
            <w:hideMark/>
          </w:tcPr>
          <w:p w14:paraId="050F46F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vAlign w:val="center"/>
            <w:hideMark/>
          </w:tcPr>
          <w:p w14:paraId="3622B93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6" w:type="dxa"/>
            <w:tcBorders>
              <w:top w:val="nil"/>
              <w:left w:val="nil"/>
              <w:bottom w:val="single" w:sz="8" w:space="0" w:color="auto"/>
              <w:right w:val="single" w:sz="8" w:space="0" w:color="auto"/>
            </w:tcBorders>
            <w:shd w:val="clear" w:color="auto" w:fill="auto"/>
            <w:noWrap/>
            <w:vAlign w:val="center"/>
            <w:hideMark/>
          </w:tcPr>
          <w:p w14:paraId="6D27548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≤15%</w:t>
            </w:r>
          </w:p>
        </w:tc>
        <w:tc>
          <w:tcPr>
            <w:tcW w:w="2127" w:type="dxa"/>
            <w:tcBorders>
              <w:top w:val="nil"/>
              <w:left w:val="nil"/>
              <w:bottom w:val="single" w:sz="8" w:space="0" w:color="auto"/>
              <w:right w:val="single" w:sz="8" w:space="0" w:color="auto"/>
            </w:tcBorders>
            <w:shd w:val="clear" w:color="auto" w:fill="auto"/>
            <w:vAlign w:val="center"/>
            <w:hideMark/>
          </w:tcPr>
          <w:p w14:paraId="18E1D28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≤10%</w:t>
            </w:r>
          </w:p>
        </w:tc>
      </w:tr>
      <w:tr w:rsidR="006F47AC" w:rsidRPr="006F47AC" w14:paraId="58EBC6B2"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6B2A8BB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Φωτισμός Περιβάλλοντος (EIR)</w:t>
            </w:r>
            <w:r w:rsidRPr="006F47AC">
              <w:rPr>
                <w:rFonts w:ascii="Calibri" w:hAnsi="Calibri" w:cs="Calibri"/>
                <w:b/>
                <w:bCs/>
                <w:sz w:val="18"/>
                <w:szCs w:val="18"/>
              </w:rPr>
              <w:t xml:space="preserve"> [Σημ.1]</w:t>
            </w:r>
          </w:p>
        </w:tc>
        <w:tc>
          <w:tcPr>
            <w:tcW w:w="1984" w:type="dxa"/>
            <w:tcBorders>
              <w:top w:val="nil"/>
              <w:left w:val="nil"/>
              <w:bottom w:val="single" w:sz="8" w:space="0" w:color="auto"/>
              <w:right w:val="single" w:sz="8" w:space="0" w:color="auto"/>
            </w:tcBorders>
            <w:shd w:val="clear" w:color="auto" w:fill="auto"/>
            <w:vAlign w:val="center"/>
            <w:hideMark/>
          </w:tcPr>
          <w:p w14:paraId="5A3F7F4A"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vAlign w:val="center"/>
            <w:hideMark/>
          </w:tcPr>
          <w:p w14:paraId="51032B8C"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6" w:type="dxa"/>
            <w:tcBorders>
              <w:top w:val="nil"/>
              <w:left w:val="nil"/>
              <w:bottom w:val="single" w:sz="8" w:space="0" w:color="auto"/>
              <w:right w:val="single" w:sz="8" w:space="0" w:color="auto"/>
            </w:tcBorders>
            <w:shd w:val="clear" w:color="auto" w:fill="auto"/>
            <w:noWrap/>
            <w:vAlign w:val="center"/>
            <w:hideMark/>
          </w:tcPr>
          <w:p w14:paraId="01AA88C2"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≥0,30</w:t>
            </w:r>
          </w:p>
        </w:tc>
        <w:tc>
          <w:tcPr>
            <w:tcW w:w="2127" w:type="dxa"/>
            <w:tcBorders>
              <w:top w:val="nil"/>
              <w:left w:val="nil"/>
              <w:bottom w:val="single" w:sz="8" w:space="0" w:color="auto"/>
              <w:right w:val="single" w:sz="8" w:space="0" w:color="auto"/>
            </w:tcBorders>
            <w:shd w:val="clear" w:color="auto" w:fill="auto"/>
            <w:vAlign w:val="center"/>
            <w:hideMark/>
          </w:tcPr>
          <w:p w14:paraId="064D275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≥0,35</w:t>
            </w:r>
          </w:p>
        </w:tc>
      </w:tr>
      <w:tr w:rsidR="006F47AC" w:rsidRPr="006F47AC" w14:paraId="72E84BCE" w14:textId="77777777" w:rsidTr="00225F31">
        <w:trPr>
          <w:trHeight w:val="315"/>
        </w:trPr>
        <w:tc>
          <w:tcPr>
            <w:tcW w:w="14024"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68327611" w14:textId="77777777" w:rsidR="00225F31" w:rsidRPr="006F47AC" w:rsidRDefault="00225F31" w:rsidP="00D61A0F">
            <w:pPr>
              <w:rPr>
                <w:rFonts w:ascii="Calibri" w:hAnsi="Calibri" w:cs="Calibri"/>
                <w:sz w:val="18"/>
                <w:szCs w:val="18"/>
              </w:rPr>
            </w:pPr>
            <w:r w:rsidRPr="006F47AC">
              <w:rPr>
                <w:rFonts w:ascii="Calibri" w:hAnsi="Calibri" w:cs="Calibri"/>
                <w:sz w:val="18"/>
                <w:szCs w:val="18"/>
              </w:rPr>
              <w:t>Παράμετροι αξιολόγησης φωτισμού οδοστρώματος (Ρ)</w:t>
            </w:r>
          </w:p>
        </w:tc>
      </w:tr>
      <w:tr w:rsidR="006F47AC" w:rsidRPr="006F47AC" w14:paraId="2F88AB70"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54B111A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Μέση Φωτεινότητα (</w:t>
            </w:r>
            <w:proofErr w:type="spellStart"/>
            <w:r w:rsidRPr="006F47AC">
              <w:rPr>
                <w:rFonts w:ascii="Calibri" w:hAnsi="Calibri" w:cs="Calibri"/>
                <w:sz w:val="18"/>
                <w:szCs w:val="18"/>
              </w:rPr>
              <w:t>Em</w:t>
            </w:r>
            <w:proofErr w:type="spellEnd"/>
            <w:r w:rsidRPr="006F47AC">
              <w:rPr>
                <w:rFonts w:ascii="Calibri" w:hAnsi="Calibri" w:cs="Calibri"/>
                <w:sz w:val="18"/>
                <w:szCs w:val="18"/>
              </w:rPr>
              <w:t>) (</w:t>
            </w:r>
            <w:proofErr w:type="spellStart"/>
            <w:r w:rsidRPr="006F47AC">
              <w:rPr>
                <w:rFonts w:ascii="Calibri" w:hAnsi="Calibri" w:cs="Calibri"/>
                <w:sz w:val="18"/>
                <w:szCs w:val="18"/>
              </w:rPr>
              <w:t>lux</w:t>
            </w:r>
            <w:proofErr w:type="spellEnd"/>
            <w:r w:rsidRPr="006F47AC">
              <w:rPr>
                <w:rFonts w:ascii="Calibri" w:hAnsi="Calibri" w:cs="Calibri"/>
                <w:sz w:val="18"/>
                <w:szCs w:val="18"/>
              </w:rPr>
              <w:t>)</w:t>
            </w:r>
          </w:p>
        </w:tc>
        <w:tc>
          <w:tcPr>
            <w:tcW w:w="1984" w:type="dxa"/>
            <w:tcBorders>
              <w:top w:val="nil"/>
              <w:left w:val="nil"/>
              <w:bottom w:val="single" w:sz="8" w:space="0" w:color="auto"/>
              <w:right w:val="single" w:sz="8" w:space="0" w:color="auto"/>
            </w:tcBorders>
            <w:shd w:val="clear" w:color="auto" w:fill="auto"/>
            <w:vAlign w:val="center"/>
            <w:hideMark/>
          </w:tcPr>
          <w:p w14:paraId="27FFECCC"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 15</w:t>
            </w:r>
          </w:p>
        </w:tc>
        <w:tc>
          <w:tcPr>
            <w:tcW w:w="1701" w:type="dxa"/>
            <w:tcBorders>
              <w:top w:val="nil"/>
              <w:left w:val="nil"/>
              <w:bottom w:val="single" w:sz="8" w:space="0" w:color="auto"/>
              <w:right w:val="single" w:sz="8" w:space="0" w:color="auto"/>
            </w:tcBorders>
            <w:shd w:val="clear" w:color="auto" w:fill="auto"/>
            <w:vAlign w:val="center"/>
            <w:hideMark/>
          </w:tcPr>
          <w:p w14:paraId="202C0482"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≥7,50 &amp; ≤11,25</w:t>
            </w:r>
          </w:p>
        </w:tc>
        <w:tc>
          <w:tcPr>
            <w:tcW w:w="2126" w:type="dxa"/>
            <w:tcBorders>
              <w:top w:val="nil"/>
              <w:left w:val="nil"/>
              <w:bottom w:val="single" w:sz="8" w:space="0" w:color="auto"/>
              <w:right w:val="single" w:sz="8" w:space="0" w:color="auto"/>
            </w:tcBorders>
            <w:shd w:val="clear" w:color="auto" w:fill="auto"/>
            <w:noWrap/>
            <w:vAlign w:val="center"/>
            <w:hideMark/>
          </w:tcPr>
          <w:p w14:paraId="53B5C41F"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7" w:type="dxa"/>
            <w:tcBorders>
              <w:top w:val="nil"/>
              <w:left w:val="nil"/>
              <w:bottom w:val="single" w:sz="8" w:space="0" w:color="auto"/>
              <w:right w:val="single" w:sz="8" w:space="0" w:color="auto"/>
            </w:tcBorders>
            <w:shd w:val="clear" w:color="auto" w:fill="auto"/>
            <w:vAlign w:val="center"/>
            <w:hideMark/>
          </w:tcPr>
          <w:p w14:paraId="7F31AB6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r>
      <w:tr w:rsidR="006F47AC" w:rsidRPr="006F47AC" w14:paraId="6B60945D"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2925C3A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Ελάχιστη Φωτεινότητα (</w:t>
            </w:r>
            <w:proofErr w:type="spellStart"/>
            <w:r w:rsidRPr="006F47AC">
              <w:rPr>
                <w:rFonts w:ascii="Calibri" w:hAnsi="Calibri" w:cs="Calibri"/>
                <w:sz w:val="18"/>
                <w:szCs w:val="18"/>
              </w:rPr>
              <w:t>Emin</w:t>
            </w:r>
            <w:proofErr w:type="spellEnd"/>
            <w:r w:rsidRPr="006F47AC">
              <w:rPr>
                <w:rFonts w:ascii="Calibri" w:hAnsi="Calibri" w:cs="Calibri"/>
                <w:sz w:val="18"/>
                <w:szCs w:val="18"/>
              </w:rPr>
              <w:t>) (</w:t>
            </w:r>
            <w:proofErr w:type="spellStart"/>
            <w:r w:rsidRPr="006F47AC">
              <w:rPr>
                <w:rFonts w:ascii="Calibri" w:hAnsi="Calibri" w:cs="Calibri"/>
                <w:sz w:val="18"/>
                <w:szCs w:val="18"/>
              </w:rPr>
              <w:t>lux</w:t>
            </w:r>
            <w:proofErr w:type="spellEnd"/>
            <w:r w:rsidRPr="006F47AC">
              <w:rPr>
                <w:rFonts w:ascii="Calibri" w:hAnsi="Calibri" w:cs="Calibri"/>
                <w:sz w:val="18"/>
                <w:szCs w:val="18"/>
              </w:rPr>
              <w:t>)</w:t>
            </w:r>
          </w:p>
        </w:tc>
        <w:tc>
          <w:tcPr>
            <w:tcW w:w="1984" w:type="dxa"/>
            <w:tcBorders>
              <w:top w:val="nil"/>
              <w:left w:val="nil"/>
              <w:bottom w:val="single" w:sz="8" w:space="0" w:color="auto"/>
              <w:right w:val="single" w:sz="8" w:space="0" w:color="auto"/>
            </w:tcBorders>
            <w:shd w:val="clear" w:color="auto" w:fill="auto"/>
            <w:noWrap/>
            <w:vAlign w:val="center"/>
            <w:hideMark/>
          </w:tcPr>
          <w:p w14:paraId="28CEA618"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vAlign w:val="center"/>
            <w:hideMark/>
          </w:tcPr>
          <w:p w14:paraId="1AC6BFD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≥1,50</w:t>
            </w:r>
          </w:p>
        </w:tc>
        <w:tc>
          <w:tcPr>
            <w:tcW w:w="2126" w:type="dxa"/>
            <w:tcBorders>
              <w:top w:val="nil"/>
              <w:left w:val="nil"/>
              <w:bottom w:val="single" w:sz="8" w:space="0" w:color="auto"/>
              <w:right w:val="single" w:sz="8" w:space="0" w:color="auto"/>
            </w:tcBorders>
            <w:shd w:val="clear" w:color="auto" w:fill="auto"/>
            <w:noWrap/>
            <w:vAlign w:val="center"/>
            <w:hideMark/>
          </w:tcPr>
          <w:p w14:paraId="55B940EA"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7" w:type="dxa"/>
            <w:tcBorders>
              <w:top w:val="nil"/>
              <w:left w:val="nil"/>
              <w:bottom w:val="single" w:sz="8" w:space="0" w:color="auto"/>
              <w:right w:val="single" w:sz="8" w:space="0" w:color="auto"/>
            </w:tcBorders>
            <w:shd w:val="clear" w:color="auto" w:fill="auto"/>
            <w:vAlign w:val="center"/>
            <w:hideMark/>
          </w:tcPr>
          <w:p w14:paraId="3EFC2D3F"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r>
      <w:tr w:rsidR="006F47AC" w:rsidRPr="006F47AC" w14:paraId="5D84B714"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7328A2C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Ολική ομοιομορφία (</w:t>
            </w:r>
            <w:proofErr w:type="spellStart"/>
            <w:r w:rsidRPr="006F47AC">
              <w:rPr>
                <w:rFonts w:ascii="Calibri" w:hAnsi="Calibri" w:cs="Calibri"/>
                <w:sz w:val="18"/>
                <w:szCs w:val="18"/>
              </w:rPr>
              <w:t>Uo</w:t>
            </w:r>
            <w:proofErr w:type="spellEnd"/>
            <w:r w:rsidRPr="006F47AC">
              <w:rPr>
                <w:rFonts w:ascii="Calibri" w:hAnsi="Calibri" w:cs="Calibri"/>
                <w:sz w:val="18"/>
                <w:szCs w:val="18"/>
              </w:rPr>
              <w:t>)</w:t>
            </w:r>
          </w:p>
        </w:tc>
        <w:tc>
          <w:tcPr>
            <w:tcW w:w="1984" w:type="dxa"/>
            <w:tcBorders>
              <w:top w:val="nil"/>
              <w:left w:val="nil"/>
              <w:bottom w:val="single" w:sz="8" w:space="0" w:color="auto"/>
              <w:right w:val="single" w:sz="8" w:space="0" w:color="auto"/>
            </w:tcBorders>
            <w:shd w:val="clear" w:color="auto" w:fill="auto"/>
            <w:vAlign w:val="center"/>
            <w:hideMark/>
          </w:tcPr>
          <w:p w14:paraId="78F8A06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 0,40</w:t>
            </w:r>
          </w:p>
        </w:tc>
        <w:tc>
          <w:tcPr>
            <w:tcW w:w="1701" w:type="dxa"/>
            <w:tcBorders>
              <w:top w:val="nil"/>
              <w:left w:val="nil"/>
              <w:bottom w:val="single" w:sz="8" w:space="0" w:color="auto"/>
              <w:right w:val="single" w:sz="8" w:space="0" w:color="auto"/>
            </w:tcBorders>
            <w:shd w:val="clear" w:color="auto" w:fill="auto"/>
            <w:noWrap/>
            <w:vAlign w:val="center"/>
            <w:hideMark/>
          </w:tcPr>
          <w:p w14:paraId="752E649C"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6" w:type="dxa"/>
            <w:tcBorders>
              <w:top w:val="nil"/>
              <w:left w:val="nil"/>
              <w:bottom w:val="single" w:sz="8" w:space="0" w:color="auto"/>
              <w:right w:val="single" w:sz="8" w:space="0" w:color="auto"/>
            </w:tcBorders>
            <w:shd w:val="clear" w:color="auto" w:fill="auto"/>
            <w:noWrap/>
            <w:vAlign w:val="center"/>
            <w:hideMark/>
          </w:tcPr>
          <w:p w14:paraId="0FD6A2BF"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7" w:type="dxa"/>
            <w:tcBorders>
              <w:top w:val="nil"/>
              <w:left w:val="nil"/>
              <w:bottom w:val="single" w:sz="8" w:space="0" w:color="auto"/>
              <w:right w:val="single" w:sz="8" w:space="0" w:color="auto"/>
            </w:tcBorders>
            <w:shd w:val="clear" w:color="auto" w:fill="auto"/>
            <w:vAlign w:val="center"/>
            <w:hideMark/>
          </w:tcPr>
          <w:p w14:paraId="382E266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r>
      <w:tr w:rsidR="006F47AC" w:rsidRPr="006F47AC" w14:paraId="3CA4D27B" w14:textId="77777777" w:rsidTr="00225F31">
        <w:trPr>
          <w:trHeight w:val="315"/>
        </w:trPr>
        <w:tc>
          <w:tcPr>
            <w:tcW w:w="14024"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7705CCC" w14:textId="77777777" w:rsidR="00225F31" w:rsidRPr="006F47AC" w:rsidRDefault="00225F31" w:rsidP="00D61A0F">
            <w:pPr>
              <w:rPr>
                <w:rFonts w:ascii="Calibri" w:hAnsi="Calibri" w:cs="Calibri"/>
                <w:sz w:val="18"/>
                <w:szCs w:val="18"/>
              </w:rPr>
            </w:pPr>
            <w:proofErr w:type="spellStart"/>
            <w:r w:rsidRPr="006F47AC">
              <w:rPr>
                <w:rFonts w:ascii="Calibri" w:hAnsi="Calibri" w:cs="Calibri"/>
                <w:sz w:val="18"/>
                <w:szCs w:val="18"/>
              </w:rPr>
              <w:t>Πεζοδρόμιo</w:t>
            </w:r>
            <w:proofErr w:type="spellEnd"/>
            <w:r w:rsidRPr="006F47AC">
              <w:rPr>
                <w:rFonts w:ascii="Calibri" w:hAnsi="Calibri" w:cs="Calibri"/>
                <w:sz w:val="18"/>
                <w:szCs w:val="18"/>
              </w:rPr>
              <w:t xml:space="preserve"> 1 (πλευρά φωτιστικών)</w:t>
            </w:r>
          </w:p>
        </w:tc>
      </w:tr>
      <w:tr w:rsidR="006F47AC" w:rsidRPr="006F47AC" w14:paraId="43B5C3B3"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A2B8065"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Πλάτος πεζοδρομίου (μ.)</w:t>
            </w:r>
          </w:p>
        </w:tc>
        <w:tc>
          <w:tcPr>
            <w:tcW w:w="1984" w:type="dxa"/>
            <w:tcBorders>
              <w:top w:val="nil"/>
              <w:left w:val="nil"/>
              <w:bottom w:val="single" w:sz="8" w:space="0" w:color="auto"/>
              <w:right w:val="single" w:sz="8" w:space="0" w:color="auto"/>
            </w:tcBorders>
            <w:shd w:val="clear" w:color="auto" w:fill="auto"/>
            <w:noWrap/>
            <w:vAlign w:val="center"/>
            <w:hideMark/>
          </w:tcPr>
          <w:p w14:paraId="11E94FA7"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noWrap/>
            <w:vAlign w:val="center"/>
            <w:hideMark/>
          </w:tcPr>
          <w:p w14:paraId="3EA16C8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2126" w:type="dxa"/>
            <w:tcBorders>
              <w:top w:val="nil"/>
              <w:left w:val="nil"/>
              <w:bottom w:val="single" w:sz="8" w:space="0" w:color="auto"/>
              <w:right w:val="single" w:sz="8" w:space="0" w:color="auto"/>
            </w:tcBorders>
            <w:shd w:val="clear" w:color="auto" w:fill="auto"/>
            <w:noWrap/>
            <w:vAlign w:val="center"/>
            <w:hideMark/>
          </w:tcPr>
          <w:p w14:paraId="51CDF72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2,5</w:t>
            </w:r>
          </w:p>
        </w:tc>
        <w:tc>
          <w:tcPr>
            <w:tcW w:w="2127" w:type="dxa"/>
            <w:tcBorders>
              <w:top w:val="nil"/>
              <w:left w:val="nil"/>
              <w:bottom w:val="single" w:sz="8" w:space="0" w:color="auto"/>
              <w:right w:val="single" w:sz="8" w:space="0" w:color="auto"/>
            </w:tcBorders>
            <w:shd w:val="clear" w:color="auto" w:fill="auto"/>
            <w:vAlign w:val="center"/>
            <w:hideMark/>
          </w:tcPr>
          <w:p w14:paraId="658F40CC"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2,5</w:t>
            </w:r>
          </w:p>
        </w:tc>
      </w:tr>
      <w:tr w:rsidR="006F47AC" w:rsidRPr="006F47AC" w14:paraId="46373404" w14:textId="77777777" w:rsidTr="00225F31">
        <w:trPr>
          <w:trHeight w:val="330"/>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2F2191F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Κατηγορία Φωτισμού</w:t>
            </w:r>
          </w:p>
        </w:tc>
        <w:tc>
          <w:tcPr>
            <w:tcW w:w="1984" w:type="dxa"/>
            <w:tcBorders>
              <w:top w:val="nil"/>
              <w:left w:val="nil"/>
              <w:bottom w:val="single" w:sz="8" w:space="0" w:color="auto"/>
              <w:right w:val="single" w:sz="8" w:space="0" w:color="auto"/>
            </w:tcBorders>
            <w:shd w:val="clear" w:color="auto" w:fill="auto"/>
            <w:noWrap/>
            <w:vAlign w:val="center"/>
            <w:hideMark/>
          </w:tcPr>
          <w:p w14:paraId="35E91502"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noWrap/>
            <w:vAlign w:val="center"/>
            <w:hideMark/>
          </w:tcPr>
          <w:p w14:paraId="49D7BF9F"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P3</w:t>
            </w:r>
          </w:p>
        </w:tc>
        <w:tc>
          <w:tcPr>
            <w:tcW w:w="2126" w:type="dxa"/>
            <w:tcBorders>
              <w:top w:val="nil"/>
              <w:left w:val="nil"/>
              <w:bottom w:val="single" w:sz="8" w:space="0" w:color="auto"/>
              <w:right w:val="single" w:sz="8" w:space="0" w:color="auto"/>
            </w:tcBorders>
            <w:shd w:val="clear" w:color="auto" w:fill="auto"/>
            <w:noWrap/>
            <w:vAlign w:val="center"/>
            <w:hideMark/>
          </w:tcPr>
          <w:p w14:paraId="74DF250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P3</w:t>
            </w:r>
          </w:p>
        </w:tc>
        <w:tc>
          <w:tcPr>
            <w:tcW w:w="2127" w:type="dxa"/>
            <w:tcBorders>
              <w:top w:val="nil"/>
              <w:left w:val="nil"/>
              <w:bottom w:val="single" w:sz="8" w:space="0" w:color="auto"/>
              <w:right w:val="single" w:sz="8" w:space="0" w:color="auto"/>
            </w:tcBorders>
            <w:shd w:val="clear" w:color="auto" w:fill="auto"/>
            <w:vAlign w:val="center"/>
            <w:hideMark/>
          </w:tcPr>
          <w:p w14:paraId="2F9D725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P1</w:t>
            </w:r>
          </w:p>
        </w:tc>
      </w:tr>
      <w:tr w:rsidR="006F47AC" w:rsidRPr="006F47AC" w14:paraId="0608D430"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4ED345D5"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Μέση Φωτεινότητα (</w:t>
            </w:r>
            <w:proofErr w:type="spellStart"/>
            <w:r w:rsidRPr="006F47AC">
              <w:rPr>
                <w:rFonts w:ascii="Calibri" w:hAnsi="Calibri" w:cs="Calibri"/>
                <w:sz w:val="18"/>
                <w:szCs w:val="18"/>
              </w:rPr>
              <w:t>Em</w:t>
            </w:r>
            <w:proofErr w:type="spellEnd"/>
            <w:r w:rsidRPr="006F47AC">
              <w:rPr>
                <w:rFonts w:ascii="Calibri" w:hAnsi="Calibri" w:cs="Calibri"/>
                <w:sz w:val="18"/>
                <w:szCs w:val="18"/>
              </w:rPr>
              <w:t>) (</w:t>
            </w:r>
            <w:proofErr w:type="spellStart"/>
            <w:r w:rsidRPr="006F47AC">
              <w:rPr>
                <w:rFonts w:ascii="Calibri" w:hAnsi="Calibri" w:cs="Calibri"/>
                <w:sz w:val="18"/>
                <w:szCs w:val="18"/>
              </w:rPr>
              <w:t>lux</w:t>
            </w:r>
            <w:proofErr w:type="spellEnd"/>
            <w:r w:rsidRPr="006F47AC">
              <w:rPr>
                <w:rFonts w:ascii="Calibri" w:hAnsi="Calibri" w:cs="Calibri"/>
                <w:sz w:val="18"/>
                <w:szCs w:val="18"/>
              </w:rPr>
              <w:t>)</w:t>
            </w:r>
          </w:p>
        </w:tc>
        <w:tc>
          <w:tcPr>
            <w:tcW w:w="1984" w:type="dxa"/>
            <w:tcBorders>
              <w:top w:val="nil"/>
              <w:left w:val="nil"/>
              <w:bottom w:val="single" w:sz="8" w:space="0" w:color="auto"/>
              <w:right w:val="single" w:sz="8" w:space="0" w:color="auto"/>
            </w:tcBorders>
            <w:shd w:val="clear" w:color="auto" w:fill="auto"/>
            <w:noWrap/>
            <w:vAlign w:val="center"/>
            <w:hideMark/>
          </w:tcPr>
          <w:p w14:paraId="1A2AE80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vAlign w:val="center"/>
            <w:hideMark/>
          </w:tcPr>
          <w:p w14:paraId="7B15153C"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≥7,50 &amp; ≤11,25</w:t>
            </w:r>
          </w:p>
        </w:tc>
        <w:tc>
          <w:tcPr>
            <w:tcW w:w="2126" w:type="dxa"/>
            <w:tcBorders>
              <w:top w:val="nil"/>
              <w:left w:val="nil"/>
              <w:bottom w:val="single" w:sz="8" w:space="0" w:color="auto"/>
              <w:right w:val="single" w:sz="8" w:space="0" w:color="auto"/>
            </w:tcBorders>
            <w:shd w:val="clear" w:color="auto" w:fill="auto"/>
            <w:vAlign w:val="center"/>
            <w:hideMark/>
          </w:tcPr>
          <w:p w14:paraId="72DC88D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≥7,50 &amp; ≤11,25</w:t>
            </w:r>
          </w:p>
        </w:tc>
        <w:tc>
          <w:tcPr>
            <w:tcW w:w="2127" w:type="dxa"/>
            <w:tcBorders>
              <w:top w:val="nil"/>
              <w:left w:val="nil"/>
              <w:bottom w:val="single" w:sz="8" w:space="0" w:color="auto"/>
              <w:right w:val="single" w:sz="8" w:space="0" w:color="auto"/>
            </w:tcBorders>
            <w:shd w:val="clear" w:color="auto" w:fill="auto"/>
            <w:vAlign w:val="center"/>
            <w:hideMark/>
          </w:tcPr>
          <w:p w14:paraId="1179BB08"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≥15,00 &amp; ≤22,50</w:t>
            </w:r>
          </w:p>
        </w:tc>
      </w:tr>
      <w:tr w:rsidR="006F47AC" w:rsidRPr="006F47AC" w14:paraId="32AD7C58"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BC0E458"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Ελάχιστη Φωτεινότητα (</w:t>
            </w:r>
            <w:proofErr w:type="spellStart"/>
            <w:r w:rsidRPr="006F47AC">
              <w:rPr>
                <w:rFonts w:ascii="Calibri" w:hAnsi="Calibri" w:cs="Calibri"/>
                <w:sz w:val="18"/>
                <w:szCs w:val="18"/>
              </w:rPr>
              <w:t>Emin</w:t>
            </w:r>
            <w:proofErr w:type="spellEnd"/>
            <w:r w:rsidRPr="006F47AC">
              <w:rPr>
                <w:rFonts w:ascii="Calibri" w:hAnsi="Calibri" w:cs="Calibri"/>
                <w:sz w:val="18"/>
                <w:szCs w:val="18"/>
              </w:rPr>
              <w:t>) (</w:t>
            </w:r>
            <w:proofErr w:type="spellStart"/>
            <w:r w:rsidRPr="006F47AC">
              <w:rPr>
                <w:rFonts w:ascii="Calibri" w:hAnsi="Calibri" w:cs="Calibri"/>
                <w:sz w:val="18"/>
                <w:szCs w:val="18"/>
              </w:rPr>
              <w:t>lux</w:t>
            </w:r>
            <w:proofErr w:type="spellEnd"/>
            <w:r w:rsidRPr="006F47AC">
              <w:rPr>
                <w:rFonts w:ascii="Calibri" w:hAnsi="Calibri" w:cs="Calibri"/>
                <w:sz w:val="18"/>
                <w:szCs w:val="18"/>
              </w:rPr>
              <w:t>)</w:t>
            </w:r>
          </w:p>
        </w:tc>
        <w:tc>
          <w:tcPr>
            <w:tcW w:w="1984" w:type="dxa"/>
            <w:tcBorders>
              <w:top w:val="nil"/>
              <w:left w:val="nil"/>
              <w:bottom w:val="single" w:sz="8" w:space="0" w:color="auto"/>
              <w:right w:val="single" w:sz="8" w:space="0" w:color="auto"/>
            </w:tcBorders>
            <w:shd w:val="clear" w:color="auto" w:fill="auto"/>
            <w:noWrap/>
            <w:vAlign w:val="center"/>
            <w:hideMark/>
          </w:tcPr>
          <w:p w14:paraId="5204D29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vAlign w:val="center"/>
            <w:hideMark/>
          </w:tcPr>
          <w:p w14:paraId="1E0EF34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≥1,50</w:t>
            </w:r>
          </w:p>
        </w:tc>
        <w:tc>
          <w:tcPr>
            <w:tcW w:w="2126" w:type="dxa"/>
            <w:tcBorders>
              <w:top w:val="nil"/>
              <w:left w:val="nil"/>
              <w:bottom w:val="single" w:sz="8" w:space="0" w:color="auto"/>
              <w:right w:val="single" w:sz="8" w:space="0" w:color="auto"/>
            </w:tcBorders>
            <w:shd w:val="clear" w:color="auto" w:fill="auto"/>
            <w:vAlign w:val="center"/>
            <w:hideMark/>
          </w:tcPr>
          <w:p w14:paraId="3E977BC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≥1,50</w:t>
            </w:r>
          </w:p>
        </w:tc>
        <w:tc>
          <w:tcPr>
            <w:tcW w:w="2127" w:type="dxa"/>
            <w:tcBorders>
              <w:top w:val="nil"/>
              <w:left w:val="nil"/>
              <w:bottom w:val="single" w:sz="8" w:space="0" w:color="auto"/>
              <w:right w:val="single" w:sz="8" w:space="0" w:color="auto"/>
            </w:tcBorders>
            <w:shd w:val="clear" w:color="auto" w:fill="auto"/>
            <w:vAlign w:val="center"/>
            <w:hideMark/>
          </w:tcPr>
          <w:p w14:paraId="54754A3A"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≥3,00</w:t>
            </w:r>
          </w:p>
        </w:tc>
      </w:tr>
      <w:tr w:rsidR="006F47AC" w:rsidRPr="006F47AC" w14:paraId="34E74A4B" w14:textId="77777777" w:rsidTr="00225F31">
        <w:trPr>
          <w:trHeight w:val="315"/>
        </w:trPr>
        <w:tc>
          <w:tcPr>
            <w:tcW w:w="14024"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4881DAD" w14:textId="77777777" w:rsidR="00225F31" w:rsidRPr="006F47AC" w:rsidRDefault="00225F31" w:rsidP="00D61A0F">
            <w:pPr>
              <w:rPr>
                <w:rFonts w:ascii="Calibri" w:hAnsi="Calibri" w:cs="Calibri"/>
                <w:sz w:val="18"/>
                <w:szCs w:val="18"/>
              </w:rPr>
            </w:pPr>
            <w:proofErr w:type="spellStart"/>
            <w:r w:rsidRPr="006F47AC">
              <w:rPr>
                <w:rFonts w:ascii="Calibri" w:hAnsi="Calibri" w:cs="Calibri"/>
                <w:sz w:val="18"/>
                <w:szCs w:val="18"/>
              </w:rPr>
              <w:t>Πεζοδρόμιo</w:t>
            </w:r>
            <w:proofErr w:type="spellEnd"/>
            <w:r w:rsidRPr="006F47AC">
              <w:rPr>
                <w:rFonts w:ascii="Calibri" w:hAnsi="Calibri" w:cs="Calibri"/>
                <w:sz w:val="18"/>
                <w:szCs w:val="18"/>
              </w:rPr>
              <w:t xml:space="preserve"> 2</w:t>
            </w:r>
          </w:p>
        </w:tc>
      </w:tr>
      <w:tr w:rsidR="006F47AC" w:rsidRPr="006F47AC" w14:paraId="4FC2C550"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2819EDEC"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Πλάτος πεζοδρομίου (μ.)</w:t>
            </w:r>
          </w:p>
        </w:tc>
        <w:tc>
          <w:tcPr>
            <w:tcW w:w="1984" w:type="dxa"/>
            <w:tcBorders>
              <w:top w:val="nil"/>
              <w:left w:val="nil"/>
              <w:bottom w:val="single" w:sz="8" w:space="0" w:color="auto"/>
              <w:right w:val="single" w:sz="8" w:space="0" w:color="auto"/>
            </w:tcBorders>
            <w:shd w:val="clear" w:color="auto" w:fill="auto"/>
            <w:noWrap/>
            <w:vAlign w:val="center"/>
            <w:hideMark/>
          </w:tcPr>
          <w:p w14:paraId="05C945F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noWrap/>
            <w:vAlign w:val="center"/>
            <w:hideMark/>
          </w:tcPr>
          <w:p w14:paraId="158CBB7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6" w:type="dxa"/>
            <w:tcBorders>
              <w:top w:val="nil"/>
              <w:left w:val="nil"/>
              <w:bottom w:val="single" w:sz="8" w:space="0" w:color="auto"/>
              <w:right w:val="single" w:sz="8" w:space="0" w:color="auto"/>
            </w:tcBorders>
            <w:shd w:val="clear" w:color="auto" w:fill="auto"/>
            <w:noWrap/>
            <w:vAlign w:val="center"/>
            <w:hideMark/>
          </w:tcPr>
          <w:p w14:paraId="52FF9AD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2</w:t>
            </w:r>
          </w:p>
        </w:tc>
        <w:tc>
          <w:tcPr>
            <w:tcW w:w="2127" w:type="dxa"/>
            <w:tcBorders>
              <w:top w:val="nil"/>
              <w:left w:val="nil"/>
              <w:bottom w:val="single" w:sz="8" w:space="0" w:color="auto"/>
              <w:right w:val="single" w:sz="8" w:space="0" w:color="auto"/>
            </w:tcBorders>
            <w:shd w:val="clear" w:color="auto" w:fill="auto"/>
            <w:vAlign w:val="center"/>
            <w:hideMark/>
          </w:tcPr>
          <w:p w14:paraId="32E329A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2,5</w:t>
            </w:r>
          </w:p>
        </w:tc>
      </w:tr>
      <w:tr w:rsidR="006F47AC" w:rsidRPr="006F47AC" w14:paraId="04C9D177" w14:textId="77777777" w:rsidTr="00225F31">
        <w:trPr>
          <w:trHeight w:val="330"/>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7E18646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Κατηγορία Φωτισμού</w:t>
            </w:r>
          </w:p>
        </w:tc>
        <w:tc>
          <w:tcPr>
            <w:tcW w:w="1984" w:type="dxa"/>
            <w:tcBorders>
              <w:top w:val="nil"/>
              <w:left w:val="nil"/>
              <w:bottom w:val="single" w:sz="8" w:space="0" w:color="auto"/>
              <w:right w:val="single" w:sz="8" w:space="0" w:color="auto"/>
            </w:tcBorders>
            <w:shd w:val="clear" w:color="auto" w:fill="auto"/>
            <w:noWrap/>
            <w:vAlign w:val="center"/>
            <w:hideMark/>
          </w:tcPr>
          <w:p w14:paraId="08CFC0AC"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noWrap/>
            <w:vAlign w:val="center"/>
            <w:hideMark/>
          </w:tcPr>
          <w:p w14:paraId="251F3B7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6" w:type="dxa"/>
            <w:tcBorders>
              <w:top w:val="nil"/>
              <w:left w:val="nil"/>
              <w:bottom w:val="single" w:sz="8" w:space="0" w:color="auto"/>
              <w:right w:val="single" w:sz="8" w:space="0" w:color="auto"/>
            </w:tcBorders>
            <w:shd w:val="clear" w:color="auto" w:fill="auto"/>
            <w:noWrap/>
            <w:vAlign w:val="center"/>
            <w:hideMark/>
          </w:tcPr>
          <w:p w14:paraId="3A38E17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P4</w:t>
            </w:r>
          </w:p>
        </w:tc>
        <w:tc>
          <w:tcPr>
            <w:tcW w:w="2127" w:type="dxa"/>
            <w:tcBorders>
              <w:top w:val="nil"/>
              <w:left w:val="nil"/>
              <w:bottom w:val="single" w:sz="8" w:space="0" w:color="auto"/>
              <w:right w:val="single" w:sz="8" w:space="0" w:color="auto"/>
            </w:tcBorders>
            <w:shd w:val="clear" w:color="auto" w:fill="auto"/>
            <w:vAlign w:val="center"/>
            <w:hideMark/>
          </w:tcPr>
          <w:p w14:paraId="332DF2D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P1</w:t>
            </w:r>
          </w:p>
        </w:tc>
      </w:tr>
      <w:tr w:rsidR="006F47AC" w:rsidRPr="006F47AC" w14:paraId="6205AB4D"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4D756DEA"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lastRenderedPageBreak/>
              <w:t>Μέση Φωτεινότητα (</w:t>
            </w:r>
            <w:proofErr w:type="spellStart"/>
            <w:r w:rsidRPr="006F47AC">
              <w:rPr>
                <w:rFonts w:ascii="Calibri" w:hAnsi="Calibri" w:cs="Calibri"/>
                <w:sz w:val="18"/>
                <w:szCs w:val="18"/>
              </w:rPr>
              <w:t>Em</w:t>
            </w:r>
            <w:proofErr w:type="spellEnd"/>
            <w:r w:rsidRPr="006F47AC">
              <w:rPr>
                <w:rFonts w:ascii="Calibri" w:hAnsi="Calibri" w:cs="Calibri"/>
                <w:sz w:val="18"/>
                <w:szCs w:val="18"/>
              </w:rPr>
              <w:t>) (</w:t>
            </w:r>
            <w:proofErr w:type="spellStart"/>
            <w:r w:rsidRPr="006F47AC">
              <w:rPr>
                <w:rFonts w:ascii="Calibri" w:hAnsi="Calibri" w:cs="Calibri"/>
                <w:sz w:val="18"/>
                <w:szCs w:val="18"/>
              </w:rPr>
              <w:t>lux</w:t>
            </w:r>
            <w:proofErr w:type="spellEnd"/>
            <w:r w:rsidRPr="006F47AC">
              <w:rPr>
                <w:rFonts w:ascii="Calibri" w:hAnsi="Calibri" w:cs="Calibri"/>
                <w:sz w:val="18"/>
                <w:szCs w:val="18"/>
              </w:rPr>
              <w:t>)</w:t>
            </w:r>
          </w:p>
        </w:tc>
        <w:tc>
          <w:tcPr>
            <w:tcW w:w="1984" w:type="dxa"/>
            <w:tcBorders>
              <w:top w:val="nil"/>
              <w:left w:val="nil"/>
              <w:bottom w:val="single" w:sz="8" w:space="0" w:color="auto"/>
              <w:right w:val="single" w:sz="8" w:space="0" w:color="auto"/>
            </w:tcBorders>
            <w:shd w:val="clear" w:color="auto" w:fill="auto"/>
            <w:noWrap/>
            <w:vAlign w:val="center"/>
            <w:hideMark/>
          </w:tcPr>
          <w:p w14:paraId="2D067FE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noWrap/>
            <w:vAlign w:val="center"/>
            <w:hideMark/>
          </w:tcPr>
          <w:p w14:paraId="6D64945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6" w:type="dxa"/>
            <w:tcBorders>
              <w:top w:val="nil"/>
              <w:left w:val="nil"/>
              <w:bottom w:val="single" w:sz="8" w:space="0" w:color="auto"/>
              <w:right w:val="single" w:sz="8" w:space="0" w:color="auto"/>
            </w:tcBorders>
            <w:shd w:val="clear" w:color="auto" w:fill="auto"/>
            <w:vAlign w:val="center"/>
            <w:hideMark/>
          </w:tcPr>
          <w:p w14:paraId="469C5B0C"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≥5,00 &amp; ≤7,50</w:t>
            </w:r>
          </w:p>
        </w:tc>
        <w:tc>
          <w:tcPr>
            <w:tcW w:w="2127" w:type="dxa"/>
            <w:tcBorders>
              <w:top w:val="nil"/>
              <w:left w:val="nil"/>
              <w:bottom w:val="single" w:sz="8" w:space="0" w:color="auto"/>
              <w:right w:val="single" w:sz="8" w:space="0" w:color="auto"/>
            </w:tcBorders>
            <w:shd w:val="clear" w:color="auto" w:fill="auto"/>
            <w:vAlign w:val="center"/>
            <w:hideMark/>
          </w:tcPr>
          <w:p w14:paraId="775DBC17"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≥15,00 &amp; ≤22,50</w:t>
            </w:r>
          </w:p>
        </w:tc>
      </w:tr>
      <w:tr w:rsidR="006F47AC" w:rsidRPr="006F47AC" w14:paraId="5E797254"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0E898703"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Ελάχιστη Φωτεινότητα (</w:t>
            </w:r>
            <w:proofErr w:type="spellStart"/>
            <w:r w:rsidRPr="006F47AC">
              <w:rPr>
                <w:rFonts w:ascii="Calibri" w:hAnsi="Calibri" w:cs="Calibri"/>
                <w:sz w:val="18"/>
                <w:szCs w:val="18"/>
              </w:rPr>
              <w:t>Emin</w:t>
            </w:r>
            <w:proofErr w:type="spellEnd"/>
            <w:r w:rsidRPr="006F47AC">
              <w:rPr>
                <w:rFonts w:ascii="Calibri" w:hAnsi="Calibri" w:cs="Calibri"/>
                <w:sz w:val="18"/>
                <w:szCs w:val="18"/>
              </w:rPr>
              <w:t>) (</w:t>
            </w:r>
            <w:proofErr w:type="spellStart"/>
            <w:r w:rsidRPr="006F47AC">
              <w:rPr>
                <w:rFonts w:ascii="Calibri" w:hAnsi="Calibri" w:cs="Calibri"/>
                <w:sz w:val="18"/>
                <w:szCs w:val="18"/>
              </w:rPr>
              <w:t>lux</w:t>
            </w:r>
            <w:proofErr w:type="spellEnd"/>
            <w:r w:rsidRPr="006F47AC">
              <w:rPr>
                <w:rFonts w:ascii="Calibri" w:hAnsi="Calibri" w:cs="Calibri"/>
                <w:sz w:val="18"/>
                <w:szCs w:val="18"/>
              </w:rPr>
              <w:t>)</w:t>
            </w:r>
          </w:p>
        </w:tc>
        <w:tc>
          <w:tcPr>
            <w:tcW w:w="1984" w:type="dxa"/>
            <w:tcBorders>
              <w:top w:val="nil"/>
              <w:left w:val="nil"/>
              <w:bottom w:val="single" w:sz="8" w:space="0" w:color="auto"/>
              <w:right w:val="single" w:sz="8" w:space="0" w:color="auto"/>
            </w:tcBorders>
            <w:shd w:val="clear" w:color="auto" w:fill="auto"/>
            <w:noWrap/>
            <w:vAlign w:val="center"/>
            <w:hideMark/>
          </w:tcPr>
          <w:p w14:paraId="4D0D2FF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1701" w:type="dxa"/>
            <w:tcBorders>
              <w:top w:val="nil"/>
              <w:left w:val="nil"/>
              <w:bottom w:val="single" w:sz="8" w:space="0" w:color="auto"/>
              <w:right w:val="single" w:sz="8" w:space="0" w:color="auto"/>
            </w:tcBorders>
            <w:shd w:val="clear" w:color="auto" w:fill="auto"/>
            <w:noWrap/>
            <w:vAlign w:val="center"/>
            <w:hideMark/>
          </w:tcPr>
          <w:p w14:paraId="0DF6FC1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w:t>
            </w:r>
          </w:p>
        </w:tc>
        <w:tc>
          <w:tcPr>
            <w:tcW w:w="2126" w:type="dxa"/>
            <w:tcBorders>
              <w:top w:val="nil"/>
              <w:left w:val="nil"/>
              <w:bottom w:val="single" w:sz="8" w:space="0" w:color="auto"/>
              <w:right w:val="single" w:sz="8" w:space="0" w:color="auto"/>
            </w:tcBorders>
            <w:shd w:val="clear" w:color="auto" w:fill="auto"/>
            <w:vAlign w:val="center"/>
            <w:hideMark/>
          </w:tcPr>
          <w:p w14:paraId="5730D50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≥1,00</w:t>
            </w:r>
          </w:p>
        </w:tc>
        <w:tc>
          <w:tcPr>
            <w:tcW w:w="2127" w:type="dxa"/>
            <w:tcBorders>
              <w:top w:val="nil"/>
              <w:left w:val="nil"/>
              <w:bottom w:val="single" w:sz="8" w:space="0" w:color="auto"/>
              <w:right w:val="single" w:sz="8" w:space="0" w:color="auto"/>
            </w:tcBorders>
            <w:shd w:val="clear" w:color="auto" w:fill="auto"/>
            <w:vAlign w:val="center"/>
            <w:hideMark/>
          </w:tcPr>
          <w:p w14:paraId="0768E72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≥3,00</w:t>
            </w:r>
          </w:p>
        </w:tc>
      </w:tr>
      <w:tr w:rsidR="006F47AC" w:rsidRPr="006F47AC" w14:paraId="1E03EC2A" w14:textId="77777777" w:rsidTr="00225F31">
        <w:trPr>
          <w:trHeight w:val="315"/>
        </w:trPr>
        <w:tc>
          <w:tcPr>
            <w:tcW w:w="14024"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7423D734" w14:textId="77777777" w:rsidR="00225F31" w:rsidRPr="006F47AC" w:rsidRDefault="00225F31" w:rsidP="00D61A0F">
            <w:pPr>
              <w:rPr>
                <w:rFonts w:ascii="Calibri" w:hAnsi="Calibri" w:cs="Calibri"/>
                <w:sz w:val="18"/>
                <w:szCs w:val="18"/>
              </w:rPr>
            </w:pPr>
            <w:r w:rsidRPr="006F47AC">
              <w:rPr>
                <w:rFonts w:ascii="Calibri" w:hAnsi="Calibri" w:cs="Calibri"/>
                <w:sz w:val="18"/>
                <w:szCs w:val="18"/>
              </w:rPr>
              <w:t>Χαρακτηριστικά Εγκατάστασης</w:t>
            </w:r>
          </w:p>
        </w:tc>
      </w:tr>
      <w:tr w:rsidR="006F47AC" w:rsidRPr="006F47AC" w14:paraId="6130CD19" w14:textId="77777777" w:rsidTr="00225F31">
        <w:trPr>
          <w:trHeight w:val="49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787CDE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Συνολικό Πλάτος Οδοστρώματος (μ.)</w:t>
            </w:r>
          </w:p>
        </w:tc>
        <w:tc>
          <w:tcPr>
            <w:tcW w:w="1984" w:type="dxa"/>
            <w:tcBorders>
              <w:top w:val="nil"/>
              <w:left w:val="nil"/>
              <w:bottom w:val="single" w:sz="8" w:space="0" w:color="auto"/>
              <w:right w:val="single" w:sz="8" w:space="0" w:color="auto"/>
            </w:tcBorders>
            <w:shd w:val="clear" w:color="auto" w:fill="auto"/>
            <w:noWrap/>
            <w:vAlign w:val="center"/>
            <w:hideMark/>
          </w:tcPr>
          <w:p w14:paraId="4FF36EDC"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10</w:t>
            </w:r>
          </w:p>
        </w:tc>
        <w:tc>
          <w:tcPr>
            <w:tcW w:w="1701" w:type="dxa"/>
            <w:tcBorders>
              <w:top w:val="nil"/>
              <w:left w:val="nil"/>
              <w:bottom w:val="single" w:sz="8" w:space="0" w:color="auto"/>
              <w:right w:val="single" w:sz="8" w:space="0" w:color="auto"/>
            </w:tcBorders>
            <w:shd w:val="clear" w:color="auto" w:fill="auto"/>
            <w:vAlign w:val="center"/>
            <w:hideMark/>
          </w:tcPr>
          <w:p w14:paraId="48F0DA7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5</w:t>
            </w:r>
          </w:p>
        </w:tc>
        <w:tc>
          <w:tcPr>
            <w:tcW w:w="2126" w:type="dxa"/>
            <w:tcBorders>
              <w:top w:val="nil"/>
              <w:left w:val="nil"/>
              <w:bottom w:val="single" w:sz="8" w:space="0" w:color="auto"/>
              <w:right w:val="single" w:sz="8" w:space="0" w:color="auto"/>
            </w:tcBorders>
            <w:shd w:val="clear" w:color="auto" w:fill="auto"/>
            <w:noWrap/>
            <w:vAlign w:val="center"/>
            <w:hideMark/>
          </w:tcPr>
          <w:p w14:paraId="5AFAF52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7</w:t>
            </w:r>
          </w:p>
        </w:tc>
        <w:tc>
          <w:tcPr>
            <w:tcW w:w="2127" w:type="dxa"/>
            <w:tcBorders>
              <w:top w:val="nil"/>
              <w:left w:val="nil"/>
              <w:bottom w:val="single" w:sz="8" w:space="0" w:color="auto"/>
              <w:right w:val="single" w:sz="8" w:space="0" w:color="auto"/>
            </w:tcBorders>
            <w:shd w:val="clear" w:color="auto" w:fill="auto"/>
            <w:vAlign w:val="center"/>
            <w:hideMark/>
          </w:tcPr>
          <w:p w14:paraId="689CC4A5"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15 (2 Χ 7μ.+ ΝΗΣΙΔΑ)</w:t>
            </w:r>
          </w:p>
        </w:tc>
      </w:tr>
      <w:tr w:rsidR="006F47AC" w:rsidRPr="006F47AC" w14:paraId="199255BF"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28392C2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Κατευθύνσεις Κυκλοφορίας</w:t>
            </w:r>
          </w:p>
        </w:tc>
        <w:tc>
          <w:tcPr>
            <w:tcW w:w="1984" w:type="dxa"/>
            <w:tcBorders>
              <w:top w:val="nil"/>
              <w:left w:val="nil"/>
              <w:bottom w:val="single" w:sz="8" w:space="0" w:color="auto"/>
              <w:right w:val="single" w:sz="8" w:space="0" w:color="auto"/>
            </w:tcBorders>
            <w:shd w:val="clear" w:color="auto" w:fill="auto"/>
            <w:vAlign w:val="center"/>
            <w:hideMark/>
          </w:tcPr>
          <w:p w14:paraId="345F6F25"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1701" w:type="dxa"/>
            <w:tcBorders>
              <w:top w:val="nil"/>
              <w:left w:val="nil"/>
              <w:bottom w:val="single" w:sz="8" w:space="0" w:color="auto"/>
              <w:right w:val="single" w:sz="8" w:space="0" w:color="auto"/>
            </w:tcBorders>
            <w:shd w:val="clear" w:color="auto" w:fill="auto"/>
            <w:vAlign w:val="center"/>
            <w:hideMark/>
          </w:tcPr>
          <w:p w14:paraId="4C37A0E7"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2126" w:type="dxa"/>
            <w:tcBorders>
              <w:top w:val="nil"/>
              <w:left w:val="nil"/>
              <w:bottom w:val="single" w:sz="8" w:space="0" w:color="auto"/>
              <w:right w:val="single" w:sz="8" w:space="0" w:color="auto"/>
            </w:tcBorders>
            <w:shd w:val="clear" w:color="auto" w:fill="auto"/>
            <w:noWrap/>
            <w:vAlign w:val="center"/>
            <w:hideMark/>
          </w:tcPr>
          <w:p w14:paraId="0D249C2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2</w:t>
            </w:r>
          </w:p>
        </w:tc>
        <w:tc>
          <w:tcPr>
            <w:tcW w:w="2127" w:type="dxa"/>
            <w:tcBorders>
              <w:top w:val="nil"/>
              <w:left w:val="nil"/>
              <w:bottom w:val="single" w:sz="8" w:space="0" w:color="auto"/>
              <w:right w:val="single" w:sz="8" w:space="0" w:color="auto"/>
            </w:tcBorders>
            <w:shd w:val="clear" w:color="auto" w:fill="auto"/>
            <w:vAlign w:val="center"/>
            <w:hideMark/>
          </w:tcPr>
          <w:p w14:paraId="5088578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2</w:t>
            </w:r>
          </w:p>
        </w:tc>
      </w:tr>
      <w:tr w:rsidR="006F47AC" w:rsidRPr="006F47AC" w14:paraId="6FF4DB94"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DF03E5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Αριθμός Λωρίδων Κυκλοφορίας ανά κατεύθυνση οδήγησης</w:t>
            </w:r>
          </w:p>
        </w:tc>
        <w:tc>
          <w:tcPr>
            <w:tcW w:w="1984" w:type="dxa"/>
            <w:tcBorders>
              <w:top w:val="nil"/>
              <w:left w:val="nil"/>
              <w:bottom w:val="single" w:sz="8" w:space="0" w:color="auto"/>
              <w:right w:val="single" w:sz="8" w:space="0" w:color="auto"/>
            </w:tcBorders>
            <w:shd w:val="clear" w:color="auto" w:fill="auto"/>
            <w:vAlign w:val="center"/>
            <w:hideMark/>
          </w:tcPr>
          <w:p w14:paraId="2494E4DA"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1701" w:type="dxa"/>
            <w:tcBorders>
              <w:top w:val="nil"/>
              <w:left w:val="nil"/>
              <w:bottom w:val="single" w:sz="8" w:space="0" w:color="auto"/>
              <w:right w:val="single" w:sz="8" w:space="0" w:color="auto"/>
            </w:tcBorders>
            <w:shd w:val="clear" w:color="auto" w:fill="auto"/>
            <w:vAlign w:val="center"/>
            <w:hideMark/>
          </w:tcPr>
          <w:p w14:paraId="7F1C5715"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2126" w:type="dxa"/>
            <w:tcBorders>
              <w:top w:val="nil"/>
              <w:left w:val="nil"/>
              <w:bottom w:val="single" w:sz="8" w:space="0" w:color="auto"/>
              <w:right w:val="single" w:sz="8" w:space="0" w:color="auto"/>
            </w:tcBorders>
            <w:shd w:val="clear" w:color="auto" w:fill="auto"/>
            <w:noWrap/>
            <w:vAlign w:val="center"/>
            <w:hideMark/>
          </w:tcPr>
          <w:p w14:paraId="7D45C34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2127" w:type="dxa"/>
            <w:tcBorders>
              <w:top w:val="nil"/>
              <w:left w:val="nil"/>
              <w:bottom w:val="single" w:sz="8" w:space="0" w:color="auto"/>
              <w:right w:val="single" w:sz="8" w:space="0" w:color="auto"/>
            </w:tcBorders>
            <w:shd w:val="clear" w:color="auto" w:fill="auto"/>
            <w:vAlign w:val="center"/>
            <w:hideMark/>
          </w:tcPr>
          <w:p w14:paraId="786258C8"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2</w:t>
            </w:r>
          </w:p>
        </w:tc>
      </w:tr>
      <w:tr w:rsidR="006F47AC" w:rsidRPr="006F47AC" w14:paraId="54C21C02" w14:textId="77777777" w:rsidTr="00225F31">
        <w:trPr>
          <w:trHeight w:val="49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F989E6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Νησίδα (μ.)</w:t>
            </w:r>
          </w:p>
        </w:tc>
        <w:tc>
          <w:tcPr>
            <w:tcW w:w="1984" w:type="dxa"/>
            <w:tcBorders>
              <w:top w:val="nil"/>
              <w:left w:val="nil"/>
              <w:bottom w:val="single" w:sz="8" w:space="0" w:color="auto"/>
              <w:right w:val="single" w:sz="8" w:space="0" w:color="auto"/>
            </w:tcBorders>
            <w:shd w:val="clear" w:color="auto" w:fill="auto"/>
            <w:vAlign w:val="center"/>
            <w:hideMark/>
          </w:tcPr>
          <w:p w14:paraId="3D017C9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ΟΧΙ</w:t>
            </w:r>
          </w:p>
        </w:tc>
        <w:tc>
          <w:tcPr>
            <w:tcW w:w="1701" w:type="dxa"/>
            <w:tcBorders>
              <w:top w:val="nil"/>
              <w:left w:val="nil"/>
              <w:bottom w:val="single" w:sz="8" w:space="0" w:color="auto"/>
              <w:right w:val="single" w:sz="8" w:space="0" w:color="auto"/>
            </w:tcBorders>
            <w:shd w:val="clear" w:color="auto" w:fill="auto"/>
            <w:vAlign w:val="center"/>
            <w:hideMark/>
          </w:tcPr>
          <w:p w14:paraId="7D162012"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ΟΧΙ</w:t>
            </w:r>
          </w:p>
        </w:tc>
        <w:tc>
          <w:tcPr>
            <w:tcW w:w="2126" w:type="dxa"/>
            <w:tcBorders>
              <w:top w:val="nil"/>
              <w:left w:val="nil"/>
              <w:bottom w:val="single" w:sz="8" w:space="0" w:color="auto"/>
              <w:right w:val="single" w:sz="8" w:space="0" w:color="auto"/>
            </w:tcBorders>
            <w:shd w:val="clear" w:color="auto" w:fill="auto"/>
            <w:noWrap/>
            <w:vAlign w:val="center"/>
            <w:hideMark/>
          </w:tcPr>
          <w:p w14:paraId="54D9439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ΟΧΙ</w:t>
            </w:r>
          </w:p>
        </w:tc>
        <w:tc>
          <w:tcPr>
            <w:tcW w:w="2127" w:type="dxa"/>
            <w:tcBorders>
              <w:top w:val="nil"/>
              <w:left w:val="nil"/>
              <w:bottom w:val="single" w:sz="8" w:space="0" w:color="auto"/>
              <w:right w:val="single" w:sz="8" w:space="0" w:color="auto"/>
            </w:tcBorders>
            <w:shd w:val="clear" w:color="auto" w:fill="auto"/>
            <w:vAlign w:val="center"/>
            <w:hideMark/>
          </w:tcPr>
          <w:p w14:paraId="2E036EE5"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ΝΑΙ, πλάτους 1μ.</w:t>
            </w:r>
          </w:p>
        </w:tc>
      </w:tr>
      <w:tr w:rsidR="006F47AC" w:rsidRPr="006F47AC" w14:paraId="005877AF"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35B96A3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Τύπος Οδοστρώματος</w:t>
            </w:r>
          </w:p>
        </w:tc>
        <w:tc>
          <w:tcPr>
            <w:tcW w:w="1984" w:type="dxa"/>
            <w:tcBorders>
              <w:top w:val="nil"/>
              <w:left w:val="nil"/>
              <w:bottom w:val="single" w:sz="8" w:space="0" w:color="auto"/>
              <w:right w:val="single" w:sz="8" w:space="0" w:color="auto"/>
            </w:tcBorders>
            <w:shd w:val="clear" w:color="auto" w:fill="auto"/>
            <w:vAlign w:val="center"/>
            <w:hideMark/>
          </w:tcPr>
          <w:p w14:paraId="252DAD7C"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 xml:space="preserve">R3, </w:t>
            </w:r>
            <w:proofErr w:type="spellStart"/>
            <w:r w:rsidRPr="006F47AC">
              <w:rPr>
                <w:rFonts w:ascii="Calibri" w:hAnsi="Calibri" w:cs="Calibri"/>
                <w:sz w:val="18"/>
                <w:szCs w:val="18"/>
              </w:rPr>
              <w:t>qo</w:t>
            </w:r>
            <w:proofErr w:type="spellEnd"/>
            <w:r w:rsidRPr="006F47AC">
              <w:rPr>
                <w:rFonts w:ascii="Calibri" w:hAnsi="Calibri" w:cs="Calibri"/>
                <w:sz w:val="18"/>
                <w:szCs w:val="18"/>
              </w:rPr>
              <w:t>: 0,07</w:t>
            </w:r>
          </w:p>
        </w:tc>
        <w:tc>
          <w:tcPr>
            <w:tcW w:w="1701" w:type="dxa"/>
            <w:tcBorders>
              <w:top w:val="nil"/>
              <w:left w:val="nil"/>
              <w:bottom w:val="single" w:sz="8" w:space="0" w:color="auto"/>
              <w:right w:val="single" w:sz="8" w:space="0" w:color="auto"/>
            </w:tcBorders>
            <w:shd w:val="clear" w:color="auto" w:fill="auto"/>
            <w:vAlign w:val="center"/>
            <w:hideMark/>
          </w:tcPr>
          <w:p w14:paraId="6465232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 xml:space="preserve">R3, </w:t>
            </w:r>
            <w:proofErr w:type="spellStart"/>
            <w:r w:rsidRPr="006F47AC">
              <w:rPr>
                <w:rFonts w:ascii="Calibri" w:hAnsi="Calibri" w:cs="Calibri"/>
                <w:sz w:val="18"/>
                <w:szCs w:val="18"/>
              </w:rPr>
              <w:t>qo</w:t>
            </w:r>
            <w:proofErr w:type="spellEnd"/>
            <w:r w:rsidRPr="006F47AC">
              <w:rPr>
                <w:rFonts w:ascii="Calibri" w:hAnsi="Calibri" w:cs="Calibri"/>
                <w:sz w:val="18"/>
                <w:szCs w:val="18"/>
              </w:rPr>
              <w:t>: 0,07</w:t>
            </w:r>
          </w:p>
        </w:tc>
        <w:tc>
          <w:tcPr>
            <w:tcW w:w="2126" w:type="dxa"/>
            <w:tcBorders>
              <w:top w:val="nil"/>
              <w:left w:val="nil"/>
              <w:bottom w:val="single" w:sz="8" w:space="0" w:color="auto"/>
              <w:right w:val="single" w:sz="8" w:space="0" w:color="auto"/>
            </w:tcBorders>
            <w:shd w:val="clear" w:color="auto" w:fill="auto"/>
            <w:noWrap/>
            <w:vAlign w:val="center"/>
            <w:hideMark/>
          </w:tcPr>
          <w:p w14:paraId="17032082"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 xml:space="preserve">R3, </w:t>
            </w:r>
            <w:proofErr w:type="spellStart"/>
            <w:r w:rsidRPr="006F47AC">
              <w:rPr>
                <w:rFonts w:ascii="Calibri" w:hAnsi="Calibri" w:cs="Calibri"/>
                <w:sz w:val="18"/>
                <w:szCs w:val="18"/>
              </w:rPr>
              <w:t>qo</w:t>
            </w:r>
            <w:proofErr w:type="spellEnd"/>
            <w:r w:rsidRPr="006F47AC">
              <w:rPr>
                <w:rFonts w:ascii="Calibri" w:hAnsi="Calibri" w:cs="Calibri"/>
                <w:sz w:val="18"/>
                <w:szCs w:val="18"/>
              </w:rPr>
              <w:t>: 0,07</w:t>
            </w:r>
          </w:p>
        </w:tc>
        <w:tc>
          <w:tcPr>
            <w:tcW w:w="2127" w:type="dxa"/>
            <w:tcBorders>
              <w:top w:val="nil"/>
              <w:left w:val="nil"/>
              <w:bottom w:val="single" w:sz="8" w:space="0" w:color="auto"/>
              <w:right w:val="single" w:sz="8" w:space="0" w:color="auto"/>
            </w:tcBorders>
            <w:shd w:val="clear" w:color="auto" w:fill="auto"/>
            <w:vAlign w:val="center"/>
            <w:hideMark/>
          </w:tcPr>
          <w:p w14:paraId="6E02E6A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 xml:space="preserve">R3, </w:t>
            </w:r>
            <w:proofErr w:type="spellStart"/>
            <w:r w:rsidRPr="006F47AC">
              <w:rPr>
                <w:rFonts w:ascii="Calibri" w:hAnsi="Calibri" w:cs="Calibri"/>
                <w:sz w:val="18"/>
                <w:szCs w:val="18"/>
              </w:rPr>
              <w:t>qo</w:t>
            </w:r>
            <w:proofErr w:type="spellEnd"/>
            <w:r w:rsidRPr="006F47AC">
              <w:rPr>
                <w:rFonts w:ascii="Calibri" w:hAnsi="Calibri" w:cs="Calibri"/>
                <w:sz w:val="18"/>
                <w:szCs w:val="18"/>
              </w:rPr>
              <w:t>: 0,07</w:t>
            </w:r>
          </w:p>
        </w:tc>
      </w:tr>
      <w:tr w:rsidR="006F47AC" w:rsidRPr="006F47AC" w14:paraId="4995824F"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5CF4195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 xml:space="preserve">Κλίση Βραχίονα </w:t>
            </w:r>
            <w:r w:rsidRPr="006F47AC">
              <w:rPr>
                <w:rFonts w:ascii="Calibri" w:hAnsi="Calibri" w:cs="Calibri"/>
                <w:b/>
                <w:bCs/>
                <w:sz w:val="18"/>
                <w:szCs w:val="18"/>
              </w:rPr>
              <w:t>[Σημ.2]</w:t>
            </w:r>
          </w:p>
        </w:tc>
        <w:tc>
          <w:tcPr>
            <w:tcW w:w="1984" w:type="dxa"/>
            <w:tcBorders>
              <w:top w:val="nil"/>
              <w:left w:val="nil"/>
              <w:bottom w:val="single" w:sz="8" w:space="0" w:color="auto"/>
              <w:right w:val="single" w:sz="8" w:space="0" w:color="auto"/>
            </w:tcBorders>
            <w:shd w:val="clear" w:color="auto" w:fill="auto"/>
            <w:noWrap/>
            <w:vAlign w:val="center"/>
            <w:hideMark/>
          </w:tcPr>
          <w:p w14:paraId="1B7DE5BF"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w:t>
            </w:r>
          </w:p>
        </w:tc>
        <w:tc>
          <w:tcPr>
            <w:tcW w:w="1701" w:type="dxa"/>
            <w:tcBorders>
              <w:top w:val="nil"/>
              <w:left w:val="nil"/>
              <w:bottom w:val="single" w:sz="8" w:space="0" w:color="auto"/>
              <w:right w:val="single" w:sz="8" w:space="0" w:color="auto"/>
            </w:tcBorders>
            <w:shd w:val="clear" w:color="auto" w:fill="auto"/>
            <w:vAlign w:val="center"/>
            <w:hideMark/>
          </w:tcPr>
          <w:p w14:paraId="47E393E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w:t>
            </w:r>
          </w:p>
        </w:tc>
        <w:tc>
          <w:tcPr>
            <w:tcW w:w="2126" w:type="dxa"/>
            <w:tcBorders>
              <w:top w:val="nil"/>
              <w:left w:val="nil"/>
              <w:bottom w:val="single" w:sz="8" w:space="0" w:color="auto"/>
              <w:right w:val="single" w:sz="8" w:space="0" w:color="auto"/>
            </w:tcBorders>
            <w:shd w:val="clear" w:color="auto" w:fill="auto"/>
            <w:noWrap/>
            <w:vAlign w:val="center"/>
            <w:hideMark/>
          </w:tcPr>
          <w:p w14:paraId="00ADAB49"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w:t>
            </w:r>
          </w:p>
        </w:tc>
        <w:tc>
          <w:tcPr>
            <w:tcW w:w="2127" w:type="dxa"/>
            <w:tcBorders>
              <w:top w:val="nil"/>
              <w:left w:val="nil"/>
              <w:bottom w:val="single" w:sz="8" w:space="0" w:color="auto"/>
              <w:right w:val="single" w:sz="8" w:space="0" w:color="auto"/>
            </w:tcBorders>
            <w:shd w:val="clear" w:color="auto" w:fill="auto"/>
            <w:vAlign w:val="center"/>
            <w:hideMark/>
          </w:tcPr>
          <w:p w14:paraId="2190C2FF"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w:t>
            </w:r>
          </w:p>
        </w:tc>
      </w:tr>
      <w:tr w:rsidR="006F47AC" w:rsidRPr="006F47AC" w14:paraId="0A1E673A" w14:textId="77777777" w:rsidTr="00225F31">
        <w:trPr>
          <w:trHeight w:val="97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07B4F598"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Τύπος Διάταξης</w:t>
            </w:r>
          </w:p>
        </w:tc>
        <w:tc>
          <w:tcPr>
            <w:tcW w:w="1984" w:type="dxa"/>
            <w:tcBorders>
              <w:top w:val="nil"/>
              <w:left w:val="nil"/>
              <w:bottom w:val="single" w:sz="8" w:space="0" w:color="auto"/>
              <w:right w:val="single" w:sz="8" w:space="0" w:color="auto"/>
            </w:tcBorders>
            <w:shd w:val="clear" w:color="auto" w:fill="auto"/>
            <w:vAlign w:val="center"/>
            <w:hideMark/>
          </w:tcPr>
          <w:p w14:paraId="443E7EC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Μονόπλευρη</w:t>
            </w:r>
          </w:p>
        </w:tc>
        <w:tc>
          <w:tcPr>
            <w:tcW w:w="1701" w:type="dxa"/>
            <w:tcBorders>
              <w:top w:val="nil"/>
              <w:left w:val="nil"/>
              <w:bottom w:val="single" w:sz="8" w:space="0" w:color="auto"/>
              <w:right w:val="single" w:sz="8" w:space="0" w:color="auto"/>
            </w:tcBorders>
            <w:shd w:val="clear" w:color="auto" w:fill="auto"/>
            <w:vAlign w:val="center"/>
            <w:hideMark/>
          </w:tcPr>
          <w:p w14:paraId="2C920809"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Μονόπλευρη</w:t>
            </w:r>
          </w:p>
        </w:tc>
        <w:tc>
          <w:tcPr>
            <w:tcW w:w="2126" w:type="dxa"/>
            <w:tcBorders>
              <w:top w:val="nil"/>
              <w:left w:val="nil"/>
              <w:bottom w:val="single" w:sz="8" w:space="0" w:color="auto"/>
              <w:right w:val="single" w:sz="8" w:space="0" w:color="auto"/>
            </w:tcBorders>
            <w:shd w:val="clear" w:color="auto" w:fill="auto"/>
            <w:noWrap/>
            <w:vAlign w:val="center"/>
            <w:hideMark/>
          </w:tcPr>
          <w:p w14:paraId="794B0B25"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Μονόπλευρη</w:t>
            </w:r>
          </w:p>
        </w:tc>
        <w:tc>
          <w:tcPr>
            <w:tcW w:w="2127" w:type="dxa"/>
            <w:tcBorders>
              <w:top w:val="nil"/>
              <w:left w:val="nil"/>
              <w:bottom w:val="single" w:sz="8" w:space="0" w:color="auto"/>
              <w:right w:val="single" w:sz="8" w:space="0" w:color="auto"/>
            </w:tcBorders>
            <w:shd w:val="clear" w:color="auto" w:fill="auto"/>
            <w:vAlign w:val="center"/>
            <w:hideMark/>
          </w:tcPr>
          <w:p w14:paraId="4EF78E6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Δίπλευρη Διάταξη, Αμφίπλευρα Αντικρυστά</w:t>
            </w:r>
          </w:p>
        </w:tc>
      </w:tr>
      <w:tr w:rsidR="006F47AC" w:rsidRPr="006F47AC" w14:paraId="1BABFE41"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4B6AC7D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Ύψος Σημείου Φωτός (μ.)</w:t>
            </w:r>
          </w:p>
        </w:tc>
        <w:tc>
          <w:tcPr>
            <w:tcW w:w="1984" w:type="dxa"/>
            <w:tcBorders>
              <w:top w:val="nil"/>
              <w:left w:val="nil"/>
              <w:bottom w:val="single" w:sz="8" w:space="0" w:color="auto"/>
              <w:right w:val="single" w:sz="8" w:space="0" w:color="auto"/>
            </w:tcBorders>
            <w:shd w:val="clear" w:color="auto" w:fill="auto"/>
            <w:noWrap/>
            <w:vAlign w:val="center"/>
            <w:hideMark/>
          </w:tcPr>
          <w:p w14:paraId="5A80ECDA"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3,5</w:t>
            </w:r>
          </w:p>
        </w:tc>
        <w:tc>
          <w:tcPr>
            <w:tcW w:w="1701" w:type="dxa"/>
            <w:tcBorders>
              <w:top w:val="nil"/>
              <w:left w:val="nil"/>
              <w:bottom w:val="single" w:sz="8" w:space="0" w:color="auto"/>
              <w:right w:val="single" w:sz="8" w:space="0" w:color="auto"/>
            </w:tcBorders>
            <w:shd w:val="clear" w:color="auto" w:fill="auto"/>
            <w:vAlign w:val="center"/>
            <w:hideMark/>
          </w:tcPr>
          <w:p w14:paraId="1F0B430F"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6,5</w:t>
            </w:r>
          </w:p>
        </w:tc>
        <w:tc>
          <w:tcPr>
            <w:tcW w:w="2126" w:type="dxa"/>
            <w:tcBorders>
              <w:top w:val="nil"/>
              <w:left w:val="nil"/>
              <w:bottom w:val="single" w:sz="8" w:space="0" w:color="auto"/>
              <w:right w:val="single" w:sz="8" w:space="0" w:color="auto"/>
            </w:tcBorders>
            <w:shd w:val="clear" w:color="auto" w:fill="auto"/>
            <w:noWrap/>
            <w:vAlign w:val="center"/>
            <w:hideMark/>
          </w:tcPr>
          <w:p w14:paraId="0E18647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9</w:t>
            </w:r>
          </w:p>
        </w:tc>
        <w:tc>
          <w:tcPr>
            <w:tcW w:w="2127" w:type="dxa"/>
            <w:tcBorders>
              <w:top w:val="nil"/>
              <w:left w:val="nil"/>
              <w:bottom w:val="single" w:sz="8" w:space="0" w:color="auto"/>
              <w:right w:val="single" w:sz="8" w:space="0" w:color="auto"/>
            </w:tcBorders>
            <w:shd w:val="clear" w:color="auto" w:fill="auto"/>
            <w:vAlign w:val="center"/>
            <w:hideMark/>
          </w:tcPr>
          <w:p w14:paraId="58D26CF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9</w:t>
            </w:r>
          </w:p>
        </w:tc>
      </w:tr>
      <w:tr w:rsidR="006F47AC" w:rsidRPr="006F47AC" w14:paraId="608BFEE8" w14:textId="77777777" w:rsidTr="00225F31">
        <w:trPr>
          <w:trHeight w:val="73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3045BD02"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Προεξοχή Φωτεινού Σημείου</w:t>
            </w:r>
          </w:p>
        </w:tc>
        <w:tc>
          <w:tcPr>
            <w:tcW w:w="1984" w:type="dxa"/>
            <w:tcBorders>
              <w:top w:val="nil"/>
              <w:left w:val="nil"/>
              <w:bottom w:val="single" w:sz="8" w:space="0" w:color="auto"/>
              <w:right w:val="single" w:sz="8" w:space="0" w:color="auto"/>
            </w:tcBorders>
            <w:shd w:val="clear" w:color="auto" w:fill="auto"/>
            <w:vAlign w:val="center"/>
            <w:hideMark/>
          </w:tcPr>
          <w:p w14:paraId="7E70D4CF"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Προκύπτει από προηγούμενες παραμέτρους</w:t>
            </w:r>
          </w:p>
        </w:tc>
        <w:tc>
          <w:tcPr>
            <w:tcW w:w="1701" w:type="dxa"/>
            <w:tcBorders>
              <w:top w:val="nil"/>
              <w:left w:val="nil"/>
              <w:bottom w:val="single" w:sz="8" w:space="0" w:color="auto"/>
              <w:right w:val="single" w:sz="8" w:space="0" w:color="auto"/>
            </w:tcBorders>
            <w:shd w:val="clear" w:color="auto" w:fill="auto"/>
            <w:vAlign w:val="center"/>
            <w:hideMark/>
          </w:tcPr>
          <w:p w14:paraId="49A0F64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Προκύπτει από προηγούμενες παραμέτρους</w:t>
            </w:r>
          </w:p>
        </w:tc>
        <w:tc>
          <w:tcPr>
            <w:tcW w:w="2126" w:type="dxa"/>
            <w:tcBorders>
              <w:top w:val="nil"/>
              <w:left w:val="nil"/>
              <w:bottom w:val="single" w:sz="8" w:space="0" w:color="auto"/>
              <w:right w:val="single" w:sz="8" w:space="0" w:color="auto"/>
            </w:tcBorders>
            <w:shd w:val="clear" w:color="auto" w:fill="auto"/>
            <w:vAlign w:val="center"/>
            <w:hideMark/>
          </w:tcPr>
          <w:p w14:paraId="3F15871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Προκύπτει από προηγούμενες παραμέτρους</w:t>
            </w:r>
          </w:p>
        </w:tc>
        <w:tc>
          <w:tcPr>
            <w:tcW w:w="2127" w:type="dxa"/>
            <w:tcBorders>
              <w:top w:val="nil"/>
              <w:left w:val="nil"/>
              <w:bottom w:val="single" w:sz="8" w:space="0" w:color="auto"/>
              <w:right w:val="single" w:sz="8" w:space="0" w:color="auto"/>
            </w:tcBorders>
            <w:shd w:val="clear" w:color="auto" w:fill="auto"/>
            <w:vAlign w:val="center"/>
            <w:hideMark/>
          </w:tcPr>
          <w:p w14:paraId="37EB7FA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Προκύπτει από προηγούμενες παραμέτρους</w:t>
            </w:r>
          </w:p>
        </w:tc>
      </w:tr>
      <w:tr w:rsidR="006F47AC" w:rsidRPr="006F47AC" w14:paraId="6E5DB6F0"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75BEE5B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Φωτιστικά ανά Ιστό</w:t>
            </w:r>
          </w:p>
        </w:tc>
        <w:tc>
          <w:tcPr>
            <w:tcW w:w="1984" w:type="dxa"/>
            <w:tcBorders>
              <w:top w:val="nil"/>
              <w:left w:val="nil"/>
              <w:bottom w:val="single" w:sz="8" w:space="0" w:color="auto"/>
              <w:right w:val="single" w:sz="8" w:space="0" w:color="auto"/>
            </w:tcBorders>
            <w:shd w:val="clear" w:color="auto" w:fill="auto"/>
            <w:noWrap/>
            <w:vAlign w:val="center"/>
            <w:hideMark/>
          </w:tcPr>
          <w:p w14:paraId="377EA838"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1701" w:type="dxa"/>
            <w:tcBorders>
              <w:top w:val="nil"/>
              <w:left w:val="nil"/>
              <w:bottom w:val="single" w:sz="8" w:space="0" w:color="auto"/>
              <w:right w:val="single" w:sz="8" w:space="0" w:color="auto"/>
            </w:tcBorders>
            <w:shd w:val="clear" w:color="auto" w:fill="auto"/>
            <w:vAlign w:val="center"/>
            <w:hideMark/>
          </w:tcPr>
          <w:p w14:paraId="11083BFF"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2126" w:type="dxa"/>
            <w:tcBorders>
              <w:top w:val="nil"/>
              <w:left w:val="nil"/>
              <w:bottom w:val="single" w:sz="8" w:space="0" w:color="auto"/>
              <w:right w:val="single" w:sz="8" w:space="0" w:color="auto"/>
            </w:tcBorders>
            <w:shd w:val="clear" w:color="auto" w:fill="auto"/>
            <w:noWrap/>
            <w:vAlign w:val="center"/>
            <w:hideMark/>
          </w:tcPr>
          <w:p w14:paraId="03F25C57"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2127" w:type="dxa"/>
            <w:tcBorders>
              <w:top w:val="nil"/>
              <w:left w:val="nil"/>
              <w:bottom w:val="single" w:sz="8" w:space="0" w:color="auto"/>
              <w:right w:val="single" w:sz="8" w:space="0" w:color="auto"/>
            </w:tcBorders>
            <w:shd w:val="clear" w:color="auto" w:fill="auto"/>
            <w:vAlign w:val="center"/>
            <w:hideMark/>
          </w:tcPr>
          <w:p w14:paraId="03CD19A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r>
      <w:tr w:rsidR="006F47AC" w:rsidRPr="006F47AC" w14:paraId="00F5B858"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C4019E3"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Απόσταση Ιστών (Κολώνες) (μ.)</w:t>
            </w:r>
          </w:p>
        </w:tc>
        <w:tc>
          <w:tcPr>
            <w:tcW w:w="1984" w:type="dxa"/>
            <w:tcBorders>
              <w:top w:val="nil"/>
              <w:left w:val="nil"/>
              <w:bottom w:val="single" w:sz="8" w:space="0" w:color="auto"/>
              <w:right w:val="single" w:sz="8" w:space="0" w:color="auto"/>
            </w:tcBorders>
            <w:shd w:val="clear" w:color="auto" w:fill="auto"/>
            <w:noWrap/>
            <w:vAlign w:val="center"/>
            <w:hideMark/>
          </w:tcPr>
          <w:p w14:paraId="622DE75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15</w:t>
            </w:r>
          </w:p>
        </w:tc>
        <w:tc>
          <w:tcPr>
            <w:tcW w:w="1701" w:type="dxa"/>
            <w:tcBorders>
              <w:top w:val="nil"/>
              <w:left w:val="nil"/>
              <w:bottom w:val="single" w:sz="8" w:space="0" w:color="auto"/>
              <w:right w:val="single" w:sz="8" w:space="0" w:color="auto"/>
            </w:tcBorders>
            <w:shd w:val="clear" w:color="auto" w:fill="auto"/>
            <w:vAlign w:val="center"/>
            <w:hideMark/>
          </w:tcPr>
          <w:p w14:paraId="160FDDB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46</w:t>
            </w:r>
          </w:p>
        </w:tc>
        <w:tc>
          <w:tcPr>
            <w:tcW w:w="2126" w:type="dxa"/>
            <w:tcBorders>
              <w:top w:val="nil"/>
              <w:left w:val="nil"/>
              <w:bottom w:val="single" w:sz="8" w:space="0" w:color="auto"/>
              <w:right w:val="single" w:sz="8" w:space="0" w:color="auto"/>
            </w:tcBorders>
            <w:shd w:val="clear" w:color="auto" w:fill="auto"/>
            <w:noWrap/>
            <w:vAlign w:val="center"/>
            <w:hideMark/>
          </w:tcPr>
          <w:p w14:paraId="79B8FC9B"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32</w:t>
            </w:r>
          </w:p>
        </w:tc>
        <w:tc>
          <w:tcPr>
            <w:tcW w:w="2127" w:type="dxa"/>
            <w:tcBorders>
              <w:top w:val="nil"/>
              <w:left w:val="nil"/>
              <w:bottom w:val="single" w:sz="8" w:space="0" w:color="auto"/>
              <w:right w:val="single" w:sz="8" w:space="0" w:color="auto"/>
            </w:tcBorders>
            <w:shd w:val="clear" w:color="auto" w:fill="auto"/>
            <w:vAlign w:val="center"/>
            <w:hideMark/>
          </w:tcPr>
          <w:p w14:paraId="48BFCBAE"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30</w:t>
            </w:r>
          </w:p>
        </w:tc>
      </w:tr>
      <w:tr w:rsidR="006F47AC" w:rsidRPr="006F47AC" w14:paraId="76DC0E46"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6DADAB2F"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Μήκος Βραχίονα (μ.)</w:t>
            </w:r>
          </w:p>
        </w:tc>
        <w:tc>
          <w:tcPr>
            <w:tcW w:w="1984" w:type="dxa"/>
            <w:tcBorders>
              <w:top w:val="nil"/>
              <w:left w:val="nil"/>
              <w:bottom w:val="single" w:sz="8" w:space="0" w:color="auto"/>
              <w:right w:val="single" w:sz="8" w:space="0" w:color="auto"/>
            </w:tcBorders>
            <w:shd w:val="clear" w:color="auto" w:fill="auto"/>
            <w:noWrap/>
            <w:vAlign w:val="center"/>
            <w:hideMark/>
          </w:tcPr>
          <w:p w14:paraId="3A8D1227"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w:t>
            </w:r>
          </w:p>
        </w:tc>
        <w:tc>
          <w:tcPr>
            <w:tcW w:w="1701" w:type="dxa"/>
            <w:tcBorders>
              <w:top w:val="nil"/>
              <w:left w:val="nil"/>
              <w:bottom w:val="single" w:sz="8" w:space="0" w:color="auto"/>
              <w:right w:val="single" w:sz="8" w:space="0" w:color="auto"/>
            </w:tcBorders>
            <w:shd w:val="clear" w:color="auto" w:fill="auto"/>
            <w:vAlign w:val="center"/>
            <w:hideMark/>
          </w:tcPr>
          <w:p w14:paraId="50FE2CB9"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2126" w:type="dxa"/>
            <w:tcBorders>
              <w:top w:val="nil"/>
              <w:left w:val="nil"/>
              <w:bottom w:val="single" w:sz="8" w:space="0" w:color="auto"/>
              <w:right w:val="single" w:sz="8" w:space="0" w:color="auto"/>
            </w:tcBorders>
            <w:shd w:val="clear" w:color="auto" w:fill="auto"/>
            <w:noWrap/>
            <w:vAlign w:val="center"/>
            <w:hideMark/>
          </w:tcPr>
          <w:p w14:paraId="420684C8"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1,5</w:t>
            </w:r>
          </w:p>
        </w:tc>
        <w:tc>
          <w:tcPr>
            <w:tcW w:w="2127" w:type="dxa"/>
            <w:tcBorders>
              <w:top w:val="nil"/>
              <w:left w:val="nil"/>
              <w:bottom w:val="single" w:sz="8" w:space="0" w:color="auto"/>
              <w:right w:val="single" w:sz="8" w:space="0" w:color="auto"/>
            </w:tcBorders>
            <w:shd w:val="clear" w:color="auto" w:fill="auto"/>
            <w:vAlign w:val="center"/>
            <w:hideMark/>
          </w:tcPr>
          <w:p w14:paraId="0F20C2C1"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0,5</w:t>
            </w:r>
          </w:p>
        </w:tc>
      </w:tr>
      <w:tr w:rsidR="006F47AC" w:rsidRPr="006F47AC" w14:paraId="2C3F083E" w14:textId="77777777" w:rsidTr="00225F31">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731C7B0D"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Απόσταση Ιστού – Οδοστρώματος (μ.)</w:t>
            </w:r>
          </w:p>
        </w:tc>
        <w:tc>
          <w:tcPr>
            <w:tcW w:w="1984" w:type="dxa"/>
            <w:tcBorders>
              <w:top w:val="nil"/>
              <w:left w:val="nil"/>
              <w:bottom w:val="single" w:sz="8" w:space="0" w:color="auto"/>
              <w:right w:val="single" w:sz="8" w:space="0" w:color="auto"/>
            </w:tcBorders>
            <w:shd w:val="clear" w:color="auto" w:fill="auto"/>
            <w:noWrap/>
            <w:vAlign w:val="center"/>
            <w:hideMark/>
          </w:tcPr>
          <w:p w14:paraId="26A9AA05"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1701" w:type="dxa"/>
            <w:tcBorders>
              <w:top w:val="nil"/>
              <w:left w:val="nil"/>
              <w:bottom w:val="single" w:sz="8" w:space="0" w:color="auto"/>
              <w:right w:val="single" w:sz="8" w:space="0" w:color="auto"/>
            </w:tcBorders>
            <w:shd w:val="clear" w:color="auto" w:fill="auto"/>
            <w:vAlign w:val="center"/>
            <w:hideMark/>
          </w:tcPr>
          <w:p w14:paraId="55EC44E0"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1</w:t>
            </w:r>
          </w:p>
        </w:tc>
        <w:tc>
          <w:tcPr>
            <w:tcW w:w="2126" w:type="dxa"/>
            <w:tcBorders>
              <w:top w:val="nil"/>
              <w:left w:val="nil"/>
              <w:bottom w:val="single" w:sz="8" w:space="0" w:color="auto"/>
              <w:right w:val="single" w:sz="8" w:space="0" w:color="auto"/>
            </w:tcBorders>
            <w:shd w:val="clear" w:color="auto" w:fill="auto"/>
            <w:noWrap/>
            <w:vAlign w:val="center"/>
            <w:hideMark/>
          </w:tcPr>
          <w:p w14:paraId="641B3504"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0,5</w:t>
            </w:r>
          </w:p>
        </w:tc>
        <w:tc>
          <w:tcPr>
            <w:tcW w:w="2127" w:type="dxa"/>
            <w:tcBorders>
              <w:top w:val="nil"/>
              <w:left w:val="nil"/>
              <w:bottom w:val="single" w:sz="8" w:space="0" w:color="auto"/>
              <w:right w:val="single" w:sz="8" w:space="0" w:color="auto"/>
            </w:tcBorders>
            <w:shd w:val="clear" w:color="auto" w:fill="auto"/>
            <w:vAlign w:val="center"/>
            <w:hideMark/>
          </w:tcPr>
          <w:p w14:paraId="02CDCD06" w14:textId="77777777" w:rsidR="00225F31" w:rsidRPr="006F47AC" w:rsidRDefault="00225F31" w:rsidP="00D61A0F">
            <w:pPr>
              <w:jc w:val="center"/>
              <w:rPr>
                <w:rFonts w:ascii="Calibri" w:hAnsi="Calibri" w:cs="Calibri"/>
                <w:sz w:val="18"/>
                <w:szCs w:val="18"/>
              </w:rPr>
            </w:pPr>
            <w:r w:rsidRPr="006F47AC">
              <w:rPr>
                <w:rFonts w:ascii="Calibri" w:hAnsi="Calibri" w:cs="Calibri"/>
                <w:sz w:val="18"/>
                <w:szCs w:val="18"/>
              </w:rPr>
              <w:t>0,5</w:t>
            </w:r>
          </w:p>
        </w:tc>
      </w:tr>
    </w:tbl>
    <w:p w14:paraId="092BFAAF" w14:textId="77777777" w:rsidR="00F67347" w:rsidRPr="006F47AC" w:rsidRDefault="00F67347" w:rsidP="00D61A0F">
      <w:pPr>
        <w:shd w:val="clear" w:color="auto" w:fill="FFFFFF"/>
        <w:tabs>
          <w:tab w:val="left" w:pos="-426"/>
          <w:tab w:val="left" w:pos="284"/>
        </w:tabs>
        <w:suppressAutoHyphens/>
        <w:ind w:left="360"/>
        <w:contextualSpacing/>
        <w:jc w:val="center"/>
        <w:rPr>
          <w:rFonts w:ascii="Calibri" w:hAnsi="Calibri" w:cs="Calibri"/>
          <w:bCs/>
          <w:i/>
          <w:sz w:val="18"/>
          <w:szCs w:val="18"/>
          <w:lang w:eastAsia="zh-CN"/>
        </w:rPr>
      </w:pPr>
      <w:r w:rsidRPr="006F47AC">
        <w:rPr>
          <w:rFonts w:ascii="Calibri" w:hAnsi="Calibri" w:cs="Calibri"/>
          <w:b/>
          <w:bCs/>
          <w:i/>
          <w:sz w:val="18"/>
          <w:szCs w:val="18"/>
          <w:lang w:eastAsia="zh-CN"/>
        </w:rPr>
        <w:t>Πίνακας 6</w:t>
      </w:r>
      <w:r w:rsidRPr="006F47AC">
        <w:rPr>
          <w:rFonts w:ascii="Calibri" w:hAnsi="Calibri" w:cs="Calibri"/>
          <w:bCs/>
          <w:sz w:val="18"/>
          <w:szCs w:val="18"/>
          <w:lang w:eastAsia="zh-CN"/>
        </w:rPr>
        <w:t xml:space="preserve">. </w:t>
      </w:r>
      <w:r w:rsidRPr="006F47AC">
        <w:rPr>
          <w:rFonts w:ascii="Calibri" w:hAnsi="Calibri" w:cs="Calibri"/>
          <w:bCs/>
          <w:i/>
          <w:sz w:val="18"/>
          <w:szCs w:val="18"/>
          <w:lang w:eastAsia="zh-CN"/>
        </w:rPr>
        <w:t>Πρότυπες Αντιπροσωπευτικές Οδοί</w:t>
      </w:r>
    </w:p>
    <w:p w14:paraId="773CD2FA" w14:textId="77777777" w:rsidR="00F67347" w:rsidRPr="006F47AC" w:rsidRDefault="00F67347" w:rsidP="00D61A0F">
      <w:pPr>
        <w:suppressAutoHyphens/>
        <w:jc w:val="center"/>
        <w:rPr>
          <w:rFonts w:ascii="Calibri" w:hAnsi="Calibri" w:cs="Calibri"/>
          <w:i/>
          <w:sz w:val="18"/>
          <w:szCs w:val="18"/>
          <w:lang w:eastAsia="zh-CN"/>
        </w:rPr>
      </w:pPr>
      <w:r w:rsidRPr="006F47AC">
        <w:rPr>
          <w:rFonts w:ascii="Calibri" w:hAnsi="Calibri" w:cs="Calibri"/>
          <w:i/>
          <w:iCs/>
          <w:sz w:val="18"/>
          <w:szCs w:val="18"/>
          <w:u w:val="single"/>
          <w:lang w:eastAsia="zh-CN"/>
        </w:rPr>
        <w:t>Σημειώσεις:</w:t>
      </w:r>
      <w:r w:rsidRPr="006F47AC">
        <w:rPr>
          <w:rFonts w:ascii="Calibri" w:hAnsi="Calibri" w:cs="Calibri"/>
          <w:i/>
          <w:iCs/>
          <w:sz w:val="18"/>
          <w:szCs w:val="18"/>
          <w:lang w:eastAsia="zh-CN"/>
        </w:rPr>
        <w:t xml:space="preserve"> 1. Ενδεικτικές παράμετροι, όχι επί ποινή αποκλεισμού, 2. Αφορά σε ενδεχόμενη ρύθμιση της κλίσης του Φωτιστικού σώματος, για βέλτιστα </w:t>
      </w:r>
      <w:proofErr w:type="spellStart"/>
      <w:r w:rsidRPr="006F47AC">
        <w:rPr>
          <w:rFonts w:ascii="Calibri" w:hAnsi="Calibri" w:cs="Calibri"/>
          <w:i/>
          <w:iCs/>
          <w:sz w:val="18"/>
          <w:szCs w:val="18"/>
          <w:lang w:eastAsia="zh-CN"/>
        </w:rPr>
        <w:t>φωτοτεχνικά</w:t>
      </w:r>
      <w:proofErr w:type="spellEnd"/>
      <w:r w:rsidRPr="006F47AC">
        <w:rPr>
          <w:rFonts w:ascii="Calibri" w:hAnsi="Calibri" w:cs="Calibri"/>
          <w:i/>
          <w:iCs/>
          <w:sz w:val="18"/>
          <w:szCs w:val="18"/>
          <w:lang w:eastAsia="zh-CN"/>
        </w:rPr>
        <w:t xml:space="preserve"> αποτελέσματα. </w:t>
      </w:r>
      <w:r w:rsidRPr="006F47AC">
        <w:rPr>
          <w:rFonts w:ascii="Calibri" w:hAnsi="Calibri" w:cs="Calibri"/>
          <w:i/>
          <w:sz w:val="18"/>
          <w:szCs w:val="18"/>
          <w:lang w:eastAsia="zh-CN"/>
        </w:rPr>
        <w:t>Ο Ανάδοχος οφείλει να εκτελέσει τους υπολογισμούς του μοντέλου χωρίς να τροποποιήσει τις παραμέτρους του πίνακα. Τροποποίηση των παραμέτρων αυτών καθιστά το αποτέλεσμα μη συγκρίσιμο, οπότε δεν λαμβάνεται υπόψη</w:t>
      </w:r>
    </w:p>
    <w:p w14:paraId="7376C4FE" w14:textId="77777777" w:rsidR="00F67347" w:rsidRDefault="00F67347" w:rsidP="00D61A0F">
      <w:pPr>
        <w:suppressAutoHyphens/>
        <w:jc w:val="center"/>
        <w:rPr>
          <w:rFonts w:ascii="Calibri" w:hAnsi="Calibri" w:cs="Calibri"/>
          <w:i/>
          <w:sz w:val="18"/>
          <w:szCs w:val="18"/>
          <w:lang w:eastAsia="zh-CN"/>
        </w:rPr>
      </w:pPr>
    </w:p>
    <w:p w14:paraId="2E702E00" w14:textId="77777777" w:rsidR="00C51C94" w:rsidRPr="001717DE" w:rsidRDefault="001717DE" w:rsidP="00D61A0F">
      <w:pPr>
        <w:ind w:left="-284"/>
        <w:rPr>
          <w:rFonts w:asciiTheme="minorHAnsi" w:eastAsia="Arial Unicode MS" w:hAnsiTheme="minorHAnsi" w:cstheme="minorHAnsi"/>
          <w:b/>
          <w:bCs/>
          <w:caps/>
        </w:rPr>
      </w:pPr>
      <w:r>
        <w:rPr>
          <w:rFonts w:asciiTheme="minorHAnsi" w:eastAsia="Arial Unicode MS" w:hAnsiTheme="minorHAnsi" w:cstheme="minorHAnsi"/>
          <w:b/>
          <w:bCs/>
          <w:caps/>
        </w:rPr>
        <w:t xml:space="preserve">      </w:t>
      </w:r>
      <w:r w:rsidR="00225F31">
        <w:rPr>
          <w:rFonts w:asciiTheme="minorHAnsi" w:eastAsia="Arial Unicode MS" w:hAnsiTheme="minorHAnsi" w:cstheme="minorHAnsi"/>
          <w:b/>
          <w:bCs/>
          <w:caps/>
        </w:rPr>
        <w:t>7</w:t>
      </w:r>
      <w:r w:rsidRPr="001717DE">
        <w:rPr>
          <w:rFonts w:asciiTheme="minorHAnsi" w:eastAsia="Arial Unicode MS" w:hAnsiTheme="minorHAnsi" w:cstheme="minorHAnsi"/>
          <w:b/>
          <w:bCs/>
          <w:caps/>
        </w:rPr>
        <w:t xml:space="preserve">. </w:t>
      </w:r>
      <w:r w:rsidR="00C51C94" w:rsidRPr="001717DE">
        <w:rPr>
          <w:rFonts w:asciiTheme="minorHAnsi" w:eastAsia="Arial Unicode MS" w:hAnsiTheme="minorHAnsi" w:cstheme="minorHAnsi"/>
          <w:b/>
          <w:bCs/>
          <w:caps/>
        </w:rPr>
        <w:t xml:space="preserve">ΣΥΣΤΗΜΑ ΤΗΛΕΕΛΕΓΧΟΥ - ΤΗΛΕΔΙΑΧΕΙΡΙΣΗΣ - ΕΛΕΓΧΟΥ ΕΝΕΡΓΕΙΑΣ &amp; ΕΞΥΠΝΗΣ ΠΟΛΗΣ </w:t>
      </w:r>
    </w:p>
    <w:p w14:paraId="20A174DE" w14:textId="77777777" w:rsidR="00C51C94" w:rsidRPr="00C51C94" w:rsidRDefault="00C51C94" w:rsidP="00D61A0F">
      <w:pPr>
        <w:jc w:val="both"/>
        <w:rPr>
          <w:rFonts w:asciiTheme="minorHAnsi" w:eastAsia="Calibri" w:hAnsiTheme="minorHAnsi" w:cstheme="minorHAnsi"/>
        </w:rPr>
      </w:pPr>
      <w:r w:rsidRPr="00C51C94">
        <w:rPr>
          <w:rFonts w:asciiTheme="minorHAnsi" w:eastAsia="Calibri" w:hAnsiTheme="minorHAnsi" w:cstheme="minorHAnsi"/>
          <w:lang w:eastAsia="en-US"/>
        </w:rPr>
        <w:t xml:space="preserve">Το «Σύστημα </w:t>
      </w:r>
      <w:proofErr w:type="spellStart"/>
      <w:r w:rsidRPr="00C51C94">
        <w:rPr>
          <w:rFonts w:asciiTheme="minorHAnsi" w:eastAsia="Calibri" w:hAnsiTheme="minorHAnsi" w:cstheme="minorHAnsi"/>
          <w:lang w:eastAsia="en-US"/>
        </w:rPr>
        <w:t>Tηλεελέγχου</w:t>
      </w:r>
      <w:proofErr w:type="spellEnd"/>
      <w:r w:rsidRPr="00C51C94">
        <w:rPr>
          <w:rFonts w:asciiTheme="minorHAnsi" w:eastAsia="Calibri" w:hAnsiTheme="minorHAnsi" w:cstheme="minorHAnsi"/>
          <w:lang w:eastAsia="en-US"/>
        </w:rPr>
        <w:t xml:space="preserve"> - Τηλεχειρισμού» θα πρέπει να πραγματοποιείται: </w:t>
      </w:r>
      <w:r w:rsidRPr="00C51C94">
        <w:rPr>
          <w:rFonts w:asciiTheme="minorHAnsi" w:eastAsia="Calibri" w:hAnsiTheme="minorHAnsi" w:cstheme="minorHAnsi"/>
        </w:rPr>
        <w:t>σε επίπεδο κόμβου (</w:t>
      </w:r>
      <w:proofErr w:type="spellStart"/>
      <w:r w:rsidRPr="00C51C94">
        <w:rPr>
          <w:rFonts w:asciiTheme="minorHAnsi" w:eastAsia="Calibri" w:hAnsiTheme="minorHAnsi" w:cstheme="minorHAnsi"/>
        </w:rPr>
        <w:t>Pillar</w:t>
      </w:r>
      <w:proofErr w:type="spellEnd"/>
      <w:r w:rsidRPr="00C51C94">
        <w:rPr>
          <w:rFonts w:asciiTheme="minorHAnsi" w:eastAsia="Calibri" w:hAnsiTheme="minorHAnsi" w:cstheme="minorHAnsi"/>
        </w:rPr>
        <w:t>), για 4.745 Φωτιστικά Σώματα στο Σύστημα Ηλεκτροφωτισμού και σε επίπεδο Φωτιστικού για τουλάχιστον 1.000 φωτιστικά σώματα βραχί</w:t>
      </w:r>
      <w:r w:rsidRPr="006F47AC">
        <w:rPr>
          <w:rFonts w:asciiTheme="minorHAnsi" w:eastAsia="Calibri" w:hAnsiTheme="minorHAnsi" w:cstheme="minorHAnsi"/>
        </w:rPr>
        <w:t>ονα που θα εγκατασταθούν πιλοτικά σε δρόμους επιλογής του Δήμου και θα συνοδεύονται από 1.000 ασύρματους ελεγκτές τοποθετημένους εξωτερικά των φωτιστικών</w:t>
      </w:r>
      <w:r w:rsidRPr="006F47AC">
        <w:rPr>
          <w:rFonts w:asciiTheme="minorHAnsi" w:hAnsiTheme="minorHAnsi" w:cstheme="minorHAnsi"/>
        </w:rPr>
        <w:t xml:space="preserve"> </w:t>
      </w:r>
      <w:r w:rsidRPr="006F47AC">
        <w:rPr>
          <w:rFonts w:asciiTheme="minorHAnsi" w:eastAsia="Calibri" w:hAnsiTheme="minorHAnsi" w:cstheme="minorHAnsi"/>
        </w:rPr>
        <w:t>μέσω βάσης τύπου</w:t>
      </w:r>
      <w:r w:rsidR="008F38B8" w:rsidRPr="006F47AC">
        <w:rPr>
          <w:rFonts w:asciiTheme="minorHAnsi" w:eastAsia="Calibri" w:hAnsiTheme="minorHAnsi" w:cstheme="minorHAnsi"/>
        </w:rPr>
        <w:t xml:space="preserve"> </w:t>
      </w:r>
      <w:proofErr w:type="spellStart"/>
      <w:r w:rsidR="008F38B8" w:rsidRPr="006F47AC">
        <w:rPr>
          <w:rFonts w:asciiTheme="minorHAnsi" w:eastAsia="Calibri" w:hAnsiTheme="minorHAnsi" w:cstheme="minorHAnsi"/>
          <w:lang w:val="en-US"/>
        </w:rPr>
        <w:t>Zhaga</w:t>
      </w:r>
      <w:proofErr w:type="spellEnd"/>
      <w:r w:rsidR="008F38B8" w:rsidRPr="006F47AC">
        <w:rPr>
          <w:rFonts w:asciiTheme="minorHAnsi" w:eastAsia="Calibri" w:hAnsiTheme="minorHAnsi" w:cstheme="minorHAnsi"/>
        </w:rPr>
        <w:t xml:space="preserve"> </w:t>
      </w:r>
      <w:r w:rsidR="008F38B8" w:rsidRPr="006F47AC">
        <w:rPr>
          <w:rFonts w:asciiTheme="minorHAnsi" w:eastAsia="Calibri" w:hAnsiTheme="minorHAnsi" w:cstheme="minorHAnsi"/>
          <w:lang w:val="en-US"/>
        </w:rPr>
        <w:t>Socket</w:t>
      </w:r>
      <w:r w:rsidR="008F38B8" w:rsidRPr="006F47AC">
        <w:rPr>
          <w:rFonts w:asciiTheme="minorHAnsi" w:eastAsia="Calibri" w:hAnsiTheme="minorHAnsi" w:cstheme="minorHAnsi"/>
        </w:rPr>
        <w:t xml:space="preserve"> 4 </w:t>
      </w:r>
      <w:r w:rsidR="008F38B8" w:rsidRPr="006F47AC">
        <w:rPr>
          <w:rFonts w:asciiTheme="minorHAnsi" w:eastAsia="Calibri" w:hAnsiTheme="minorHAnsi" w:cstheme="minorHAnsi"/>
          <w:lang w:val="en-US"/>
        </w:rPr>
        <w:t>pole</w:t>
      </w:r>
      <w:r w:rsidR="008F38B8" w:rsidRPr="006F47AC">
        <w:rPr>
          <w:rFonts w:asciiTheme="minorHAnsi" w:eastAsia="Calibri" w:hAnsiTheme="minorHAnsi" w:cstheme="minorHAnsi"/>
        </w:rPr>
        <w:t xml:space="preserve">, </w:t>
      </w:r>
      <w:r w:rsidR="008F38B8" w:rsidRPr="006F47AC">
        <w:rPr>
          <w:rFonts w:asciiTheme="minorHAnsi" w:eastAsia="Calibri" w:hAnsiTheme="minorHAnsi" w:cstheme="minorHAnsi"/>
          <w:lang w:val="en-US"/>
        </w:rPr>
        <w:t>Book</w:t>
      </w:r>
      <w:r w:rsidR="008F38B8" w:rsidRPr="006F47AC">
        <w:rPr>
          <w:rFonts w:asciiTheme="minorHAnsi" w:eastAsia="Calibri" w:hAnsiTheme="minorHAnsi" w:cstheme="minorHAnsi"/>
        </w:rPr>
        <w:t xml:space="preserve"> 18</w:t>
      </w:r>
      <w:r w:rsidRPr="006F47AC">
        <w:rPr>
          <w:rFonts w:asciiTheme="minorHAnsi" w:eastAsia="Calibri" w:hAnsiTheme="minorHAnsi" w:cstheme="minorHAnsi"/>
        </w:rPr>
        <w:t>.</w:t>
      </w:r>
    </w:p>
    <w:p w14:paraId="6D0D2B55" w14:textId="77777777" w:rsidR="00C51C94" w:rsidRPr="001717DE" w:rsidRDefault="00225F31" w:rsidP="00D61A0F">
      <w:pPr>
        <w:suppressAutoHyphens/>
        <w:contextualSpacing/>
        <w:jc w:val="both"/>
        <w:rPr>
          <w:rFonts w:asciiTheme="minorHAnsi" w:eastAsia="Arial Unicode MS" w:hAnsiTheme="minorHAnsi" w:cstheme="minorHAnsi"/>
          <w:b/>
          <w:bCs/>
          <w:caps/>
        </w:rPr>
      </w:pPr>
      <w:r>
        <w:rPr>
          <w:rFonts w:asciiTheme="minorHAnsi" w:eastAsia="Arial Unicode MS" w:hAnsiTheme="minorHAnsi" w:cstheme="minorHAnsi"/>
          <w:b/>
          <w:bCs/>
          <w:caps/>
        </w:rPr>
        <w:t>7</w:t>
      </w:r>
      <w:r w:rsidR="001717DE" w:rsidRPr="00D05A8B">
        <w:rPr>
          <w:rFonts w:asciiTheme="minorHAnsi" w:eastAsia="Arial Unicode MS" w:hAnsiTheme="minorHAnsi" w:cstheme="minorHAnsi"/>
          <w:b/>
          <w:bCs/>
          <w:caps/>
        </w:rPr>
        <w:t xml:space="preserve">.1 </w:t>
      </w:r>
      <w:r w:rsidR="00C51C94" w:rsidRPr="001717DE">
        <w:rPr>
          <w:rFonts w:asciiTheme="minorHAnsi" w:eastAsia="Arial Unicode MS" w:hAnsiTheme="minorHAnsi" w:cstheme="minorHAnsi"/>
          <w:b/>
          <w:bCs/>
          <w:caps/>
        </w:rPr>
        <w:t>ΑΣΥΡΜΑΤΟΙ ΕΛΕΓΚΤΕΣ ΦΩΤΙΣΤΙΚΩΝ ΣΩΜΑΤΩΝ</w:t>
      </w:r>
    </w:p>
    <w:p w14:paraId="2D444F0C" w14:textId="77777777" w:rsidR="00C51C94" w:rsidRPr="00C51C94" w:rsidRDefault="00C51C94" w:rsidP="00D61A0F">
      <w:pPr>
        <w:jc w:val="both"/>
        <w:rPr>
          <w:rFonts w:asciiTheme="minorHAnsi" w:hAnsiTheme="minorHAnsi" w:cstheme="minorHAnsi"/>
          <w:spacing w:val="-1"/>
          <w:w w:val="105"/>
        </w:rPr>
      </w:pPr>
      <w:r w:rsidRPr="00C51C94">
        <w:rPr>
          <w:rFonts w:asciiTheme="minorHAnsi" w:hAnsiTheme="minorHAnsi" w:cstheme="minorHAnsi"/>
          <w:spacing w:val="-1"/>
          <w:w w:val="105"/>
        </w:rPr>
        <w:t xml:space="preserve">Οι 1.000 Ασύρματοι Ελεγκτές χρησιμοποιούνται σε επίπεδο φωτιστικού με σκοπό τον πλήρη απομακρυσμένο έλεγχο των 1.000 Φωτιστικών Σωμάτων LED και την παρακολούθηση της λειτουργίας τους. Οι Ασύρματοι Ελεγκτές πρέπει να διαθέτουν τις παρακάτω προδιαγραφές, όπως αναλυτικά περιγράφονται στον Πίνακα που ακολουθεί. </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56"/>
        <w:gridCol w:w="1642"/>
        <w:gridCol w:w="8670"/>
        <w:gridCol w:w="4820"/>
      </w:tblGrid>
      <w:tr w:rsidR="00C51C94" w:rsidRPr="00C51C94" w14:paraId="35AA0999" w14:textId="77777777" w:rsidTr="00F33B08">
        <w:trPr>
          <w:trHeight w:hRule="exact" w:val="292"/>
          <w:tblHeader/>
          <w:jc w:val="center"/>
        </w:trPr>
        <w:tc>
          <w:tcPr>
            <w:tcW w:w="456" w:type="dxa"/>
            <w:shd w:val="clear" w:color="auto" w:fill="DAEEF3" w:themeFill="accent5" w:themeFillTint="33"/>
            <w:vAlign w:val="center"/>
          </w:tcPr>
          <w:p w14:paraId="309939E1" w14:textId="77777777" w:rsidR="00C51C94" w:rsidRPr="00C51C94" w:rsidRDefault="00C51C94" w:rsidP="00D61A0F">
            <w:pPr>
              <w:widowControl w:val="0"/>
              <w:jc w:val="center"/>
              <w:rPr>
                <w:rFonts w:asciiTheme="minorHAnsi" w:eastAsia="Calibri" w:hAnsiTheme="minorHAnsi" w:cstheme="minorHAnsi"/>
                <w:b/>
                <w:sz w:val="18"/>
                <w:szCs w:val="18"/>
                <w:lang w:eastAsia="en-US"/>
              </w:rPr>
            </w:pPr>
            <w:r w:rsidRPr="00C51C94">
              <w:rPr>
                <w:rFonts w:asciiTheme="minorHAnsi" w:eastAsia="Calibri" w:hAnsiTheme="minorHAnsi" w:cstheme="minorHAnsi"/>
                <w:b/>
                <w:w w:val="115"/>
                <w:sz w:val="18"/>
                <w:szCs w:val="18"/>
                <w:lang w:eastAsia="en-US"/>
              </w:rPr>
              <w:lastRenderedPageBreak/>
              <w:t>Α/Α</w:t>
            </w:r>
          </w:p>
        </w:tc>
        <w:tc>
          <w:tcPr>
            <w:tcW w:w="1642" w:type="dxa"/>
            <w:shd w:val="clear" w:color="auto" w:fill="DAEEF3" w:themeFill="accent5" w:themeFillTint="33"/>
            <w:vAlign w:val="center"/>
          </w:tcPr>
          <w:p w14:paraId="014E4143" w14:textId="77777777" w:rsidR="00C51C94" w:rsidRPr="00C51C94" w:rsidRDefault="00C51C94" w:rsidP="00D61A0F">
            <w:pPr>
              <w:widowControl w:val="0"/>
              <w:jc w:val="center"/>
              <w:rPr>
                <w:rFonts w:asciiTheme="minorHAnsi" w:eastAsia="Calibri" w:hAnsiTheme="minorHAnsi" w:cstheme="minorHAnsi"/>
                <w:b/>
                <w:sz w:val="18"/>
                <w:szCs w:val="18"/>
                <w:lang w:eastAsia="en-US"/>
              </w:rPr>
            </w:pPr>
            <w:r w:rsidRPr="00C51C94">
              <w:rPr>
                <w:rFonts w:asciiTheme="minorHAnsi" w:eastAsia="Calibri" w:hAnsiTheme="minorHAnsi" w:cstheme="minorHAnsi"/>
                <w:b/>
                <w:w w:val="110"/>
                <w:sz w:val="18"/>
                <w:szCs w:val="18"/>
                <w:lang w:eastAsia="en-US"/>
              </w:rPr>
              <w:t>ΠΡΟΔΙΑΓΡΑΦΗ</w:t>
            </w:r>
          </w:p>
        </w:tc>
        <w:tc>
          <w:tcPr>
            <w:tcW w:w="8670" w:type="dxa"/>
            <w:shd w:val="clear" w:color="auto" w:fill="DAEEF3" w:themeFill="accent5" w:themeFillTint="33"/>
            <w:vAlign w:val="center"/>
          </w:tcPr>
          <w:p w14:paraId="322A569F" w14:textId="77777777" w:rsidR="00C51C94" w:rsidRPr="00C51C94" w:rsidRDefault="00C51C94" w:rsidP="00D61A0F">
            <w:pPr>
              <w:widowControl w:val="0"/>
              <w:ind w:right="2"/>
              <w:jc w:val="center"/>
              <w:rPr>
                <w:rFonts w:asciiTheme="minorHAnsi" w:eastAsia="Calibri" w:hAnsiTheme="minorHAnsi" w:cstheme="minorHAnsi"/>
                <w:b/>
                <w:sz w:val="18"/>
                <w:szCs w:val="18"/>
                <w:lang w:eastAsia="en-US"/>
              </w:rPr>
            </w:pPr>
            <w:r w:rsidRPr="00C51C94">
              <w:rPr>
                <w:rFonts w:asciiTheme="minorHAnsi" w:eastAsia="Calibri" w:hAnsiTheme="minorHAnsi" w:cstheme="minorHAnsi"/>
                <w:b/>
                <w:w w:val="105"/>
                <w:sz w:val="18"/>
                <w:szCs w:val="18"/>
                <w:lang w:eastAsia="en-US"/>
              </w:rPr>
              <w:t>ΑΠΑΙΤΗΣΗ</w:t>
            </w:r>
          </w:p>
        </w:tc>
        <w:tc>
          <w:tcPr>
            <w:tcW w:w="4820" w:type="dxa"/>
            <w:shd w:val="clear" w:color="auto" w:fill="DAEEF3" w:themeFill="accent5" w:themeFillTint="33"/>
            <w:vAlign w:val="center"/>
          </w:tcPr>
          <w:p w14:paraId="1D49DCD8" w14:textId="77777777" w:rsidR="00C51C94" w:rsidRPr="00C51C94" w:rsidRDefault="00C51C94" w:rsidP="00D61A0F">
            <w:pPr>
              <w:widowControl w:val="0"/>
              <w:ind w:right="1" w:firstLine="212"/>
              <w:jc w:val="center"/>
              <w:rPr>
                <w:rFonts w:asciiTheme="minorHAnsi" w:eastAsia="Calibri" w:hAnsiTheme="minorHAnsi" w:cstheme="minorHAnsi"/>
                <w:b/>
                <w:sz w:val="18"/>
                <w:szCs w:val="18"/>
                <w:lang w:eastAsia="en-US"/>
              </w:rPr>
            </w:pPr>
            <w:r w:rsidRPr="00C51C94">
              <w:rPr>
                <w:rFonts w:asciiTheme="minorHAnsi" w:eastAsia="Calibri" w:hAnsiTheme="minorHAnsi" w:cstheme="minorHAnsi"/>
                <w:b/>
                <w:w w:val="110"/>
                <w:sz w:val="18"/>
                <w:szCs w:val="18"/>
                <w:lang w:eastAsia="en-US"/>
              </w:rPr>
              <w:t>ΤΕΚΜΗΡΙΟ/Α</w:t>
            </w:r>
          </w:p>
        </w:tc>
      </w:tr>
      <w:tr w:rsidR="00B246A7" w:rsidRPr="00B246A7" w14:paraId="25121859" w14:textId="77777777" w:rsidTr="00F33B08">
        <w:trPr>
          <w:trHeight w:hRule="exact" w:val="837"/>
          <w:jc w:val="center"/>
        </w:trPr>
        <w:tc>
          <w:tcPr>
            <w:tcW w:w="456" w:type="dxa"/>
            <w:vAlign w:val="center"/>
          </w:tcPr>
          <w:p w14:paraId="573EFA7A" w14:textId="77777777" w:rsidR="00C51C94" w:rsidRPr="00B246A7" w:rsidRDefault="00C51C94" w:rsidP="00D61A0F">
            <w:pPr>
              <w:widowControl w:val="0"/>
              <w:jc w:val="center"/>
              <w:rPr>
                <w:rFonts w:asciiTheme="minorHAnsi" w:eastAsia="Tahoma" w:hAnsiTheme="minorHAnsi" w:cstheme="minorHAnsi"/>
                <w:sz w:val="18"/>
                <w:szCs w:val="18"/>
                <w:lang w:eastAsia="en-US"/>
              </w:rPr>
            </w:pPr>
            <w:r w:rsidRPr="00B246A7">
              <w:rPr>
                <w:rFonts w:asciiTheme="minorHAnsi" w:eastAsia="Tahoma" w:hAnsiTheme="minorHAnsi" w:cstheme="minorHAnsi"/>
                <w:sz w:val="18"/>
                <w:szCs w:val="18"/>
                <w:lang w:eastAsia="en-US"/>
              </w:rPr>
              <w:t>1</w:t>
            </w:r>
          </w:p>
        </w:tc>
        <w:tc>
          <w:tcPr>
            <w:tcW w:w="1642" w:type="dxa"/>
            <w:vAlign w:val="center"/>
          </w:tcPr>
          <w:p w14:paraId="261BEBD8"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z w:val="18"/>
                <w:szCs w:val="18"/>
                <w:lang w:eastAsia="en-US"/>
              </w:rPr>
              <w:t>Τύπος /τρόπος</w:t>
            </w:r>
            <w:r w:rsidRPr="006F47AC">
              <w:rPr>
                <w:rFonts w:asciiTheme="minorHAnsi" w:eastAsia="Calibri" w:hAnsiTheme="minorHAnsi" w:cstheme="minorHAnsi"/>
                <w:spacing w:val="21"/>
                <w:w w:val="103"/>
                <w:sz w:val="18"/>
                <w:szCs w:val="18"/>
                <w:lang w:eastAsia="en-US"/>
              </w:rPr>
              <w:t xml:space="preserve"> </w:t>
            </w:r>
            <w:r w:rsidRPr="006F47AC">
              <w:rPr>
                <w:rFonts w:asciiTheme="minorHAnsi" w:eastAsia="Calibri" w:hAnsiTheme="minorHAnsi" w:cstheme="minorHAnsi"/>
                <w:spacing w:val="-1"/>
                <w:sz w:val="18"/>
                <w:szCs w:val="18"/>
                <w:lang w:eastAsia="en-US"/>
              </w:rPr>
              <w:t>τοποθέτησης</w:t>
            </w:r>
          </w:p>
          <w:p w14:paraId="183388ED" w14:textId="77777777" w:rsidR="00C51C94" w:rsidRPr="006F47AC" w:rsidRDefault="00C51C94" w:rsidP="00D61A0F">
            <w:pPr>
              <w:widowControl w:val="0"/>
              <w:jc w:val="center"/>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Ασύρματου</w:t>
            </w:r>
            <w:r w:rsidRPr="006F47AC">
              <w:rPr>
                <w:rFonts w:asciiTheme="minorHAnsi" w:eastAsia="Calibri" w:hAnsiTheme="minorHAnsi" w:cstheme="minorHAnsi"/>
                <w:spacing w:val="35"/>
                <w:sz w:val="18"/>
                <w:szCs w:val="18"/>
                <w:lang w:eastAsia="en-US"/>
              </w:rPr>
              <w:t xml:space="preserve"> </w:t>
            </w:r>
            <w:r w:rsidRPr="006F47AC">
              <w:rPr>
                <w:rFonts w:asciiTheme="minorHAnsi" w:eastAsia="Calibri" w:hAnsiTheme="minorHAnsi" w:cstheme="minorHAnsi"/>
                <w:spacing w:val="-1"/>
                <w:sz w:val="18"/>
                <w:szCs w:val="18"/>
                <w:lang w:eastAsia="en-US"/>
              </w:rPr>
              <w:t>Ελεγκτή</w:t>
            </w:r>
          </w:p>
        </w:tc>
        <w:tc>
          <w:tcPr>
            <w:tcW w:w="8670" w:type="dxa"/>
            <w:vAlign w:val="center"/>
          </w:tcPr>
          <w:p w14:paraId="0C189C35" w14:textId="77777777" w:rsidR="00C51C94" w:rsidRPr="006F47AC" w:rsidRDefault="00C51C94" w:rsidP="00D61A0F">
            <w:pPr>
              <w:widowControl w:val="0"/>
              <w:tabs>
                <w:tab w:val="left" w:pos="392"/>
              </w:tabs>
              <w:ind w:left="232" w:right="93"/>
              <w:contextualSpacing/>
              <w:jc w:val="both"/>
              <w:rPr>
                <w:rFonts w:asciiTheme="minorHAnsi" w:eastAsia="Tahoma" w:hAnsiTheme="minorHAnsi" w:cstheme="minorHAnsi"/>
                <w:strike/>
                <w:sz w:val="18"/>
                <w:szCs w:val="18"/>
                <w:lang w:eastAsia="en-US"/>
              </w:rPr>
            </w:pPr>
            <w:r w:rsidRPr="006F47AC">
              <w:rPr>
                <w:rFonts w:asciiTheme="minorHAnsi" w:eastAsia="Tahoma" w:hAnsiTheme="minorHAnsi" w:cstheme="minorHAnsi"/>
                <w:sz w:val="18"/>
                <w:szCs w:val="18"/>
                <w:lang w:eastAsia="en-US"/>
              </w:rPr>
              <w:t xml:space="preserve">Ο τοπικός ασύρματος ελεγκτής του φωτιστικού θα πρέπει να είναι εξωτερικός, τύπου </w:t>
            </w:r>
            <w:proofErr w:type="spellStart"/>
            <w:r w:rsidR="008F38B8" w:rsidRPr="006F47AC">
              <w:rPr>
                <w:rFonts w:asciiTheme="minorHAnsi" w:eastAsia="Calibri" w:hAnsiTheme="minorHAnsi" w:cstheme="minorHAnsi"/>
                <w:lang w:val="en-US"/>
              </w:rPr>
              <w:t>Zhaga</w:t>
            </w:r>
            <w:proofErr w:type="spellEnd"/>
            <w:r w:rsidR="008F38B8" w:rsidRPr="006F47AC">
              <w:rPr>
                <w:rFonts w:asciiTheme="minorHAnsi" w:eastAsia="Calibri" w:hAnsiTheme="minorHAnsi" w:cstheme="minorHAnsi"/>
              </w:rPr>
              <w:t xml:space="preserve"> </w:t>
            </w:r>
            <w:r w:rsidR="008F38B8" w:rsidRPr="006F47AC">
              <w:rPr>
                <w:rFonts w:asciiTheme="minorHAnsi" w:eastAsia="Calibri" w:hAnsiTheme="minorHAnsi" w:cstheme="minorHAnsi"/>
                <w:lang w:val="en-US"/>
              </w:rPr>
              <w:t>Socket</w:t>
            </w:r>
            <w:r w:rsidR="008F38B8" w:rsidRPr="006F47AC">
              <w:rPr>
                <w:rFonts w:asciiTheme="minorHAnsi" w:eastAsia="Calibri" w:hAnsiTheme="minorHAnsi" w:cstheme="minorHAnsi"/>
              </w:rPr>
              <w:t xml:space="preserve"> </w:t>
            </w:r>
            <w:r w:rsidR="008F38B8" w:rsidRPr="006F47AC">
              <w:rPr>
                <w:rFonts w:asciiTheme="minorHAnsi" w:eastAsia="Calibri" w:hAnsiTheme="minorHAnsi" w:cstheme="minorHAnsi"/>
                <w:lang w:val="en-US"/>
              </w:rPr>
              <w:t>male</w:t>
            </w:r>
            <w:r w:rsidR="008F38B8" w:rsidRPr="006F47AC">
              <w:rPr>
                <w:rFonts w:asciiTheme="minorHAnsi" w:eastAsia="Calibri" w:hAnsiTheme="minorHAnsi" w:cstheme="minorHAnsi"/>
              </w:rPr>
              <w:t xml:space="preserve"> - 4 </w:t>
            </w:r>
            <w:r w:rsidR="008F38B8" w:rsidRPr="006F47AC">
              <w:rPr>
                <w:rFonts w:asciiTheme="minorHAnsi" w:eastAsia="Calibri" w:hAnsiTheme="minorHAnsi" w:cstheme="minorHAnsi"/>
                <w:lang w:val="en-US"/>
              </w:rPr>
              <w:t>pole</w:t>
            </w:r>
            <w:r w:rsidR="008F38B8" w:rsidRPr="006F47AC">
              <w:rPr>
                <w:rFonts w:asciiTheme="minorHAnsi" w:eastAsia="Calibri" w:hAnsiTheme="minorHAnsi" w:cstheme="minorHAnsi"/>
              </w:rPr>
              <w:t xml:space="preserve">, </w:t>
            </w:r>
            <w:r w:rsidR="008F38B8" w:rsidRPr="006F47AC">
              <w:rPr>
                <w:rFonts w:asciiTheme="minorHAnsi" w:eastAsia="Calibri" w:hAnsiTheme="minorHAnsi" w:cstheme="minorHAnsi"/>
                <w:lang w:val="en-US"/>
              </w:rPr>
              <w:t>Book</w:t>
            </w:r>
            <w:r w:rsidR="008F38B8" w:rsidRPr="006F47AC">
              <w:rPr>
                <w:rFonts w:asciiTheme="minorHAnsi" w:eastAsia="Calibri" w:hAnsiTheme="minorHAnsi" w:cstheme="minorHAnsi"/>
              </w:rPr>
              <w:t xml:space="preserve"> 18 </w:t>
            </w:r>
            <w:r w:rsidRPr="006F47AC">
              <w:rPr>
                <w:rFonts w:asciiTheme="minorHAnsi" w:eastAsia="Tahoma" w:hAnsiTheme="minorHAnsi" w:cstheme="minorHAnsi"/>
                <w:sz w:val="18"/>
                <w:szCs w:val="18"/>
                <w:lang w:eastAsia="en-US"/>
              </w:rPr>
              <w:t xml:space="preserve">για τοποθέτηση σε βάση </w:t>
            </w:r>
            <w:proofErr w:type="spellStart"/>
            <w:r w:rsidR="008F38B8" w:rsidRPr="006F47AC">
              <w:rPr>
                <w:rFonts w:asciiTheme="minorHAnsi" w:eastAsia="Calibri" w:hAnsiTheme="minorHAnsi" w:cstheme="minorHAnsi"/>
                <w:lang w:val="en-US"/>
              </w:rPr>
              <w:t>Zhaga</w:t>
            </w:r>
            <w:proofErr w:type="spellEnd"/>
            <w:r w:rsidR="008F38B8" w:rsidRPr="006F47AC">
              <w:rPr>
                <w:rFonts w:asciiTheme="minorHAnsi" w:eastAsia="Calibri" w:hAnsiTheme="minorHAnsi" w:cstheme="minorHAnsi"/>
              </w:rPr>
              <w:t xml:space="preserve"> </w:t>
            </w:r>
            <w:r w:rsidR="008F38B8" w:rsidRPr="006F47AC">
              <w:rPr>
                <w:rFonts w:asciiTheme="minorHAnsi" w:eastAsia="Calibri" w:hAnsiTheme="minorHAnsi" w:cstheme="minorHAnsi"/>
                <w:lang w:val="en-US"/>
              </w:rPr>
              <w:t>Socket</w:t>
            </w:r>
            <w:r w:rsidR="008F38B8" w:rsidRPr="006F47AC">
              <w:rPr>
                <w:rFonts w:asciiTheme="minorHAnsi" w:eastAsia="Calibri" w:hAnsiTheme="minorHAnsi" w:cstheme="minorHAnsi"/>
              </w:rPr>
              <w:t xml:space="preserve"> </w:t>
            </w:r>
            <w:r w:rsidR="008F38B8" w:rsidRPr="006F47AC">
              <w:rPr>
                <w:rFonts w:asciiTheme="minorHAnsi" w:eastAsia="Calibri" w:hAnsiTheme="minorHAnsi" w:cstheme="minorHAnsi"/>
                <w:lang w:val="en-US"/>
              </w:rPr>
              <w:t>female</w:t>
            </w:r>
            <w:r w:rsidR="008F38B8" w:rsidRPr="006F47AC">
              <w:rPr>
                <w:rFonts w:asciiTheme="minorHAnsi" w:eastAsia="Calibri" w:hAnsiTheme="minorHAnsi" w:cstheme="minorHAnsi"/>
              </w:rPr>
              <w:t xml:space="preserve"> - 4 </w:t>
            </w:r>
            <w:r w:rsidR="008F38B8" w:rsidRPr="006F47AC">
              <w:rPr>
                <w:rFonts w:asciiTheme="minorHAnsi" w:eastAsia="Calibri" w:hAnsiTheme="minorHAnsi" w:cstheme="minorHAnsi"/>
                <w:lang w:val="en-US"/>
              </w:rPr>
              <w:t>pole</w:t>
            </w:r>
            <w:r w:rsidR="008F38B8" w:rsidRPr="006F47AC">
              <w:rPr>
                <w:rFonts w:asciiTheme="minorHAnsi" w:eastAsia="Calibri" w:hAnsiTheme="minorHAnsi" w:cstheme="minorHAnsi"/>
              </w:rPr>
              <w:t xml:space="preserve">, </w:t>
            </w:r>
            <w:r w:rsidR="008F38B8" w:rsidRPr="006F47AC">
              <w:rPr>
                <w:rFonts w:asciiTheme="minorHAnsi" w:eastAsia="Calibri" w:hAnsiTheme="minorHAnsi" w:cstheme="minorHAnsi"/>
                <w:lang w:val="en-US"/>
              </w:rPr>
              <w:t>Book</w:t>
            </w:r>
            <w:r w:rsidR="008F38B8" w:rsidRPr="006F47AC">
              <w:rPr>
                <w:rFonts w:asciiTheme="minorHAnsi" w:eastAsia="Calibri" w:hAnsiTheme="minorHAnsi" w:cstheme="minorHAnsi"/>
              </w:rPr>
              <w:t xml:space="preserve"> 18</w:t>
            </w:r>
            <w:r w:rsidRPr="006F47AC">
              <w:rPr>
                <w:rFonts w:asciiTheme="minorHAnsi" w:eastAsia="Tahoma" w:hAnsiTheme="minorHAnsi" w:cstheme="minorHAnsi"/>
                <w:sz w:val="18"/>
                <w:szCs w:val="18"/>
                <w:lang w:eastAsia="en-US"/>
              </w:rPr>
              <w:t>, η οποία θα βρίσκεται στο πάνω μέρος του φωτιστικού</w:t>
            </w:r>
          </w:p>
          <w:p w14:paraId="272D41E5" w14:textId="77777777" w:rsidR="00C51C94" w:rsidRPr="006F47AC" w:rsidRDefault="00C51C94" w:rsidP="00D61A0F">
            <w:pPr>
              <w:widowControl w:val="0"/>
              <w:tabs>
                <w:tab w:val="left" w:pos="392"/>
              </w:tabs>
              <w:ind w:left="232" w:right="93"/>
              <w:contextualSpacing/>
              <w:jc w:val="both"/>
              <w:rPr>
                <w:rFonts w:asciiTheme="minorHAnsi" w:eastAsia="Tahoma" w:hAnsiTheme="minorHAnsi" w:cstheme="minorHAnsi"/>
                <w:strike/>
                <w:sz w:val="18"/>
                <w:szCs w:val="18"/>
                <w:lang w:eastAsia="en-US"/>
              </w:rPr>
            </w:pPr>
          </w:p>
        </w:tc>
        <w:tc>
          <w:tcPr>
            <w:tcW w:w="4820" w:type="dxa"/>
            <w:vAlign w:val="center"/>
          </w:tcPr>
          <w:p w14:paraId="0E45C137" w14:textId="77777777" w:rsidR="00C51C94" w:rsidRPr="006F47AC" w:rsidRDefault="00C51C94" w:rsidP="00D61A0F">
            <w:pPr>
              <w:widowControl w:val="0"/>
              <w:ind w:left="129" w:right="172"/>
              <w:contextualSpacing/>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w:t>
            </w:r>
            <w:r w:rsidRPr="006F47AC">
              <w:rPr>
                <w:rFonts w:asciiTheme="minorHAnsi" w:eastAsia="Calibri" w:hAnsiTheme="minorHAnsi" w:cstheme="minorHAnsi"/>
                <w:spacing w:val="19"/>
                <w:sz w:val="18"/>
                <w:szCs w:val="18"/>
                <w:lang w:eastAsia="en-US"/>
              </w:rPr>
              <w:t xml:space="preserve"> </w:t>
            </w:r>
            <w:r w:rsidRPr="006F47AC">
              <w:rPr>
                <w:rFonts w:asciiTheme="minorHAnsi" w:eastAsia="Calibri" w:hAnsiTheme="minorHAnsi" w:cstheme="minorHAnsi"/>
                <w:spacing w:val="-1"/>
                <w:sz w:val="18"/>
                <w:szCs w:val="18"/>
                <w:lang w:eastAsia="en-US"/>
              </w:rPr>
              <w:t>Φυλλάδιο του Ασύρματου Ελεγκτή</w:t>
            </w:r>
          </w:p>
        </w:tc>
      </w:tr>
      <w:tr w:rsidR="00B246A7" w:rsidRPr="00B246A7" w14:paraId="2BD19610" w14:textId="77777777" w:rsidTr="00F33B08">
        <w:trPr>
          <w:trHeight w:hRule="exact" w:val="1460"/>
          <w:jc w:val="center"/>
        </w:trPr>
        <w:tc>
          <w:tcPr>
            <w:tcW w:w="456" w:type="dxa"/>
            <w:vAlign w:val="center"/>
          </w:tcPr>
          <w:p w14:paraId="423CDF1B" w14:textId="77777777" w:rsidR="00C51C94" w:rsidRPr="00B246A7" w:rsidRDefault="00C51C94" w:rsidP="00D61A0F">
            <w:pPr>
              <w:widowControl w:val="0"/>
              <w:jc w:val="center"/>
              <w:rPr>
                <w:rFonts w:asciiTheme="minorHAnsi" w:eastAsia="Tahoma" w:hAnsiTheme="minorHAnsi" w:cstheme="minorHAnsi"/>
                <w:sz w:val="18"/>
                <w:szCs w:val="18"/>
                <w:lang w:eastAsia="en-US"/>
              </w:rPr>
            </w:pPr>
            <w:r w:rsidRPr="00B246A7">
              <w:rPr>
                <w:rFonts w:asciiTheme="minorHAnsi" w:eastAsia="Tahoma" w:hAnsiTheme="minorHAnsi" w:cstheme="minorHAnsi"/>
                <w:sz w:val="18"/>
                <w:szCs w:val="18"/>
                <w:lang w:eastAsia="en-US"/>
              </w:rPr>
              <w:t>2</w:t>
            </w:r>
          </w:p>
        </w:tc>
        <w:tc>
          <w:tcPr>
            <w:tcW w:w="1642" w:type="dxa"/>
            <w:vAlign w:val="center"/>
          </w:tcPr>
          <w:p w14:paraId="3447E14E" w14:textId="77777777" w:rsidR="00C51C94" w:rsidRPr="006F47AC" w:rsidRDefault="00C51C94" w:rsidP="00D61A0F">
            <w:pPr>
              <w:widowControl w:val="0"/>
              <w:jc w:val="center"/>
              <w:rPr>
                <w:rFonts w:asciiTheme="minorHAnsi" w:eastAsia="Calibri" w:hAnsiTheme="minorHAnsi" w:cstheme="minorHAnsi"/>
                <w:sz w:val="18"/>
                <w:szCs w:val="18"/>
                <w:lang w:eastAsia="en-US"/>
              </w:rPr>
            </w:pPr>
            <w:r w:rsidRPr="006F47AC">
              <w:rPr>
                <w:rFonts w:asciiTheme="minorHAnsi" w:eastAsia="Calibri" w:hAnsiTheme="minorHAnsi" w:cstheme="minorHAnsi"/>
                <w:sz w:val="18"/>
                <w:szCs w:val="18"/>
                <w:lang w:eastAsia="en-US"/>
              </w:rPr>
              <w:t>Βαθμός προστασίας</w:t>
            </w:r>
          </w:p>
          <w:p w14:paraId="449B46A7"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Ασύρματου</w:t>
            </w:r>
            <w:r w:rsidRPr="006F47AC">
              <w:rPr>
                <w:rFonts w:asciiTheme="minorHAnsi" w:eastAsia="Calibri" w:hAnsiTheme="minorHAnsi" w:cstheme="minorHAnsi"/>
                <w:spacing w:val="35"/>
                <w:sz w:val="18"/>
                <w:szCs w:val="18"/>
                <w:lang w:eastAsia="en-US"/>
              </w:rPr>
              <w:t xml:space="preserve"> </w:t>
            </w:r>
            <w:r w:rsidRPr="006F47AC">
              <w:rPr>
                <w:rFonts w:asciiTheme="minorHAnsi" w:eastAsia="Calibri" w:hAnsiTheme="minorHAnsi" w:cstheme="minorHAnsi"/>
                <w:spacing w:val="-1"/>
                <w:sz w:val="18"/>
                <w:szCs w:val="18"/>
                <w:lang w:eastAsia="en-US"/>
              </w:rPr>
              <w:t>Ελεγκτή</w:t>
            </w:r>
          </w:p>
        </w:tc>
        <w:tc>
          <w:tcPr>
            <w:tcW w:w="8670" w:type="dxa"/>
            <w:vAlign w:val="center"/>
          </w:tcPr>
          <w:p w14:paraId="13F23BEE" w14:textId="77777777" w:rsidR="00C51C94" w:rsidRPr="006F47AC" w:rsidRDefault="00C51C94" w:rsidP="00D61A0F">
            <w:pPr>
              <w:widowControl w:val="0"/>
              <w:ind w:left="374" w:right="93"/>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≥IP66  για τον Ασύρματο Ελεγκτή</w:t>
            </w:r>
          </w:p>
        </w:tc>
        <w:tc>
          <w:tcPr>
            <w:tcW w:w="4820" w:type="dxa"/>
            <w:vAlign w:val="center"/>
          </w:tcPr>
          <w:p w14:paraId="4EF1C2F8" w14:textId="77777777" w:rsidR="008F38B8" w:rsidRPr="006F47AC" w:rsidRDefault="008F38B8" w:rsidP="00D61A0F">
            <w:pPr>
              <w:widowControl w:val="0"/>
              <w:ind w:left="89" w:right="172"/>
              <w:jc w:val="both"/>
              <w:rPr>
                <w:rFonts w:asciiTheme="minorHAnsi" w:eastAsia="Calibri" w:hAnsiTheme="minorHAnsi" w:cstheme="minorHAnsi"/>
                <w:spacing w:val="-1"/>
                <w:sz w:val="18"/>
                <w:szCs w:val="18"/>
                <w:highlight w:val="yellow"/>
                <w:lang w:eastAsia="en-US"/>
              </w:rPr>
            </w:pPr>
            <w:r w:rsidRPr="006F47AC">
              <w:rPr>
                <w:rFonts w:asciiTheme="minorHAnsi" w:eastAsia="Calibri" w:hAnsiTheme="minorHAnsi" w:cstheme="minorHAnsi"/>
                <w:spacing w:val="-1"/>
                <w:sz w:val="18"/>
                <w:szCs w:val="18"/>
                <w:lang w:eastAsia="en-US"/>
              </w:rPr>
              <w:t xml:space="preserve">Πιστοποιητικό </w:t>
            </w:r>
            <w:r w:rsidRPr="006F47AC">
              <w:rPr>
                <w:rFonts w:asciiTheme="minorHAnsi" w:eastAsia="Calibri" w:hAnsiTheme="minorHAnsi" w:cstheme="minorHAnsi"/>
                <w:spacing w:val="-1"/>
                <w:sz w:val="18"/>
                <w:szCs w:val="18"/>
                <w:lang w:val="en-US" w:eastAsia="en-US"/>
              </w:rPr>
              <w:t>ENEC</w:t>
            </w:r>
            <w:r w:rsidRPr="006F47AC">
              <w:rPr>
                <w:rFonts w:asciiTheme="minorHAnsi" w:eastAsia="Calibri" w:hAnsiTheme="minorHAnsi" w:cstheme="minorHAnsi"/>
                <w:spacing w:val="-1"/>
                <w:sz w:val="18"/>
                <w:szCs w:val="18"/>
                <w:lang w:eastAsia="en-US"/>
              </w:rPr>
              <w:t xml:space="preserve"> του ασύρματου ελεγκτή</w:t>
            </w:r>
          </w:p>
        </w:tc>
      </w:tr>
      <w:tr w:rsidR="00B246A7" w:rsidRPr="00B246A7" w14:paraId="5E6B92A5" w14:textId="77777777" w:rsidTr="001717DE">
        <w:trPr>
          <w:trHeight w:hRule="exact" w:val="2273"/>
          <w:jc w:val="center"/>
        </w:trPr>
        <w:tc>
          <w:tcPr>
            <w:tcW w:w="456" w:type="dxa"/>
            <w:vAlign w:val="center"/>
          </w:tcPr>
          <w:p w14:paraId="2276A1DB" w14:textId="77777777" w:rsidR="00C51C94" w:rsidRPr="00B246A7" w:rsidRDefault="00C51C94" w:rsidP="00D61A0F">
            <w:pPr>
              <w:widowControl w:val="0"/>
              <w:jc w:val="center"/>
              <w:rPr>
                <w:rFonts w:asciiTheme="minorHAnsi" w:eastAsia="Tahoma" w:hAnsiTheme="minorHAnsi" w:cstheme="minorHAnsi"/>
                <w:sz w:val="18"/>
                <w:szCs w:val="18"/>
                <w:lang w:eastAsia="en-US"/>
              </w:rPr>
            </w:pPr>
            <w:r w:rsidRPr="00B246A7">
              <w:rPr>
                <w:rFonts w:asciiTheme="minorHAnsi" w:eastAsia="Tahoma" w:hAnsiTheme="minorHAnsi" w:cstheme="minorHAnsi"/>
                <w:sz w:val="18"/>
                <w:szCs w:val="18"/>
                <w:lang w:eastAsia="en-US"/>
              </w:rPr>
              <w:t>3</w:t>
            </w:r>
          </w:p>
        </w:tc>
        <w:tc>
          <w:tcPr>
            <w:tcW w:w="1642" w:type="dxa"/>
            <w:vAlign w:val="center"/>
          </w:tcPr>
          <w:p w14:paraId="3C2C1152" w14:textId="77777777" w:rsidR="00C51C94" w:rsidRPr="006F47AC" w:rsidRDefault="00C51C94" w:rsidP="00D61A0F">
            <w:pPr>
              <w:widowControl w:val="0"/>
              <w:jc w:val="center"/>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Χαρακτηριστικά  Ασύρματου</w:t>
            </w:r>
            <w:r w:rsidRPr="006F47AC">
              <w:rPr>
                <w:rFonts w:asciiTheme="minorHAnsi" w:eastAsia="Calibri" w:hAnsiTheme="minorHAnsi" w:cstheme="minorHAnsi"/>
                <w:spacing w:val="35"/>
                <w:sz w:val="18"/>
                <w:szCs w:val="18"/>
                <w:lang w:eastAsia="en-US"/>
              </w:rPr>
              <w:t xml:space="preserve"> </w:t>
            </w:r>
            <w:r w:rsidRPr="006F47AC">
              <w:rPr>
                <w:rFonts w:asciiTheme="minorHAnsi" w:eastAsia="Calibri" w:hAnsiTheme="minorHAnsi" w:cstheme="minorHAnsi"/>
                <w:spacing w:val="-1"/>
                <w:sz w:val="18"/>
                <w:szCs w:val="18"/>
                <w:lang w:eastAsia="en-US"/>
              </w:rPr>
              <w:t>Ελεγκτή</w:t>
            </w:r>
          </w:p>
        </w:tc>
        <w:tc>
          <w:tcPr>
            <w:tcW w:w="8670" w:type="dxa"/>
            <w:vAlign w:val="center"/>
          </w:tcPr>
          <w:p w14:paraId="01A14A90" w14:textId="77777777" w:rsidR="00C51C94" w:rsidRPr="006F47AC" w:rsidRDefault="00C51C94" w:rsidP="00D61A0F">
            <w:pPr>
              <w:widowControl w:val="0"/>
              <w:tabs>
                <w:tab w:val="left" w:pos="392"/>
              </w:tabs>
              <w:ind w:left="232" w:right="93"/>
              <w:contextualSpacing/>
              <w:jc w:val="both"/>
              <w:rPr>
                <w:rFonts w:asciiTheme="minorHAnsi" w:eastAsia="Tahoma" w:hAnsiTheme="minorHAnsi" w:cstheme="minorHAnsi"/>
                <w:sz w:val="18"/>
                <w:szCs w:val="18"/>
                <w:u w:val="single"/>
                <w:lang w:eastAsia="en-US"/>
              </w:rPr>
            </w:pPr>
            <w:r w:rsidRPr="006F47AC">
              <w:rPr>
                <w:rFonts w:asciiTheme="minorHAnsi" w:eastAsia="Tahoma" w:hAnsiTheme="minorHAnsi" w:cstheme="minorHAnsi"/>
                <w:sz w:val="18"/>
                <w:szCs w:val="18"/>
                <w:u w:val="single"/>
                <w:lang w:eastAsia="en-US"/>
              </w:rPr>
              <w:t>Επικοινωνία</w:t>
            </w:r>
            <w:r w:rsidRPr="006F47AC">
              <w:rPr>
                <w:rFonts w:asciiTheme="minorHAnsi" w:eastAsia="Tahoma" w:hAnsiTheme="minorHAnsi" w:cstheme="minorHAnsi"/>
                <w:sz w:val="18"/>
                <w:szCs w:val="18"/>
                <w:lang w:eastAsia="en-US"/>
              </w:rPr>
              <w:t>: Ασύρματη επικοινωνία με χρήση πομποδεκτών που αξιοποιούν</w:t>
            </w:r>
            <w:r w:rsidR="009C5AA2" w:rsidRPr="006F47AC">
              <w:rPr>
                <w:rFonts w:asciiTheme="minorHAnsi" w:eastAsia="Tahoma" w:hAnsiTheme="minorHAnsi" w:cstheme="minorHAnsi"/>
                <w:sz w:val="18"/>
                <w:szCs w:val="18"/>
                <w:lang w:eastAsia="en-US"/>
              </w:rPr>
              <w:t xml:space="preserve"> ταυτόχρονα 2</w:t>
            </w:r>
            <w:r w:rsidRPr="006F47AC">
              <w:rPr>
                <w:rFonts w:asciiTheme="minorHAnsi" w:eastAsia="Tahoma" w:hAnsiTheme="minorHAnsi" w:cstheme="minorHAnsi"/>
                <w:sz w:val="18"/>
                <w:szCs w:val="18"/>
                <w:lang w:eastAsia="en-US"/>
              </w:rPr>
              <w:t xml:space="preserve"> </w:t>
            </w:r>
            <w:proofErr w:type="spellStart"/>
            <w:r w:rsidRPr="006F47AC">
              <w:rPr>
                <w:rFonts w:asciiTheme="minorHAnsi" w:eastAsia="Tahoma" w:hAnsiTheme="minorHAnsi" w:cstheme="minorHAnsi"/>
                <w:sz w:val="18"/>
                <w:szCs w:val="18"/>
                <w:lang w:eastAsia="en-US"/>
              </w:rPr>
              <w:t>αδεσμοποίητες</w:t>
            </w:r>
            <w:proofErr w:type="spellEnd"/>
            <w:r w:rsidRPr="006F47AC">
              <w:rPr>
                <w:rFonts w:asciiTheme="minorHAnsi" w:eastAsia="Tahoma" w:hAnsiTheme="minorHAnsi" w:cstheme="minorHAnsi"/>
                <w:sz w:val="18"/>
                <w:szCs w:val="18"/>
                <w:lang w:eastAsia="en-US"/>
              </w:rPr>
              <w:t xml:space="preserve"> ζώνες συχνοτήτων (ISM </w:t>
            </w:r>
            <w:proofErr w:type="spellStart"/>
            <w:r w:rsidRPr="006F47AC">
              <w:rPr>
                <w:rFonts w:asciiTheme="minorHAnsi" w:eastAsia="Tahoma" w:hAnsiTheme="minorHAnsi" w:cstheme="minorHAnsi"/>
                <w:sz w:val="18"/>
                <w:szCs w:val="18"/>
                <w:lang w:eastAsia="en-US"/>
              </w:rPr>
              <w:t>Band</w:t>
            </w:r>
            <w:proofErr w:type="spellEnd"/>
            <w:r w:rsidRPr="006F47AC">
              <w:rPr>
                <w:rFonts w:asciiTheme="minorHAnsi" w:eastAsia="Tahoma" w:hAnsiTheme="minorHAnsi" w:cstheme="minorHAnsi"/>
                <w:sz w:val="18"/>
                <w:szCs w:val="18"/>
                <w:lang w:eastAsia="en-US"/>
              </w:rPr>
              <w:t xml:space="preserve">) 868 </w:t>
            </w:r>
            <w:proofErr w:type="spellStart"/>
            <w:r w:rsidRPr="006F47AC">
              <w:rPr>
                <w:rFonts w:asciiTheme="minorHAnsi" w:eastAsia="Tahoma" w:hAnsiTheme="minorHAnsi" w:cstheme="minorHAnsi"/>
                <w:sz w:val="18"/>
                <w:szCs w:val="18"/>
                <w:lang w:eastAsia="en-US"/>
              </w:rPr>
              <w:t>ΜΗz</w:t>
            </w:r>
            <w:proofErr w:type="spellEnd"/>
            <w:r w:rsidRPr="006F47AC">
              <w:rPr>
                <w:rFonts w:asciiTheme="minorHAnsi" w:eastAsia="Tahoma" w:hAnsiTheme="minorHAnsi" w:cstheme="minorHAnsi"/>
                <w:sz w:val="18"/>
                <w:szCs w:val="18"/>
                <w:lang w:eastAsia="en-US"/>
              </w:rPr>
              <w:t xml:space="preserve"> </w:t>
            </w:r>
            <w:r w:rsidR="009C5AA2" w:rsidRPr="006F47AC">
              <w:rPr>
                <w:rFonts w:asciiTheme="minorHAnsi" w:eastAsia="Tahoma" w:hAnsiTheme="minorHAnsi" w:cstheme="minorHAnsi"/>
                <w:sz w:val="18"/>
                <w:szCs w:val="18"/>
                <w:lang w:eastAsia="en-US"/>
              </w:rPr>
              <w:t xml:space="preserve">και </w:t>
            </w:r>
            <w:r w:rsidRPr="006F47AC">
              <w:rPr>
                <w:rFonts w:asciiTheme="minorHAnsi" w:eastAsia="Tahoma" w:hAnsiTheme="minorHAnsi" w:cstheme="minorHAnsi"/>
                <w:sz w:val="18"/>
                <w:szCs w:val="18"/>
                <w:lang w:eastAsia="en-US"/>
              </w:rPr>
              <w:t xml:space="preserve">2.4 </w:t>
            </w:r>
            <w:proofErr w:type="spellStart"/>
            <w:r w:rsidRPr="006F47AC">
              <w:rPr>
                <w:rFonts w:asciiTheme="minorHAnsi" w:eastAsia="Tahoma" w:hAnsiTheme="minorHAnsi" w:cstheme="minorHAnsi"/>
                <w:sz w:val="18"/>
                <w:szCs w:val="18"/>
                <w:lang w:eastAsia="en-US"/>
              </w:rPr>
              <w:t>GHz</w:t>
            </w:r>
            <w:proofErr w:type="spellEnd"/>
            <w:r w:rsidRPr="006F47AC">
              <w:rPr>
                <w:rFonts w:asciiTheme="minorHAnsi" w:eastAsia="Tahoma" w:hAnsiTheme="minorHAnsi" w:cstheme="minorHAnsi"/>
                <w:sz w:val="18"/>
                <w:szCs w:val="18"/>
                <w:lang w:eastAsia="en-US"/>
              </w:rPr>
              <w:t xml:space="preserve"> (πχ. σύστημα </w:t>
            </w:r>
            <w:proofErr w:type="spellStart"/>
            <w:r w:rsidRPr="006F47AC">
              <w:rPr>
                <w:rFonts w:asciiTheme="minorHAnsi" w:eastAsia="Tahoma" w:hAnsiTheme="minorHAnsi" w:cstheme="minorHAnsi"/>
                <w:sz w:val="18"/>
                <w:szCs w:val="18"/>
                <w:lang w:eastAsia="en-US"/>
              </w:rPr>
              <w:t>LoRa</w:t>
            </w:r>
            <w:proofErr w:type="spellEnd"/>
            <w:r w:rsidRPr="006F47AC">
              <w:rPr>
                <w:rFonts w:asciiTheme="minorHAnsi" w:eastAsia="Tahoma" w:hAnsiTheme="minorHAnsi" w:cstheme="minorHAnsi"/>
                <w:sz w:val="18"/>
                <w:szCs w:val="18"/>
                <w:lang w:eastAsia="en-US"/>
              </w:rPr>
              <w:t xml:space="preserve"> ή </w:t>
            </w:r>
            <w:proofErr w:type="spellStart"/>
            <w:r w:rsidRPr="006F47AC">
              <w:rPr>
                <w:rFonts w:asciiTheme="minorHAnsi" w:eastAsia="Tahoma" w:hAnsiTheme="minorHAnsi" w:cstheme="minorHAnsi"/>
                <w:sz w:val="18"/>
                <w:szCs w:val="18"/>
                <w:lang w:eastAsia="en-US"/>
              </w:rPr>
              <w:t>Zigbee</w:t>
            </w:r>
            <w:proofErr w:type="spellEnd"/>
            <w:r w:rsidRPr="006F47AC">
              <w:rPr>
                <w:rFonts w:asciiTheme="minorHAnsi" w:eastAsia="Tahoma" w:hAnsiTheme="minorHAnsi" w:cstheme="minorHAnsi"/>
                <w:sz w:val="18"/>
                <w:szCs w:val="18"/>
                <w:lang w:eastAsia="en-US"/>
              </w:rPr>
              <w:t xml:space="preserve"> ή αντίστοιχο) ή χρήση πομποδεκτών ΝΒ </w:t>
            </w:r>
            <w:proofErr w:type="spellStart"/>
            <w:r w:rsidRPr="006F47AC">
              <w:rPr>
                <w:rFonts w:asciiTheme="minorHAnsi" w:eastAsia="Tahoma" w:hAnsiTheme="minorHAnsi" w:cstheme="minorHAnsi"/>
                <w:sz w:val="18"/>
                <w:szCs w:val="18"/>
                <w:lang w:eastAsia="en-US"/>
              </w:rPr>
              <w:t>ΙοΤ</w:t>
            </w:r>
            <w:proofErr w:type="spellEnd"/>
            <w:r w:rsidRPr="006F47AC">
              <w:rPr>
                <w:rFonts w:asciiTheme="minorHAnsi" w:eastAsia="Tahoma" w:hAnsiTheme="minorHAnsi" w:cstheme="minorHAnsi"/>
                <w:sz w:val="18"/>
                <w:szCs w:val="18"/>
                <w:lang w:eastAsia="en-US"/>
              </w:rPr>
              <w:t xml:space="preserve">. Στη περίπτωση που η επικοινωνία είναι τύπου </w:t>
            </w:r>
            <w:proofErr w:type="spellStart"/>
            <w:r w:rsidRPr="006F47AC">
              <w:rPr>
                <w:rFonts w:asciiTheme="minorHAnsi" w:eastAsia="Tahoma" w:hAnsiTheme="minorHAnsi" w:cstheme="minorHAnsi"/>
                <w:sz w:val="18"/>
                <w:szCs w:val="18"/>
                <w:lang w:eastAsia="en-US"/>
              </w:rPr>
              <w:t>LoRa</w:t>
            </w:r>
            <w:proofErr w:type="spellEnd"/>
            <w:r w:rsidRPr="006F47AC">
              <w:rPr>
                <w:rFonts w:asciiTheme="minorHAnsi" w:eastAsia="Tahoma" w:hAnsiTheme="minorHAnsi" w:cstheme="minorHAnsi"/>
                <w:sz w:val="18"/>
                <w:szCs w:val="18"/>
                <w:lang w:eastAsia="en-US"/>
              </w:rPr>
              <w:t xml:space="preserve"> ή </w:t>
            </w:r>
            <w:proofErr w:type="spellStart"/>
            <w:r w:rsidRPr="006F47AC">
              <w:rPr>
                <w:rFonts w:asciiTheme="minorHAnsi" w:eastAsia="Tahoma" w:hAnsiTheme="minorHAnsi" w:cstheme="minorHAnsi"/>
                <w:sz w:val="18"/>
                <w:szCs w:val="18"/>
                <w:lang w:eastAsia="en-US"/>
              </w:rPr>
              <w:t>Zigbee</w:t>
            </w:r>
            <w:proofErr w:type="spellEnd"/>
            <w:r w:rsidRPr="006F47AC">
              <w:rPr>
                <w:rFonts w:asciiTheme="minorHAnsi" w:eastAsia="Tahoma" w:hAnsiTheme="minorHAnsi" w:cstheme="minorHAnsi"/>
                <w:sz w:val="18"/>
                <w:szCs w:val="18"/>
                <w:lang w:eastAsia="en-US"/>
              </w:rPr>
              <w:t xml:space="preserve"> (ή αντίστοιχη) τα φωτιστικά να επικοινωνούν με το </w:t>
            </w:r>
            <w:r w:rsidRPr="006F47AC">
              <w:rPr>
                <w:rFonts w:asciiTheme="minorHAnsi" w:eastAsia="Tahoma" w:hAnsiTheme="minorHAnsi" w:cstheme="minorHAnsi"/>
                <w:b/>
                <w:sz w:val="18"/>
                <w:szCs w:val="18"/>
                <w:lang w:eastAsia="en-US"/>
              </w:rPr>
              <w:t xml:space="preserve">Λογισμικό </w:t>
            </w:r>
            <w:proofErr w:type="spellStart"/>
            <w:r w:rsidRPr="006F47AC">
              <w:rPr>
                <w:rFonts w:asciiTheme="minorHAnsi" w:eastAsia="Tahoma" w:hAnsiTheme="minorHAnsi" w:cstheme="minorHAnsi"/>
                <w:b/>
                <w:sz w:val="18"/>
                <w:szCs w:val="18"/>
                <w:lang w:eastAsia="en-US"/>
              </w:rPr>
              <w:t>Τηλεδιαχείρισης</w:t>
            </w:r>
            <w:proofErr w:type="spellEnd"/>
            <w:r w:rsidRPr="006F47AC">
              <w:rPr>
                <w:rFonts w:asciiTheme="minorHAnsi" w:eastAsia="Tahoma" w:hAnsiTheme="minorHAnsi" w:cstheme="minorHAnsi"/>
                <w:sz w:val="18"/>
                <w:szCs w:val="18"/>
                <w:lang w:eastAsia="en-US"/>
              </w:rPr>
              <w:t xml:space="preserve"> μέσω του </w:t>
            </w:r>
            <w:r w:rsidRPr="006F47AC">
              <w:rPr>
                <w:rFonts w:asciiTheme="minorHAnsi" w:eastAsia="Tahoma" w:hAnsiTheme="minorHAnsi" w:cstheme="minorHAnsi"/>
                <w:b/>
                <w:sz w:val="18"/>
                <w:szCs w:val="18"/>
                <w:lang w:eastAsia="en-US"/>
              </w:rPr>
              <w:t xml:space="preserve">Κόμβου </w:t>
            </w:r>
            <w:proofErr w:type="spellStart"/>
            <w:r w:rsidRPr="006F47AC">
              <w:rPr>
                <w:rFonts w:asciiTheme="minorHAnsi" w:eastAsia="Tahoma" w:hAnsiTheme="minorHAnsi" w:cstheme="minorHAnsi"/>
                <w:b/>
                <w:sz w:val="18"/>
                <w:szCs w:val="18"/>
                <w:lang w:eastAsia="en-US"/>
              </w:rPr>
              <w:t>Τηλεδιαχείρισης</w:t>
            </w:r>
            <w:proofErr w:type="spellEnd"/>
            <w:r w:rsidRPr="006F47AC">
              <w:rPr>
                <w:rFonts w:asciiTheme="minorHAnsi" w:eastAsia="Tahoma" w:hAnsiTheme="minorHAnsi" w:cstheme="minorHAnsi"/>
                <w:sz w:val="18"/>
                <w:szCs w:val="18"/>
                <w:lang w:eastAsia="en-US"/>
              </w:rPr>
              <w:t xml:space="preserve"> για τον πλήρη απομακρυσμένο έλεγχο των Φωτιστικών Σωμάτων LED και την παρακολούθηση της λειτουργίας τους. Στη περίπτωση που η επικοινωνία είναι ΝΒ </w:t>
            </w:r>
            <w:proofErr w:type="spellStart"/>
            <w:r w:rsidRPr="006F47AC">
              <w:rPr>
                <w:rFonts w:asciiTheme="minorHAnsi" w:eastAsia="Tahoma" w:hAnsiTheme="minorHAnsi" w:cstheme="minorHAnsi"/>
                <w:sz w:val="18"/>
                <w:szCs w:val="18"/>
                <w:lang w:eastAsia="en-US"/>
              </w:rPr>
              <w:t>ΙoΤ</w:t>
            </w:r>
            <w:proofErr w:type="spellEnd"/>
            <w:r w:rsidRPr="006F47AC">
              <w:rPr>
                <w:rFonts w:asciiTheme="minorHAnsi" w:eastAsia="Tahoma" w:hAnsiTheme="minorHAnsi" w:cstheme="minorHAnsi"/>
                <w:sz w:val="18"/>
                <w:szCs w:val="18"/>
                <w:lang w:eastAsia="en-US"/>
              </w:rPr>
              <w:t xml:space="preserve"> (δηλ. μέσω του δικτύου κινητής τηλεφωνίας) να επικοινωνούν απευθείας με το Λογισμικό </w:t>
            </w:r>
            <w:proofErr w:type="spellStart"/>
            <w:r w:rsidRPr="006F47AC">
              <w:rPr>
                <w:rFonts w:asciiTheme="minorHAnsi" w:eastAsia="Tahoma" w:hAnsiTheme="minorHAnsi" w:cstheme="minorHAnsi"/>
                <w:sz w:val="18"/>
                <w:szCs w:val="18"/>
                <w:lang w:eastAsia="en-US"/>
              </w:rPr>
              <w:t>Τηλεδιαχείρισης</w:t>
            </w:r>
            <w:proofErr w:type="spellEnd"/>
            <w:r w:rsidRPr="006F47AC">
              <w:rPr>
                <w:rFonts w:asciiTheme="minorHAnsi" w:eastAsia="Tahoma" w:hAnsiTheme="minorHAnsi" w:cstheme="minorHAnsi"/>
                <w:sz w:val="18"/>
                <w:szCs w:val="18"/>
                <w:lang w:eastAsia="en-US"/>
              </w:rPr>
              <w:t xml:space="preserve"> (δεν απαιτείται η χρήση Κόμβου </w:t>
            </w:r>
            <w:proofErr w:type="spellStart"/>
            <w:r w:rsidRPr="006F47AC">
              <w:rPr>
                <w:rFonts w:asciiTheme="minorHAnsi" w:eastAsia="Tahoma" w:hAnsiTheme="minorHAnsi" w:cstheme="minorHAnsi"/>
                <w:sz w:val="18"/>
                <w:szCs w:val="18"/>
                <w:lang w:eastAsia="en-US"/>
              </w:rPr>
              <w:t>Τηλεδιαχείρισης</w:t>
            </w:r>
            <w:proofErr w:type="spellEnd"/>
            <w:r w:rsidRPr="006F47AC">
              <w:rPr>
                <w:rFonts w:asciiTheme="minorHAnsi" w:eastAsia="Tahoma" w:hAnsiTheme="minorHAnsi" w:cstheme="minorHAnsi"/>
                <w:sz w:val="18"/>
                <w:szCs w:val="18"/>
                <w:lang w:eastAsia="en-US"/>
              </w:rPr>
              <w:t>).</w:t>
            </w:r>
          </w:p>
          <w:p w14:paraId="23B62CA3" w14:textId="77777777" w:rsidR="00C51C94" w:rsidRPr="006F47AC" w:rsidRDefault="00C51C94" w:rsidP="00EB2EA1">
            <w:pPr>
              <w:widowControl w:val="0"/>
              <w:numPr>
                <w:ilvl w:val="0"/>
                <w:numId w:val="75"/>
              </w:numPr>
              <w:tabs>
                <w:tab w:val="left" w:pos="32"/>
              </w:tabs>
              <w:ind w:left="534" w:right="93" w:hanging="284"/>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 xml:space="preserve">Μέγιστη ισχύ εκπομπής: 20 </w:t>
            </w:r>
            <w:proofErr w:type="spellStart"/>
            <w:r w:rsidRPr="006F47AC">
              <w:rPr>
                <w:rFonts w:asciiTheme="minorHAnsi" w:eastAsia="Tahoma" w:hAnsiTheme="minorHAnsi" w:cstheme="minorHAnsi"/>
                <w:sz w:val="18"/>
                <w:szCs w:val="18"/>
                <w:lang w:eastAsia="en-US"/>
              </w:rPr>
              <w:t>dBm</w:t>
            </w:r>
            <w:proofErr w:type="spellEnd"/>
            <w:r w:rsidRPr="006F47AC">
              <w:rPr>
                <w:rFonts w:asciiTheme="minorHAnsi" w:eastAsia="Tahoma" w:hAnsiTheme="minorHAnsi" w:cstheme="minorHAnsi"/>
                <w:sz w:val="18"/>
                <w:szCs w:val="18"/>
                <w:lang w:eastAsia="en-US"/>
              </w:rPr>
              <w:t xml:space="preserve"> (100 m</w:t>
            </w:r>
            <w:r w:rsidRPr="006F47AC">
              <w:rPr>
                <w:rFonts w:asciiTheme="minorHAnsi" w:eastAsia="Tahoma" w:hAnsiTheme="minorHAnsi" w:cstheme="minorHAnsi"/>
                <w:sz w:val="18"/>
                <w:szCs w:val="18"/>
                <w:lang w:val="de-DE" w:eastAsia="en-US"/>
              </w:rPr>
              <w:t>W</w:t>
            </w:r>
            <w:r w:rsidRPr="006F47AC">
              <w:rPr>
                <w:rFonts w:asciiTheme="minorHAnsi" w:eastAsia="Tahoma" w:hAnsiTheme="minorHAnsi" w:cstheme="minorHAnsi"/>
                <w:sz w:val="18"/>
                <w:szCs w:val="18"/>
                <w:lang w:eastAsia="en-US"/>
              </w:rPr>
              <w:t>)</w:t>
            </w:r>
            <w:r w:rsidR="001717DE" w:rsidRPr="006F47AC">
              <w:rPr>
                <w:rFonts w:asciiTheme="minorHAnsi" w:eastAsia="Tahoma" w:hAnsiTheme="minorHAnsi" w:cstheme="minorHAnsi"/>
                <w:sz w:val="18"/>
                <w:szCs w:val="18"/>
                <w:lang w:eastAsia="en-US"/>
              </w:rPr>
              <w:t xml:space="preserve"> - </w:t>
            </w:r>
            <w:r w:rsidRPr="006F47AC">
              <w:rPr>
                <w:rFonts w:asciiTheme="minorHAnsi" w:eastAsia="Tahoma" w:hAnsiTheme="minorHAnsi" w:cstheme="minorHAnsi"/>
                <w:sz w:val="18"/>
                <w:szCs w:val="18"/>
                <w:lang w:eastAsia="en-US"/>
              </w:rPr>
              <w:t xml:space="preserve">Θερμοκρασία λειτουργίας: </w:t>
            </w:r>
            <w:r w:rsidR="00604289" w:rsidRPr="006F47AC">
              <w:rPr>
                <w:rFonts w:asciiTheme="minorHAnsi" w:eastAsia="Tahoma" w:hAnsiTheme="minorHAnsi" w:cstheme="minorHAnsi"/>
                <w:sz w:val="18"/>
                <w:szCs w:val="18"/>
                <w:lang w:eastAsia="en-US"/>
              </w:rPr>
              <w:t>-25</w:t>
            </w:r>
            <w:proofErr w:type="spellStart"/>
            <w:r w:rsidR="00604289" w:rsidRPr="006F47AC">
              <w:rPr>
                <w:rFonts w:asciiTheme="minorHAnsi" w:eastAsia="Tahoma" w:hAnsiTheme="minorHAnsi" w:cstheme="minorHAnsi"/>
                <w:sz w:val="18"/>
                <w:szCs w:val="18"/>
                <w:lang w:val="en-US" w:eastAsia="en-US"/>
              </w:rPr>
              <w:t>oC</w:t>
            </w:r>
            <w:proofErr w:type="spellEnd"/>
            <w:r w:rsidR="00604289" w:rsidRPr="006F47AC">
              <w:rPr>
                <w:rFonts w:asciiTheme="minorHAnsi" w:eastAsia="Tahoma" w:hAnsiTheme="minorHAnsi" w:cstheme="minorHAnsi"/>
                <w:sz w:val="18"/>
                <w:szCs w:val="18"/>
                <w:lang w:eastAsia="en-US"/>
              </w:rPr>
              <w:t xml:space="preserve"> - +70</w:t>
            </w:r>
            <w:proofErr w:type="spellStart"/>
            <w:r w:rsidR="00604289" w:rsidRPr="006F47AC">
              <w:rPr>
                <w:rFonts w:asciiTheme="minorHAnsi" w:eastAsia="Tahoma" w:hAnsiTheme="minorHAnsi" w:cstheme="minorHAnsi"/>
                <w:sz w:val="18"/>
                <w:szCs w:val="18"/>
                <w:lang w:val="en-US" w:eastAsia="en-US"/>
              </w:rPr>
              <w:t>oC</w:t>
            </w:r>
            <w:proofErr w:type="spellEnd"/>
          </w:p>
          <w:p w14:paraId="1EDB3725" w14:textId="77777777" w:rsidR="00C51C94" w:rsidRPr="006F47AC" w:rsidRDefault="00C51C94" w:rsidP="00EB2EA1">
            <w:pPr>
              <w:widowControl w:val="0"/>
              <w:numPr>
                <w:ilvl w:val="0"/>
                <w:numId w:val="75"/>
              </w:numPr>
              <w:tabs>
                <w:tab w:val="left" w:pos="32"/>
              </w:tabs>
              <w:ind w:left="534" w:right="93" w:hanging="284"/>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 xml:space="preserve">Μέγιστη ισχύς λειτουργίας: ≤ </w:t>
            </w:r>
            <w:r w:rsidR="009C5AA2" w:rsidRPr="006F47AC">
              <w:rPr>
                <w:rFonts w:asciiTheme="minorHAnsi" w:eastAsia="Tahoma" w:hAnsiTheme="minorHAnsi" w:cstheme="minorHAnsi"/>
                <w:sz w:val="18"/>
                <w:szCs w:val="18"/>
                <w:lang w:eastAsia="en-US"/>
              </w:rPr>
              <w:t>1</w:t>
            </w:r>
            <w:r w:rsidRPr="006F47AC">
              <w:rPr>
                <w:rFonts w:asciiTheme="minorHAnsi" w:eastAsia="Tahoma" w:hAnsiTheme="minorHAnsi" w:cstheme="minorHAnsi"/>
                <w:sz w:val="18"/>
                <w:szCs w:val="18"/>
                <w:lang w:eastAsia="en-US"/>
              </w:rPr>
              <w:t>W</w:t>
            </w:r>
            <w:r w:rsidR="001717DE" w:rsidRPr="006F47AC">
              <w:rPr>
                <w:rFonts w:asciiTheme="minorHAnsi" w:eastAsia="Tahoma" w:hAnsiTheme="minorHAnsi" w:cstheme="minorHAnsi"/>
                <w:sz w:val="18"/>
                <w:szCs w:val="18"/>
                <w:lang w:eastAsia="en-US"/>
              </w:rPr>
              <w:t xml:space="preserve"> - </w:t>
            </w:r>
            <w:r w:rsidRPr="006F47AC">
              <w:rPr>
                <w:rFonts w:asciiTheme="minorHAnsi" w:eastAsia="Tahoma" w:hAnsiTheme="minorHAnsi" w:cstheme="minorHAnsi"/>
                <w:sz w:val="18"/>
                <w:szCs w:val="18"/>
                <w:lang w:eastAsia="en-US"/>
              </w:rPr>
              <w:t xml:space="preserve">Ονομαστική τάση λειτουργίας: </w:t>
            </w:r>
            <w:r w:rsidR="00604289" w:rsidRPr="006F47AC">
              <w:rPr>
                <w:rFonts w:asciiTheme="minorHAnsi" w:eastAsia="Tahoma" w:hAnsiTheme="minorHAnsi" w:cstheme="minorHAnsi"/>
                <w:sz w:val="18"/>
                <w:szCs w:val="18"/>
                <w:lang w:eastAsia="en-US"/>
              </w:rPr>
              <w:t>24</w:t>
            </w:r>
            <w:r w:rsidRPr="006F47AC">
              <w:rPr>
                <w:rFonts w:asciiTheme="minorHAnsi" w:eastAsia="Tahoma" w:hAnsiTheme="minorHAnsi" w:cstheme="minorHAnsi"/>
                <w:sz w:val="18"/>
                <w:szCs w:val="18"/>
                <w:lang w:eastAsia="en-US"/>
              </w:rPr>
              <w:t>V</w:t>
            </w:r>
            <w:r w:rsidR="00604289" w:rsidRPr="006F47AC">
              <w:rPr>
                <w:rFonts w:asciiTheme="minorHAnsi" w:eastAsia="Tahoma" w:hAnsiTheme="minorHAnsi" w:cstheme="minorHAnsi"/>
                <w:sz w:val="18"/>
                <w:szCs w:val="18"/>
                <w:lang w:val="en-US" w:eastAsia="en-US"/>
              </w:rPr>
              <w:t>d</w:t>
            </w:r>
            <w:r w:rsidRPr="006F47AC">
              <w:rPr>
                <w:rFonts w:asciiTheme="minorHAnsi" w:eastAsia="Tahoma" w:hAnsiTheme="minorHAnsi" w:cstheme="minorHAnsi"/>
                <w:sz w:val="18"/>
                <w:szCs w:val="18"/>
                <w:lang w:eastAsia="en-US"/>
              </w:rPr>
              <w:t xml:space="preserve">c </w:t>
            </w:r>
          </w:p>
          <w:p w14:paraId="5ADF41D2" w14:textId="77777777" w:rsidR="00C51C94" w:rsidRPr="006F47AC" w:rsidRDefault="00C51C94" w:rsidP="00EB2EA1">
            <w:pPr>
              <w:widowControl w:val="0"/>
              <w:numPr>
                <w:ilvl w:val="0"/>
                <w:numId w:val="75"/>
              </w:numPr>
              <w:tabs>
                <w:tab w:val="left" w:pos="32"/>
              </w:tabs>
              <w:ind w:left="534" w:right="93" w:hanging="284"/>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Ονομαστική συχνότητα λειτουργίας: 50Hz</w:t>
            </w:r>
          </w:p>
        </w:tc>
        <w:tc>
          <w:tcPr>
            <w:tcW w:w="4820" w:type="dxa"/>
            <w:vAlign w:val="center"/>
          </w:tcPr>
          <w:p w14:paraId="41ED0066" w14:textId="77777777" w:rsidR="00C51C94" w:rsidRPr="006F47AC" w:rsidRDefault="006F47AC" w:rsidP="00D61A0F">
            <w:pPr>
              <w:widowControl w:val="0"/>
              <w:ind w:right="17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   </w:t>
            </w:r>
            <w:r w:rsidR="00C51C94" w:rsidRPr="006F47AC">
              <w:rPr>
                <w:rFonts w:asciiTheme="minorHAnsi" w:eastAsia="Calibri" w:hAnsiTheme="minorHAnsi" w:cstheme="minorHAnsi"/>
                <w:spacing w:val="-1"/>
                <w:sz w:val="18"/>
                <w:szCs w:val="18"/>
                <w:lang w:eastAsia="en-US"/>
              </w:rPr>
              <w:t>Τεχνικό φυλλάδιο Ασύρματου Ελεγκτή</w:t>
            </w:r>
          </w:p>
          <w:p w14:paraId="3C3528D0" w14:textId="77777777" w:rsidR="006F47AC" w:rsidRPr="006F47AC" w:rsidRDefault="006F47AC" w:rsidP="00D61A0F">
            <w:pPr>
              <w:widowControl w:val="0"/>
              <w:ind w:left="146" w:right="172"/>
              <w:jc w:val="both"/>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 xml:space="preserve">Πιστοποιητικό </w:t>
            </w:r>
            <w:r w:rsidRPr="006F47AC">
              <w:rPr>
                <w:rFonts w:asciiTheme="minorHAnsi" w:eastAsia="Calibri" w:hAnsiTheme="minorHAnsi" w:cstheme="minorHAnsi"/>
                <w:spacing w:val="-1"/>
                <w:sz w:val="18"/>
                <w:szCs w:val="18"/>
                <w:lang w:val="en-US" w:eastAsia="en-US"/>
              </w:rPr>
              <w:t>ENEC</w:t>
            </w:r>
            <w:r w:rsidRPr="006F47AC">
              <w:rPr>
                <w:rFonts w:asciiTheme="minorHAnsi" w:eastAsia="Calibri" w:hAnsiTheme="minorHAnsi" w:cstheme="minorHAnsi"/>
                <w:spacing w:val="-1"/>
                <w:sz w:val="18"/>
                <w:szCs w:val="18"/>
                <w:lang w:eastAsia="en-US"/>
              </w:rPr>
              <w:t xml:space="preserve"> </w:t>
            </w:r>
            <w:r w:rsidR="00764075" w:rsidRPr="00764075">
              <w:rPr>
                <w:rFonts w:asciiTheme="minorHAnsi" w:eastAsia="Calibri" w:hAnsiTheme="minorHAnsi" w:cstheme="minorHAnsi"/>
                <w:color w:val="000000" w:themeColor="text1"/>
                <w:spacing w:val="-1"/>
                <w:sz w:val="18"/>
                <w:szCs w:val="18"/>
                <w:lang w:eastAsia="en-US"/>
              </w:rPr>
              <w:t>του ασύρματου ελεγκτή</w:t>
            </w:r>
            <w:r w:rsidR="00764075" w:rsidRPr="006F47AC">
              <w:rPr>
                <w:rFonts w:asciiTheme="minorHAnsi" w:eastAsia="Calibri" w:hAnsiTheme="minorHAnsi" w:cstheme="minorHAnsi"/>
                <w:spacing w:val="-1"/>
                <w:sz w:val="18"/>
                <w:szCs w:val="18"/>
                <w:lang w:eastAsia="en-US"/>
              </w:rPr>
              <w:t xml:space="preserve"> </w:t>
            </w:r>
            <w:r w:rsidRPr="006F47AC">
              <w:rPr>
                <w:rFonts w:asciiTheme="minorHAnsi" w:eastAsia="Calibri" w:hAnsiTheme="minorHAnsi" w:cstheme="minorHAnsi"/>
                <w:spacing w:val="-1"/>
                <w:sz w:val="18"/>
                <w:szCs w:val="18"/>
                <w:lang w:eastAsia="en-US"/>
              </w:rPr>
              <w:t xml:space="preserve">για τη </w:t>
            </w:r>
            <w:r w:rsidR="00764075">
              <w:rPr>
                <w:rFonts w:asciiTheme="minorHAnsi" w:eastAsia="Calibri" w:hAnsiTheme="minorHAnsi" w:cstheme="minorHAnsi"/>
                <w:spacing w:val="-1"/>
                <w:sz w:val="18"/>
                <w:szCs w:val="18"/>
                <w:lang w:eastAsia="en-US"/>
              </w:rPr>
              <w:t>θ</w:t>
            </w:r>
            <w:r w:rsidRPr="006F47AC">
              <w:rPr>
                <w:rFonts w:asciiTheme="minorHAnsi" w:eastAsia="Calibri" w:hAnsiTheme="minorHAnsi" w:cstheme="minorHAnsi"/>
                <w:spacing w:val="-1"/>
                <w:sz w:val="18"/>
                <w:szCs w:val="18"/>
                <w:lang w:eastAsia="en-US"/>
              </w:rPr>
              <w:t>ερμοκρασία λειτουργίας</w:t>
            </w:r>
          </w:p>
        </w:tc>
      </w:tr>
      <w:tr w:rsidR="00C51C94" w:rsidRPr="00B246A7" w14:paraId="7969F1FC" w14:textId="77777777" w:rsidTr="001717DE">
        <w:trPr>
          <w:trHeight w:hRule="exact" w:val="703"/>
          <w:jc w:val="center"/>
        </w:trPr>
        <w:tc>
          <w:tcPr>
            <w:tcW w:w="456" w:type="dxa"/>
            <w:vAlign w:val="center"/>
          </w:tcPr>
          <w:p w14:paraId="5FE5B109" w14:textId="77777777" w:rsidR="00C51C94" w:rsidRPr="00B246A7" w:rsidRDefault="00C51C94" w:rsidP="00D61A0F">
            <w:pPr>
              <w:widowControl w:val="0"/>
              <w:jc w:val="center"/>
              <w:rPr>
                <w:rFonts w:asciiTheme="minorHAnsi" w:eastAsia="Tahoma" w:hAnsiTheme="minorHAnsi" w:cstheme="minorHAnsi"/>
                <w:sz w:val="18"/>
                <w:szCs w:val="18"/>
                <w:lang w:eastAsia="en-US"/>
              </w:rPr>
            </w:pPr>
            <w:r w:rsidRPr="00B246A7">
              <w:rPr>
                <w:rFonts w:asciiTheme="minorHAnsi" w:eastAsia="Tahoma" w:hAnsiTheme="minorHAnsi" w:cstheme="minorHAnsi"/>
                <w:sz w:val="18"/>
                <w:szCs w:val="18"/>
                <w:lang w:eastAsia="en-US"/>
              </w:rPr>
              <w:t>4</w:t>
            </w:r>
          </w:p>
        </w:tc>
        <w:tc>
          <w:tcPr>
            <w:tcW w:w="1642" w:type="dxa"/>
            <w:vAlign w:val="center"/>
          </w:tcPr>
          <w:p w14:paraId="09C59218"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Συνδεσμολογία Ασύρματου</w:t>
            </w:r>
            <w:r w:rsidRPr="006F47AC">
              <w:rPr>
                <w:rFonts w:asciiTheme="minorHAnsi" w:eastAsia="Calibri" w:hAnsiTheme="minorHAnsi" w:cstheme="minorHAnsi"/>
                <w:spacing w:val="35"/>
                <w:sz w:val="18"/>
                <w:szCs w:val="18"/>
                <w:lang w:eastAsia="en-US"/>
              </w:rPr>
              <w:t xml:space="preserve"> </w:t>
            </w:r>
            <w:r w:rsidRPr="006F47AC">
              <w:rPr>
                <w:rFonts w:asciiTheme="minorHAnsi" w:eastAsia="Calibri" w:hAnsiTheme="minorHAnsi" w:cstheme="minorHAnsi"/>
                <w:spacing w:val="-1"/>
                <w:sz w:val="18"/>
                <w:szCs w:val="18"/>
                <w:lang w:eastAsia="en-US"/>
              </w:rPr>
              <w:t xml:space="preserve">Ελεγκτή </w:t>
            </w:r>
          </w:p>
          <w:p w14:paraId="7B8264CD" w14:textId="77777777" w:rsidR="00C51C94" w:rsidRPr="006F47AC" w:rsidRDefault="00C51C94" w:rsidP="00D61A0F">
            <w:pPr>
              <w:widowControl w:val="0"/>
              <w:jc w:val="center"/>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με φωτιστικό</w:t>
            </w:r>
          </w:p>
        </w:tc>
        <w:tc>
          <w:tcPr>
            <w:tcW w:w="8670" w:type="dxa"/>
            <w:vAlign w:val="center"/>
          </w:tcPr>
          <w:p w14:paraId="5462149E" w14:textId="77777777" w:rsidR="00C51C94" w:rsidRPr="006F47AC" w:rsidRDefault="00C51C94" w:rsidP="00D61A0F">
            <w:pPr>
              <w:widowControl w:val="0"/>
              <w:ind w:left="374" w:right="93"/>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Αναλυτική περιγραφή του τρόπου συνδεσμολογίας Ελεγκτή – Φωτιστικού σώματος</w:t>
            </w:r>
          </w:p>
        </w:tc>
        <w:tc>
          <w:tcPr>
            <w:tcW w:w="4820" w:type="dxa"/>
            <w:vAlign w:val="center"/>
          </w:tcPr>
          <w:p w14:paraId="51BDCCE3" w14:textId="77777777" w:rsidR="00C51C94" w:rsidRPr="006F47AC" w:rsidRDefault="00C51C94" w:rsidP="00D61A0F">
            <w:pPr>
              <w:widowControl w:val="0"/>
              <w:ind w:right="172"/>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 φυλλάδιο Ασύρματου Ελεγκτή</w:t>
            </w:r>
          </w:p>
        </w:tc>
      </w:tr>
      <w:tr w:rsidR="00B246A7" w:rsidRPr="00B246A7" w14:paraId="66B1E6A2" w14:textId="77777777" w:rsidTr="00F33B08">
        <w:trPr>
          <w:trHeight w:hRule="exact" w:val="3832"/>
          <w:jc w:val="center"/>
        </w:trPr>
        <w:tc>
          <w:tcPr>
            <w:tcW w:w="456" w:type="dxa"/>
            <w:vAlign w:val="center"/>
          </w:tcPr>
          <w:p w14:paraId="7075425C" w14:textId="77777777" w:rsidR="00C51C94" w:rsidRPr="00B246A7" w:rsidRDefault="00C51C94" w:rsidP="00D61A0F">
            <w:pPr>
              <w:widowControl w:val="0"/>
              <w:jc w:val="center"/>
              <w:rPr>
                <w:rFonts w:asciiTheme="minorHAnsi" w:eastAsia="Tahoma" w:hAnsiTheme="minorHAnsi" w:cstheme="minorHAnsi"/>
                <w:sz w:val="18"/>
                <w:szCs w:val="18"/>
                <w:lang w:eastAsia="en-US"/>
              </w:rPr>
            </w:pPr>
            <w:r w:rsidRPr="00B246A7">
              <w:rPr>
                <w:rFonts w:asciiTheme="minorHAnsi" w:eastAsia="Tahoma" w:hAnsiTheme="minorHAnsi" w:cstheme="minorHAnsi"/>
                <w:sz w:val="18"/>
                <w:szCs w:val="18"/>
                <w:lang w:eastAsia="en-US"/>
              </w:rPr>
              <w:t>5</w:t>
            </w:r>
          </w:p>
        </w:tc>
        <w:tc>
          <w:tcPr>
            <w:tcW w:w="1642" w:type="dxa"/>
            <w:vAlign w:val="center"/>
          </w:tcPr>
          <w:p w14:paraId="5D7FC053"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Λειτουργίες </w:t>
            </w:r>
          </w:p>
          <w:p w14:paraId="09022891"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Ασύρματου Ελεγκτή</w:t>
            </w:r>
          </w:p>
        </w:tc>
        <w:tc>
          <w:tcPr>
            <w:tcW w:w="8670" w:type="dxa"/>
            <w:vAlign w:val="center"/>
          </w:tcPr>
          <w:p w14:paraId="32DAF22E" w14:textId="77777777" w:rsidR="00C51C94" w:rsidRPr="006F47AC" w:rsidRDefault="00C51C94" w:rsidP="00D61A0F">
            <w:pPr>
              <w:widowControl w:val="0"/>
              <w:ind w:left="374" w:right="93"/>
              <w:contextualSpacing/>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 xml:space="preserve">Ο ασύρματος ελεγκτής μέσω το κόμβου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Calibri" w:hAnsiTheme="minorHAnsi" w:cstheme="minorHAnsi"/>
                <w:spacing w:val="-1"/>
                <w:sz w:val="18"/>
                <w:szCs w:val="18"/>
              </w:rPr>
              <w:t xml:space="preserve"> και του λογισμικού θα πρέπει :</w:t>
            </w:r>
          </w:p>
          <w:p w14:paraId="1489AEB2" w14:textId="77777777" w:rsidR="00C51C94" w:rsidRPr="006F47AC" w:rsidRDefault="00C51C94" w:rsidP="00EB2EA1">
            <w:pPr>
              <w:widowControl w:val="0"/>
              <w:numPr>
                <w:ilvl w:val="0"/>
                <w:numId w:val="75"/>
              </w:numPr>
              <w:ind w:left="374" w:right="93" w:hanging="284"/>
              <w:contextualSpacing/>
              <w:jc w:val="both"/>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 xml:space="preserve">Να παρέχει στοιχεία ισχύος, κατανάλωσης ενέργειας και των ηλεκτρικών παραμέτρων / μεγεθών του φωτιστικού (W, VA, VAR, </w:t>
            </w:r>
            <w:proofErr w:type="spellStart"/>
            <w:r w:rsidRPr="006F47AC">
              <w:rPr>
                <w:rFonts w:asciiTheme="minorHAnsi" w:eastAsia="Calibri" w:hAnsiTheme="minorHAnsi" w:cstheme="minorHAnsi"/>
                <w:spacing w:val="-1"/>
                <w:sz w:val="18"/>
                <w:szCs w:val="18"/>
              </w:rPr>
              <w:t>KWh</w:t>
            </w:r>
            <w:proofErr w:type="spellEnd"/>
            <w:r w:rsidRPr="006F47AC">
              <w:rPr>
                <w:rFonts w:asciiTheme="minorHAnsi" w:eastAsia="Calibri" w:hAnsiTheme="minorHAnsi" w:cstheme="minorHAnsi"/>
                <w:spacing w:val="-1"/>
                <w:sz w:val="18"/>
                <w:szCs w:val="18"/>
              </w:rPr>
              <w:t xml:space="preserve">, V, I, PF, F) </w:t>
            </w:r>
          </w:p>
          <w:p w14:paraId="00FFB04B" w14:textId="77777777" w:rsidR="00C51C94" w:rsidRPr="006F47AC" w:rsidRDefault="00C51C94" w:rsidP="00EB2EA1">
            <w:pPr>
              <w:widowControl w:val="0"/>
              <w:numPr>
                <w:ilvl w:val="0"/>
                <w:numId w:val="75"/>
              </w:numPr>
              <w:ind w:left="374" w:right="93" w:hanging="284"/>
              <w:contextualSpacing/>
              <w:jc w:val="both"/>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Να καταγράφει ώρες λειτουργίας του φωτιστικού.</w:t>
            </w:r>
          </w:p>
          <w:p w14:paraId="6C1AE79D" w14:textId="77777777" w:rsidR="00C51C94" w:rsidRPr="006F47AC" w:rsidRDefault="00C51C94" w:rsidP="00EB2EA1">
            <w:pPr>
              <w:widowControl w:val="0"/>
              <w:numPr>
                <w:ilvl w:val="0"/>
                <w:numId w:val="75"/>
              </w:numPr>
              <w:ind w:left="374" w:right="93" w:hanging="284"/>
              <w:contextualSpacing/>
              <w:jc w:val="both"/>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 xml:space="preserve">Να εκτελεί αυτόματο έλεγχο βλάβης του φωτιστικού παρέχοντας ειδοποίηση (Λογισμικό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Calibri" w:hAnsiTheme="minorHAnsi" w:cstheme="minorHAnsi"/>
                <w:spacing w:val="-1"/>
                <w:sz w:val="18"/>
                <w:szCs w:val="18"/>
              </w:rPr>
              <w:t>)</w:t>
            </w:r>
          </w:p>
          <w:p w14:paraId="5F345EFB" w14:textId="77777777" w:rsidR="00C51C94" w:rsidRPr="006F47AC" w:rsidRDefault="00C51C94" w:rsidP="00EB2EA1">
            <w:pPr>
              <w:widowControl w:val="0"/>
              <w:numPr>
                <w:ilvl w:val="0"/>
                <w:numId w:val="75"/>
              </w:numPr>
              <w:ind w:left="374" w:right="93" w:hanging="284"/>
              <w:contextualSpacing/>
              <w:jc w:val="both"/>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Να θέτει το φωτιστικό σε πραγματικό χρόνο (</w:t>
            </w:r>
            <w:proofErr w:type="spellStart"/>
            <w:r w:rsidRPr="006F47AC">
              <w:rPr>
                <w:rFonts w:asciiTheme="minorHAnsi" w:eastAsia="Calibri" w:hAnsiTheme="minorHAnsi" w:cstheme="minorHAnsi"/>
                <w:spacing w:val="-1"/>
                <w:sz w:val="18"/>
                <w:szCs w:val="18"/>
              </w:rPr>
              <w:t>real</w:t>
            </w:r>
            <w:proofErr w:type="spellEnd"/>
            <w:r w:rsidRPr="006F47AC">
              <w:rPr>
                <w:rFonts w:asciiTheme="minorHAnsi" w:eastAsia="Calibri" w:hAnsiTheme="minorHAnsi" w:cstheme="minorHAnsi"/>
                <w:spacing w:val="-1"/>
                <w:sz w:val="18"/>
                <w:szCs w:val="18"/>
              </w:rPr>
              <w:t xml:space="preserve"> </w:t>
            </w:r>
            <w:proofErr w:type="spellStart"/>
            <w:r w:rsidRPr="006F47AC">
              <w:rPr>
                <w:rFonts w:asciiTheme="minorHAnsi" w:eastAsia="Calibri" w:hAnsiTheme="minorHAnsi" w:cstheme="minorHAnsi"/>
                <w:spacing w:val="-1"/>
                <w:sz w:val="18"/>
                <w:szCs w:val="18"/>
              </w:rPr>
              <w:t>time</w:t>
            </w:r>
            <w:proofErr w:type="spellEnd"/>
            <w:r w:rsidRPr="006F47AC">
              <w:rPr>
                <w:rFonts w:asciiTheme="minorHAnsi" w:eastAsia="Calibri" w:hAnsiTheme="minorHAnsi" w:cstheme="minorHAnsi"/>
                <w:spacing w:val="-1"/>
                <w:sz w:val="18"/>
                <w:szCs w:val="18"/>
              </w:rPr>
              <w:t>) μέσω του τροφοδοτικού του σε κατάσταση on/</w:t>
            </w:r>
            <w:proofErr w:type="spellStart"/>
            <w:r w:rsidRPr="006F47AC">
              <w:rPr>
                <w:rFonts w:asciiTheme="minorHAnsi" w:eastAsia="Calibri" w:hAnsiTheme="minorHAnsi" w:cstheme="minorHAnsi"/>
                <w:spacing w:val="-1"/>
                <w:sz w:val="18"/>
                <w:szCs w:val="18"/>
              </w:rPr>
              <w:t>off</w:t>
            </w:r>
            <w:proofErr w:type="spellEnd"/>
            <w:r w:rsidRPr="006F47AC">
              <w:rPr>
                <w:rFonts w:asciiTheme="minorHAnsi" w:eastAsia="Calibri" w:hAnsiTheme="minorHAnsi" w:cstheme="minorHAnsi"/>
                <w:spacing w:val="-1"/>
                <w:sz w:val="18"/>
                <w:szCs w:val="18"/>
              </w:rPr>
              <w:t>/</w:t>
            </w:r>
            <w:proofErr w:type="spellStart"/>
            <w:r w:rsidRPr="006F47AC">
              <w:rPr>
                <w:rFonts w:asciiTheme="minorHAnsi" w:eastAsia="Calibri" w:hAnsiTheme="minorHAnsi" w:cstheme="minorHAnsi"/>
                <w:spacing w:val="-1"/>
                <w:sz w:val="18"/>
                <w:szCs w:val="18"/>
              </w:rPr>
              <w:t>dimming</w:t>
            </w:r>
            <w:proofErr w:type="spellEnd"/>
            <w:r w:rsidRPr="006F47AC">
              <w:rPr>
                <w:rFonts w:asciiTheme="minorHAnsi" w:eastAsia="Calibri" w:hAnsiTheme="minorHAnsi" w:cstheme="minorHAnsi"/>
                <w:spacing w:val="-1"/>
                <w:sz w:val="18"/>
                <w:szCs w:val="18"/>
              </w:rPr>
              <w:t xml:space="preserve"> (On: 100%, </w:t>
            </w:r>
            <w:proofErr w:type="spellStart"/>
            <w:r w:rsidRPr="006F47AC">
              <w:rPr>
                <w:rFonts w:asciiTheme="minorHAnsi" w:eastAsia="Calibri" w:hAnsiTheme="minorHAnsi" w:cstheme="minorHAnsi"/>
                <w:spacing w:val="-1"/>
                <w:sz w:val="18"/>
                <w:szCs w:val="18"/>
              </w:rPr>
              <w:t>Off</w:t>
            </w:r>
            <w:proofErr w:type="spellEnd"/>
            <w:r w:rsidRPr="006F47AC">
              <w:rPr>
                <w:rFonts w:asciiTheme="minorHAnsi" w:eastAsia="Calibri" w:hAnsiTheme="minorHAnsi" w:cstheme="minorHAnsi"/>
                <w:spacing w:val="-1"/>
                <w:sz w:val="18"/>
                <w:szCs w:val="18"/>
              </w:rPr>
              <w:t xml:space="preserve">: 0% </w:t>
            </w:r>
            <w:proofErr w:type="spellStart"/>
            <w:r w:rsidRPr="006F47AC">
              <w:rPr>
                <w:rFonts w:asciiTheme="minorHAnsi" w:eastAsia="Calibri" w:hAnsiTheme="minorHAnsi" w:cstheme="minorHAnsi"/>
                <w:spacing w:val="-1"/>
                <w:sz w:val="18"/>
                <w:szCs w:val="18"/>
              </w:rPr>
              <w:t>Dimming</w:t>
            </w:r>
            <w:proofErr w:type="spellEnd"/>
            <w:r w:rsidRPr="006F47AC">
              <w:rPr>
                <w:rFonts w:asciiTheme="minorHAnsi" w:eastAsia="Calibri" w:hAnsiTheme="minorHAnsi" w:cstheme="minorHAnsi"/>
                <w:spacing w:val="-1"/>
                <w:sz w:val="18"/>
                <w:szCs w:val="18"/>
              </w:rPr>
              <w:t xml:space="preserve">: 20% -100% της </w:t>
            </w:r>
            <w:proofErr w:type="spellStart"/>
            <w:r w:rsidRPr="006F47AC">
              <w:rPr>
                <w:rFonts w:asciiTheme="minorHAnsi" w:eastAsia="Calibri" w:hAnsiTheme="minorHAnsi" w:cstheme="minorHAnsi"/>
                <w:spacing w:val="-1"/>
                <w:sz w:val="18"/>
                <w:szCs w:val="18"/>
              </w:rPr>
              <w:t>max</w:t>
            </w:r>
            <w:proofErr w:type="spellEnd"/>
            <w:r w:rsidRPr="006F47AC">
              <w:rPr>
                <w:rFonts w:asciiTheme="minorHAnsi" w:eastAsia="Calibri" w:hAnsiTheme="minorHAnsi" w:cstheme="minorHAnsi"/>
                <w:spacing w:val="-1"/>
                <w:sz w:val="18"/>
                <w:szCs w:val="18"/>
              </w:rPr>
              <w:t xml:space="preserve"> φωτεινότητας) κατόπιν λήψης της εντολής από το Λογισμικό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Calibri" w:hAnsiTheme="minorHAnsi" w:cstheme="minorHAnsi"/>
                <w:spacing w:val="-1"/>
                <w:sz w:val="18"/>
                <w:szCs w:val="18"/>
              </w:rPr>
              <w:t xml:space="preserve">. </w:t>
            </w:r>
          </w:p>
          <w:p w14:paraId="772CAC9B" w14:textId="77777777" w:rsidR="00C51C94" w:rsidRPr="006F47AC" w:rsidRDefault="00C51C94" w:rsidP="00EB2EA1">
            <w:pPr>
              <w:widowControl w:val="0"/>
              <w:numPr>
                <w:ilvl w:val="0"/>
                <w:numId w:val="75"/>
              </w:numPr>
              <w:ind w:left="338" w:right="93" w:hanging="284"/>
              <w:contextualSpacing/>
              <w:jc w:val="both"/>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Να θέτει το φωτιστικό  σε συγκεκριμένο τρόπο λειτουργίας (</w:t>
            </w:r>
            <w:r w:rsidRPr="006F47AC">
              <w:rPr>
                <w:rFonts w:asciiTheme="minorHAnsi" w:eastAsia="Calibri" w:hAnsiTheme="minorHAnsi" w:cstheme="minorHAnsi"/>
                <w:spacing w:val="-1"/>
                <w:sz w:val="18"/>
                <w:szCs w:val="18"/>
                <w:lang w:val="en-US"/>
              </w:rPr>
              <w:t>mode</w:t>
            </w:r>
            <w:r w:rsidRPr="006F47AC">
              <w:rPr>
                <w:rFonts w:asciiTheme="minorHAnsi" w:eastAsia="Calibri" w:hAnsiTheme="minorHAnsi" w:cstheme="minorHAnsi"/>
                <w:spacing w:val="-1"/>
                <w:sz w:val="18"/>
                <w:szCs w:val="18"/>
              </w:rPr>
              <w:t>) βάσει: α. προκαθορισμένου χρονοδιαγράμματος / προγράμματος λειτουργίας (</w:t>
            </w:r>
            <w:proofErr w:type="spellStart"/>
            <w:r w:rsidRPr="006F47AC">
              <w:rPr>
                <w:rFonts w:asciiTheme="minorHAnsi" w:eastAsia="Calibri" w:hAnsiTheme="minorHAnsi" w:cstheme="minorHAnsi"/>
                <w:spacing w:val="-1"/>
                <w:sz w:val="18"/>
                <w:szCs w:val="18"/>
              </w:rPr>
              <w:t>schedule</w:t>
            </w:r>
            <w:proofErr w:type="spellEnd"/>
            <w:r w:rsidRPr="006F47AC">
              <w:rPr>
                <w:rFonts w:asciiTheme="minorHAnsi" w:eastAsia="Calibri" w:hAnsiTheme="minorHAnsi" w:cstheme="minorHAnsi"/>
                <w:spacing w:val="-1"/>
                <w:sz w:val="18"/>
                <w:szCs w:val="18"/>
              </w:rPr>
              <w:t>), το οποίο θα περιλαμβάνει τους χρόνους ενεργοποίησης και απενεργοποίησης του φωτιστικού και κατ’ ελάχιστον 4 ενδιάμεσα σημεία αλλαγής του επιπέδου φωτεινότητας (</w:t>
            </w:r>
            <w:proofErr w:type="spellStart"/>
            <w:r w:rsidRPr="006F47AC">
              <w:rPr>
                <w:rFonts w:asciiTheme="minorHAnsi" w:eastAsia="Calibri" w:hAnsiTheme="minorHAnsi" w:cstheme="minorHAnsi"/>
                <w:spacing w:val="-1"/>
                <w:sz w:val="18"/>
                <w:szCs w:val="18"/>
              </w:rPr>
              <w:t>dim</w:t>
            </w:r>
            <w:proofErr w:type="spellEnd"/>
            <w:r w:rsidRPr="006F47AC">
              <w:rPr>
                <w:rFonts w:asciiTheme="minorHAnsi" w:eastAsia="Calibri" w:hAnsiTheme="minorHAnsi" w:cstheme="minorHAnsi"/>
                <w:spacing w:val="-1"/>
                <w:sz w:val="18"/>
                <w:szCs w:val="18"/>
              </w:rPr>
              <w:t xml:space="preserve"> </w:t>
            </w:r>
            <w:proofErr w:type="spellStart"/>
            <w:r w:rsidRPr="006F47AC">
              <w:rPr>
                <w:rFonts w:asciiTheme="minorHAnsi" w:eastAsia="Calibri" w:hAnsiTheme="minorHAnsi" w:cstheme="minorHAnsi"/>
                <w:spacing w:val="-1"/>
                <w:sz w:val="18"/>
                <w:szCs w:val="18"/>
              </w:rPr>
              <w:t>level</w:t>
            </w:r>
            <w:proofErr w:type="spellEnd"/>
            <w:r w:rsidRPr="006F47AC">
              <w:rPr>
                <w:rFonts w:asciiTheme="minorHAnsi" w:eastAsia="Calibri" w:hAnsiTheme="minorHAnsi" w:cstheme="minorHAnsi"/>
                <w:spacing w:val="-1"/>
                <w:sz w:val="18"/>
                <w:szCs w:val="18"/>
              </w:rPr>
              <w:t>) του φωτιστικού, β. του αλγορίθμου ανατολής – δύσης ηλίου (ενεργοποίηση του φωτιστικού κατά τη δύση του ηλίου και απενεργοποίηση του κατά την ανατολή του ηλίου).</w:t>
            </w:r>
          </w:p>
          <w:p w14:paraId="07E6A5F5" w14:textId="77777777" w:rsidR="00C51C94" w:rsidRPr="006F47AC" w:rsidRDefault="00C51C94" w:rsidP="00EB2EA1">
            <w:pPr>
              <w:widowControl w:val="0"/>
              <w:numPr>
                <w:ilvl w:val="0"/>
                <w:numId w:val="75"/>
              </w:numPr>
              <w:ind w:left="338" w:right="93" w:hanging="284"/>
              <w:contextualSpacing/>
              <w:jc w:val="both"/>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 xml:space="preserve"> Οι παραπάνω τρόποι λειτουργίας (</w:t>
            </w:r>
            <w:proofErr w:type="spellStart"/>
            <w:r w:rsidRPr="006F47AC">
              <w:rPr>
                <w:rFonts w:asciiTheme="minorHAnsi" w:eastAsia="Calibri" w:hAnsiTheme="minorHAnsi" w:cstheme="minorHAnsi"/>
                <w:spacing w:val="-1"/>
                <w:sz w:val="18"/>
                <w:szCs w:val="18"/>
              </w:rPr>
              <w:t>modes</w:t>
            </w:r>
            <w:proofErr w:type="spellEnd"/>
            <w:r w:rsidRPr="006F47AC">
              <w:rPr>
                <w:rFonts w:asciiTheme="minorHAnsi" w:eastAsia="Calibri" w:hAnsiTheme="minorHAnsi" w:cstheme="minorHAnsi"/>
                <w:spacing w:val="-1"/>
                <w:sz w:val="18"/>
                <w:szCs w:val="18"/>
              </w:rPr>
              <w:t xml:space="preserve">) του Ελεγκτή και όλες οι απαραίτητες για τη λειτουργία τους παράμετροι (πχ. οι γεωγραφικές συντεταγμένες φωτιστικού για τη λειτουργία του αλγορίθμου ανατολής – δύσης ηλίου)  να δύναται επιλέγονται και να τροποποιούνται δυναμικά, από το Λογισμικό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Calibri" w:hAnsiTheme="minorHAnsi" w:cstheme="minorHAnsi"/>
                <w:spacing w:val="-1"/>
                <w:sz w:val="18"/>
                <w:szCs w:val="18"/>
              </w:rPr>
              <w:t>.</w:t>
            </w:r>
          </w:p>
        </w:tc>
        <w:tc>
          <w:tcPr>
            <w:tcW w:w="4820" w:type="dxa"/>
            <w:vAlign w:val="center"/>
          </w:tcPr>
          <w:p w14:paraId="36794DFE" w14:textId="77777777" w:rsidR="00C51C94" w:rsidRPr="006F47AC" w:rsidRDefault="00C51C94" w:rsidP="00D61A0F">
            <w:pPr>
              <w:widowControl w:val="0"/>
              <w:ind w:left="142" w:right="172"/>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Τεχνικό φυλλάδιο Ασύρματου Ελεγκτή</w:t>
            </w:r>
          </w:p>
        </w:tc>
      </w:tr>
      <w:tr w:rsidR="00C51C94" w:rsidRPr="00C51C94" w14:paraId="1277547E" w14:textId="77777777" w:rsidTr="00384226">
        <w:trPr>
          <w:trHeight w:hRule="exact" w:val="4396"/>
          <w:jc w:val="center"/>
        </w:trPr>
        <w:tc>
          <w:tcPr>
            <w:tcW w:w="456" w:type="dxa"/>
            <w:vAlign w:val="center"/>
          </w:tcPr>
          <w:p w14:paraId="51E9BB21" w14:textId="77777777" w:rsidR="00C51C94" w:rsidRPr="00C51C94" w:rsidRDefault="00C51C94" w:rsidP="00D61A0F">
            <w:pPr>
              <w:widowControl w:val="0"/>
              <w:jc w:val="center"/>
              <w:rPr>
                <w:rFonts w:asciiTheme="minorHAnsi" w:eastAsia="Calibri" w:hAnsiTheme="minorHAnsi" w:cstheme="minorHAnsi"/>
                <w:sz w:val="18"/>
                <w:szCs w:val="18"/>
                <w:lang w:eastAsia="en-US"/>
              </w:rPr>
            </w:pPr>
            <w:r w:rsidRPr="00C51C94">
              <w:rPr>
                <w:rFonts w:asciiTheme="minorHAnsi" w:eastAsia="Calibri" w:hAnsiTheme="minorHAnsi" w:cstheme="minorHAnsi"/>
                <w:sz w:val="18"/>
                <w:szCs w:val="18"/>
                <w:lang w:eastAsia="en-US"/>
              </w:rPr>
              <w:lastRenderedPageBreak/>
              <w:t>6</w:t>
            </w:r>
          </w:p>
        </w:tc>
        <w:tc>
          <w:tcPr>
            <w:tcW w:w="1642" w:type="dxa"/>
            <w:vAlign w:val="center"/>
          </w:tcPr>
          <w:p w14:paraId="0EBCB882" w14:textId="77777777" w:rsidR="00C51C94" w:rsidRPr="006F47AC" w:rsidRDefault="00C51C94" w:rsidP="00D61A0F">
            <w:pPr>
              <w:widowControl w:val="0"/>
              <w:ind w:right="33"/>
              <w:jc w:val="center"/>
              <w:rPr>
                <w:rFonts w:asciiTheme="minorHAnsi" w:eastAsia="Calibri" w:hAnsiTheme="minorHAnsi" w:cstheme="minorHAnsi"/>
                <w:spacing w:val="-1"/>
                <w:sz w:val="18"/>
                <w:szCs w:val="18"/>
                <w:lang w:eastAsia="en-US"/>
              </w:rPr>
            </w:pPr>
            <w:proofErr w:type="spellStart"/>
            <w:r w:rsidRPr="006F47AC">
              <w:rPr>
                <w:rFonts w:asciiTheme="minorHAnsi" w:eastAsia="Calibri" w:hAnsiTheme="minorHAnsi" w:cstheme="minorHAnsi"/>
                <w:spacing w:val="-1"/>
                <w:sz w:val="18"/>
                <w:szCs w:val="18"/>
                <w:lang w:eastAsia="en-US"/>
              </w:rPr>
              <w:t>Πιστοποήσεις</w:t>
            </w:r>
            <w:proofErr w:type="spellEnd"/>
            <w:r w:rsidRPr="006F47AC">
              <w:rPr>
                <w:rFonts w:asciiTheme="minorHAnsi" w:eastAsia="Calibri" w:hAnsiTheme="minorHAnsi" w:cstheme="minorHAnsi"/>
                <w:spacing w:val="-1"/>
                <w:sz w:val="18"/>
                <w:szCs w:val="18"/>
                <w:lang w:eastAsia="en-US"/>
              </w:rPr>
              <w:t xml:space="preserve"> Ασύρματου</w:t>
            </w:r>
            <w:r w:rsidRPr="006F47AC">
              <w:rPr>
                <w:rFonts w:asciiTheme="minorHAnsi" w:eastAsia="Calibri" w:hAnsiTheme="minorHAnsi" w:cstheme="minorHAnsi"/>
                <w:spacing w:val="35"/>
                <w:sz w:val="18"/>
                <w:szCs w:val="18"/>
                <w:lang w:eastAsia="en-US"/>
              </w:rPr>
              <w:t xml:space="preserve"> </w:t>
            </w:r>
            <w:r w:rsidRPr="006F47AC">
              <w:rPr>
                <w:rFonts w:asciiTheme="minorHAnsi" w:eastAsia="Calibri" w:hAnsiTheme="minorHAnsi" w:cstheme="minorHAnsi"/>
                <w:spacing w:val="-1"/>
                <w:sz w:val="18"/>
                <w:szCs w:val="18"/>
                <w:lang w:eastAsia="en-US"/>
              </w:rPr>
              <w:t>Ελεγκτή</w:t>
            </w:r>
          </w:p>
        </w:tc>
        <w:tc>
          <w:tcPr>
            <w:tcW w:w="8670" w:type="dxa"/>
            <w:vAlign w:val="center"/>
          </w:tcPr>
          <w:p w14:paraId="78FF0CB2" w14:textId="77777777" w:rsidR="00F21242" w:rsidRPr="006F47AC" w:rsidRDefault="00F21242" w:rsidP="00EB2EA1">
            <w:pPr>
              <w:pStyle w:val="af4"/>
              <w:widowControl w:val="0"/>
              <w:numPr>
                <w:ilvl w:val="0"/>
                <w:numId w:val="133"/>
              </w:numPr>
              <w:spacing w:line="240" w:lineRule="auto"/>
              <w:ind w:left="307" w:right="93" w:hanging="283"/>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Πιστοπο</w:t>
            </w:r>
            <w:r w:rsidR="00384226" w:rsidRPr="006F47AC">
              <w:rPr>
                <w:rFonts w:asciiTheme="minorHAnsi" w:eastAsia="Tahoma" w:hAnsiTheme="minorHAnsi" w:cstheme="minorHAnsi"/>
                <w:sz w:val="18"/>
                <w:szCs w:val="18"/>
              </w:rPr>
              <w:t xml:space="preserve">ίηση </w:t>
            </w:r>
            <w:r w:rsidRPr="006F47AC">
              <w:rPr>
                <w:rFonts w:asciiTheme="minorHAnsi" w:eastAsia="Tahoma" w:hAnsiTheme="minorHAnsi" w:cstheme="minorHAnsi"/>
                <w:sz w:val="18"/>
                <w:szCs w:val="18"/>
              </w:rPr>
              <w:t>του ασύρματου ελεγκτή</w:t>
            </w:r>
            <w:r w:rsidR="00384226" w:rsidRPr="006F47AC">
              <w:rPr>
                <w:rFonts w:asciiTheme="minorHAnsi" w:eastAsia="Tahoma" w:hAnsiTheme="minorHAnsi" w:cstheme="minorHAnsi"/>
                <w:sz w:val="18"/>
                <w:szCs w:val="18"/>
              </w:rPr>
              <w:t xml:space="preserve"> κατά </w:t>
            </w:r>
            <w:r w:rsidR="00384226" w:rsidRPr="006F47AC">
              <w:rPr>
                <w:rFonts w:asciiTheme="minorHAnsi" w:eastAsia="Tahoma" w:hAnsiTheme="minorHAnsi" w:cstheme="minorHAnsi"/>
                <w:sz w:val="18"/>
                <w:szCs w:val="18"/>
                <w:lang w:val="en-US"/>
              </w:rPr>
              <w:t>ENEC</w:t>
            </w:r>
          </w:p>
          <w:p w14:paraId="6B96EEB7" w14:textId="77777777" w:rsidR="00F21242" w:rsidRPr="006F47AC" w:rsidRDefault="00384226" w:rsidP="00EB2EA1">
            <w:pPr>
              <w:pStyle w:val="af4"/>
              <w:widowControl w:val="0"/>
              <w:numPr>
                <w:ilvl w:val="0"/>
                <w:numId w:val="133"/>
              </w:numPr>
              <w:spacing w:line="240" w:lineRule="auto"/>
              <w:ind w:left="307" w:right="93" w:hanging="283"/>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 xml:space="preserve">Πιστοποίηση </w:t>
            </w:r>
            <w:r w:rsidR="00F21242" w:rsidRPr="006F47AC">
              <w:rPr>
                <w:rFonts w:asciiTheme="minorHAnsi" w:eastAsia="Tahoma" w:hAnsiTheme="minorHAnsi" w:cstheme="minorHAnsi"/>
                <w:sz w:val="18"/>
                <w:szCs w:val="18"/>
              </w:rPr>
              <w:t>του ασύρματου ελεγκτή</w:t>
            </w:r>
            <w:r w:rsidRPr="006F47AC">
              <w:rPr>
                <w:rFonts w:asciiTheme="minorHAnsi" w:eastAsia="Tahoma" w:hAnsiTheme="minorHAnsi" w:cstheme="minorHAnsi"/>
                <w:sz w:val="18"/>
                <w:szCs w:val="18"/>
              </w:rPr>
              <w:t xml:space="preserve"> κατά </w:t>
            </w:r>
            <w:proofErr w:type="spellStart"/>
            <w:r w:rsidRPr="006F47AC">
              <w:rPr>
                <w:rFonts w:asciiTheme="minorHAnsi" w:eastAsia="Tahoma" w:hAnsiTheme="minorHAnsi" w:cstheme="minorHAnsi"/>
                <w:sz w:val="18"/>
                <w:szCs w:val="18"/>
                <w:lang w:val="en-US"/>
              </w:rPr>
              <w:t>Zhaga</w:t>
            </w:r>
            <w:proofErr w:type="spellEnd"/>
          </w:p>
          <w:p w14:paraId="1850CB9C" w14:textId="77777777" w:rsidR="00F21242" w:rsidRPr="006F47AC" w:rsidRDefault="00384226" w:rsidP="00EB2EA1">
            <w:pPr>
              <w:pStyle w:val="af4"/>
              <w:widowControl w:val="0"/>
              <w:numPr>
                <w:ilvl w:val="0"/>
                <w:numId w:val="133"/>
              </w:numPr>
              <w:spacing w:line="240" w:lineRule="auto"/>
              <w:ind w:left="307" w:right="93" w:hanging="283"/>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 xml:space="preserve">Πιστοποίηση </w:t>
            </w:r>
            <w:r w:rsidR="00F21242" w:rsidRPr="006F47AC">
              <w:rPr>
                <w:rFonts w:asciiTheme="minorHAnsi" w:eastAsia="Tahoma" w:hAnsiTheme="minorHAnsi" w:cstheme="minorHAnsi"/>
                <w:sz w:val="18"/>
                <w:szCs w:val="18"/>
              </w:rPr>
              <w:t>του ασύρματου ελεγκτή</w:t>
            </w:r>
            <w:r w:rsidRPr="006F47AC">
              <w:rPr>
                <w:rFonts w:asciiTheme="minorHAnsi" w:eastAsia="Tahoma" w:hAnsiTheme="minorHAnsi" w:cstheme="minorHAnsi"/>
                <w:sz w:val="18"/>
                <w:szCs w:val="18"/>
              </w:rPr>
              <w:t xml:space="preserve"> κατά </w:t>
            </w:r>
            <w:proofErr w:type="spellStart"/>
            <w:r w:rsidRPr="006F47AC">
              <w:rPr>
                <w:rFonts w:asciiTheme="minorHAnsi" w:eastAsia="Tahoma" w:hAnsiTheme="minorHAnsi" w:cstheme="minorHAnsi"/>
                <w:sz w:val="18"/>
                <w:szCs w:val="18"/>
                <w:lang w:val="en-US"/>
              </w:rPr>
              <w:t>Zhaga</w:t>
            </w:r>
            <w:proofErr w:type="spellEnd"/>
            <w:r w:rsidRPr="006F47AC">
              <w:rPr>
                <w:rFonts w:asciiTheme="minorHAnsi" w:eastAsia="Tahoma" w:hAnsiTheme="minorHAnsi" w:cstheme="minorHAnsi"/>
                <w:sz w:val="18"/>
                <w:szCs w:val="18"/>
              </w:rPr>
              <w:t xml:space="preserve"> </w:t>
            </w:r>
            <w:r w:rsidRPr="006F47AC">
              <w:rPr>
                <w:rFonts w:asciiTheme="minorHAnsi" w:eastAsia="Tahoma" w:hAnsiTheme="minorHAnsi" w:cstheme="minorHAnsi"/>
                <w:sz w:val="18"/>
                <w:szCs w:val="18"/>
                <w:lang w:val="en-US"/>
              </w:rPr>
              <w:t>D</w:t>
            </w:r>
            <w:r w:rsidRPr="006F47AC">
              <w:rPr>
                <w:rFonts w:asciiTheme="minorHAnsi" w:eastAsia="Tahoma" w:hAnsiTheme="minorHAnsi" w:cstheme="minorHAnsi"/>
                <w:sz w:val="18"/>
                <w:szCs w:val="18"/>
              </w:rPr>
              <w:t>4</w:t>
            </w:r>
            <w:proofErr w:type="spellStart"/>
            <w:r w:rsidRPr="006F47AC">
              <w:rPr>
                <w:rFonts w:asciiTheme="minorHAnsi" w:eastAsia="Tahoma" w:hAnsiTheme="minorHAnsi" w:cstheme="minorHAnsi"/>
                <w:sz w:val="18"/>
                <w:szCs w:val="18"/>
                <w:lang w:val="en-US"/>
              </w:rPr>
              <w:t>i</w:t>
            </w:r>
            <w:proofErr w:type="spellEnd"/>
          </w:p>
          <w:p w14:paraId="6E9FCD27" w14:textId="77777777" w:rsidR="00C51C94" w:rsidRPr="006F47AC" w:rsidRDefault="00C51C94" w:rsidP="00EB2EA1">
            <w:pPr>
              <w:pStyle w:val="af4"/>
              <w:widowControl w:val="0"/>
              <w:numPr>
                <w:ilvl w:val="0"/>
                <w:numId w:val="133"/>
              </w:numPr>
              <w:spacing w:line="240" w:lineRule="auto"/>
              <w:ind w:left="307" w:right="93" w:hanging="283"/>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 xml:space="preserve">Θα πρέπει να αποδεικνύεται η συμμόρφωση του ασύρματου ελεγκτή με τα ακόλουθα πρότυπα : EN 62368-1, EN 55032, EN 61000-3-2, ΕΝ 61000-3-3, </w:t>
            </w:r>
            <w:r w:rsidR="00DE30E4" w:rsidRPr="006F47AC">
              <w:rPr>
                <w:rFonts w:asciiTheme="minorHAnsi" w:eastAsia="Tahoma" w:hAnsiTheme="minorHAnsi" w:cstheme="minorHAnsi"/>
                <w:sz w:val="18"/>
                <w:szCs w:val="18"/>
                <w:lang w:val="en-US"/>
              </w:rPr>
              <w:t>EN</w:t>
            </w:r>
            <w:r w:rsidR="00DE30E4" w:rsidRPr="006F47AC">
              <w:rPr>
                <w:rFonts w:asciiTheme="minorHAnsi" w:eastAsia="Tahoma" w:hAnsiTheme="minorHAnsi" w:cstheme="minorHAnsi"/>
                <w:sz w:val="18"/>
                <w:szCs w:val="18"/>
              </w:rPr>
              <w:t xml:space="preserve"> 61000-6-1, </w:t>
            </w:r>
            <w:r w:rsidR="00DE30E4" w:rsidRPr="006F47AC">
              <w:rPr>
                <w:rFonts w:asciiTheme="minorHAnsi" w:eastAsia="Tahoma" w:hAnsiTheme="minorHAnsi" w:cstheme="minorHAnsi"/>
                <w:sz w:val="18"/>
                <w:szCs w:val="18"/>
                <w:lang w:val="en-US"/>
              </w:rPr>
              <w:t>EN</w:t>
            </w:r>
            <w:r w:rsidR="00DE30E4" w:rsidRPr="006F47AC">
              <w:rPr>
                <w:rFonts w:asciiTheme="minorHAnsi" w:eastAsia="Tahoma" w:hAnsiTheme="minorHAnsi" w:cstheme="minorHAnsi"/>
                <w:sz w:val="18"/>
                <w:szCs w:val="18"/>
              </w:rPr>
              <w:t xml:space="preserve"> 61000-6-3</w:t>
            </w:r>
          </w:p>
          <w:p w14:paraId="038E34D4" w14:textId="77777777" w:rsidR="00DE30E4" w:rsidRPr="006F47AC" w:rsidRDefault="00DE30E4" w:rsidP="00EB2EA1">
            <w:pPr>
              <w:pStyle w:val="af4"/>
              <w:widowControl w:val="0"/>
              <w:numPr>
                <w:ilvl w:val="0"/>
                <w:numId w:val="133"/>
              </w:numPr>
              <w:spacing w:line="240" w:lineRule="auto"/>
              <w:ind w:left="307" w:right="93" w:hanging="283"/>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 xml:space="preserve">Θα πρέπει να αποδεικνύεται η </w:t>
            </w:r>
            <w:r w:rsidR="00384226" w:rsidRPr="006F47AC">
              <w:rPr>
                <w:rFonts w:asciiTheme="minorHAnsi" w:eastAsia="Tahoma" w:hAnsiTheme="minorHAnsi" w:cstheme="minorHAnsi"/>
                <w:sz w:val="18"/>
                <w:szCs w:val="18"/>
              </w:rPr>
              <w:t>πιστοποίηση</w:t>
            </w:r>
            <w:r w:rsidRPr="006F47AC">
              <w:rPr>
                <w:rFonts w:asciiTheme="minorHAnsi" w:eastAsia="Tahoma" w:hAnsiTheme="minorHAnsi" w:cstheme="minorHAnsi"/>
                <w:sz w:val="18"/>
                <w:szCs w:val="18"/>
              </w:rPr>
              <w:t xml:space="preserve"> του ασύρματου ελεγκτή </w:t>
            </w:r>
            <w:r w:rsidR="00384226" w:rsidRPr="006F47AC">
              <w:rPr>
                <w:rFonts w:asciiTheme="minorHAnsi" w:eastAsia="Tahoma" w:hAnsiTheme="minorHAnsi" w:cstheme="minorHAnsi"/>
                <w:sz w:val="18"/>
                <w:szCs w:val="18"/>
              </w:rPr>
              <w:t xml:space="preserve">σύμφωνα </w:t>
            </w:r>
            <w:r w:rsidRPr="006F47AC">
              <w:rPr>
                <w:rFonts w:asciiTheme="minorHAnsi" w:eastAsia="Tahoma" w:hAnsiTheme="minorHAnsi" w:cstheme="minorHAnsi"/>
                <w:sz w:val="18"/>
                <w:szCs w:val="18"/>
              </w:rPr>
              <w:t xml:space="preserve">με τα ακόλουθα πρότυπα: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55015,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61547,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61347-1,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61347-2-11,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62479,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60598</w:t>
            </w:r>
          </w:p>
          <w:p w14:paraId="018D4C9C" w14:textId="77777777" w:rsidR="00C51C94" w:rsidRPr="006F47AC" w:rsidRDefault="00C51C94" w:rsidP="00EB2EA1">
            <w:pPr>
              <w:pStyle w:val="af4"/>
              <w:widowControl w:val="0"/>
              <w:numPr>
                <w:ilvl w:val="0"/>
                <w:numId w:val="133"/>
              </w:numPr>
              <w:tabs>
                <w:tab w:val="left" w:pos="392"/>
              </w:tabs>
              <w:spacing w:line="240" w:lineRule="auto"/>
              <w:ind w:left="307" w:right="93" w:hanging="283"/>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Ο RF πομποδέκτης (</w:t>
            </w:r>
            <w:proofErr w:type="spellStart"/>
            <w:r w:rsidRPr="006F47AC">
              <w:rPr>
                <w:rFonts w:asciiTheme="minorHAnsi" w:eastAsia="Tahoma" w:hAnsiTheme="minorHAnsi" w:cstheme="minorHAnsi"/>
                <w:sz w:val="18"/>
                <w:szCs w:val="18"/>
              </w:rPr>
              <w:t>tranceiver</w:t>
            </w:r>
            <w:proofErr w:type="spellEnd"/>
            <w:r w:rsidRPr="006F47AC">
              <w:rPr>
                <w:rFonts w:asciiTheme="minorHAnsi" w:eastAsia="Tahoma" w:hAnsiTheme="minorHAnsi" w:cstheme="minorHAnsi"/>
                <w:sz w:val="18"/>
                <w:szCs w:val="18"/>
              </w:rPr>
              <w:t>) που χρησιμοποιείται στους Ασύρματους Ελεγκτές (είτε εσωτερικών είτε εξωτερικών), αναλόγως του τύπου του (δηλ. των συχνοτήτων εκπομπής/λήψης), να συμμορφώνεται με το κατάλληλο πρότυπο ελέγχου παρασιτικών εκπομπών (</w:t>
            </w:r>
            <w:proofErr w:type="spellStart"/>
            <w:r w:rsidRPr="006F47AC">
              <w:rPr>
                <w:rFonts w:asciiTheme="minorHAnsi" w:eastAsia="Tahoma" w:hAnsiTheme="minorHAnsi" w:cstheme="minorHAnsi"/>
                <w:sz w:val="18"/>
                <w:szCs w:val="18"/>
              </w:rPr>
              <w:t>spurious</w:t>
            </w:r>
            <w:proofErr w:type="spellEnd"/>
            <w:r w:rsidRPr="006F47AC">
              <w:rPr>
                <w:rFonts w:asciiTheme="minorHAnsi" w:eastAsia="Tahoma" w:hAnsiTheme="minorHAnsi" w:cstheme="minorHAnsi"/>
                <w:sz w:val="18"/>
                <w:szCs w:val="18"/>
              </w:rPr>
              <w:t xml:space="preserve"> </w:t>
            </w:r>
            <w:proofErr w:type="spellStart"/>
            <w:r w:rsidRPr="006F47AC">
              <w:rPr>
                <w:rFonts w:asciiTheme="minorHAnsi" w:eastAsia="Tahoma" w:hAnsiTheme="minorHAnsi" w:cstheme="minorHAnsi"/>
                <w:sz w:val="18"/>
                <w:szCs w:val="18"/>
              </w:rPr>
              <w:t>emissions</w:t>
            </w:r>
            <w:proofErr w:type="spellEnd"/>
            <w:r w:rsidRPr="006F47AC">
              <w:rPr>
                <w:rFonts w:asciiTheme="minorHAnsi" w:eastAsia="Tahoma" w:hAnsiTheme="minorHAnsi" w:cstheme="minorHAnsi"/>
                <w:sz w:val="18"/>
                <w:szCs w:val="18"/>
              </w:rPr>
              <w:t>) και ισχύος (</w:t>
            </w:r>
            <w:proofErr w:type="spellStart"/>
            <w:r w:rsidRPr="006F47AC">
              <w:rPr>
                <w:rFonts w:asciiTheme="minorHAnsi" w:eastAsia="Tahoma" w:hAnsiTheme="minorHAnsi" w:cstheme="minorHAnsi"/>
                <w:sz w:val="18"/>
                <w:szCs w:val="18"/>
              </w:rPr>
              <w:t>power</w:t>
            </w:r>
            <w:proofErr w:type="spellEnd"/>
            <w:r w:rsidRPr="006F47AC">
              <w:rPr>
                <w:rFonts w:asciiTheme="minorHAnsi" w:eastAsia="Tahoma" w:hAnsiTheme="minorHAnsi" w:cstheme="minorHAnsi"/>
                <w:sz w:val="18"/>
                <w:szCs w:val="18"/>
              </w:rPr>
              <w:t xml:space="preserve">) που προβλέπεται από την οδηγία RED 2014/53/EU (πχ. το πρότυπο EN 300 328 στην περίπτωση συχνοτήτων 2.4GHz). </w:t>
            </w:r>
          </w:p>
          <w:p w14:paraId="24C0BADD" w14:textId="77777777" w:rsidR="00C51C94" w:rsidRPr="006F47AC" w:rsidRDefault="00C51C94" w:rsidP="00EB2EA1">
            <w:pPr>
              <w:pStyle w:val="af4"/>
              <w:widowControl w:val="0"/>
              <w:numPr>
                <w:ilvl w:val="0"/>
                <w:numId w:val="133"/>
              </w:numPr>
              <w:tabs>
                <w:tab w:val="left" w:pos="392"/>
              </w:tabs>
              <w:spacing w:line="240" w:lineRule="auto"/>
              <w:ind w:left="307" w:right="93" w:hanging="283"/>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Πιστοποίηση ελέγχου ποιότητας κατά ISO 9001:2015 του κατασκευαστή των Ασύρματων Ελεγκτών, με συναφές αντικείμενο</w:t>
            </w:r>
          </w:p>
          <w:p w14:paraId="10CD80FD" w14:textId="77777777" w:rsidR="00C51C94" w:rsidRPr="006F47AC" w:rsidRDefault="00C51C94" w:rsidP="00EB2EA1">
            <w:pPr>
              <w:pStyle w:val="af4"/>
              <w:widowControl w:val="0"/>
              <w:numPr>
                <w:ilvl w:val="0"/>
                <w:numId w:val="133"/>
              </w:numPr>
              <w:tabs>
                <w:tab w:val="left" w:pos="392"/>
              </w:tabs>
              <w:spacing w:line="240" w:lineRule="auto"/>
              <w:ind w:left="307" w:right="93" w:hanging="283"/>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Πιστοποίηση ελέγχου περιβαλλοντικής διαχείρισης κατά ISO 14001:2015 του κατασκευαστή των Ασύρματων Ελεγκτών με συναφές αντικείμενο.</w:t>
            </w:r>
          </w:p>
          <w:p w14:paraId="36DA1A94" w14:textId="77777777" w:rsidR="00C51C94" w:rsidRPr="006F47AC" w:rsidRDefault="00C51C94" w:rsidP="00D61A0F">
            <w:pPr>
              <w:widowControl w:val="0"/>
              <w:tabs>
                <w:tab w:val="left" w:pos="392"/>
              </w:tabs>
              <w:ind w:left="763" w:right="93"/>
              <w:rPr>
                <w:rFonts w:asciiTheme="minorHAnsi" w:eastAsia="Tahoma" w:hAnsiTheme="minorHAnsi" w:cstheme="minorHAnsi"/>
                <w:sz w:val="18"/>
                <w:szCs w:val="18"/>
                <w:lang w:eastAsia="en-US"/>
              </w:rPr>
            </w:pPr>
          </w:p>
          <w:p w14:paraId="683A657C" w14:textId="77777777" w:rsidR="00C51C94" w:rsidRPr="006F47AC" w:rsidRDefault="00C51C94" w:rsidP="00D61A0F">
            <w:pPr>
              <w:widowControl w:val="0"/>
              <w:tabs>
                <w:tab w:val="left" w:pos="392"/>
              </w:tabs>
              <w:ind w:left="763" w:right="93"/>
              <w:contextualSpacing/>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 xml:space="preserve">  </w:t>
            </w:r>
          </w:p>
          <w:p w14:paraId="235433BE" w14:textId="77777777" w:rsidR="00C51C94" w:rsidRPr="006F47AC" w:rsidRDefault="00C51C94" w:rsidP="00D61A0F">
            <w:pPr>
              <w:widowControl w:val="0"/>
              <w:tabs>
                <w:tab w:val="left" w:pos="569"/>
              </w:tabs>
              <w:ind w:left="799" w:right="93" w:hanging="425"/>
              <w:rPr>
                <w:rFonts w:asciiTheme="minorHAnsi" w:eastAsia="Tahoma" w:hAnsiTheme="minorHAnsi" w:cstheme="minorHAnsi"/>
                <w:sz w:val="18"/>
                <w:szCs w:val="18"/>
                <w:lang w:eastAsia="en-US"/>
              </w:rPr>
            </w:pPr>
          </w:p>
        </w:tc>
        <w:tc>
          <w:tcPr>
            <w:tcW w:w="4820" w:type="dxa"/>
            <w:vAlign w:val="center"/>
          </w:tcPr>
          <w:p w14:paraId="7051D6DD" w14:textId="77777777" w:rsidR="00C51C94" w:rsidRPr="006F47AC" w:rsidRDefault="00C51C94" w:rsidP="00EB2EA1">
            <w:pPr>
              <w:widowControl w:val="0"/>
              <w:numPr>
                <w:ilvl w:val="0"/>
                <w:numId w:val="130"/>
              </w:numPr>
              <w:ind w:left="430" w:right="172"/>
              <w:jc w:val="both"/>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 xml:space="preserve">Δήλωση συμμόρφωσης του κατασκευαστή για τα ακόλουθα πρότυπα: </w:t>
            </w:r>
            <w:r w:rsidR="00DE30E4" w:rsidRPr="006F47AC">
              <w:rPr>
                <w:rFonts w:asciiTheme="minorHAnsi" w:eastAsia="Tahoma" w:hAnsiTheme="minorHAnsi" w:cstheme="minorHAnsi"/>
                <w:sz w:val="18"/>
                <w:szCs w:val="18"/>
              </w:rPr>
              <w:t xml:space="preserve">EN 62368-1, EN 55032, EN 61000-3-2, ΕΝ 61000-3-3, </w:t>
            </w:r>
            <w:r w:rsidR="00DE30E4" w:rsidRPr="006F47AC">
              <w:rPr>
                <w:rFonts w:asciiTheme="minorHAnsi" w:eastAsia="Tahoma" w:hAnsiTheme="minorHAnsi" w:cstheme="minorHAnsi"/>
                <w:sz w:val="18"/>
                <w:szCs w:val="18"/>
                <w:lang w:val="en-US"/>
              </w:rPr>
              <w:t>EN</w:t>
            </w:r>
            <w:r w:rsidR="00DE30E4" w:rsidRPr="006F47AC">
              <w:rPr>
                <w:rFonts w:asciiTheme="minorHAnsi" w:eastAsia="Tahoma" w:hAnsiTheme="minorHAnsi" w:cstheme="minorHAnsi"/>
                <w:sz w:val="18"/>
                <w:szCs w:val="18"/>
              </w:rPr>
              <w:t xml:space="preserve"> 61000-6-1, </w:t>
            </w:r>
            <w:r w:rsidR="00DE30E4" w:rsidRPr="006F47AC">
              <w:rPr>
                <w:rFonts w:asciiTheme="minorHAnsi" w:eastAsia="Tahoma" w:hAnsiTheme="minorHAnsi" w:cstheme="minorHAnsi"/>
                <w:sz w:val="18"/>
                <w:szCs w:val="18"/>
                <w:lang w:val="en-US"/>
              </w:rPr>
              <w:t>EN</w:t>
            </w:r>
            <w:r w:rsidR="00DE30E4" w:rsidRPr="006F47AC">
              <w:rPr>
                <w:rFonts w:asciiTheme="minorHAnsi" w:eastAsia="Tahoma" w:hAnsiTheme="minorHAnsi" w:cstheme="minorHAnsi"/>
                <w:sz w:val="18"/>
                <w:szCs w:val="18"/>
              </w:rPr>
              <w:t xml:space="preserve"> 61000-6-3</w:t>
            </w:r>
          </w:p>
          <w:p w14:paraId="0EACCA22" w14:textId="77777777" w:rsidR="00384226" w:rsidRPr="006F47AC" w:rsidRDefault="00DE30E4" w:rsidP="00EB2EA1">
            <w:pPr>
              <w:widowControl w:val="0"/>
              <w:numPr>
                <w:ilvl w:val="0"/>
                <w:numId w:val="130"/>
              </w:numPr>
              <w:ind w:left="430" w:right="172"/>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 xml:space="preserve">Πιστοποιητικό του ασύρματου ελεγκτή για τα </w:t>
            </w:r>
            <w:r w:rsidRPr="006F47AC">
              <w:rPr>
                <w:rFonts w:asciiTheme="minorHAnsi" w:eastAsia="Calibri" w:hAnsiTheme="minorHAnsi" w:cstheme="minorHAnsi"/>
                <w:spacing w:val="-1"/>
                <w:sz w:val="18"/>
                <w:szCs w:val="18"/>
                <w:lang w:eastAsia="en-US"/>
              </w:rPr>
              <w:t>ακόλουθα πρότυπα:</w:t>
            </w:r>
            <w:r w:rsidRPr="006F47AC">
              <w:rPr>
                <w:rFonts w:asciiTheme="minorHAnsi" w:eastAsia="Tahoma" w:hAnsiTheme="minorHAnsi" w:cstheme="minorHAnsi"/>
                <w:sz w:val="18"/>
                <w:szCs w:val="18"/>
              </w:rPr>
              <w:t xml:space="preserve">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55015,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61547,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61347-1,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61347-2-11,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62479, </w:t>
            </w:r>
            <w:r w:rsidRPr="006F47AC">
              <w:rPr>
                <w:rFonts w:asciiTheme="minorHAnsi" w:eastAsia="Tahoma" w:hAnsiTheme="minorHAnsi" w:cstheme="minorHAnsi"/>
                <w:sz w:val="18"/>
                <w:szCs w:val="18"/>
                <w:lang w:val="en-US"/>
              </w:rPr>
              <w:t>EN</w:t>
            </w:r>
            <w:r w:rsidRPr="006F47AC">
              <w:rPr>
                <w:rFonts w:asciiTheme="minorHAnsi" w:eastAsia="Tahoma" w:hAnsiTheme="minorHAnsi" w:cstheme="minorHAnsi"/>
                <w:sz w:val="18"/>
                <w:szCs w:val="18"/>
              </w:rPr>
              <w:t xml:space="preserve"> 60598</w:t>
            </w:r>
          </w:p>
          <w:p w14:paraId="15D338EB" w14:textId="77777777" w:rsidR="00C51C94" w:rsidRPr="006F47AC" w:rsidRDefault="00C51C94" w:rsidP="00EB2EA1">
            <w:pPr>
              <w:widowControl w:val="0"/>
              <w:numPr>
                <w:ilvl w:val="0"/>
                <w:numId w:val="130"/>
              </w:numPr>
              <w:ind w:left="430" w:right="172"/>
              <w:jc w:val="both"/>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 xml:space="preserve">Δήλωση συμμόρφωσης του κατασκευαστή για τον χρησιμοποιούμενο πομποδέκτη  για </w:t>
            </w:r>
            <w:r w:rsidRPr="006F47AC">
              <w:rPr>
                <w:rFonts w:asciiTheme="minorHAnsi" w:eastAsia="Tahoma" w:hAnsiTheme="minorHAnsi" w:cstheme="minorHAnsi"/>
                <w:sz w:val="18"/>
                <w:szCs w:val="18"/>
                <w:lang w:eastAsia="en-US"/>
              </w:rPr>
              <w:t>συμμόρφωση με το πρότυπο ελέγχου παρασιτικών εκπομπών (</w:t>
            </w:r>
            <w:proofErr w:type="spellStart"/>
            <w:r w:rsidRPr="006F47AC">
              <w:rPr>
                <w:rFonts w:asciiTheme="minorHAnsi" w:eastAsia="Tahoma" w:hAnsiTheme="minorHAnsi" w:cstheme="minorHAnsi"/>
                <w:sz w:val="18"/>
                <w:szCs w:val="18"/>
                <w:lang w:eastAsia="en-US"/>
              </w:rPr>
              <w:t>spurious</w:t>
            </w:r>
            <w:proofErr w:type="spellEnd"/>
            <w:r w:rsidRPr="006F47AC">
              <w:rPr>
                <w:rFonts w:asciiTheme="minorHAnsi" w:eastAsia="Tahoma" w:hAnsiTheme="minorHAnsi" w:cstheme="minorHAnsi"/>
                <w:sz w:val="18"/>
                <w:szCs w:val="18"/>
                <w:lang w:eastAsia="en-US"/>
              </w:rPr>
              <w:t xml:space="preserve"> </w:t>
            </w:r>
            <w:proofErr w:type="spellStart"/>
            <w:r w:rsidRPr="006F47AC">
              <w:rPr>
                <w:rFonts w:asciiTheme="minorHAnsi" w:eastAsia="Tahoma" w:hAnsiTheme="minorHAnsi" w:cstheme="minorHAnsi"/>
                <w:sz w:val="18"/>
                <w:szCs w:val="18"/>
                <w:lang w:eastAsia="en-US"/>
              </w:rPr>
              <w:t>emissions</w:t>
            </w:r>
            <w:proofErr w:type="spellEnd"/>
            <w:r w:rsidRPr="006F47AC">
              <w:rPr>
                <w:rFonts w:asciiTheme="minorHAnsi" w:eastAsia="Tahoma" w:hAnsiTheme="minorHAnsi" w:cstheme="minorHAnsi"/>
                <w:sz w:val="18"/>
                <w:szCs w:val="18"/>
                <w:lang w:eastAsia="en-US"/>
              </w:rPr>
              <w:t>) και ισχύος (</w:t>
            </w:r>
            <w:proofErr w:type="spellStart"/>
            <w:r w:rsidRPr="006F47AC">
              <w:rPr>
                <w:rFonts w:asciiTheme="minorHAnsi" w:eastAsia="Tahoma" w:hAnsiTheme="minorHAnsi" w:cstheme="minorHAnsi"/>
                <w:sz w:val="18"/>
                <w:szCs w:val="18"/>
                <w:lang w:eastAsia="en-US"/>
              </w:rPr>
              <w:t>power</w:t>
            </w:r>
            <w:proofErr w:type="spellEnd"/>
            <w:r w:rsidRPr="006F47AC">
              <w:rPr>
                <w:rFonts w:asciiTheme="minorHAnsi" w:eastAsia="Tahoma" w:hAnsiTheme="minorHAnsi" w:cstheme="minorHAnsi"/>
                <w:sz w:val="18"/>
                <w:szCs w:val="18"/>
                <w:lang w:eastAsia="en-US"/>
              </w:rPr>
              <w:t>) που προβλέπεται από την οδηγία RED 2014/53/EU</w:t>
            </w:r>
          </w:p>
          <w:p w14:paraId="633B5C8C" w14:textId="77777777" w:rsidR="00384226" w:rsidRPr="006F47AC" w:rsidRDefault="00384226" w:rsidP="00EB2EA1">
            <w:pPr>
              <w:pStyle w:val="af4"/>
              <w:widowControl w:val="0"/>
              <w:numPr>
                <w:ilvl w:val="0"/>
                <w:numId w:val="130"/>
              </w:numPr>
              <w:spacing w:line="240" w:lineRule="auto"/>
              <w:ind w:left="430" w:right="93"/>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 xml:space="preserve">Πιστοποιητικό </w:t>
            </w:r>
            <w:r w:rsidRPr="006F47AC">
              <w:rPr>
                <w:rFonts w:asciiTheme="minorHAnsi" w:eastAsia="Tahoma" w:hAnsiTheme="minorHAnsi" w:cstheme="minorHAnsi"/>
                <w:sz w:val="18"/>
                <w:szCs w:val="18"/>
                <w:lang w:val="en-US"/>
              </w:rPr>
              <w:t>ENEC</w:t>
            </w:r>
            <w:r w:rsidRPr="006F47AC">
              <w:rPr>
                <w:rFonts w:asciiTheme="minorHAnsi" w:eastAsia="Tahoma" w:hAnsiTheme="minorHAnsi" w:cstheme="minorHAnsi"/>
                <w:sz w:val="18"/>
                <w:szCs w:val="18"/>
              </w:rPr>
              <w:t xml:space="preserve"> του ασύρματου ελεγκτή</w:t>
            </w:r>
          </w:p>
          <w:p w14:paraId="775A4424" w14:textId="77777777" w:rsidR="00384226" w:rsidRPr="006F47AC" w:rsidRDefault="00384226" w:rsidP="00EB2EA1">
            <w:pPr>
              <w:pStyle w:val="af4"/>
              <w:widowControl w:val="0"/>
              <w:numPr>
                <w:ilvl w:val="0"/>
                <w:numId w:val="130"/>
              </w:numPr>
              <w:spacing w:line="240" w:lineRule="auto"/>
              <w:ind w:left="430" w:right="93"/>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 xml:space="preserve">Πιστοποιητικό </w:t>
            </w:r>
            <w:proofErr w:type="spellStart"/>
            <w:r w:rsidRPr="006F47AC">
              <w:rPr>
                <w:rFonts w:asciiTheme="minorHAnsi" w:eastAsia="Tahoma" w:hAnsiTheme="minorHAnsi" w:cstheme="minorHAnsi"/>
                <w:sz w:val="18"/>
                <w:szCs w:val="18"/>
                <w:lang w:val="en-US"/>
              </w:rPr>
              <w:t>Zhaga</w:t>
            </w:r>
            <w:proofErr w:type="spellEnd"/>
            <w:r w:rsidRPr="006F47AC">
              <w:rPr>
                <w:rFonts w:asciiTheme="minorHAnsi" w:eastAsia="Tahoma" w:hAnsiTheme="minorHAnsi" w:cstheme="minorHAnsi"/>
                <w:sz w:val="18"/>
                <w:szCs w:val="18"/>
              </w:rPr>
              <w:t xml:space="preserve"> του ασύρματου ελεγκτή</w:t>
            </w:r>
          </w:p>
          <w:p w14:paraId="5CF51EC0" w14:textId="77777777" w:rsidR="00384226" w:rsidRPr="006F47AC" w:rsidRDefault="00384226" w:rsidP="00EB2EA1">
            <w:pPr>
              <w:pStyle w:val="af4"/>
              <w:widowControl w:val="0"/>
              <w:numPr>
                <w:ilvl w:val="0"/>
                <w:numId w:val="130"/>
              </w:numPr>
              <w:spacing w:line="240" w:lineRule="auto"/>
              <w:ind w:left="430" w:right="93"/>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 xml:space="preserve">Πιστοποιητικό </w:t>
            </w:r>
            <w:proofErr w:type="spellStart"/>
            <w:r w:rsidRPr="006F47AC">
              <w:rPr>
                <w:rFonts w:asciiTheme="minorHAnsi" w:eastAsia="Tahoma" w:hAnsiTheme="minorHAnsi" w:cstheme="minorHAnsi"/>
                <w:sz w:val="18"/>
                <w:szCs w:val="18"/>
                <w:lang w:val="en-US"/>
              </w:rPr>
              <w:t>Zhaga</w:t>
            </w:r>
            <w:proofErr w:type="spellEnd"/>
            <w:r w:rsidRPr="006F47AC">
              <w:rPr>
                <w:rFonts w:asciiTheme="minorHAnsi" w:eastAsia="Tahoma" w:hAnsiTheme="minorHAnsi" w:cstheme="minorHAnsi"/>
                <w:sz w:val="18"/>
                <w:szCs w:val="18"/>
              </w:rPr>
              <w:t xml:space="preserve"> </w:t>
            </w:r>
            <w:r w:rsidRPr="006F47AC">
              <w:rPr>
                <w:rFonts w:asciiTheme="minorHAnsi" w:eastAsia="Tahoma" w:hAnsiTheme="minorHAnsi" w:cstheme="minorHAnsi"/>
                <w:sz w:val="18"/>
                <w:szCs w:val="18"/>
                <w:lang w:val="en-US"/>
              </w:rPr>
              <w:t>D</w:t>
            </w:r>
            <w:r w:rsidRPr="006F47AC">
              <w:rPr>
                <w:rFonts w:asciiTheme="minorHAnsi" w:eastAsia="Tahoma" w:hAnsiTheme="minorHAnsi" w:cstheme="minorHAnsi"/>
                <w:sz w:val="18"/>
                <w:szCs w:val="18"/>
              </w:rPr>
              <w:t>4</w:t>
            </w:r>
            <w:proofErr w:type="spellStart"/>
            <w:r w:rsidRPr="006F47AC">
              <w:rPr>
                <w:rFonts w:asciiTheme="minorHAnsi" w:eastAsia="Tahoma" w:hAnsiTheme="minorHAnsi" w:cstheme="minorHAnsi"/>
                <w:sz w:val="18"/>
                <w:szCs w:val="18"/>
                <w:lang w:val="en-US"/>
              </w:rPr>
              <w:t>i</w:t>
            </w:r>
            <w:proofErr w:type="spellEnd"/>
            <w:r w:rsidRPr="006F47AC">
              <w:rPr>
                <w:rFonts w:asciiTheme="minorHAnsi" w:eastAsia="Tahoma" w:hAnsiTheme="minorHAnsi" w:cstheme="minorHAnsi"/>
                <w:sz w:val="18"/>
                <w:szCs w:val="18"/>
              </w:rPr>
              <w:t xml:space="preserve"> του ασύρματου ελεγκτή</w:t>
            </w:r>
          </w:p>
          <w:p w14:paraId="42A98763" w14:textId="77777777" w:rsidR="00C51C94" w:rsidRPr="006F47AC" w:rsidRDefault="00C51C94" w:rsidP="00EB2EA1">
            <w:pPr>
              <w:widowControl w:val="0"/>
              <w:numPr>
                <w:ilvl w:val="0"/>
                <w:numId w:val="130"/>
              </w:numPr>
              <w:ind w:left="430" w:right="172"/>
              <w:jc w:val="both"/>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 xml:space="preserve">Πιστοποιητικό ISO 9001:2015 του κατασκευαστή των </w:t>
            </w:r>
            <w:r w:rsidRPr="006F47AC">
              <w:rPr>
                <w:rFonts w:asciiTheme="minorHAnsi" w:eastAsia="Tahoma" w:hAnsiTheme="minorHAnsi" w:cstheme="minorHAnsi"/>
                <w:sz w:val="18"/>
                <w:szCs w:val="18"/>
                <w:lang w:eastAsia="en-US"/>
              </w:rPr>
              <w:t>Ασύρματων Ελεγκτών</w:t>
            </w:r>
          </w:p>
          <w:p w14:paraId="7CBBC06C" w14:textId="77777777" w:rsidR="00C51C94" w:rsidRPr="006F47AC" w:rsidRDefault="00C51C94" w:rsidP="00EB2EA1">
            <w:pPr>
              <w:widowControl w:val="0"/>
              <w:numPr>
                <w:ilvl w:val="0"/>
                <w:numId w:val="130"/>
              </w:numPr>
              <w:tabs>
                <w:tab w:val="left" w:pos="272"/>
              </w:tabs>
              <w:ind w:left="430" w:right="172"/>
              <w:contextualSpacing/>
              <w:jc w:val="both"/>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 xml:space="preserve">Πιστοποιητικό ISO 14001:2015 κατασκευαστή </w:t>
            </w:r>
            <w:r w:rsidRPr="006F47AC">
              <w:rPr>
                <w:rFonts w:asciiTheme="minorHAnsi" w:eastAsia="Tahoma" w:hAnsiTheme="minorHAnsi" w:cstheme="minorHAnsi"/>
                <w:sz w:val="18"/>
                <w:szCs w:val="18"/>
                <w:lang w:eastAsia="en-US"/>
              </w:rPr>
              <w:t>Ασύρματων Ελεγκτών</w:t>
            </w:r>
          </w:p>
          <w:p w14:paraId="49D1D8CF" w14:textId="77777777" w:rsidR="00C51C94" w:rsidRPr="006F47AC" w:rsidRDefault="00C51C94" w:rsidP="00D61A0F">
            <w:pPr>
              <w:widowControl w:val="0"/>
              <w:ind w:left="829" w:right="172"/>
              <w:rPr>
                <w:rFonts w:asciiTheme="minorHAnsi" w:eastAsia="Calibri" w:hAnsiTheme="minorHAnsi" w:cstheme="minorHAnsi"/>
                <w:spacing w:val="-1"/>
                <w:sz w:val="18"/>
                <w:szCs w:val="18"/>
                <w:lang w:eastAsia="en-US"/>
              </w:rPr>
            </w:pPr>
          </w:p>
        </w:tc>
      </w:tr>
      <w:tr w:rsidR="00C51C94" w:rsidRPr="00C51C94" w14:paraId="1A9B2236" w14:textId="77777777" w:rsidTr="00F33B08">
        <w:trPr>
          <w:trHeight w:hRule="exact" w:val="1839"/>
          <w:jc w:val="center"/>
        </w:trPr>
        <w:tc>
          <w:tcPr>
            <w:tcW w:w="456" w:type="dxa"/>
            <w:vAlign w:val="center"/>
          </w:tcPr>
          <w:p w14:paraId="06F130B5" w14:textId="77777777" w:rsidR="00C51C94" w:rsidRPr="00C51C94" w:rsidRDefault="00C51C94" w:rsidP="00D61A0F">
            <w:pPr>
              <w:widowControl w:val="0"/>
              <w:jc w:val="center"/>
              <w:rPr>
                <w:rFonts w:asciiTheme="minorHAnsi" w:eastAsia="Tahoma" w:hAnsiTheme="minorHAnsi" w:cstheme="minorHAnsi"/>
                <w:sz w:val="18"/>
                <w:szCs w:val="18"/>
                <w:lang w:eastAsia="en-US"/>
              </w:rPr>
            </w:pPr>
            <w:r w:rsidRPr="00C51C94">
              <w:rPr>
                <w:rFonts w:asciiTheme="minorHAnsi" w:eastAsia="Tahoma" w:hAnsiTheme="minorHAnsi" w:cstheme="minorHAnsi"/>
                <w:sz w:val="18"/>
                <w:szCs w:val="18"/>
                <w:lang w:eastAsia="en-US"/>
              </w:rPr>
              <w:t>7</w:t>
            </w:r>
          </w:p>
        </w:tc>
        <w:tc>
          <w:tcPr>
            <w:tcW w:w="1642" w:type="dxa"/>
            <w:vAlign w:val="center"/>
          </w:tcPr>
          <w:p w14:paraId="6DE63571" w14:textId="77777777" w:rsidR="00C51C94" w:rsidRPr="006F47AC" w:rsidRDefault="00C51C94" w:rsidP="00D61A0F">
            <w:pPr>
              <w:widowControl w:val="0"/>
              <w:ind w:right="33"/>
              <w:jc w:val="center"/>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Διασφαλίσεις,</w:t>
            </w:r>
            <w:r w:rsidRPr="006F47AC">
              <w:rPr>
                <w:rFonts w:asciiTheme="minorHAnsi" w:eastAsia="Calibri" w:hAnsiTheme="minorHAnsi" w:cstheme="minorHAnsi"/>
                <w:spacing w:val="28"/>
                <w:w w:val="102"/>
                <w:sz w:val="18"/>
                <w:szCs w:val="18"/>
                <w:lang w:eastAsia="en-US"/>
              </w:rPr>
              <w:t xml:space="preserve"> </w:t>
            </w:r>
            <w:r w:rsidRPr="006F47AC">
              <w:rPr>
                <w:rFonts w:asciiTheme="minorHAnsi" w:eastAsia="Calibri" w:hAnsiTheme="minorHAnsi" w:cstheme="minorHAnsi"/>
                <w:spacing w:val="-1"/>
                <w:sz w:val="18"/>
                <w:szCs w:val="18"/>
                <w:lang w:eastAsia="en-US"/>
              </w:rPr>
              <w:t>Δηλώσεις</w:t>
            </w:r>
          </w:p>
        </w:tc>
        <w:tc>
          <w:tcPr>
            <w:tcW w:w="8670" w:type="dxa"/>
            <w:vAlign w:val="center"/>
          </w:tcPr>
          <w:p w14:paraId="339D17E7" w14:textId="77777777" w:rsidR="00C51C94" w:rsidRPr="006F47AC" w:rsidRDefault="00C51C94" w:rsidP="00EB2EA1">
            <w:pPr>
              <w:widowControl w:val="0"/>
              <w:numPr>
                <w:ilvl w:val="0"/>
                <w:numId w:val="75"/>
              </w:numPr>
              <w:tabs>
                <w:tab w:val="left" w:pos="165"/>
              </w:tabs>
              <w:ind w:left="374" w:right="93" w:hanging="209"/>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 xml:space="preserve">Δήλωση ότι η τεχνική προσφορά των Ασύρματων Ελεγκτών πληροί όλα τα ελάχιστα απαιτούμενα των Τεχνικών Προδιαγραφών. </w:t>
            </w:r>
          </w:p>
          <w:p w14:paraId="2CAAC978" w14:textId="77777777" w:rsidR="00C51C94" w:rsidRPr="006F47AC" w:rsidRDefault="00C51C94" w:rsidP="00EB2EA1">
            <w:pPr>
              <w:widowControl w:val="0"/>
              <w:numPr>
                <w:ilvl w:val="0"/>
                <w:numId w:val="75"/>
              </w:numPr>
              <w:tabs>
                <w:tab w:val="left" w:pos="165"/>
              </w:tabs>
              <w:ind w:left="374" w:right="93" w:hanging="209"/>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 xml:space="preserve">Δήλωση ηλεκτρονικής διεύθυνσης κατασκευαστή των Ασύρματων Ελεγκτών, καθώς και του επίσημου αντιπροσώπου στην ελληνική αγορά (εάν υπάρχει). </w:t>
            </w:r>
          </w:p>
          <w:p w14:paraId="2EFFBE30" w14:textId="77777777" w:rsidR="00C51C94" w:rsidRPr="006F47AC" w:rsidRDefault="00C51C94" w:rsidP="00EB2EA1">
            <w:pPr>
              <w:widowControl w:val="0"/>
              <w:numPr>
                <w:ilvl w:val="0"/>
                <w:numId w:val="75"/>
              </w:numPr>
              <w:tabs>
                <w:tab w:val="left" w:pos="165"/>
              </w:tabs>
              <w:ind w:left="374" w:right="93" w:hanging="209"/>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rPr>
              <w:t xml:space="preserve">Στην περίπτωση που οι ασύρματοι ελεγκτές </w:t>
            </w:r>
            <w:r w:rsidRPr="006F47AC">
              <w:rPr>
                <w:rFonts w:asciiTheme="minorHAnsi" w:eastAsia="Tahoma" w:hAnsiTheme="minorHAnsi" w:cstheme="minorHAnsi"/>
                <w:sz w:val="18"/>
                <w:szCs w:val="18"/>
                <w:lang w:eastAsia="en-US"/>
              </w:rPr>
              <w:t xml:space="preserve">επικοινωνούν μέσω τεχνολογίας </w:t>
            </w:r>
            <w:r w:rsidRPr="006F47AC">
              <w:rPr>
                <w:rFonts w:asciiTheme="minorHAnsi" w:eastAsia="Tahoma" w:hAnsiTheme="minorHAnsi" w:cstheme="minorHAnsi"/>
                <w:sz w:val="18"/>
                <w:szCs w:val="18"/>
              </w:rPr>
              <w:t xml:space="preserve">ΝΒ </w:t>
            </w:r>
            <w:proofErr w:type="spellStart"/>
            <w:r w:rsidRPr="006F47AC">
              <w:rPr>
                <w:rFonts w:asciiTheme="minorHAnsi" w:eastAsia="Tahoma" w:hAnsiTheme="minorHAnsi" w:cstheme="minorHAnsi"/>
                <w:sz w:val="18"/>
                <w:szCs w:val="18"/>
                <w:lang w:eastAsia="en-US"/>
              </w:rPr>
              <w:t>ΙoΤ</w:t>
            </w:r>
            <w:proofErr w:type="spellEnd"/>
            <w:r w:rsidRPr="006F47AC">
              <w:rPr>
                <w:rFonts w:asciiTheme="minorHAnsi" w:eastAsia="Tahoma" w:hAnsiTheme="minorHAnsi" w:cstheme="minorHAnsi"/>
                <w:sz w:val="18"/>
                <w:szCs w:val="18"/>
                <w:lang w:eastAsia="en-US"/>
              </w:rPr>
              <w:t xml:space="preserve"> απευθείας με το Λογισμικό </w:t>
            </w:r>
            <w:proofErr w:type="spellStart"/>
            <w:r w:rsidRPr="006F47AC">
              <w:rPr>
                <w:rFonts w:asciiTheme="minorHAnsi" w:eastAsia="Tahoma" w:hAnsiTheme="minorHAnsi" w:cstheme="minorHAnsi"/>
                <w:sz w:val="18"/>
                <w:szCs w:val="18"/>
                <w:lang w:eastAsia="en-US"/>
              </w:rPr>
              <w:t>Τηλεδιαχείρισης</w:t>
            </w:r>
            <w:proofErr w:type="spellEnd"/>
            <w:r w:rsidRPr="006F47AC">
              <w:rPr>
                <w:rFonts w:asciiTheme="minorHAnsi" w:eastAsia="Tahoma" w:hAnsiTheme="minorHAnsi" w:cstheme="minorHAnsi"/>
                <w:sz w:val="18"/>
                <w:szCs w:val="18"/>
                <w:lang w:eastAsia="en-US"/>
              </w:rPr>
              <w:t xml:space="preserve"> (δεν απαιτείται η χρήση Κόμβου </w:t>
            </w:r>
            <w:proofErr w:type="spellStart"/>
            <w:r w:rsidRPr="006F47AC">
              <w:rPr>
                <w:rFonts w:asciiTheme="minorHAnsi" w:eastAsia="Tahoma" w:hAnsiTheme="minorHAnsi" w:cstheme="minorHAnsi"/>
                <w:sz w:val="18"/>
                <w:szCs w:val="18"/>
                <w:lang w:eastAsia="en-US"/>
              </w:rPr>
              <w:t>Τηλεδιαχείρισης</w:t>
            </w:r>
            <w:proofErr w:type="spellEnd"/>
            <w:r w:rsidRPr="006F47AC">
              <w:rPr>
                <w:rFonts w:asciiTheme="minorHAnsi" w:eastAsia="Tahoma" w:hAnsiTheme="minorHAnsi" w:cstheme="minorHAnsi"/>
                <w:sz w:val="18"/>
                <w:szCs w:val="18"/>
                <w:lang w:eastAsia="en-US"/>
              </w:rPr>
              <w:t xml:space="preserve">). Θα πρέπει να υποβληθεί Δήλωση  κάλυψης  των Τηλεπικοινωνιακών Τελών των ασύρματων ελεγκτών από τον υποψήφιο Ανάδοχο, </w:t>
            </w:r>
            <w:r w:rsidRPr="006F47AC">
              <w:rPr>
                <w:rFonts w:asciiTheme="minorHAnsi" w:eastAsia="Calibri" w:hAnsiTheme="minorHAnsi" w:cstheme="minorHAnsi"/>
                <w:sz w:val="18"/>
                <w:szCs w:val="18"/>
                <w:lang w:eastAsia="en-US"/>
              </w:rPr>
              <w:t xml:space="preserve">για χρονικό διάστημα τουλάχιστον ίσο με την εγγύηση των </w:t>
            </w:r>
            <w:r w:rsidRPr="006F47AC">
              <w:rPr>
                <w:rFonts w:asciiTheme="minorHAnsi" w:eastAsia="Calibri" w:hAnsiTheme="minorHAnsi" w:cstheme="minorHAnsi"/>
                <w:spacing w:val="-1"/>
                <w:sz w:val="18"/>
                <w:szCs w:val="18"/>
                <w:lang w:eastAsia="en-US"/>
              </w:rPr>
              <w:t>ασύρματων ελεγκτών</w:t>
            </w:r>
          </w:p>
          <w:p w14:paraId="242FF6C1" w14:textId="77777777" w:rsidR="00C51C94" w:rsidRPr="006F47AC" w:rsidRDefault="00C51C94" w:rsidP="00D61A0F">
            <w:pPr>
              <w:widowControl w:val="0"/>
              <w:tabs>
                <w:tab w:val="left" w:pos="392"/>
              </w:tabs>
              <w:ind w:left="374" w:right="93"/>
              <w:contextualSpacing/>
              <w:rPr>
                <w:rFonts w:asciiTheme="minorHAnsi" w:eastAsia="Tahoma" w:hAnsiTheme="minorHAnsi" w:cstheme="minorHAnsi"/>
                <w:sz w:val="18"/>
                <w:szCs w:val="18"/>
                <w:lang w:eastAsia="en-US"/>
              </w:rPr>
            </w:pPr>
          </w:p>
        </w:tc>
        <w:tc>
          <w:tcPr>
            <w:tcW w:w="4820" w:type="dxa"/>
            <w:vAlign w:val="center"/>
          </w:tcPr>
          <w:p w14:paraId="5F1A103F" w14:textId="77777777" w:rsidR="00C51C94" w:rsidRPr="006F47AC" w:rsidRDefault="00C51C94" w:rsidP="00D61A0F">
            <w:pPr>
              <w:ind w:left="130" w:right="172"/>
              <w:contextualSpacing/>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Υπεύθυνες Δηλώσεις</w:t>
            </w:r>
            <w:r w:rsidRPr="006F47AC">
              <w:rPr>
                <w:rFonts w:asciiTheme="minorHAnsi" w:eastAsia="Calibri" w:hAnsiTheme="minorHAnsi" w:cstheme="minorHAnsi"/>
                <w:szCs w:val="22"/>
                <w:lang w:eastAsia="en-US"/>
              </w:rPr>
              <w:t xml:space="preserve"> </w:t>
            </w:r>
            <w:r w:rsidRPr="006F47AC">
              <w:rPr>
                <w:rFonts w:asciiTheme="minorHAnsi" w:eastAsia="Calibri" w:hAnsiTheme="minorHAnsi" w:cstheme="minorHAnsi"/>
                <w:spacing w:val="-1"/>
                <w:sz w:val="18"/>
                <w:szCs w:val="18"/>
                <w:lang w:eastAsia="en-US"/>
              </w:rPr>
              <w:t>Υποψήφιου Αναδόχου</w:t>
            </w:r>
          </w:p>
          <w:p w14:paraId="05EE1B54" w14:textId="77777777" w:rsidR="00C51C94" w:rsidRPr="006F47AC" w:rsidRDefault="00C51C94" w:rsidP="00D61A0F">
            <w:pPr>
              <w:widowControl w:val="0"/>
              <w:tabs>
                <w:tab w:val="left" w:pos="392"/>
              </w:tabs>
              <w:ind w:left="829" w:right="172"/>
              <w:contextualSpacing/>
              <w:rPr>
                <w:rFonts w:asciiTheme="minorHAnsi" w:eastAsia="Tahoma" w:hAnsiTheme="minorHAnsi" w:cstheme="minorHAnsi"/>
                <w:sz w:val="18"/>
                <w:szCs w:val="18"/>
                <w:lang w:eastAsia="en-US"/>
              </w:rPr>
            </w:pPr>
          </w:p>
        </w:tc>
      </w:tr>
      <w:tr w:rsidR="00C51C94" w:rsidRPr="00C51C94" w14:paraId="2912C5A6" w14:textId="77777777" w:rsidTr="00F33B08">
        <w:trPr>
          <w:trHeight w:hRule="exact" w:val="430"/>
          <w:jc w:val="center"/>
        </w:trPr>
        <w:tc>
          <w:tcPr>
            <w:tcW w:w="456" w:type="dxa"/>
            <w:vAlign w:val="center"/>
          </w:tcPr>
          <w:p w14:paraId="4C7C2A0A" w14:textId="77777777" w:rsidR="00C51C94" w:rsidRPr="00C51C94" w:rsidRDefault="00C51C94" w:rsidP="00D61A0F">
            <w:pPr>
              <w:widowControl w:val="0"/>
              <w:jc w:val="center"/>
              <w:rPr>
                <w:rFonts w:asciiTheme="minorHAnsi" w:eastAsia="Tahoma" w:hAnsiTheme="minorHAnsi" w:cstheme="minorHAnsi"/>
                <w:sz w:val="18"/>
                <w:szCs w:val="18"/>
                <w:lang w:eastAsia="en-US"/>
              </w:rPr>
            </w:pPr>
            <w:r w:rsidRPr="00C51C94">
              <w:rPr>
                <w:rFonts w:asciiTheme="minorHAnsi" w:eastAsia="Tahoma" w:hAnsiTheme="minorHAnsi" w:cstheme="minorHAnsi"/>
                <w:sz w:val="18"/>
                <w:szCs w:val="18"/>
                <w:lang w:eastAsia="en-US"/>
              </w:rPr>
              <w:t>8</w:t>
            </w:r>
          </w:p>
        </w:tc>
        <w:tc>
          <w:tcPr>
            <w:tcW w:w="1642" w:type="dxa"/>
            <w:vAlign w:val="center"/>
          </w:tcPr>
          <w:p w14:paraId="526592DB" w14:textId="77777777" w:rsidR="00C51C94" w:rsidRPr="00C51C94" w:rsidRDefault="00C51C94" w:rsidP="00D61A0F">
            <w:pPr>
              <w:widowControl w:val="0"/>
              <w:ind w:right="33"/>
              <w:jc w:val="center"/>
              <w:rPr>
                <w:rFonts w:asciiTheme="minorHAnsi" w:eastAsia="Calibri" w:hAnsiTheme="minorHAnsi" w:cstheme="minorHAnsi"/>
                <w:spacing w:val="-1"/>
                <w:sz w:val="18"/>
                <w:szCs w:val="18"/>
                <w:lang w:eastAsia="en-US"/>
              </w:rPr>
            </w:pPr>
            <w:r w:rsidRPr="00C51C94">
              <w:rPr>
                <w:rFonts w:asciiTheme="minorHAnsi" w:eastAsia="Calibri" w:hAnsiTheme="minorHAnsi" w:cstheme="minorHAnsi"/>
                <w:spacing w:val="-1"/>
                <w:sz w:val="18"/>
                <w:szCs w:val="18"/>
                <w:lang w:eastAsia="en-US"/>
              </w:rPr>
              <w:t xml:space="preserve">Εγγύηση κατασκευαστή </w:t>
            </w:r>
          </w:p>
        </w:tc>
        <w:tc>
          <w:tcPr>
            <w:tcW w:w="8670" w:type="dxa"/>
            <w:vAlign w:val="center"/>
          </w:tcPr>
          <w:p w14:paraId="1DBFB181" w14:textId="77777777" w:rsidR="00C51C94" w:rsidRPr="00C51C94" w:rsidRDefault="00C51C94" w:rsidP="00EB2EA1">
            <w:pPr>
              <w:widowControl w:val="0"/>
              <w:numPr>
                <w:ilvl w:val="0"/>
                <w:numId w:val="75"/>
              </w:numPr>
              <w:ind w:left="374" w:right="93" w:hanging="209"/>
              <w:contextualSpacing/>
              <w:jc w:val="both"/>
              <w:rPr>
                <w:rFonts w:asciiTheme="minorHAnsi" w:eastAsia="Tahoma" w:hAnsiTheme="minorHAnsi" w:cstheme="minorHAnsi"/>
                <w:sz w:val="18"/>
                <w:szCs w:val="18"/>
                <w:lang w:eastAsia="en-US"/>
              </w:rPr>
            </w:pPr>
            <w:r w:rsidRPr="00C51C94">
              <w:rPr>
                <w:rFonts w:asciiTheme="minorHAnsi" w:eastAsia="Tahoma" w:hAnsiTheme="minorHAnsi" w:cstheme="minorHAnsi"/>
                <w:sz w:val="18"/>
                <w:szCs w:val="18"/>
                <w:lang w:eastAsia="en-US"/>
              </w:rPr>
              <w:t>Υπεύθυνη δήλωση Εγγύησης του  κατασκευαστή των ασύρματων ελεγκτών για τουλάχιστον 1</w:t>
            </w:r>
            <w:r w:rsidR="00A1263E">
              <w:rPr>
                <w:rFonts w:asciiTheme="minorHAnsi" w:eastAsia="Tahoma" w:hAnsiTheme="minorHAnsi" w:cstheme="minorHAnsi"/>
                <w:sz w:val="18"/>
                <w:szCs w:val="18"/>
                <w:lang w:eastAsia="en-US"/>
              </w:rPr>
              <w:t>0</w:t>
            </w:r>
            <w:r w:rsidRPr="00C51C94">
              <w:rPr>
                <w:rFonts w:asciiTheme="minorHAnsi" w:eastAsia="Tahoma" w:hAnsiTheme="minorHAnsi" w:cstheme="minorHAnsi"/>
                <w:sz w:val="18"/>
                <w:szCs w:val="18"/>
                <w:lang w:eastAsia="en-US"/>
              </w:rPr>
              <w:t xml:space="preserve"> έτη </w:t>
            </w:r>
          </w:p>
        </w:tc>
        <w:tc>
          <w:tcPr>
            <w:tcW w:w="4820" w:type="dxa"/>
            <w:vAlign w:val="center"/>
          </w:tcPr>
          <w:p w14:paraId="5E096273" w14:textId="77777777" w:rsidR="00C51C94" w:rsidRPr="00C51C94" w:rsidRDefault="00C51C94" w:rsidP="00D61A0F">
            <w:pPr>
              <w:ind w:left="130" w:right="172"/>
              <w:contextualSpacing/>
              <w:rPr>
                <w:rFonts w:asciiTheme="minorHAnsi" w:eastAsia="Calibri" w:hAnsiTheme="minorHAnsi" w:cstheme="minorHAnsi"/>
                <w:spacing w:val="-1"/>
                <w:sz w:val="18"/>
                <w:szCs w:val="18"/>
                <w:lang w:eastAsia="en-US"/>
              </w:rPr>
            </w:pPr>
            <w:r w:rsidRPr="00C51C94">
              <w:rPr>
                <w:rFonts w:asciiTheme="minorHAnsi" w:eastAsia="Calibri" w:hAnsiTheme="minorHAnsi" w:cstheme="minorHAnsi"/>
                <w:spacing w:val="-1"/>
                <w:sz w:val="18"/>
                <w:szCs w:val="18"/>
                <w:lang w:eastAsia="en-US"/>
              </w:rPr>
              <w:t>Υπεύθυνη Δήλωση εγγύησης κατασκευαστή ασύρματων ελεγκτών σύμφωνα με την παράγραφο 2.4.3.2</w:t>
            </w:r>
          </w:p>
        </w:tc>
      </w:tr>
    </w:tbl>
    <w:p w14:paraId="50352C0C" w14:textId="77777777" w:rsidR="00C51C94" w:rsidRDefault="00C51C94" w:rsidP="00D61A0F">
      <w:pPr>
        <w:shd w:val="clear" w:color="auto" w:fill="FFFFFF"/>
        <w:ind w:right="-1" w:firstLine="567"/>
        <w:contextualSpacing/>
        <w:jc w:val="center"/>
        <w:rPr>
          <w:rFonts w:asciiTheme="minorHAnsi" w:hAnsiTheme="minorHAnsi" w:cstheme="minorHAnsi"/>
          <w:i/>
          <w:sz w:val="18"/>
          <w:szCs w:val="18"/>
        </w:rPr>
      </w:pPr>
      <w:r w:rsidRPr="00C51C94">
        <w:rPr>
          <w:rFonts w:asciiTheme="minorHAnsi" w:hAnsiTheme="minorHAnsi" w:cstheme="minorHAnsi"/>
          <w:b/>
          <w:bCs/>
          <w:i/>
          <w:sz w:val="18"/>
          <w:szCs w:val="18"/>
        </w:rPr>
        <w:t xml:space="preserve">Πίνακας </w:t>
      </w:r>
      <w:r w:rsidR="004A3C2F">
        <w:rPr>
          <w:rFonts w:asciiTheme="minorHAnsi" w:hAnsiTheme="minorHAnsi" w:cstheme="minorHAnsi"/>
          <w:b/>
          <w:bCs/>
          <w:i/>
          <w:sz w:val="18"/>
          <w:szCs w:val="18"/>
        </w:rPr>
        <w:t>6:</w:t>
      </w:r>
      <w:r w:rsidRPr="00C51C94">
        <w:rPr>
          <w:rFonts w:asciiTheme="minorHAnsi" w:hAnsiTheme="minorHAnsi" w:cstheme="minorHAnsi"/>
          <w:b/>
          <w:bCs/>
          <w:i/>
          <w:sz w:val="18"/>
          <w:szCs w:val="18"/>
        </w:rPr>
        <w:t xml:space="preserve"> </w:t>
      </w:r>
      <w:r w:rsidRPr="004A3C2F">
        <w:rPr>
          <w:rFonts w:asciiTheme="minorHAnsi" w:hAnsiTheme="minorHAnsi" w:cstheme="minorHAnsi"/>
          <w:i/>
          <w:sz w:val="18"/>
          <w:szCs w:val="18"/>
        </w:rPr>
        <w:t>Ασύρματ</w:t>
      </w:r>
      <w:r w:rsidR="004A3C2F" w:rsidRPr="004A3C2F">
        <w:rPr>
          <w:rFonts w:asciiTheme="minorHAnsi" w:hAnsiTheme="minorHAnsi" w:cstheme="minorHAnsi"/>
          <w:i/>
          <w:sz w:val="18"/>
          <w:szCs w:val="18"/>
        </w:rPr>
        <w:t>οι</w:t>
      </w:r>
      <w:r w:rsidRPr="004A3C2F">
        <w:rPr>
          <w:rFonts w:asciiTheme="minorHAnsi" w:hAnsiTheme="minorHAnsi" w:cstheme="minorHAnsi"/>
          <w:i/>
          <w:sz w:val="18"/>
          <w:szCs w:val="18"/>
        </w:rPr>
        <w:t xml:space="preserve"> </w:t>
      </w:r>
      <w:r w:rsidR="004A3C2F" w:rsidRPr="004A3C2F">
        <w:rPr>
          <w:rFonts w:asciiTheme="minorHAnsi" w:hAnsiTheme="minorHAnsi" w:cstheme="minorHAnsi"/>
          <w:i/>
          <w:sz w:val="18"/>
          <w:szCs w:val="18"/>
        </w:rPr>
        <w:t>Ελεγκτές</w:t>
      </w:r>
    </w:p>
    <w:p w14:paraId="22E7B1C9" w14:textId="77777777" w:rsidR="00DE30E4" w:rsidRPr="00C51C94" w:rsidRDefault="00DE30E4" w:rsidP="00D61A0F">
      <w:pPr>
        <w:shd w:val="clear" w:color="auto" w:fill="FFFFFF"/>
        <w:ind w:right="-1" w:firstLine="567"/>
        <w:contextualSpacing/>
        <w:jc w:val="center"/>
        <w:rPr>
          <w:rFonts w:asciiTheme="minorHAnsi" w:hAnsiTheme="minorHAnsi" w:cstheme="minorHAnsi"/>
          <w:b/>
          <w:bCs/>
          <w:i/>
          <w:sz w:val="18"/>
          <w:szCs w:val="18"/>
        </w:rPr>
      </w:pPr>
    </w:p>
    <w:p w14:paraId="2D9C354D" w14:textId="77777777" w:rsidR="00C51C94" w:rsidRPr="00C51C94" w:rsidRDefault="00C51C94" w:rsidP="00EB2EA1">
      <w:pPr>
        <w:pStyle w:val="af4"/>
        <w:numPr>
          <w:ilvl w:val="0"/>
          <w:numId w:val="135"/>
        </w:numPr>
        <w:suppressAutoHyphens/>
        <w:spacing w:line="240" w:lineRule="auto"/>
        <w:ind w:right="0"/>
        <w:contextualSpacing/>
        <w:rPr>
          <w:rFonts w:asciiTheme="minorHAnsi" w:eastAsia="Arial Unicode MS" w:hAnsiTheme="minorHAnsi" w:cstheme="minorHAnsi"/>
          <w:b/>
          <w:bCs/>
          <w:caps/>
          <w:vanish/>
          <w:sz w:val="20"/>
          <w:szCs w:val="20"/>
        </w:rPr>
      </w:pPr>
    </w:p>
    <w:p w14:paraId="5CB5972C" w14:textId="77777777" w:rsidR="00C51C94" w:rsidRPr="00C51C94" w:rsidRDefault="00C51C94" w:rsidP="00EB2EA1">
      <w:pPr>
        <w:pStyle w:val="af4"/>
        <w:numPr>
          <w:ilvl w:val="0"/>
          <w:numId w:val="135"/>
        </w:numPr>
        <w:suppressAutoHyphens/>
        <w:spacing w:line="240" w:lineRule="auto"/>
        <w:ind w:right="0"/>
        <w:contextualSpacing/>
        <w:rPr>
          <w:rFonts w:asciiTheme="minorHAnsi" w:eastAsia="Arial Unicode MS" w:hAnsiTheme="minorHAnsi" w:cstheme="minorHAnsi"/>
          <w:b/>
          <w:bCs/>
          <w:caps/>
          <w:vanish/>
          <w:sz w:val="20"/>
          <w:szCs w:val="20"/>
        </w:rPr>
      </w:pPr>
    </w:p>
    <w:p w14:paraId="3D7568C6" w14:textId="77777777" w:rsidR="00C51C94" w:rsidRPr="00C51C94" w:rsidRDefault="00C51C94" w:rsidP="00EB2EA1">
      <w:pPr>
        <w:pStyle w:val="af4"/>
        <w:numPr>
          <w:ilvl w:val="0"/>
          <w:numId w:val="135"/>
        </w:numPr>
        <w:suppressAutoHyphens/>
        <w:spacing w:line="240" w:lineRule="auto"/>
        <w:ind w:right="0"/>
        <w:contextualSpacing/>
        <w:rPr>
          <w:rFonts w:asciiTheme="minorHAnsi" w:eastAsia="Arial Unicode MS" w:hAnsiTheme="minorHAnsi" w:cstheme="minorHAnsi"/>
          <w:b/>
          <w:bCs/>
          <w:caps/>
          <w:vanish/>
          <w:sz w:val="20"/>
          <w:szCs w:val="20"/>
        </w:rPr>
      </w:pPr>
    </w:p>
    <w:p w14:paraId="5C413C16" w14:textId="77777777" w:rsidR="00C51C94" w:rsidRPr="00C51C94" w:rsidRDefault="00C51C94" w:rsidP="00EB2EA1">
      <w:pPr>
        <w:pStyle w:val="af4"/>
        <w:numPr>
          <w:ilvl w:val="1"/>
          <w:numId w:val="135"/>
        </w:numPr>
        <w:suppressAutoHyphens/>
        <w:spacing w:line="240" w:lineRule="auto"/>
        <w:ind w:right="0"/>
        <w:contextualSpacing/>
        <w:rPr>
          <w:rFonts w:asciiTheme="minorHAnsi" w:eastAsia="Arial Unicode MS" w:hAnsiTheme="minorHAnsi" w:cstheme="minorHAnsi"/>
          <w:b/>
          <w:bCs/>
          <w:caps/>
          <w:vanish/>
          <w:sz w:val="20"/>
          <w:szCs w:val="20"/>
        </w:rPr>
      </w:pPr>
    </w:p>
    <w:p w14:paraId="4DAAEEC2" w14:textId="77777777" w:rsidR="00C51C94" w:rsidRPr="001717DE" w:rsidRDefault="00E1660C" w:rsidP="00D61A0F">
      <w:pPr>
        <w:suppressAutoHyphens/>
        <w:contextualSpacing/>
        <w:rPr>
          <w:rFonts w:asciiTheme="minorHAnsi" w:eastAsia="Arial Unicode MS" w:hAnsiTheme="minorHAnsi" w:cstheme="minorHAnsi"/>
          <w:b/>
          <w:bCs/>
          <w:caps/>
        </w:rPr>
      </w:pPr>
      <w:r w:rsidRPr="00F6426E">
        <w:rPr>
          <w:rFonts w:asciiTheme="minorHAnsi" w:eastAsia="Arial Unicode MS" w:hAnsiTheme="minorHAnsi" w:cstheme="minorHAnsi"/>
          <w:b/>
          <w:bCs/>
          <w:caps/>
        </w:rPr>
        <w:t>7</w:t>
      </w:r>
      <w:r w:rsidR="001717DE" w:rsidRPr="00D05A8B">
        <w:rPr>
          <w:rFonts w:asciiTheme="minorHAnsi" w:eastAsia="Arial Unicode MS" w:hAnsiTheme="minorHAnsi" w:cstheme="minorHAnsi"/>
          <w:b/>
          <w:bCs/>
          <w:caps/>
        </w:rPr>
        <w:t>.</w:t>
      </w:r>
      <w:r w:rsidR="004A3C2F">
        <w:rPr>
          <w:rFonts w:asciiTheme="minorHAnsi" w:eastAsia="Arial Unicode MS" w:hAnsiTheme="minorHAnsi" w:cstheme="minorHAnsi"/>
          <w:b/>
          <w:bCs/>
          <w:caps/>
        </w:rPr>
        <w:t>2</w:t>
      </w:r>
      <w:r w:rsidR="001717DE" w:rsidRPr="00D05A8B">
        <w:rPr>
          <w:rFonts w:asciiTheme="minorHAnsi" w:eastAsia="Arial Unicode MS" w:hAnsiTheme="minorHAnsi" w:cstheme="minorHAnsi"/>
          <w:b/>
          <w:bCs/>
          <w:caps/>
        </w:rPr>
        <w:t xml:space="preserve"> </w:t>
      </w:r>
      <w:r w:rsidR="00C51C94" w:rsidRPr="001717DE">
        <w:rPr>
          <w:rFonts w:asciiTheme="minorHAnsi" w:eastAsia="Arial Unicode MS" w:hAnsiTheme="minorHAnsi" w:cstheme="minorHAnsi"/>
          <w:b/>
          <w:bCs/>
          <w:caps/>
        </w:rPr>
        <w:t>ΚΟΜΒΟΣ ΤΗΛΕΔΙΑΧΕΙΡΙΣΗΣ (GATEWAY)</w:t>
      </w:r>
    </w:p>
    <w:p w14:paraId="31966F5B" w14:textId="77777777" w:rsidR="00C51C94" w:rsidRPr="00C51C94" w:rsidRDefault="00C51C94" w:rsidP="00D61A0F">
      <w:pPr>
        <w:rPr>
          <w:rFonts w:asciiTheme="minorHAnsi" w:eastAsia="Calibri" w:hAnsiTheme="minorHAnsi" w:cstheme="minorHAnsi"/>
          <w:lang w:eastAsia="en-US"/>
        </w:rPr>
      </w:pPr>
      <w:r w:rsidRPr="00C51C94">
        <w:rPr>
          <w:rFonts w:asciiTheme="minorHAnsi" w:eastAsia="Calibri" w:hAnsiTheme="minorHAnsi" w:cstheme="minorHAnsi"/>
          <w:lang w:eastAsia="en-US"/>
        </w:rPr>
        <w:t xml:space="preserve">Όπως αναφέρθηκε και στις τεχνικές προδιαγραφές των Ασύρματων Ελεγκτών, οι πομποδέκτες που χρησιμοποιούν οι Ασύρματοι Ελεγκτές των φωτιστικών θα επικοινωνούν με το Λογισμικό </w:t>
      </w:r>
      <w:proofErr w:type="spellStart"/>
      <w:r w:rsidRPr="00C51C94">
        <w:rPr>
          <w:rFonts w:asciiTheme="minorHAnsi" w:eastAsia="Calibri" w:hAnsiTheme="minorHAnsi" w:cstheme="minorHAnsi"/>
          <w:lang w:eastAsia="en-US"/>
        </w:rPr>
        <w:t>Τηλεδιαχείρισης</w:t>
      </w:r>
      <w:proofErr w:type="spellEnd"/>
      <w:r w:rsidRPr="00C51C94">
        <w:rPr>
          <w:rFonts w:asciiTheme="minorHAnsi" w:eastAsia="Calibri" w:hAnsiTheme="minorHAnsi" w:cstheme="minorHAnsi"/>
          <w:lang w:eastAsia="en-US"/>
        </w:rPr>
        <w:t xml:space="preserve"> μέσω των Κόμβων </w:t>
      </w:r>
      <w:proofErr w:type="spellStart"/>
      <w:r w:rsidRPr="00C51C94">
        <w:rPr>
          <w:rFonts w:asciiTheme="minorHAnsi" w:eastAsia="Calibri" w:hAnsiTheme="minorHAnsi" w:cstheme="minorHAnsi"/>
          <w:lang w:eastAsia="en-US"/>
        </w:rPr>
        <w:t>Τηλεδιαχείρισης</w:t>
      </w:r>
      <w:proofErr w:type="spellEnd"/>
      <w:r w:rsidRPr="00C51C94">
        <w:rPr>
          <w:rFonts w:asciiTheme="minorHAnsi" w:eastAsia="Calibri" w:hAnsiTheme="minorHAnsi" w:cstheme="minorHAnsi"/>
          <w:lang w:eastAsia="en-US"/>
        </w:rPr>
        <w:t xml:space="preserve"> (</w:t>
      </w:r>
      <w:proofErr w:type="spellStart"/>
      <w:r w:rsidRPr="00C51C94">
        <w:rPr>
          <w:rFonts w:asciiTheme="minorHAnsi" w:eastAsia="Calibri" w:hAnsiTheme="minorHAnsi" w:cstheme="minorHAnsi"/>
          <w:lang w:eastAsia="en-US"/>
        </w:rPr>
        <w:t>Gateway</w:t>
      </w:r>
      <w:proofErr w:type="spellEnd"/>
      <w:r w:rsidRPr="00C51C94">
        <w:rPr>
          <w:rFonts w:asciiTheme="minorHAnsi" w:eastAsia="Calibri" w:hAnsiTheme="minorHAnsi" w:cstheme="minorHAnsi"/>
          <w:lang w:eastAsia="en-US"/>
        </w:rPr>
        <w:t xml:space="preserve">), σε περίπτωση που η τεχνολογία που επιλεχθεί απαιτεί την ύπαρξη τους. Ο Κόμβος </w:t>
      </w:r>
      <w:proofErr w:type="spellStart"/>
      <w:r w:rsidRPr="00C51C94">
        <w:rPr>
          <w:rFonts w:asciiTheme="minorHAnsi" w:eastAsia="Calibri" w:hAnsiTheme="minorHAnsi" w:cstheme="minorHAnsi"/>
          <w:lang w:eastAsia="en-US"/>
        </w:rPr>
        <w:t>Τηλεδιαχείρισης</w:t>
      </w:r>
      <w:proofErr w:type="spellEnd"/>
      <w:r w:rsidRPr="00C51C94">
        <w:rPr>
          <w:rFonts w:asciiTheme="minorHAnsi" w:eastAsia="Calibri" w:hAnsiTheme="minorHAnsi" w:cstheme="minorHAnsi"/>
          <w:lang w:eastAsia="en-US"/>
        </w:rPr>
        <w:t xml:space="preserve"> πρέπει να διαθέτει τις παρακάτω προδιαγραφές. Το απαιτούμενο πλήθος των Κόμβων </w:t>
      </w:r>
      <w:proofErr w:type="spellStart"/>
      <w:r w:rsidRPr="00C51C94">
        <w:rPr>
          <w:rFonts w:asciiTheme="minorHAnsi" w:eastAsia="Calibri" w:hAnsiTheme="minorHAnsi" w:cstheme="minorHAnsi"/>
          <w:lang w:eastAsia="en-US"/>
        </w:rPr>
        <w:t>Τηλεδιαχείρισης</w:t>
      </w:r>
      <w:proofErr w:type="spellEnd"/>
      <w:r w:rsidRPr="00C51C94">
        <w:rPr>
          <w:rFonts w:asciiTheme="minorHAnsi" w:eastAsia="Calibri" w:hAnsiTheme="minorHAnsi" w:cstheme="minorHAnsi"/>
          <w:lang w:eastAsia="en-US"/>
        </w:rPr>
        <w:t xml:space="preserve"> (</w:t>
      </w:r>
      <w:proofErr w:type="spellStart"/>
      <w:r w:rsidRPr="00C51C94">
        <w:rPr>
          <w:rFonts w:asciiTheme="minorHAnsi" w:eastAsia="Calibri" w:hAnsiTheme="minorHAnsi" w:cstheme="minorHAnsi"/>
          <w:lang w:eastAsia="en-US"/>
        </w:rPr>
        <w:t>Gateway</w:t>
      </w:r>
      <w:proofErr w:type="spellEnd"/>
      <w:r w:rsidRPr="00C51C94">
        <w:rPr>
          <w:rFonts w:asciiTheme="minorHAnsi" w:eastAsia="Calibri" w:hAnsiTheme="minorHAnsi" w:cstheme="minorHAnsi"/>
          <w:lang w:eastAsia="en-US"/>
        </w:rPr>
        <w:t xml:space="preserve">) θα καθορισθεί με ευθύνη του Αναδόχου.. </w:t>
      </w:r>
    </w:p>
    <w:tbl>
      <w:tblPr>
        <w:tblW w:w="15300" w:type="dxa"/>
        <w:jc w:val="center"/>
        <w:tblLayout w:type="fixed"/>
        <w:tblCellMar>
          <w:left w:w="0" w:type="dxa"/>
          <w:right w:w="0" w:type="dxa"/>
        </w:tblCellMar>
        <w:tblLook w:val="01E0" w:firstRow="1" w:lastRow="1" w:firstColumn="1" w:lastColumn="1" w:noHBand="0" w:noVBand="0"/>
      </w:tblPr>
      <w:tblGrid>
        <w:gridCol w:w="611"/>
        <w:gridCol w:w="1790"/>
        <w:gridCol w:w="6946"/>
        <w:gridCol w:w="5953"/>
      </w:tblGrid>
      <w:tr w:rsidR="00C51C94" w:rsidRPr="00C51C94" w14:paraId="3D9E599B" w14:textId="77777777" w:rsidTr="004A3C2F">
        <w:trPr>
          <w:trHeight w:hRule="exact" w:val="294"/>
          <w:tblHeader/>
          <w:jc w:val="center"/>
        </w:trPr>
        <w:tc>
          <w:tcPr>
            <w:tcW w:w="611" w:type="dxa"/>
            <w:tcBorders>
              <w:top w:val="single" w:sz="6" w:space="0" w:color="000000"/>
              <w:left w:val="single" w:sz="7" w:space="0" w:color="000000"/>
              <w:bottom w:val="single" w:sz="7" w:space="0" w:color="000000"/>
              <w:right w:val="single" w:sz="6" w:space="0" w:color="000000"/>
            </w:tcBorders>
            <w:shd w:val="clear" w:color="auto" w:fill="DAEEF3" w:themeFill="accent5" w:themeFillTint="33"/>
            <w:vAlign w:val="center"/>
          </w:tcPr>
          <w:p w14:paraId="733AB898" w14:textId="77777777" w:rsidR="00C51C94" w:rsidRPr="00C51C94" w:rsidRDefault="00C51C94" w:rsidP="00D61A0F">
            <w:pPr>
              <w:widowControl w:val="0"/>
              <w:jc w:val="center"/>
              <w:rPr>
                <w:rFonts w:asciiTheme="minorHAnsi" w:eastAsia="Calibri" w:hAnsiTheme="minorHAnsi" w:cstheme="minorHAnsi"/>
                <w:b/>
                <w:w w:val="115"/>
                <w:sz w:val="18"/>
                <w:szCs w:val="18"/>
                <w:lang w:eastAsia="en-US"/>
              </w:rPr>
            </w:pPr>
            <w:r w:rsidRPr="00C51C94">
              <w:rPr>
                <w:rFonts w:asciiTheme="minorHAnsi" w:eastAsia="Calibri" w:hAnsiTheme="minorHAnsi" w:cstheme="minorHAnsi"/>
                <w:b/>
                <w:w w:val="115"/>
                <w:sz w:val="18"/>
                <w:szCs w:val="18"/>
                <w:lang w:eastAsia="en-US"/>
              </w:rPr>
              <w:t>Α/Α</w:t>
            </w:r>
          </w:p>
        </w:tc>
        <w:tc>
          <w:tcPr>
            <w:tcW w:w="1790" w:type="dxa"/>
            <w:tcBorders>
              <w:top w:val="single" w:sz="6" w:space="0" w:color="000000"/>
              <w:left w:val="single" w:sz="6" w:space="0" w:color="000000"/>
              <w:bottom w:val="single" w:sz="7" w:space="0" w:color="000000"/>
              <w:right w:val="single" w:sz="7" w:space="0" w:color="000000"/>
            </w:tcBorders>
            <w:shd w:val="clear" w:color="auto" w:fill="DAEEF3" w:themeFill="accent5" w:themeFillTint="33"/>
            <w:vAlign w:val="center"/>
          </w:tcPr>
          <w:p w14:paraId="2EC88473" w14:textId="77777777" w:rsidR="00C51C94" w:rsidRPr="00C51C94" w:rsidRDefault="00C51C94" w:rsidP="00D61A0F">
            <w:pPr>
              <w:widowControl w:val="0"/>
              <w:jc w:val="center"/>
              <w:rPr>
                <w:rFonts w:asciiTheme="minorHAnsi" w:eastAsia="Calibri" w:hAnsiTheme="minorHAnsi" w:cstheme="minorHAnsi"/>
                <w:b/>
                <w:w w:val="115"/>
                <w:sz w:val="18"/>
                <w:szCs w:val="18"/>
                <w:lang w:eastAsia="en-US"/>
              </w:rPr>
            </w:pPr>
            <w:r w:rsidRPr="00C51C94">
              <w:rPr>
                <w:rFonts w:asciiTheme="minorHAnsi" w:eastAsia="Calibri" w:hAnsiTheme="minorHAnsi" w:cstheme="minorHAnsi"/>
                <w:b/>
                <w:w w:val="115"/>
                <w:sz w:val="18"/>
                <w:szCs w:val="18"/>
                <w:lang w:eastAsia="en-US"/>
              </w:rPr>
              <w:t>ΠΡΟΔΙΑΓΡΑΦΗ</w:t>
            </w:r>
          </w:p>
        </w:tc>
        <w:tc>
          <w:tcPr>
            <w:tcW w:w="6946" w:type="dxa"/>
            <w:tcBorders>
              <w:top w:val="single" w:sz="6" w:space="0" w:color="000000"/>
              <w:left w:val="single" w:sz="7" w:space="0" w:color="000000"/>
              <w:bottom w:val="single" w:sz="7" w:space="0" w:color="000000"/>
              <w:right w:val="single" w:sz="7" w:space="0" w:color="000000"/>
            </w:tcBorders>
            <w:shd w:val="clear" w:color="auto" w:fill="DAEEF3" w:themeFill="accent5" w:themeFillTint="33"/>
            <w:vAlign w:val="center"/>
          </w:tcPr>
          <w:p w14:paraId="5D8DF289" w14:textId="77777777" w:rsidR="00C51C94" w:rsidRPr="00C51C94" w:rsidRDefault="00C51C94" w:rsidP="00D61A0F">
            <w:pPr>
              <w:widowControl w:val="0"/>
              <w:jc w:val="center"/>
              <w:rPr>
                <w:rFonts w:asciiTheme="minorHAnsi" w:eastAsia="Calibri" w:hAnsiTheme="minorHAnsi" w:cstheme="minorHAnsi"/>
                <w:b/>
                <w:w w:val="115"/>
                <w:sz w:val="18"/>
                <w:szCs w:val="18"/>
                <w:lang w:eastAsia="en-US"/>
              </w:rPr>
            </w:pPr>
            <w:r w:rsidRPr="00C51C94">
              <w:rPr>
                <w:rFonts w:asciiTheme="minorHAnsi" w:eastAsia="Calibri" w:hAnsiTheme="minorHAnsi" w:cstheme="minorHAnsi"/>
                <w:b/>
                <w:w w:val="115"/>
                <w:sz w:val="18"/>
                <w:szCs w:val="18"/>
                <w:lang w:eastAsia="en-US"/>
              </w:rPr>
              <w:t>ΑΠΑΙΤΗΣΗ</w:t>
            </w:r>
          </w:p>
        </w:tc>
        <w:tc>
          <w:tcPr>
            <w:tcW w:w="5953" w:type="dxa"/>
            <w:tcBorders>
              <w:top w:val="single" w:sz="6" w:space="0" w:color="000000"/>
              <w:left w:val="single" w:sz="7" w:space="0" w:color="000000"/>
              <w:bottom w:val="single" w:sz="7" w:space="0" w:color="000000"/>
              <w:right w:val="single" w:sz="6" w:space="0" w:color="000000"/>
            </w:tcBorders>
            <w:shd w:val="clear" w:color="auto" w:fill="DAEEF3" w:themeFill="accent5" w:themeFillTint="33"/>
            <w:vAlign w:val="center"/>
          </w:tcPr>
          <w:p w14:paraId="299E6BE8" w14:textId="77777777" w:rsidR="00C51C94" w:rsidRPr="00C51C94" w:rsidRDefault="00C51C94" w:rsidP="00D61A0F">
            <w:pPr>
              <w:widowControl w:val="0"/>
              <w:jc w:val="center"/>
              <w:rPr>
                <w:rFonts w:asciiTheme="minorHAnsi" w:eastAsia="Calibri" w:hAnsiTheme="minorHAnsi" w:cstheme="minorHAnsi"/>
                <w:b/>
                <w:w w:val="115"/>
                <w:sz w:val="18"/>
                <w:szCs w:val="18"/>
                <w:lang w:eastAsia="en-US"/>
              </w:rPr>
            </w:pPr>
            <w:r w:rsidRPr="00C51C94">
              <w:rPr>
                <w:rFonts w:asciiTheme="minorHAnsi" w:eastAsia="Calibri" w:hAnsiTheme="minorHAnsi" w:cstheme="minorHAnsi"/>
                <w:b/>
                <w:w w:val="115"/>
                <w:sz w:val="18"/>
                <w:szCs w:val="18"/>
                <w:lang w:eastAsia="en-US"/>
              </w:rPr>
              <w:t>ΤΕΚΜΗΡΙΟ/Α</w:t>
            </w:r>
          </w:p>
        </w:tc>
      </w:tr>
      <w:tr w:rsidR="00C51C94" w:rsidRPr="00C51C94" w14:paraId="177716C7" w14:textId="77777777" w:rsidTr="004A3C2F">
        <w:trPr>
          <w:trHeight w:hRule="exact" w:val="1003"/>
          <w:jc w:val="center"/>
        </w:trPr>
        <w:tc>
          <w:tcPr>
            <w:tcW w:w="611" w:type="dxa"/>
            <w:tcBorders>
              <w:top w:val="single" w:sz="6" w:space="0" w:color="000000"/>
              <w:left w:val="single" w:sz="7" w:space="0" w:color="000000"/>
              <w:bottom w:val="single" w:sz="7" w:space="0" w:color="000000"/>
              <w:right w:val="single" w:sz="6" w:space="0" w:color="000000"/>
            </w:tcBorders>
            <w:shd w:val="clear" w:color="auto" w:fill="auto"/>
            <w:vAlign w:val="center"/>
          </w:tcPr>
          <w:p w14:paraId="7EE05D3B"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1</w:t>
            </w:r>
          </w:p>
        </w:tc>
        <w:tc>
          <w:tcPr>
            <w:tcW w:w="1790" w:type="dxa"/>
            <w:tcBorders>
              <w:top w:val="single" w:sz="6" w:space="0" w:color="000000"/>
              <w:left w:val="single" w:sz="6" w:space="0" w:color="000000"/>
              <w:bottom w:val="single" w:sz="7" w:space="0" w:color="000000"/>
              <w:right w:val="single" w:sz="7" w:space="0" w:color="000000"/>
            </w:tcBorders>
            <w:shd w:val="clear" w:color="auto" w:fill="auto"/>
            <w:vAlign w:val="center"/>
          </w:tcPr>
          <w:p w14:paraId="00659D0B"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Επικοινωνίες Κόμβου </w:t>
            </w:r>
            <w:proofErr w:type="spellStart"/>
            <w:r w:rsidRPr="006F47AC">
              <w:rPr>
                <w:rFonts w:asciiTheme="minorHAnsi" w:eastAsia="Calibri" w:hAnsiTheme="minorHAnsi" w:cstheme="minorHAnsi"/>
                <w:spacing w:val="-1"/>
                <w:sz w:val="18"/>
                <w:szCs w:val="18"/>
                <w:lang w:eastAsia="en-US"/>
              </w:rPr>
              <w:t>Τηλεδιαχείρισης</w:t>
            </w:r>
            <w:proofErr w:type="spellEnd"/>
          </w:p>
        </w:tc>
        <w:tc>
          <w:tcPr>
            <w:tcW w:w="6946" w:type="dxa"/>
            <w:tcBorders>
              <w:top w:val="single" w:sz="6" w:space="0" w:color="000000"/>
              <w:left w:val="single" w:sz="7" w:space="0" w:color="000000"/>
              <w:bottom w:val="single" w:sz="7" w:space="0" w:color="000000"/>
              <w:right w:val="single" w:sz="7" w:space="0" w:color="000000"/>
            </w:tcBorders>
            <w:shd w:val="clear" w:color="auto" w:fill="auto"/>
            <w:vAlign w:val="center"/>
          </w:tcPr>
          <w:p w14:paraId="5546652B" w14:textId="77777777" w:rsidR="00C51C94" w:rsidRPr="006F47AC" w:rsidRDefault="00C51C94" w:rsidP="00EB2EA1">
            <w:pPr>
              <w:widowControl w:val="0"/>
              <w:numPr>
                <w:ilvl w:val="0"/>
                <w:numId w:val="75"/>
              </w:numPr>
              <w:tabs>
                <w:tab w:val="left" w:pos="392"/>
              </w:tabs>
              <w:ind w:left="374" w:right="93" w:hanging="207"/>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 xml:space="preserve">Ασύρματη επικοινωνία με το Λογισμικό </w:t>
            </w:r>
            <w:proofErr w:type="spellStart"/>
            <w:r w:rsidRPr="006F47AC">
              <w:rPr>
                <w:rFonts w:asciiTheme="minorHAnsi" w:eastAsia="Tahoma" w:hAnsiTheme="minorHAnsi" w:cstheme="minorHAnsi"/>
                <w:sz w:val="18"/>
                <w:szCs w:val="18"/>
                <w:lang w:eastAsia="en-US"/>
              </w:rPr>
              <w:t>Τηλεδιαχείρισης</w:t>
            </w:r>
            <w:proofErr w:type="spellEnd"/>
            <w:r w:rsidRPr="006F47AC">
              <w:rPr>
                <w:rFonts w:asciiTheme="minorHAnsi" w:eastAsia="Tahoma" w:hAnsiTheme="minorHAnsi" w:cstheme="minorHAnsi"/>
                <w:sz w:val="18"/>
                <w:szCs w:val="18"/>
                <w:lang w:eastAsia="en-US"/>
              </w:rPr>
              <w:t>: 2G ή 3G ή 4G.</w:t>
            </w:r>
          </w:p>
          <w:p w14:paraId="08A408FA" w14:textId="77777777" w:rsidR="00C51C94" w:rsidRPr="006F47AC" w:rsidRDefault="00C51C94" w:rsidP="00EB2EA1">
            <w:pPr>
              <w:widowControl w:val="0"/>
              <w:numPr>
                <w:ilvl w:val="0"/>
                <w:numId w:val="75"/>
              </w:numPr>
              <w:tabs>
                <w:tab w:val="left" w:pos="392"/>
              </w:tabs>
              <w:ind w:left="374" w:right="93" w:hanging="207"/>
              <w:contextualSpacing/>
              <w:jc w:val="both"/>
              <w:rPr>
                <w:rFonts w:asciiTheme="minorHAnsi" w:eastAsia="Calibri" w:hAnsiTheme="minorHAnsi" w:cstheme="minorHAnsi"/>
                <w:spacing w:val="-1"/>
                <w:sz w:val="18"/>
                <w:szCs w:val="18"/>
                <w:lang w:eastAsia="en-US"/>
              </w:rPr>
            </w:pPr>
            <w:r w:rsidRPr="006F47AC">
              <w:rPr>
                <w:rFonts w:asciiTheme="minorHAnsi" w:eastAsia="Tahoma" w:hAnsiTheme="minorHAnsi" w:cstheme="minorHAnsi"/>
                <w:sz w:val="18"/>
                <w:szCs w:val="18"/>
                <w:lang w:eastAsia="en-US"/>
              </w:rPr>
              <w:t xml:space="preserve">Ασύρματη επικοινωνία με τους Ασύρματους Ελεγκτές των φωτιστικών: χρήση πομποδεκτών που αξιοποιούν </w:t>
            </w:r>
            <w:r w:rsidR="009C5AA2" w:rsidRPr="006F47AC">
              <w:rPr>
                <w:rFonts w:asciiTheme="minorHAnsi" w:eastAsia="Tahoma" w:hAnsiTheme="minorHAnsi" w:cstheme="minorHAnsi"/>
                <w:sz w:val="18"/>
                <w:szCs w:val="18"/>
                <w:lang w:eastAsia="en-US"/>
              </w:rPr>
              <w:t xml:space="preserve">ταυτόχρονα 2 </w:t>
            </w:r>
            <w:proofErr w:type="spellStart"/>
            <w:r w:rsidRPr="006F47AC">
              <w:rPr>
                <w:rFonts w:asciiTheme="minorHAnsi" w:eastAsia="Tahoma" w:hAnsiTheme="minorHAnsi" w:cstheme="minorHAnsi"/>
                <w:sz w:val="18"/>
                <w:szCs w:val="18"/>
                <w:lang w:eastAsia="en-US"/>
              </w:rPr>
              <w:t>αδεσμοποίητες</w:t>
            </w:r>
            <w:proofErr w:type="spellEnd"/>
            <w:r w:rsidRPr="006F47AC">
              <w:rPr>
                <w:rFonts w:asciiTheme="minorHAnsi" w:eastAsia="Tahoma" w:hAnsiTheme="minorHAnsi" w:cstheme="minorHAnsi"/>
                <w:sz w:val="18"/>
                <w:szCs w:val="18"/>
                <w:lang w:eastAsia="en-US"/>
              </w:rPr>
              <w:t xml:space="preserve"> ζώνες συχνοτήτων (ISM </w:t>
            </w:r>
            <w:proofErr w:type="spellStart"/>
            <w:r w:rsidRPr="006F47AC">
              <w:rPr>
                <w:rFonts w:asciiTheme="minorHAnsi" w:eastAsia="Tahoma" w:hAnsiTheme="minorHAnsi" w:cstheme="minorHAnsi"/>
                <w:sz w:val="18"/>
                <w:szCs w:val="18"/>
                <w:lang w:eastAsia="en-US"/>
              </w:rPr>
              <w:t>Band</w:t>
            </w:r>
            <w:proofErr w:type="spellEnd"/>
            <w:r w:rsidRPr="006F47AC">
              <w:rPr>
                <w:rFonts w:asciiTheme="minorHAnsi" w:eastAsia="Tahoma" w:hAnsiTheme="minorHAnsi" w:cstheme="minorHAnsi"/>
                <w:sz w:val="18"/>
                <w:szCs w:val="18"/>
                <w:lang w:eastAsia="en-US"/>
              </w:rPr>
              <w:t xml:space="preserve">) 868 </w:t>
            </w:r>
            <w:proofErr w:type="spellStart"/>
            <w:r w:rsidRPr="006F47AC">
              <w:rPr>
                <w:rFonts w:asciiTheme="minorHAnsi" w:eastAsia="Tahoma" w:hAnsiTheme="minorHAnsi" w:cstheme="minorHAnsi"/>
                <w:sz w:val="18"/>
                <w:szCs w:val="18"/>
                <w:lang w:eastAsia="en-US"/>
              </w:rPr>
              <w:t>ΜΗz</w:t>
            </w:r>
            <w:proofErr w:type="spellEnd"/>
            <w:r w:rsidRPr="006F47AC">
              <w:rPr>
                <w:rFonts w:asciiTheme="minorHAnsi" w:eastAsia="Tahoma" w:hAnsiTheme="minorHAnsi" w:cstheme="minorHAnsi"/>
                <w:sz w:val="18"/>
                <w:szCs w:val="18"/>
                <w:lang w:eastAsia="en-US"/>
              </w:rPr>
              <w:t xml:space="preserve"> </w:t>
            </w:r>
            <w:r w:rsidR="009C5AA2" w:rsidRPr="006F47AC">
              <w:rPr>
                <w:rFonts w:asciiTheme="minorHAnsi" w:eastAsia="Tahoma" w:hAnsiTheme="minorHAnsi" w:cstheme="minorHAnsi"/>
                <w:sz w:val="18"/>
                <w:szCs w:val="18"/>
                <w:lang w:eastAsia="en-US"/>
              </w:rPr>
              <w:t xml:space="preserve">και </w:t>
            </w:r>
            <w:r w:rsidRPr="006F47AC">
              <w:rPr>
                <w:rFonts w:asciiTheme="minorHAnsi" w:eastAsia="Tahoma" w:hAnsiTheme="minorHAnsi" w:cstheme="minorHAnsi"/>
                <w:sz w:val="18"/>
                <w:szCs w:val="18"/>
                <w:lang w:eastAsia="en-US"/>
              </w:rPr>
              <w:t xml:space="preserve">2.4 </w:t>
            </w:r>
            <w:proofErr w:type="spellStart"/>
            <w:r w:rsidRPr="006F47AC">
              <w:rPr>
                <w:rFonts w:asciiTheme="minorHAnsi" w:eastAsia="Tahoma" w:hAnsiTheme="minorHAnsi" w:cstheme="minorHAnsi"/>
                <w:sz w:val="18"/>
                <w:szCs w:val="18"/>
                <w:lang w:eastAsia="en-US"/>
              </w:rPr>
              <w:t>GHz</w:t>
            </w:r>
            <w:proofErr w:type="spellEnd"/>
            <w:r w:rsidRPr="006F47AC">
              <w:rPr>
                <w:rFonts w:asciiTheme="minorHAnsi" w:eastAsia="Tahoma" w:hAnsiTheme="minorHAnsi" w:cstheme="minorHAnsi"/>
                <w:sz w:val="18"/>
                <w:szCs w:val="18"/>
                <w:lang w:eastAsia="en-US"/>
              </w:rPr>
              <w:t xml:space="preserve"> (πχ. σύστημα </w:t>
            </w:r>
            <w:proofErr w:type="spellStart"/>
            <w:r w:rsidRPr="006F47AC">
              <w:rPr>
                <w:rFonts w:asciiTheme="minorHAnsi" w:eastAsia="Tahoma" w:hAnsiTheme="minorHAnsi" w:cstheme="minorHAnsi"/>
                <w:sz w:val="18"/>
                <w:szCs w:val="18"/>
                <w:lang w:eastAsia="en-US"/>
              </w:rPr>
              <w:t>LoRa</w:t>
            </w:r>
            <w:proofErr w:type="spellEnd"/>
            <w:r w:rsidRPr="006F47AC">
              <w:rPr>
                <w:rFonts w:asciiTheme="minorHAnsi" w:eastAsia="Tahoma" w:hAnsiTheme="minorHAnsi" w:cstheme="minorHAnsi"/>
                <w:sz w:val="18"/>
                <w:szCs w:val="18"/>
                <w:lang w:eastAsia="en-US"/>
              </w:rPr>
              <w:t xml:space="preserve"> ή </w:t>
            </w:r>
            <w:proofErr w:type="spellStart"/>
            <w:r w:rsidRPr="006F47AC">
              <w:rPr>
                <w:rFonts w:asciiTheme="minorHAnsi" w:eastAsia="Tahoma" w:hAnsiTheme="minorHAnsi" w:cstheme="minorHAnsi"/>
                <w:sz w:val="18"/>
                <w:szCs w:val="18"/>
                <w:lang w:eastAsia="en-US"/>
              </w:rPr>
              <w:t>Zigbee</w:t>
            </w:r>
            <w:proofErr w:type="spellEnd"/>
            <w:r w:rsidRPr="006F47AC">
              <w:rPr>
                <w:rFonts w:asciiTheme="minorHAnsi" w:eastAsia="Tahoma" w:hAnsiTheme="minorHAnsi" w:cstheme="minorHAnsi"/>
                <w:sz w:val="18"/>
                <w:szCs w:val="18"/>
                <w:lang w:eastAsia="en-US"/>
              </w:rPr>
              <w:t xml:space="preserve"> ή αντίστοιχο).   </w:t>
            </w:r>
          </w:p>
        </w:tc>
        <w:tc>
          <w:tcPr>
            <w:tcW w:w="5953" w:type="dxa"/>
            <w:tcBorders>
              <w:top w:val="single" w:sz="6" w:space="0" w:color="000000"/>
              <w:left w:val="single" w:sz="7" w:space="0" w:color="000000"/>
              <w:bottom w:val="single" w:sz="7" w:space="0" w:color="000000"/>
              <w:right w:val="single" w:sz="6" w:space="0" w:color="000000"/>
            </w:tcBorders>
            <w:shd w:val="clear" w:color="auto" w:fill="auto"/>
            <w:vAlign w:val="center"/>
          </w:tcPr>
          <w:p w14:paraId="17F92555" w14:textId="77777777" w:rsidR="00C51C94" w:rsidRPr="006F47AC" w:rsidRDefault="00C51C94" w:rsidP="00EB2EA1">
            <w:pPr>
              <w:widowControl w:val="0"/>
              <w:numPr>
                <w:ilvl w:val="0"/>
                <w:numId w:val="129"/>
              </w:numPr>
              <w:ind w:left="478" w:right="186" w:hanging="284"/>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Τεχνικό Φυλλάδιο </w:t>
            </w:r>
            <w:r w:rsidRPr="006F47AC">
              <w:rPr>
                <w:rFonts w:asciiTheme="minorHAnsi" w:eastAsia="Tahoma" w:hAnsiTheme="minorHAnsi" w:cstheme="minorHAnsi"/>
                <w:sz w:val="18"/>
                <w:szCs w:val="18"/>
                <w:lang w:eastAsia="en-US"/>
              </w:rPr>
              <w:t xml:space="preserve">Κόμβου </w:t>
            </w:r>
            <w:proofErr w:type="spellStart"/>
            <w:r w:rsidRPr="006F47AC">
              <w:rPr>
                <w:rFonts w:asciiTheme="minorHAnsi" w:eastAsia="Tahoma" w:hAnsiTheme="minorHAnsi" w:cstheme="minorHAnsi"/>
                <w:sz w:val="18"/>
                <w:szCs w:val="18"/>
                <w:lang w:eastAsia="en-US"/>
              </w:rPr>
              <w:t>Τηλεδιαχείρισης</w:t>
            </w:r>
            <w:proofErr w:type="spellEnd"/>
          </w:p>
          <w:p w14:paraId="4C19DE6F" w14:textId="77777777" w:rsidR="00C51C94" w:rsidRPr="006F47AC" w:rsidRDefault="00C51C94" w:rsidP="00EB2EA1">
            <w:pPr>
              <w:widowControl w:val="0"/>
              <w:numPr>
                <w:ilvl w:val="0"/>
                <w:numId w:val="129"/>
              </w:numPr>
              <w:ind w:left="478" w:right="186" w:hanging="284"/>
              <w:jc w:val="both"/>
              <w:rPr>
                <w:rFonts w:asciiTheme="minorHAnsi" w:eastAsia="Calibri" w:hAnsiTheme="minorHAnsi" w:cstheme="minorHAnsi"/>
                <w:spacing w:val="-1"/>
                <w:sz w:val="18"/>
                <w:szCs w:val="18"/>
                <w:lang w:eastAsia="en-US"/>
              </w:rPr>
            </w:pPr>
            <w:r w:rsidRPr="006F47AC">
              <w:rPr>
                <w:rFonts w:asciiTheme="minorHAnsi" w:eastAsia="Tahoma" w:hAnsiTheme="minorHAnsi" w:cstheme="minorHAnsi"/>
                <w:sz w:val="18"/>
                <w:szCs w:val="18"/>
                <w:lang w:eastAsia="en-US"/>
              </w:rPr>
              <w:t>Δήλωση συμμόρφωσης του κατασκευαστή</w:t>
            </w:r>
            <w:r w:rsidR="00F21242" w:rsidRPr="006F47AC">
              <w:rPr>
                <w:rFonts w:asciiTheme="minorHAnsi" w:eastAsia="Tahoma" w:hAnsiTheme="minorHAnsi" w:cstheme="minorHAnsi"/>
                <w:sz w:val="18"/>
                <w:szCs w:val="18"/>
                <w:lang w:eastAsia="en-US"/>
              </w:rPr>
              <w:t xml:space="preserve"> </w:t>
            </w:r>
            <w:r w:rsidRPr="006F47AC">
              <w:rPr>
                <w:rFonts w:asciiTheme="minorHAnsi" w:eastAsia="Tahoma" w:hAnsiTheme="minorHAnsi" w:cstheme="minorHAnsi"/>
                <w:sz w:val="18"/>
                <w:szCs w:val="18"/>
                <w:lang w:eastAsia="en-US"/>
              </w:rPr>
              <w:t>(στην οποία θα φαίνεται η χρήση των συχνοτήτων που αναφέρονται στο τεχνικό φυλλάδιο)</w:t>
            </w:r>
          </w:p>
        </w:tc>
      </w:tr>
      <w:tr w:rsidR="00C51C94" w:rsidRPr="00C51C94" w14:paraId="4F71F0AD" w14:textId="77777777" w:rsidTr="004A3C2F">
        <w:trPr>
          <w:trHeight w:hRule="exact" w:val="2549"/>
          <w:jc w:val="center"/>
        </w:trPr>
        <w:tc>
          <w:tcPr>
            <w:tcW w:w="611" w:type="dxa"/>
            <w:tcBorders>
              <w:top w:val="single" w:sz="6" w:space="0" w:color="000000"/>
              <w:left w:val="single" w:sz="7" w:space="0" w:color="000000"/>
              <w:bottom w:val="single" w:sz="7" w:space="0" w:color="000000"/>
              <w:right w:val="single" w:sz="6" w:space="0" w:color="000000"/>
            </w:tcBorders>
            <w:shd w:val="clear" w:color="auto" w:fill="auto"/>
            <w:vAlign w:val="center"/>
          </w:tcPr>
          <w:p w14:paraId="4EB18A96" w14:textId="77777777" w:rsidR="00C51C94" w:rsidRPr="006F47AC" w:rsidRDefault="00C51C94" w:rsidP="00D61A0F">
            <w:pPr>
              <w:widowControl w:val="0"/>
              <w:jc w:val="center"/>
              <w:rPr>
                <w:rFonts w:asciiTheme="minorHAnsi" w:eastAsia="Calibri" w:hAnsiTheme="minorHAnsi" w:cstheme="minorHAnsi"/>
                <w:w w:val="115"/>
                <w:sz w:val="18"/>
                <w:szCs w:val="18"/>
                <w:lang w:eastAsia="en-US"/>
              </w:rPr>
            </w:pPr>
            <w:r w:rsidRPr="006F47AC">
              <w:rPr>
                <w:rFonts w:asciiTheme="minorHAnsi" w:eastAsia="Calibri" w:hAnsiTheme="minorHAnsi" w:cstheme="minorHAnsi"/>
                <w:spacing w:val="-1"/>
                <w:sz w:val="18"/>
                <w:szCs w:val="18"/>
                <w:lang w:eastAsia="en-US"/>
              </w:rPr>
              <w:lastRenderedPageBreak/>
              <w:t>2</w:t>
            </w:r>
          </w:p>
        </w:tc>
        <w:tc>
          <w:tcPr>
            <w:tcW w:w="1790" w:type="dxa"/>
            <w:tcBorders>
              <w:top w:val="single" w:sz="6" w:space="0" w:color="000000"/>
              <w:left w:val="single" w:sz="6" w:space="0" w:color="000000"/>
              <w:bottom w:val="single" w:sz="7" w:space="0" w:color="000000"/>
              <w:right w:val="single" w:sz="7" w:space="0" w:color="000000"/>
            </w:tcBorders>
            <w:shd w:val="clear" w:color="auto" w:fill="auto"/>
            <w:vAlign w:val="center"/>
          </w:tcPr>
          <w:p w14:paraId="0C1E8279"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Χαρακτηριστικά</w:t>
            </w:r>
          </w:p>
          <w:p w14:paraId="0980179B" w14:textId="77777777" w:rsidR="00C51C94" w:rsidRPr="006F47AC" w:rsidRDefault="00C51C94" w:rsidP="00D61A0F">
            <w:pPr>
              <w:widowControl w:val="0"/>
              <w:jc w:val="center"/>
              <w:rPr>
                <w:rFonts w:asciiTheme="minorHAnsi" w:eastAsia="Calibri" w:hAnsiTheme="minorHAnsi" w:cstheme="minorHAnsi"/>
                <w:b/>
                <w:w w:val="115"/>
                <w:sz w:val="18"/>
                <w:szCs w:val="18"/>
                <w:lang w:eastAsia="en-US"/>
              </w:rPr>
            </w:pPr>
            <w:r w:rsidRPr="006F47AC">
              <w:rPr>
                <w:rFonts w:asciiTheme="minorHAnsi" w:eastAsia="Calibri" w:hAnsiTheme="minorHAnsi" w:cstheme="minorHAnsi"/>
                <w:spacing w:val="-1"/>
                <w:sz w:val="18"/>
                <w:szCs w:val="18"/>
                <w:lang w:eastAsia="en-US"/>
              </w:rPr>
              <w:t xml:space="preserve">Κόμβου </w:t>
            </w:r>
            <w:proofErr w:type="spellStart"/>
            <w:r w:rsidRPr="006F47AC">
              <w:rPr>
                <w:rFonts w:asciiTheme="minorHAnsi" w:eastAsia="Calibri" w:hAnsiTheme="minorHAnsi" w:cstheme="minorHAnsi"/>
                <w:spacing w:val="-1"/>
                <w:sz w:val="18"/>
                <w:szCs w:val="18"/>
                <w:lang w:eastAsia="en-US"/>
              </w:rPr>
              <w:t>Τηλεδιαχείρισης</w:t>
            </w:r>
            <w:proofErr w:type="spellEnd"/>
            <w:r w:rsidRPr="006F47AC">
              <w:rPr>
                <w:rFonts w:asciiTheme="minorHAnsi" w:eastAsia="Calibri" w:hAnsiTheme="minorHAnsi" w:cstheme="minorHAnsi"/>
                <w:spacing w:val="-1"/>
                <w:sz w:val="18"/>
                <w:szCs w:val="18"/>
                <w:lang w:eastAsia="en-US"/>
              </w:rPr>
              <w:t xml:space="preserve"> </w:t>
            </w:r>
          </w:p>
        </w:tc>
        <w:tc>
          <w:tcPr>
            <w:tcW w:w="6946" w:type="dxa"/>
            <w:tcBorders>
              <w:top w:val="single" w:sz="6" w:space="0" w:color="000000"/>
              <w:left w:val="single" w:sz="7" w:space="0" w:color="000000"/>
              <w:bottom w:val="single" w:sz="7" w:space="0" w:color="000000"/>
              <w:right w:val="single" w:sz="7" w:space="0" w:color="000000"/>
            </w:tcBorders>
            <w:shd w:val="clear" w:color="auto" w:fill="auto"/>
            <w:vAlign w:val="center"/>
          </w:tcPr>
          <w:p w14:paraId="121638E7" w14:textId="77777777" w:rsidR="00C51C94" w:rsidRPr="006F47AC" w:rsidRDefault="00C51C94" w:rsidP="00EB2EA1">
            <w:pPr>
              <w:widowControl w:val="0"/>
              <w:numPr>
                <w:ilvl w:val="0"/>
                <w:numId w:val="75"/>
              </w:numPr>
              <w:tabs>
                <w:tab w:val="left" w:pos="392"/>
              </w:tabs>
              <w:ind w:left="374" w:right="93" w:hanging="207"/>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 xml:space="preserve">Προστασία από εισροή νερού – σκόνης: ≥IP65 (αποδεκτές και λύσεις με χρήση στεγανού ερμαρίου εντός του οποίου τοποθετείται ο κόμβος </w:t>
            </w:r>
            <w:proofErr w:type="spellStart"/>
            <w:r w:rsidRPr="006F47AC">
              <w:rPr>
                <w:rFonts w:asciiTheme="minorHAnsi" w:eastAsia="Tahoma" w:hAnsiTheme="minorHAnsi" w:cstheme="minorHAnsi"/>
                <w:sz w:val="18"/>
                <w:szCs w:val="18"/>
                <w:lang w:eastAsia="en-US"/>
              </w:rPr>
              <w:t>τηλεδιαχείρισης</w:t>
            </w:r>
            <w:proofErr w:type="spellEnd"/>
            <w:r w:rsidRPr="006F47AC">
              <w:rPr>
                <w:rFonts w:asciiTheme="minorHAnsi" w:eastAsia="Tahoma" w:hAnsiTheme="minorHAnsi" w:cstheme="minorHAnsi"/>
                <w:sz w:val="18"/>
                <w:szCs w:val="18"/>
                <w:lang w:eastAsia="en-US"/>
              </w:rPr>
              <w:t>)</w:t>
            </w:r>
          </w:p>
          <w:p w14:paraId="7991B41B" w14:textId="77777777" w:rsidR="00C51C94" w:rsidRPr="006F47AC" w:rsidRDefault="00C51C94" w:rsidP="00EB2EA1">
            <w:pPr>
              <w:widowControl w:val="0"/>
              <w:numPr>
                <w:ilvl w:val="0"/>
                <w:numId w:val="75"/>
              </w:numPr>
              <w:tabs>
                <w:tab w:val="left" w:pos="392"/>
              </w:tabs>
              <w:ind w:left="374" w:right="93" w:hanging="207"/>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Θερμοκρασία λειτουργίας: -30°C ... +60°C.</w:t>
            </w:r>
          </w:p>
          <w:p w14:paraId="65B766DE" w14:textId="77777777" w:rsidR="00C51C94" w:rsidRPr="006F47AC" w:rsidRDefault="00C51C94" w:rsidP="00EB2EA1">
            <w:pPr>
              <w:widowControl w:val="0"/>
              <w:numPr>
                <w:ilvl w:val="0"/>
                <w:numId w:val="75"/>
              </w:numPr>
              <w:tabs>
                <w:tab w:val="left" w:pos="392"/>
              </w:tabs>
              <w:ind w:left="374" w:right="93" w:hanging="207"/>
              <w:contextualSpacing/>
              <w:jc w:val="both"/>
              <w:rPr>
                <w:rFonts w:asciiTheme="minorHAnsi" w:eastAsia="Tahoma" w:hAnsiTheme="minorHAnsi" w:cstheme="minorHAnsi"/>
                <w:sz w:val="18"/>
                <w:szCs w:val="18"/>
                <w:lang w:eastAsia="en-US"/>
              </w:rPr>
            </w:pPr>
            <w:proofErr w:type="spellStart"/>
            <w:r w:rsidRPr="006F47AC">
              <w:rPr>
                <w:rFonts w:asciiTheme="minorHAnsi" w:eastAsia="Tahoma" w:hAnsiTheme="minorHAnsi" w:cstheme="minorHAnsi"/>
                <w:sz w:val="18"/>
                <w:szCs w:val="18"/>
                <w:lang w:eastAsia="en-US"/>
              </w:rPr>
              <w:t>Max</w:t>
            </w:r>
            <w:proofErr w:type="spellEnd"/>
            <w:r w:rsidRPr="006F47AC">
              <w:rPr>
                <w:rFonts w:asciiTheme="minorHAnsi" w:eastAsia="Tahoma" w:hAnsiTheme="minorHAnsi" w:cstheme="minorHAnsi"/>
                <w:sz w:val="18"/>
                <w:szCs w:val="18"/>
                <w:lang w:eastAsia="en-US"/>
              </w:rPr>
              <w:t xml:space="preserve"> ισχύς λειτουργίας: ≤ 20 W</w:t>
            </w:r>
          </w:p>
          <w:p w14:paraId="47F2449D" w14:textId="77777777" w:rsidR="00C51C94" w:rsidRPr="006F47AC" w:rsidRDefault="00C51C94" w:rsidP="00EB2EA1">
            <w:pPr>
              <w:widowControl w:val="0"/>
              <w:numPr>
                <w:ilvl w:val="0"/>
                <w:numId w:val="75"/>
              </w:numPr>
              <w:tabs>
                <w:tab w:val="left" w:pos="392"/>
              </w:tabs>
              <w:ind w:left="374" w:right="93" w:hanging="207"/>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Ονομαστική τάση λειτουργίας:  230</w:t>
            </w:r>
            <w:r w:rsidRPr="006F47AC">
              <w:rPr>
                <w:rFonts w:asciiTheme="minorHAnsi" w:eastAsia="Tahoma" w:hAnsiTheme="minorHAnsi" w:cstheme="minorHAnsi"/>
                <w:sz w:val="18"/>
                <w:szCs w:val="18"/>
                <w:lang w:val="en-US" w:eastAsia="en-US"/>
              </w:rPr>
              <w:t>V</w:t>
            </w:r>
            <w:r w:rsidRPr="006F47AC">
              <w:rPr>
                <w:rFonts w:asciiTheme="minorHAnsi" w:eastAsia="Tahoma" w:hAnsiTheme="minorHAnsi" w:cstheme="minorHAnsi"/>
                <w:sz w:val="18"/>
                <w:szCs w:val="18"/>
                <w:lang w:eastAsia="en-US"/>
              </w:rPr>
              <w:t xml:space="preserve"> ± 10V VAC</w:t>
            </w:r>
          </w:p>
          <w:p w14:paraId="343F1F71" w14:textId="77777777" w:rsidR="00C51C94" w:rsidRPr="006F47AC" w:rsidRDefault="00C51C94" w:rsidP="00EB2EA1">
            <w:pPr>
              <w:widowControl w:val="0"/>
              <w:numPr>
                <w:ilvl w:val="0"/>
                <w:numId w:val="75"/>
              </w:numPr>
              <w:tabs>
                <w:tab w:val="left" w:pos="392"/>
              </w:tabs>
              <w:ind w:left="374" w:right="93" w:hanging="207"/>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Ονομαστική συχνότητα λειτουργίας: 50Hz</w:t>
            </w:r>
          </w:p>
          <w:p w14:paraId="74A5F4CF" w14:textId="77777777" w:rsidR="00C51C94" w:rsidRPr="006F47AC" w:rsidRDefault="00C51C94" w:rsidP="00EB2EA1">
            <w:pPr>
              <w:widowControl w:val="0"/>
              <w:numPr>
                <w:ilvl w:val="0"/>
                <w:numId w:val="75"/>
              </w:numPr>
              <w:tabs>
                <w:tab w:val="left" w:pos="392"/>
              </w:tabs>
              <w:ind w:left="374" w:right="93" w:hanging="207"/>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 xml:space="preserve">Μέγιστη ισχύς εκπομπής στην ISM </w:t>
            </w:r>
            <w:proofErr w:type="spellStart"/>
            <w:r w:rsidRPr="006F47AC">
              <w:rPr>
                <w:rFonts w:asciiTheme="minorHAnsi" w:eastAsia="Tahoma" w:hAnsiTheme="minorHAnsi" w:cstheme="minorHAnsi"/>
                <w:sz w:val="18"/>
                <w:szCs w:val="18"/>
                <w:lang w:eastAsia="en-US"/>
              </w:rPr>
              <w:t>Band</w:t>
            </w:r>
            <w:proofErr w:type="spellEnd"/>
            <w:r w:rsidRPr="006F47AC">
              <w:rPr>
                <w:rFonts w:asciiTheme="minorHAnsi" w:eastAsia="Tahoma" w:hAnsiTheme="minorHAnsi" w:cstheme="minorHAnsi"/>
                <w:sz w:val="18"/>
                <w:szCs w:val="18"/>
                <w:lang w:eastAsia="en-US"/>
              </w:rPr>
              <w:t xml:space="preserve">: 20 </w:t>
            </w:r>
            <w:proofErr w:type="spellStart"/>
            <w:r w:rsidRPr="006F47AC">
              <w:rPr>
                <w:rFonts w:asciiTheme="minorHAnsi" w:eastAsia="Tahoma" w:hAnsiTheme="minorHAnsi" w:cstheme="minorHAnsi"/>
                <w:sz w:val="18"/>
                <w:szCs w:val="18"/>
                <w:lang w:eastAsia="en-US"/>
              </w:rPr>
              <w:t>dBm</w:t>
            </w:r>
            <w:proofErr w:type="spellEnd"/>
            <w:r w:rsidRPr="006F47AC">
              <w:rPr>
                <w:rFonts w:asciiTheme="minorHAnsi" w:eastAsia="Tahoma" w:hAnsiTheme="minorHAnsi" w:cstheme="minorHAnsi"/>
                <w:sz w:val="18"/>
                <w:szCs w:val="18"/>
                <w:lang w:eastAsia="en-US"/>
              </w:rPr>
              <w:t xml:space="preserve"> (100 </w:t>
            </w:r>
            <w:proofErr w:type="spellStart"/>
            <w:r w:rsidRPr="006F47AC">
              <w:rPr>
                <w:rFonts w:asciiTheme="minorHAnsi" w:eastAsia="Tahoma" w:hAnsiTheme="minorHAnsi" w:cstheme="minorHAnsi"/>
                <w:sz w:val="18"/>
                <w:szCs w:val="18"/>
                <w:lang w:eastAsia="en-US"/>
              </w:rPr>
              <w:t>mW</w:t>
            </w:r>
            <w:proofErr w:type="spellEnd"/>
            <w:r w:rsidRPr="006F47AC">
              <w:rPr>
                <w:rFonts w:asciiTheme="minorHAnsi" w:eastAsia="Tahoma" w:hAnsiTheme="minorHAnsi" w:cstheme="minorHAnsi"/>
                <w:sz w:val="18"/>
                <w:szCs w:val="18"/>
                <w:lang w:eastAsia="en-US"/>
              </w:rPr>
              <w:t>)</w:t>
            </w:r>
          </w:p>
          <w:p w14:paraId="1DADA356" w14:textId="77777777" w:rsidR="00C51C94" w:rsidRPr="006F47AC" w:rsidRDefault="00C51C94" w:rsidP="00EB2EA1">
            <w:pPr>
              <w:widowControl w:val="0"/>
              <w:numPr>
                <w:ilvl w:val="0"/>
                <w:numId w:val="75"/>
              </w:numPr>
              <w:tabs>
                <w:tab w:val="left" w:pos="392"/>
              </w:tabs>
              <w:ind w:left="374" w:right="93" w:hanging="207"/>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 xml:space="preserve">Κλάση μόνωσης: </w:t>
            </w:r>
            <w:proofErr w:type="spellStart"/>
            <w:r w:rsidRPr="006F47AC">
              <w:rPr>
                <w:rFonts w:asciiTheme="minorHAnsi" w:eastAsia="Tahoma" w:hAnsiTheme="minorHAnsi" w:cstheme="minorHAnsi"/>
                <w:sz w:val="18"/>
                <w:szCs w:val="18"/>
                <w:lang w:eastAsia="en-US"/>
              </w:rPr>
              <w:t>Class</w:t>
            </w:r>
            <w:proofErr w:type="spellEnd"/>
            <w:r w:rsidRPr="006F47AC">
              <w:rPr>
                <w:rFonts w:asciiTheme="minorHAnsi" w:eastAsia="Tahoma" w:hAnsiTheme="minorHAnsi" w:cstheme="minorHAnsi"/>
                <w:sz w:val="18"/>
                <w:szCs w:val="18"/>
                <w:lang w:eastAsia="en-US"/>
              </w:rPr>
              <w:t xml:space="preserve"> I ή ΙΙ</w:t>
            </w:r>
          </w:p>
        </w:tc>
        <w:tc>
          <w:tcPr>
            <w:tcW w:w="5953" w:type="dxa"/>
            <w:tcBorders>
              <w:top w:val="single" w:sz="6" w:space="0" w:color="000000"/>
              <w:left w:val="single" w:sz="7" w:space="0" w:color="000000"/>
              <w:bottom w:val="single" w:sz="7" w:space="0" w:color="000000"/>
              <w:right w:val="single" w:sz="6" w:space="0" w:color="000000"/>
            </w:tcBorders>
            <w:shd w:val="clear" w:color="auto" w:fill="auto"/>
            <w:vAlign w:val="center"/>
          </w:tcPr>
          <w:p w14:paraId="295FD0B7" w14:textId="77777777" w:rsidR="00C51C94" w:rsidRPr="006F47AC" w:rsidRDefault="00C51C94" w:rsidP="00EB2EA1">
            <w:pPr>
              <w:widowControl w:val="0"/>
              <w:numPr>
                <w:ilvl w:val="0"/>
                <w:numId w:val="129"/>
              </w:numPr>
              <w:ind w:left="478" w:right="186" w:hanging="284"/>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Τεχνικό Φυλλάδιο Κόμβου </w:t>
            </w:r>
            <w:proofErr w:type="spellStart"/>
            <w:r w:rsidRPr="006F47AC">
              <w:rPr>
                <w:rFonts w:asciiTheme="minorHAnsi" w:eastAsia="Calibri" w:hAnsiTheme="minorHAnsi" w:cstheme="minorHAnsi"/>
                <w:spacing w:val="-1"/>
                <w:sz w:val="18"/>
                <w:szCs w:val="18"/>
                <w:lang w:eastAsia="en-US"/>
              </w:rPr>
              <w:t>Τηλεδιαχείρισης</w:t>
            </w:r>
            <w:proofErr w:type="spellEnd"/>
            <w:r w:rsidRPr="006F47AC">
              <w:rPr>
                <w:rFonts w:asciiTheme="minorHAnsi" w:eastAsia="Calibri" w:hAnsiTheme="minorHAnsi" w:cstheme="minorHAnsi"/>
                <w:spacing w:val="-1"/>
                <w:sz w:val="18"/>
                <w:szCs w:val="18"/>
                <w:lang w:val="en-US" w:eastAsia="en-US"/>
              </w:rPr>
              <w:t>.</w:t>
            </w:r>
          </w:p>
          <w:p w14:paraId="5BD6D857" w14:textId="77777777" w:rsidR="00C51C94" w:rsidRPr="006F47AC" w:rsidRDefault="00C51C94" w:rsidP="00EB2EA1">
            <w:pPr>
              <w:widowControl w:val="0"/>
              <w:numPr>
                <w:ilvl w:val="0"/>
                <w:numId w:val="129"/>
              </w:numPr>
              <w:ind w:left="478" w:right="186" w:hanging="284"/>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Δήλωση συμμόρφωσης του κατασκευαστή που να προκύπτει ο βαθμός στεγανότητας.</w:t>
            </w:r>
          </w:p>
          <w:p w14:paraId="5C3675F8" w14:textId="77777777" w:rsidR="00C51C94" w:rsidRPr="006F47AC" w:rsidRDefault="00C51C94" w:rsidP="00EB2EA1">
            <w:pPr>
              <w:widowControl w:val="0"/>
              <w:numPr>
                <w:ilvl w:val="0"/>
                <w:numId w:val="129"/>
              </w:numPr>
              <w:ind w:left="478" w:right="186" w:hanging="284"/>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Δήλωση συμμόρφωσης του κατασκευαστή που να προκύπτει και η προστασία από υπερτάσεις  </w:t>
            </w:r>
          </w:p>
          <w:p w14:paraId="3058884E" w14:textId="77777777" w:rsidR="00C51C94" w:rsidRPr="006F47AC" w:rsidRDefault="00C51C94" w:rsidP="00D61A0F">
            <w:pPr>
              <w:widowControl w:val="0"/>
              <w:ind w:left="451"/>
              <w:rPr>
                <w:rFonts w:asciiTheme="minorHAnsi" w:eastAsia="Calibri" w:hAnsiTheme="minorHAnsi" w:cstheme="minorHAnsi"/>
                <w:w w:val="115"/>
                <w:sz w:val="18"/>
                <w:szCs w:val="18"/>
                <w:lang w:eastAsia="en-US"/>
              </w:rPr>
            </w:pPr>
          </w:p>
        </w:tc>
      </w:tr>
      <w:tr w:rsidR="00C51C94" w:rsidRPr="00C51C94" w14:paraId="6764D7E0" w14:textId="77777777" w:rsidTr="00011AC1">
        <w:trPr>
          <w:trHeight w:hRule="exact" w:val="3265"/>
          <w:jc w:val="center"/>
        </w:trPr>
        <w:tc>
          <w:tcPr>
            <w:tcW w:w="611" w:type="dxa"/>
            <w:tcBorders>
              <w:top w:val="single" w:sz="6" w:space="0" w:color="000000"/>
              <w:left w:val="single" w:sz="7" w:space="0" w:color="000000"/>
              <w:bottom w:val="single" w:sz="7" w:space="0" w:color="000000"/>
              <w:right w:val="single" w:sz="6" w:space="0" w:color="000000"/>
            </w:tcBorders>
            <w:shd w:val="clear" w:color="auto" w:fill="auto"/>
            <w:vAlign w:val="center"/>
          </w:tcPr>
          <w:p w14:paraId="612AFC9B"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3</w:t>
            </w:r>
          </w:p>
        </w:tc>
        <w:tc>
          <w:tcPr>
            <w:tcW w:w="1790" w:type="dxa"/>
            <w:tcBorders>
              <w:top w:val="single" w:sz="6" w:space="0" w:color="000000"/>
              <w:left w:val="single" w:sz="6" w:space="0" w:color="000000"/>
              <w:bottom w:val="single" w:sz="7" w:space="0" w:color="000000"/>
              <w:right w:val="single" w:sz="7" w:space="0" w:color="000000"/>
            </w:tcBorders>
            <w:shd w:val="clear" w:color="auto" w:fill="auto"/>
            <w:vAlign w:val="center"/>
          </w:tcPr>
          <w:p w14:paraId="4929A564"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Πιστοποιητικά  Κόμβου </w:t>
            </w:r>
            <w:proofErr w:type="spellStart"/>
            <w:r w:rsidRPr="006F47AC">
              <w:rPr>
                <w:rFonts w:asciiTheme="minorHAnsi" w:eastAsia="Calibri" w:hAnsiTheme="minorHAnsi" w:cstheme="minorHAnsi"/>
                <w:spacing w:val="-1"/>
                <w:sz w:val="18"/>
                <w:szCs w:val="18"/>
                <w:lang w:eastAsia="en-US"/>
              </w:rPr>
              <w:t>Τηλεδιαχείρισης</w:t>
            </w:r>
            <w:proofErr w:type="spellEnd"/>
          </w:p>
        </w:tc>
        <w:tc>
          <w:tcPr>
            <w:tcW w:w="6946" w:type="dxa"/>
            <w:tcBorders>
              <w:top w:val="single" w:sz="6" w:space="0" w:color="000000"/>
              <w:left w:val="single" w:sz="7" w:space="0" w:color="000000"/>
              <w:bottom w:val="single" w:sz="7" w:space="0" w:color="000000"/>
              <w:right w:val="single" w:sz="7" w:space="0" w:color="000000"/>
            </w:tcBorders>
            <w:shd w:val="clear" w:color="auto" w:fill="auto"/>
            <w:vAlign w:val="center"/>
          </w:tcPr>
          <w:p w14:paraId="5DBADA6C" w14:textId="77777777" w:rsidR="00C51C94" w:rsidRPr="006F47AC" w:rsidRDefault="00C51C94" w:rsidP="00EB2EA1">
            <w:pPr>
              <w:widowControl w:val="0"/>
              <w:numPr>
                <w:ilvl w:val="0"/>
                <w:numId w:val="79"/>
              </w:numPr>
              <w:tabs>
                <w:tab w:val="left" w:pos="398"/>
              </w:tabs>
              <w:ind w:left="398" w:right="238" w:hanging="284"/>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Ο κόμβος </w:t>
            </w:r>
            <w:proofErr w:type="spellStart"/>
            <w:r w:rsidRPr="006F47AC">
              <w:rPr>
                <w:rFonts w:asciiTheme="minorHAnsi" w:eastAsia="Calibri" w:hAnsiTheme="minorHAnsi" w:cstheme="minorHAnsi"/>
                <w:spacing w:val="-1"/>
                <w:sz w:val="18"/>
                <w:szCs w:val="18"/>
                <w:lang w:eastAsia="en-US"/>
              </w:rPr>
              <w:t>τηλεδιαχείρισης</w:t>
            </w:r>
            <w:proofErr w:type="spellEnd"/>
            <w:r w:rsidRPr="006F47AC">
              <w:rPr>
                <w:rFonts w:asciiTheme="minorHAnsi" w:eastAsia="Calibri" w:hAnsiTheme="minorHAnsi" w:cstheme="minorHAnsi"/>
                <w:spacing w:val="-1"/>
                <w:sz w:val="18"/>
                <w:szCs w:val="18"/>
                <w:lang w:eastAsia="en-US"/>
              </w:rPr>
              <w:t xml:space="preserve"> θα πρέπει να αποδεικνύεται ότι συμμορφώνεται  με τα κάτωθι πρότυπα: </w:t>
            </w:r>
            <w:r w:rsidR="00011AC1" w:rsidRPr="006F47AC">
              <w:rPr>
                <w:rFonts w:asciiTheme="minorHAnsi" w:eastAsia="Calibri" w:hAnsiTheme="minorHAnsi" w:cstheme="minorHAnsi"/>
                <w:spacing w:val="-1"/>
                <w:sz w:val="18"/>
                <w:szCs w:val="18"/>
                <w:lang w:eastAsia="en-US"/>
              </w:rPr>
              <w:t>EN 60950-1, EN 60950-22, EN 61000-3-2, EN 61000-3-3, EN 301 489-7, EN 61000- 6- 1,EN 61000-6-3</w:t>
            </w:r>
          </w:p>
          <w:p w14:paraId="645A4D0E" w14:textId="77777777" w:rsidR="00011AC1" w:rsidRPr="006F47AC" w:rsidRDefault="00011AC1" w:rsidP="00EB2EA1">
            <w:pPr>
              <w:widowControl w:val="0"/>
              <w:numPr>
                <w:ilvl w:val="0"/>
                <w:numId w:val="79"/>
              </w:numPr>
              <w:tabs>
                <w:tab w:val="left" w:pos="398"/>
              </w:tabs>
              <w:ind w:left="398" w:right="238" w:hanging="284"/>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Ο κόμβος </w:t>
            </w:r>
            <w:proofErr w:type="spellStart"/>
            <w:r w:rsidRPr="006F47AC">
              <w:rPr>
                <w:rFonts w:asciiTheme="minorHAnsi" w:eastAsia="Calibri" w:hAnsiTheme="minorHAnsi" w:cstheme="minorHAnsi"/>
                <w:spacing w:val="-1"/>
                <w:sz w:val="18"/>
                <w:szCs w:val="18"/>
                <w:lang w:eastAsia="en-US"/>
              </w:rPr>
              <w:t>τηλεδιαχείρισης</w:t>
            </w:r>
            <w:proofErr w:type="spellEnd"/>
            <w:r w:rsidRPr="006F47AC">
              <w:rPr>
                <w:rFonts w:asciiTheme="minorHAnsi" w:eastAsia="Calibri" w:hAnsiTheme="minorHAnsi" w:cstheme="minorHAnsi"/>
                <w:spacing w:val="-1"/>
                <w:sz w:val="18"/>
                <w:szCs w:val="18"/>
                <w:lang w:eastAsia="en-US"/>
              </w:rPr>
              <w:t xml:space="preserve"> θα πρέπει να αποδεικνύεται ότι είναι πιστοποιημένο</w:t>
            </w:r>
            <w:r w:rsidR="00614E1E" w:rsidRPr="006F47AC">
              <w:rPr>
                <w:rFonts w:asciiTheme="minorHAnsi" w:eastAsia="Calibri" w:hAnsiTheme="minorHAnsi" w:cstheme="minorHAnsi"/>
                <w:spacing w:val="-1"/>
                <w:sz w:val="18"/>
                <w:szCs w:val="18"/>
                <w:lang w:eastAsia="en-US"/>
              </w:rPr>
              <w:t xml:space="preserve">ς </w:t>
            </w:r>
            <w:r w:rsidRPr="006F47AC">
              <w:rPr>
                <w:rFonts w:asciiTheme="minorHAnsi" w:eastAsia="Calibri" w:hAnsiTheme="minorHAnsi" w:cstheme="minorHAnsi"/>
                <w:spacing w:val="-1"/>
                <w:sz w:val="18"/>
                <w:szCs w:val="18"/>
                <w:lang w:eastAsia="en-US"/>
              </w:rPr>
              <w:t>σύμφωνα με τα κάτωθι πρότυπα: EN 55032, EN 55024, EN 301 489-1, EN 301 489-17, EN 55011, EN 301 489-3, EN 62368-1, EN 300 328</w:t>
            </w:r>
          </w:p>
          <w:p w14:paraId="774AFA88" w14:textId="77777777" w:rsidR="00C51C94" w:rsidRPr="006F47AC" w:rsidRDefault="00C51C94" w:rsidP="00D61A0F">
            <w:pPr>
              <w:widowControl w:val="0"/>
              <w:tabs>
                <w:tab w:val="left" w:pos="398"/>
              </w:tabs>
              <w:ind w:left="398" w:right="93" w:hanging="284"/>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w:t>
            </w:r>
            <w:r w:rsidRPr="006F47AC">
              <w:rPr>
                <w:rFonts w:asciiTheme="minorHAnsi" w:eastAsia="Calibri" w:hAnsiTheme="minorHAnsi" w:cstheme="minorHAnsi"/>
                <w:spacing w:val="-1"/>
                <w:sz w:val="18"/>
                <w:szCs w:val="18"/>
                <w:lang w:eastAsia="en-US"/>
              </w:rPr>
              <w:tab/>
              <w:t xml:space="preserve">Πιστοποίηση ελέγχου ποιότητας κατά ISO 9001:2015 του κατασκευαστή Κόμβου </w:t>
            </w:r>
            <w:proofErr w:type="spellStart"/>
            <w:r w:rsidRPr="006F47AC">
              <w:rPr>
                <w:rFonts w:asciiTheme="minorHAnsi" w:eastAsia="Calibri" w:hAnsiTheme="minorHAnsi" w:cstheme="minorHAnsi"/>
                <w:spacing w:val="-1"/>
                <w:sz w:val="18"/>
                <w:szCs w:val="18"/>
                <w:lang w:eastAsia="en-US"/>
              </w:rPr>
              <w:t>Τηλεδιαχείρισης</w:t>
            </w:r>
            <w:proofErr w:type="spellEnd"/>
            <w:r w:rsidRPr="006F47AC">
              <w:rPr>
                <w:rFonts w:asciiTheme="minorHAnsi" w:eastAsia="Calibri" w:hAnsiTheme="minorHAnsi" w:cstheme="minorHAnsi"/>
                <w:spacing w:val="-1"/>
                <w:sz w:val="18"/>
                <w:szCs w:val="18"/>
                <w:lang w:eastAsia="en-US"/>
              </w:rPr>
              <w:t xml:space="preserve"> με συναφές αντικείμενο</w:t>
            </w:r>
          </w:p>
          <w:p w14:paraId="127A3B8E" w14:textId="77777777" w:rsidR="00C51C94" w:rsidRPr="006F47AC" w:rsidRDefault="00C51C94" w:rsidP="00D61A0F">
            <w:pPr>
              <w:widowControl w:val="0"/>
              <w:tabs>
                <w:tab w:val="left" w:pos="398"/>
              </w:tabs>
              <w:ind w:left="398" w:right="93" w:hanging="284"/>
              <w:rPr>
                <w:rFonts w:asciiTheme="minorHAnsi" w:eastAsia="Calibri" w:hAnsiTheme="minorHAnsi" w:cstheme="minorHAnsi"/>
                <w:spacing w:val="-1"/>
                <w:sz w:val="18"/>
                <w:szCs w:val="18"/>
                <w:highlight w:val="green"/>
                <w:lang w:eastAsia="en-US"/>
              </w:rPr>
            </w:pPr>
            <w:r w:rsidRPr="006F47AC">
              <w:rPr>
                <w:rFonts w:asciiTheme="minorHAnsi" w:eastAsia="Calibri" w:hAnsiTheme="minorHAnsi" w:cstheme="minorHAnsi"/>
                <w:spacing w:val="-1"/>
                <w:sz w:val="18"/>
                <w:szCs w:val="18"/>
                <w:lang w:eastAsia="en-US"/>
              </w:rPr>
              <w:t>•</w:t>
            </w:r>
            <w:r w:rsidRPr="006F47AC">
              <w:rPr>
                <w:rFonts w:asciiTheme="minorHAnsi" w:eastAsia="Calibri" w:hAnsiTheme="minorHAnsi" w:cstheme="minorHAnsi"/>
                <w:spacing w:val="-1"/>
                <w:sz w:val="18"/>
                <w:szCs w:val="18"/>
                <w:lang w:eastAsia="en-US"/>
              </w:rPr>
              <w:tab/>
              <w:t xml:space="preserve">Πιστοποίηση ελέγχου περιβαλλοντικής διαχείρισης κατά ISO 14001:2015 του κατασκευαστή του Κόμβου </w:t>
            </w:r>
            <w:proofErr w:type="spellStart"/>
            <w:r w:rsidRPr="006F47AC">
              <w:rPr>
                <w:rFonts w:asciiTheme="minorHAnsi" w:eastAsia="Calibri" w:hAnsiTheme="minorHAnsi" w:cstheme="minorHAnsi"/>
                <w:spacing w:val="-1"/>
                <w:sz w:val="18"/>
                <w:szCs w:val="18"/>
                <w:lang w:eastAsia="en-US"/>
              </w:rPr>
              <w:t>Τηλεδιαχείρισης</w:t>
            </w:r>
            <w:proofErr w:type="spellEnd"/>
            <w:r w:rsidRPr="006F47AC">
              <w:rPr>
                <w:rFonts w:asciiTheme="minorHAnsi" w:eastAsia="Calibri" w:hAnsiTheme="minorHAnsi" w:cstheme="minorHAnsi"/>
                <w:spacing w:val="-1"/>
                <w:sz w:val="18"/>
                <w:szCs w:val="18"/>
                <w:lang w:eastAsia="en-US"/>
              </w:rPr>
              <w:t xml:space="preserve"> με συναφές αντικείμενο</w:t>
            </w:r>
          </w:p>
        </w:tc>
        <w:tc>
          <w:tcPr>
            <w:tcW w:w="5953" w:type="dxa"/>
            <w:tcBorders>
              <w:top w:val="single" w:sz="6" w:space="0" w:color="000000"/>
              <w:left w:val="single" w:sz="7" w:space="0" w:color="000000"/>
              <w:bottom w:val="single" w:sz="7" w:space="0" w:color="000000"/>
              <w:right w:val="single" w:sz="6" w:space="0" w:color="000000"/>
            </w:tcBorders>
            <w:shd w:val="clear" w:color="auto" w:fill="auto"/>
            <w:vAlign w:val="center"/>
          </w:tcPr>
          <w:p w14:paraId="764B6BB5" w14:textId="77777777" w:rsidR="00C51C94" w:rsidRPr="006F47AC" w:rsidRDefault="00C51C94" w:rsidP="00EB2EA1">
            <w:pPr>
              <w:pStyle w:val="af4"/>
              <w:widowControl w:val="0"/>
              <w:numPr>
                <w:ilvl w:val="0"/>
                <w:numId w:val="131"/>
              </w:numPr>
              <w:spacing w:line="240" w:lineRule="auto"/>
              <w:ind w:left="398" w:right="186" w:hanging="283"/>
              <w:contextualSpacing/>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 xml:space="preserve">Δήλωση συμμόρφωσης του κατασκευαστή για τα παρακάτω πρότυπα: </w:t>
            </w:r>
            <w:r w:rsidR="00011AC1" w:rsidRPr="006F47AC">
              <w:rPr>
                <w:rFonts w:asciiTheme="minorHAnsi" w:eastAsia="Calibri" w:hAnsiTheme="minorHAnsi" w:cstheme="minorHAnsi"/>
                <w:spacing w:val="-1"/>
                <w:sz w:val="18"/>
                <w:szCs w:val="18"/>
              </w:rPr>
              <w:t>EN 60950-1, EN 60950-22, EN 61000-3-2, EN 61000-3-3, EN 301 489-7, EN 61000- 6- 1,EN 61000-6-3</w:t>
            </w:r>
            <w:r w:rsidRPr="006F47AC">
              <w:rPr>
                <w:rFonts w:asciiTheme="minorHAnsi" w:eastAsia="Calibri" w:hAnsiTheme="minorHAnsi" w:cstheme="minorHAnsi"/>
                <w:spacing w:val="-1"/>
                <w:sz w:val="18"/>
                <w:szCs w:val="18"/>
              </w:rPr>
              <w:t xml:space="preserve"> </w:t>
            </w:r>
          </w:p>
          <w:p w14:paraId="466FF6A4" w14:textId="77777777" w:rsidR="00011AC1" w:rsidRPr="006F47AC" w:rsidRDefault="00011AC1" w:rsidP="00EB2EA1">
            <w:pPr>
              <w:pStyle w:val="af4"/>
              <w:widowControl w:val="0"/>
              <w:numPr>
                <w:ilvl w:val="0"/>
                <w:numId w:val="131"/>
              </w:numPr>
              <w:spacing w:line="240" w:lineRule="auto"/>
              <w:ind w:left="398" w:right="186" w:hanging="283"/>
              <w:contextualSpacing/>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 xml:space="preserve">Πιστοποιητικά του κόμβου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Calibri" w:hAnsiTheme="minorHAnsi" w:cstheme="minorHAnsi"/>
                <w:spacing w:val="-1"/>
                <w:sz w:val="18"/>
                <w:szCs w:val="18"/>
              </w:rPr>
              <w:t xml:space="preserve"> για τα παρακάτω πρότυπα: EN 55032, EN 55024, EN 301 489-1, EN 301 489-17, EN 55011, EN 301 489-3, EN 62368-1, EN 300 328</w:t>
            </w:r>
          </w:p>
          <w:p w14:paraId="5055BD08" w14:textId="77777777" w:rsidR="00C51C94" w:rsidRPr="006F47AC" w:rsidRDefault="00C51C94" w:rsidP="00EB2EA1">
            <w:pPr>
              <w:pStyle w:val="af4"/>
              <w:widowControl w:val="0"/>
              <w:numPr>
                <w:ilvl w:val="0"/>
                <w:numId w:val="131"/>
              </w:numPr>
              <w:spacing w:line="240" w:lineRule="auto"/>
              <w:ind w:left="398" w:right="186" w:hanging="283"/>
              <w:contextualSpacing/>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 xml:space="preserve">Πιστοποιητικό ISO 9001:2015 του κατασκευαστή των Κόμβων </w:t>
            </w:r>
            <w:proofErr w:type="spellStart"/>
            <w:r w:rsidRPr="006F47AC">
              <w:rPr>
                <w:rFonts w:asciiTheme="minorHAnsi" w:eastAsia="Calibri" w:hAnsiTheme="minorHAnsi" w:cstheme="minorHAnsi"/>
                <w:spacing w:val="-1"/>
                <w:sz w:val="18"/>
                <w:szCs w:val="18"/>
              </w:rPr>
              <w:t>Τηλεδιαχείρισης</w:t>
            </w:r>
            <w:proofErr w:type="spellEnd"/>
          </w:p>
          <w:p w14:paraId="0441B261" w14:textId="77777777" w:rsidR="00C51C94" w:rsidRPr="006F47AC" w:rsidRDefault="00C51C94" w:rsidP="00EB2EA1">
            <w:pPr>
              <w:pStyle w:val="af4"/>
              <w:widowControl w:val="0"/>
              <w:numPr>
                <w:ilvl w:val="0"/>
                <w:numId w:val="131"/>
              </w:numPr>
              <w:spacing w:line="240" w:lineRule="auto"/>
              <w:ind w:left="398" w:right="186" w:hanging="283"/>
              <w:contextualSpacing/>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rPr>
              <w:t xml:space="preserve">Πιστοποιητικό ISO 14001:2015 του κατασκευαστή των Κόμβων </w:t>
            </w:r>
            <w:proofErr w:type="spellStart"/>
            <w:r w:rsidRPr="006F47AC">
              <w:rPr>
                <w:rFonts w:asciiTheme="minorHAnsi" w:eastAsia="Calibri" w:hAnsiTheme="minorHAnsi" w:cstheme="minorHAnsi"/>
                <w:spacing w:val="-1"/>
                <w:sz w:val="18"/>
                <w:szCs w:val="18"/>
              </w:rPr>
              <w:t>Τηλεδιαχείρισης</w:t>
            </w:r>
            <w:proofErr w:type="spellEnd"/>
          </w:p>
        </w:tc>
      </w:tr>
      <w:tr w:rsidR="00C51C94" w:rsidRPr="00C51C94" w14:paraId="088F6D9B" w14:textId="77777777" w:rsidTr="004A3C2F">
        <w:trPr>
          <w:trHeight w:hRule="exact" w:val="1576"/>
          <w:jc w:val="center"/>
        </w:trPr>
        <w:tc>
          <w:tcPr>
            <w:tcW w:w="611" w:type="dxa"/>
            <w:tcBorders>
              <w:top w:val="single" w:sz="7" w:space="0" w:color="000000"/>
              <w:left w:val="single" w:sz="7" w:space="0" w:color="000000"/>
              <w:bottom w:val="single" w:sz="7" w:space="0" w:color="000000"/>
              <w:right w:val="single" w:sz="6" w:space="0" w:color="000000"/>
            </w:tcBorders>
            <w:vAlign w:val="center"/>
          </w:tcPr>
          <w:p w14:paraId="22BAA5C3" w14:textId="77777777" w:rsidR="00C51C94" w:rsidRPr="006F47AC" w:rsidRDefault="00C51C94" w:rsidP="00D61A0F">
            <w:pPr>
              <w:widowControl w:val="0"/>
              <w:jc w:val="center"/>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4</w:t>
            </w:r>
          </w:p>
        </w:tc>
        <w:tc>
          <w:tcPr>
            <w:tcW w:w="1790" w:type="dxa"/>
            <w:tcBorders>
              <w:top w:val="single" w:sz="7" w:space="0" w:color="000000"/>
              <w:left w:val="single" w:sz="6" w:space="0" w:color="000000"/>
              <w:bottom w:val="single" w:sz="7" w:space="0" w:color="000000"/>
              <w:right w:val="single" w:sz="7" w:space="0" w:color="000000"/>
            </w:tcBorders>
            <w:vAlign w:val="center"/>
          </w:tcPr>
          <w:p w14:paraId="6D75E734"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Διασφαλίσεις,</w:t>
            </w:r>
            <w:r w:rsidRPr="006F47AC">
              <w:rPr>
                <w:rFonts w:asciiTheme="minorHAnsi" w:eastAsia="Calibri" w:hAnsiTheme="minorHAnsi" w:cstheme="minorHAnsi"/>
                <w:spacing w:val="28"/>
                <w:w w:val="102"/>
                <w:sz w:val="18"/>
                <w:szCs w:val="18"/>
                <w:lang w:eastAsia="en-US"/>
              </w:rPr>
              <w:t xml:space="preserve"> </w:t>
            </w:r>
            <w:r w:rsidRPr="006F47AC">
              <w:rPr>
                <w:rFonts w:asciiTheme="minorHAnsi" w:eastAsia="Calibri" w:hAnsiTheme="minorHAnsi" w:cstheme="minorHAnsi"/>
                <w:spacing w:val="-1"/>
                <w:sz w:val="18"/>
                <w:szCs w:val="18"/>
                <w:lang w:eastAsia="en-US"/>
              </w:rPr>
              <w:t>Δηλώσεις</w:t>
            </w:r>
          </w:p>
        </w:tc>
        <w:tc>
          <w:tcPr>
            <w:tcW w:w="6946" w:type="dxa"/>
            <w:tcBorders>
              <w:top w:val="single" w:sz="7" w:space="0" w:color="000000"/>
              <w:left w:val="single" w:sz="7" w:space="0" w:color="000000"/>
              <w:bottom w:val="single" w:sz="7" w:space="0" w:color="000000"/>
              <w:right w:val="single" w:sz="7" w:space="0" w:color="000000"/>
            </w:tcBorders>
            <w:vAlign w:val="center"/>
          </w:tcPr>
          <w:p w14:paraId="5F33AD06" w14:textId="77777777" w:rsidR="00C51C94" w:rsidRPr="006F47AC" w:rsidRDefault="00C51C94" w:rsidP="00EB2EA1">
            <w:pPr>
              <w:pStyle w:val="af4"/>
              <w:widowControl w:val="0"/>
              <w:numPr>
                <w:ilvl w:val="0"/>
                <w:numId w:val="132"/>
              </w:numPr>
              <w:spacing w:line="240" w:lineRule="auto"/>
              <w:ind w:left="398" w:right="93" w:hanging="284"/>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 xml:space="preserve">Δήλωση ότι η τεχνική προσφορά των </w:t>
            </w:r>
            <w:r w:rsidRPr="006F47AC">
              <w:rPr>
                <w:rFonts w:asciiTheme="minorHAnsi" w:eastAsia="Calibri" w:hAnsiTheme="minorHAnsi" w:cstheme="minorHAnsi"/>
                <w:spacing w:val="-1"/>
                <w:sz w:val="18"/>
                <w:szCs w:val="18"/>
              </w:rPr>
              <w:t xml:space="preserve">Κόμβων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Calibri" w:hAnsiTheme="minorHAnsi" w:cstheme="minorHAnsi"/>
                <w:spacing w:val="-1"/>
                <w:sz w:val="18"/>
                <w:szCs w:val="18"/>
              </w:rPr>
              <w:t xml:space="preserve"> </w:t>
            </w:r>
            <w:r w:rsidRPr="006F47AC">
              <w:rPr>
                <w:rFonts w:asciiTheme="minorHAnsi" w:eastAsia="Tahoma" w:hAnsiTheme="minorHAnsi" w:cstheme="minorHAnsi"/>
                <w:sz w:val="18"/>
                <w:szCs w:val="18"/>
              </w:rPr>
              <w:t xml:space="preserve">πληροί όλα τα ελάχιστα απαιτούμενα των Τεχνικών Προδιαγραφών. </w:t>
            </w:r>
          </w:p>
          <w:p w14:paraId="5C81B830" w14:textId="77777777" w:rsidR="00C51C94" w:rsidRPr="006F47AC" w:rsidRDefault="00C51C94" w:rsidP="00EB2EA1">
            <w:pPr>
              <w:pStyle w:val="af4"/>
              <w:widowControl w:val="0"/>
              <w:numPr>
                <w:ilvl w:val="0"/>
                <w:numId w:val="132"/>
              </w:numPr>
              <w:spacing w:line="240" w:lineRule="auto"/>
              <w:ind w:left="398" w:right="93" w:hanging="284"/>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 xml:space="preserve">Δήλωση της ηλεκτρονικής διεύθυνσης του κατασκευαστή των </w:t>
            </w:r>
            <w:r w:rsidRPr="006F47AC">
              <w:rPr>
                <w:rFonts w:asciiTheme="minorHAnsi" w:eastAsia="Calibri" w:hAnsiTheme="minorHAnsi" w:cstheme="minorHAnsi"/>
                <w:spacing w:val="-1"/>
                <w:sz w:val="18"/>
                <w:szCs w:val="18"/>
              </w:rPr>
              <w:t xml:space="preserve">Κόμβων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Tahoma" w:hAnsiTheme="minorHAnsi" w:cstheme="minorHAnsi"/>
                <w:sz w:val="18"/>
                <w:szCs w:val="18"/>
              </w:rPr>
              <w:t>, καθώς και του επίσημου αντιπροσώπου στην ελληνική αγορά (εάν υπάρχει).</w:t>
            </w:r>
          </w:p>
          <w:p w14:paraId="7783F0B0" w14:textId="77777777" w:rsidR="00C51C94" w:rsidRPr="006F47AC" w:rsidRDefault="00C51C94" w:rsidP="00EB2EA1">
            <w:pPr>
              <w:pStyle w:val="af4"/>
              <w:widowControl w:val="0"/>
              <w:numPr>
                <w:ilvl w:val="0"/>
                <w:numId w:val="132"/>
              </w:numPr>
              <w:tabs>
                <w:tab w:val="left" w:pos="799"/>
              </w:tabs>
              <w:spacing w:line="240" w:lineRule="auto"/>
              <w:ind w:left="398" w:right="95" w:hanging="284"/>
              <w:contextualSpacing/>
              <w:rPr>
                <w:rFonts w:asciiTheme="minorHAnsi" w:eastAsia="Tahoma" w:hAnsiTheme="minorHAnsi" w:cstheme="minorHAnsi"/>
                <w:sz w:val="18"/>
                <w:szCs w:val="18"/>
              </w:rPr>
            </w:pPr>
            <w:r w:rsidRPr="006F47AC">
              <w:rPr>
                <w:rFonts w:asciiTheme="minorHAnsi" w:eastAsia="Tahoma" w:hAnsiTheme="minorHAnsi" w:cstheme="minorHAnsi"/>
                <w:sz w:val="18"/>
                <w:szCs w:val="18"/>
              </w:rPr>
              <w:t xml:space="preserve">Δήλωση  κάλυψης  των Τηλεπικοινωνιακών Τελών των Κόμβων </w:t>
            </w:r>
            <w:proofErr w:type="spellStart"/>
            <w:r w:rsidRPr="006F47AC">
              <w:rPr>
                <w:rFonts w:asciiTheme="minorHAnsi" w:eastAsia="Tahoma" w:hAnsiTheme="minorHAnsi" w:cstheme="minorHAnsi"/>
                <w:sz w:val="18"/>
                <w:szCs w:val="18"/>
              </w:rPr>
              <w:t>Τηλεδιαχείρισης</w:t>
            </w:r>
            <w:proofErr w:type="spellEnd"/>
            <w:r w:rsidRPr="006F47AC">
              <w:rPr>
                <w:rFonts w:asciiTheme="minorHAnsi" w:eastAsia="Tahoma" w:hAnsiTheme="minorHAnsi" w:cstheme="minorHAnsi"/>
                <w:sz w:val="18"/>
                <w:szCs w:val="18"/>
              </w:rPr>
              <w:t xml:space="preserve"> από τον υποψήφιο Ανάδοχο, </w:t>
            </w:r>
            <w:r w:rsidRPr="006F47AC">
              <w:rPr>
                <w:rFonts w:asciiTheme="minorHAnsi" w:eastAsia="Calibri" w:hAnsiTheme="minorHAnsi" w:cstheme="minorHAnsi"/>
                <w:sz w:val="18"/>
                <w:szCs w:val="18"/>
              </w:rPr>
              <w:t xml:space="preserve">για χρονικό διάστημα τουλάχιστον ίσο με την εγγύηση των </w:t>
            </w:r>
            <w:r w:rsidRPr="006F47AC">
              <w:rPr>
                <w:rFonts w:asciiTheme="minorHAnsi" w:eastAsia="Calibri" w:hAnsiTheme="minorHAnsi" w:cstheme="minorHAnsi"/>
                <w:spacing w:val="-1"/>
                <w:sz w:val="18"/>
                <w:szCs w:val="18"/>
              </w:rPr>
              <w:t xml:space="preserve">Κόμβων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Calibri" w:hAnsiTheme="minorHAnsi" w:cstheme="minorHAnsi"/>
                <w:sz w:val="18"/>
                <w:szCs w:val="18"/>
              </w:rPr>
              <w:t>.</w:t>
            </w:r>
          </w:p>
          <w:p w14:paraId="1BB57551" w14:textId="77777777" w:rsidR="00C51C94" w:rsidRPr="006F47AC" w:rsidRDefault="00C51C94" w:rsidP="00D61A0F">
            <w:pPr>
              <w:widowControl w:val="0"/>
              <w:tabs>
                <w:tab w:val="left" w:pos="799"/>
              </w:tabs>
              <w:ind w:right="95"/>
              <w:rPr>
                <w:rFonts w:asciiTheme="minorHAnsi" w:eastAsia="Calibri" w:hAnsiTheme="minorHAnsi" w:cstheme="minorHAnsi"/>
                <w:sz w:val="18"/>
                <w:szCs w:val="18"/>
                <w:lang w:eastAsia="en-US"/>
              </w:rPr>
            </w:pPr>
          </w:p>
        </w:tc>
        <w:tc>
          <w:tcPr>
            <w:tcW w:w="5953" w:type="dxa"/>
            <w:tcBorders>
              <w:top w:val="single" w:sz="7" w:space="0" w:color="000000"/>
              <w:left w:val="single" w:sz="7" w:space="0" w:color="000000"/>
              <w:bottom w:val="single" w:sz="7" w:space="0" w:color="000000"/>
              <w:right w:val="single" w:sz="6" w:space="0" w:color="000000"/>
            </w:tcBorders>
            <w:vAlign w:val="center"/>
          </w:tcPr>
          <w:p w14:paraId="1B627520" w14:textId="77777777" w:rsidR="00C51C94" w:rsidRPr="006F47AC" w:rsidRDefault="00C51C94" w:rsidP="00D61A0F">
            <w:pPr>
              <w:widowControl w:val="0"/>
              <w:ind w:left="442" w:right="186"/>
              <w:rPr>
                <w:rFonts w:asciiTheme="minorHAnsi" w:eastAsia="Tahoma" w:hAnsiTheme="minorHAnsi" w:cstheme="minorHAnsi"/>
                <w:sz w:val="18"/>
                <w:szCs w:val="18"/>
                <w:lang w:eastAsia="en-US"/>
              </w:rPr>
            </w:pPr>
            <w:r w:rsidRPr="006F47AC">
              <w:rPr>
                <w:rFonts w:asciiTheme="minorHAnsi" w:eastAsia="Calibri" w:hAnsiTheme="minorHAnsi" w:cstheme="minorHAnsi"/>
                <w:spacing w:val="-1"/>
                <w:sz w:val="18"/>
                <w:szCs w:val="18"/>
                <w:lang w:eastAsia="en-US"/>
              </w:rPr>
              <w:t>Υπεύθυνες Δηλώσεις</w:t>
            </w:r>
            <w:r w:rsidRPr="006F47AC">
              <w:rPr>
                <w:rFonts w:asciiTheme="minorHAnsi" w:eastAsia="Calibri" w:hAnsiTheme="minorHAnsi" w:cstheme="minorHAnsi"/>
                <w:sz w:val="18"/>
                <w:szCs w:val="18"/>
                <w:lang w:eastAsia="en-US"/>
              </w:rPr>
              <w:t xml:space="preserve"> </w:t>
            </w:r>
            <w:r w:rsidRPr="006F47AC">
              <w:rPr>
                <w:rFonts w:asciiTheme="minorHAnsi" w:eastAsia="Calibri" w:hAnsiTheme="minorHAnsi" w:cstheme="minorHAnsi"/>
                <w:spacing w:val="-1"/>
                <w:sz w:val="18"/>
                <w:szCs w:val="18"/>
                <w:lang w:eastAsia="en-US"/>
              </w:rPr>
              <w:t>Υποψήφιου Αναδόχου</w:t>
            </w:r>
          </w:p>
          <w:p w14:paraId="2B341828" w14:textId="77777777" w:rsidR="00C51C94" w:rsidRPr="006F47AC" w:rsidRDefault="00C51C94" w:rsidP="00D61A0F">
            <w:pPr>
              <w:widowControl w:val="0"/>
              <w:ind w:left="82" w:right="186"/>
              <w:rPr>
                <w:rFonts w:asciiTheme="minorHAnsi" w:eastAsia="Tahoma" w:hAnsiTheme="minorHAnsi" w:cstheme="minorHAnsi"/>
                <w:sz w:val="18"/>
                <w:szCs w:val="18"/>
                <w:lang w:val="en-US" w:eastAsia="en-US"/>
              </w:rPr>
            </w:pPr>
          </w:p>
        </w:tc>
      </w:tr>
      <w:tr w:rsidR="00C51C94" w:rsidRPr="00C51C94" w14:paraId="403AE894" w14:textId="77777777" w:rsidTr="004A3C2F">
        <w:trPr>
          <w:trHeight w:hRule="exact" w:val="567"/>
          <w:jc w:val="center"/>
        </w:trPr>
        <w:tc>
          <w:tcPr>
            <w:tcW w:w="611" w:type="dxa"/>
            <w:tcBorders>
              <w:top w:val="single" w:sz="7" w:space="0" w:color="000000"/>
              <w:left w:val="single" w:sz="7" w:space="0" w:color="000000"/>
              <w:bottom w:val="single" w:sz="7" w:space="0" w:color="000000"/>
              <w:right w:val="single" w:sz="6" w:space="0" w:color="000000"/>
            </w:tcBorders>
            <w:vAlign w:val="center"/>
          </w:tcPr>
          <w:p w14:paraId="016C9A32" w14:textId="77777777" w:rsidR="00C51C94" w:rsidRPr="006F47AC" w:rsidRDefault="00C51C94" w:rsidP="00D61A0F">
            <w:pPr>
              <w:widowControl w:val="0"/>
              <w:jc w:val="center"/>
              <w:rPr>
                <w:rFonts w:asciiTheme="minorHAnsi" w:eastAsia="Tahoma" w:hAnsiTheme="minorHAnsi" w:cstheme="minorHAnsi"/>
                <w:sz w:val="18"/>
                <w:szCs w:val="18"/>
                <w:lang w:val="en-US" w:eastAsia="en-US"/>
              </w:rPr>
            </w:pPr>
            <w:r w:rsidRPr="006F47AC">
              <w:rPr>
                <w:rFonts w:asciiTheme="minorHAnsi" w:eastAsia="Tahoma" w:hAnsiTheme="minorHAnsi" w:cstheme="minorHAnsi"/>
                <w:sz w:val="18"/>
                <w:szCs w:val="18"/>
                <w:lang w:val="en-US" w:eastAsia="en-US"/>
              </w:rPr>
              <w:t>5</w:t>
            </w:r>
          </w:p>
        </w:tc>
        <w:tc>
          <w:tcPr>
            <w:tcW w:w="1790" w:type="dxa"/>
            <w:tcBorders>
              <w:top w:val="single" w:sz="7" w:space="0" w:color="000000"/>
              <w:left w:val="single" w:sz="6" w:space="0" w:color="000000"/>
              <w:bottom w:val="single" w:sz="7" w:space="0" w:color="000000"/>
              <w:right w:val="single" w:sz="7" w:space="0" w:color="000000"/>
            </w:tcBorders>
            <w:vAlign w:val="center"/>
          </w:tcPr>
          <w:p w14:paraId="3E641D32" w14:textId="77777777" w:rsidR="00C51C94" w:rsidRPr="006F47AC" w:rsidRDefault="00C51C94" w:rsidP="00D61A0F">
            <w:pPr>
              <w:widowControl w:val="0"/>
              <w:jc w:val="center"/>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Εγγύηση κατασκευαστή </w:t>
            </w:r>
          </w:p>
        </w:tc>
        <w:tc>
          <w:tcPr>
            <w:tcW w:w="6946" w:type="dxa"/>
            <w:tcBorders>
              <w:top w:val="single" w:sz="7" w:space="0" w:color="000000"/>
              <w:left w:val="single" w:sz="7" w:space="0" w:color="000000"/>
              <w:bottom w:val="single" w:sz="7" w:space="0" w:color="000000"/>
              <w:right w:val="single" w:sz="7" w:space="0" w:color="000000"/>
            </w:tcBorders>
            <w:vAlign w:val="center"/>
          </w:tcPr>
          <w:p w14:paraId="21C0E760" w14:textId="77777777" w:rsidR="00C51C94" w:rsidRPr="006F47AC" w:rsidRDefault="00C51C94" w:rsidP="00EB2EA1">
            <w:pPr>
              <w:widowControl w:val="0"/>
              <w:numPr>
                <w:ilvl w:val="0"/>
                <w:numId w:val="75"/>
              </w:numPr>
              <w:tabs>
                <w:tab w:val="left" w:pos="392"/>
              </w:tabs>
              <w:ind w:left="374" w:right="93" w:hanging="142"/>
              <w:contextualSpacing/>
              <w:jc w:val="both"/>
              <w:rPr>
                <w:rFonts w:asciiTheme="minorHAnsi" w:eastAsia="Tahoma" w:hAnsiTheme="minorHAnsi" w:cstheme="minorHAnsi"/>
                <w:sz w:val="18"/>
                <w:szCs w:val="18"/>
                <w:lang w:eastAsia="en-US"/>
              </w:rPr>
            </w:pPr>
            <w:r w:rsidRPr="006F47AC">
              <w:rPr>
                <w:rFonts w:asciiTheme="minorHAnsi" w:eastAsia="Tahoma" w:hAnsiTheme="minorHAnsi" w:cstheme="minorHAnsi"/>
                <w:sz w:val="18"/>
                <w:szCs w:val="18"/>
                <w:lang w:eastAsia="en-US"/>
              </w:rPr>
              <w:t xml:space="preserve">Υπεύθυνη δήλωση Εγγύησης του  κατασκευαστή των κόμβων </w:t>
            </w:r>
            <w:proofErr w:type="spellStart"/>
            <w:r w:rsidRPr="006F47AC">
              <w:rPr>
                <w:rFonts w:asciiTheme="minorHAnsi" w:eastAsia="Tahoma" w:hAnsiTheme="minorHAnsi" w:cstheme="minorHAnsi"/>
                <w:sz w:val="18"/>
                <w:szCs w:val="18"/>
                <w:lang w:eastAsia="en-US"/>
              </w:rPr>
              <w:t>τηλεδιαχείρισης</w:t>
            </w:r>
            <w:proofErr w:type="spellEnd"/>
            <w:r w:rsidRPr="006F47AC">
              <w:rPr>
                <w:rFonts w:asciiTheme="minorHAnsi" w:eastAsia="Tahoma" w:hAnsiTheme="minorHAnsi" w:cstheme="minorHAnsi"/>
                <w:sz w:val="18"/>
                <w:szCs w:val="18"/>
                <w:lang w:eastAsia="en-US"/>
              </w:rPr>
              <w:t xml:space="preserve">  για τουλάχιστον 1</w:t>
            </w:r>
            <w:r w:rsidR="00A1263E" w:rsidRPr="006F47AC">
              <w:rPr>
                <w:rFonts w:asciiTheme="minorHAnsi" w:eastAsia="Tahoma" w:hAnsiTheme="minorHAnsi" w:cstheme="minorHAnsi"/>
                <w:sz w:val="18"/>
                <w:szCs w:val="18"/>
                <w:lang w:eastAsia="en-US"/>
              </w:rPr>
              <w:t>0</w:t>
            </w:r>
            <w:r w:rsidRPr="006F47AC">
              <w:rPr>
                <w:rFonts w:asciiTheme="minorHAnsi" w:eastAsia="Tahoma" w:hAnsiTheme="minorHAnsi" w:cstheme="minorHAnsi"/>
                <w:sz w:val="18"/>
                <w:szCs w:val="18"/>
                <w:lang w:eastAsia="en-US"/>
              </w:rPr>
              <w:t xml:space="preserve"> έτη </w:t>
            </w:r>
          </w:p>
        </w:tc>
        <w:tc>
          <w:tcPr>
            <w:tcW w:w="5953" w:type="dxa"/>
            <w:tcBorders>
              <w:top w:val="single" w:sz="7" w:space="0" w:color="000000"/>
              <w:left w:val="single" w:sz="7" w:space="0" w:color="000000"/>
              <w:bottom w:val="single" w:sz="7" w:space="0" w:color="000000"/>
              <w:right w:val="single" w:sz="6" w:space="0" w:color="000000"/>
            </w:tcBorders>
            <w:vAlign w:val="center"/>
          </w:tcPr>
          <w:p w14:paraId="00791583" w14:textId="77777777" w:rsidR="00C51C94" w:rsidRPr="006F47AC" w:rsidRDefault="00C51C94" w:rsidP="00D61A0F">
            <w:pPr>
              <w:widowControl w:val="0"/>
              <w:ind w:left="442" w:right="186"/>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 xml:space="preserve">Υπεύθυνη Δήλωση εγγύησης κατασκευαστή κόμβων </w:t>
            </w:r>
            <w:proofErr w:type="spellStart"/>
            <w:r w:rsidRPr="006F47AC">
              <w:rPr>
                <w:rFonts w:asciiTheme="minorHAnsi" w:eastAsia="Calibri" w:hAnsiTheme="minorHAnsi" w:cstheme="minorHAnsi"/>
                <w:spacing w:val="-1"/>
                <w:sz w:val="18"/>
                <w:szCs w:val="18"/>
                <w:lang w:eastAsia="en-US"/>
              </w:rPr>
              <w:t>τηλεδιαχείρισης</w:t>
            </w:r>
            <w:proofErr w:type="spellEnd"/>
            <w:r w:rsidRPr="006F47AC">
              <w:rPr>
                <w:rFonts w:asciiTheme="minorHAnsi" w:eastAsia="Calibri" w:hAnsiTheme="minorHAnsi" w:cstheme="minorHAnsi"/>
                <w:spacing w:val="-1"/>
                <w:sz w:val="18"/>
                <w:szCs w:val="18"/>
                <w:lang w:eastAsia="en-US"/>
              </w:rPr>
              <w:t xml:space="preserve"> σύμφωνα με την παράγραφο 2.4.3.2</w:t>
            </w:r>
          </w:p>
        </w:tc>
      </w:tr>
    </w:tbl>
    <w:p w14:paraId="2EF95321" w14:textId="77777777" w:rsidR="00C51C94" w:rsidRDefault="00C51C94" w:rsidP="00D61A0F">
      <w:pPr>
        <w:shd w:val="clear" w:color="auto" w:fill="FFFFFF"/>
        <w:ind w:right="-1" w:firstLine="567"/>
        <w:contextualSpacing/>
        <w:jc w:val="center"/>
        <w:rPr>
          <w:rFonts w:asciiTheme="minorHAnsi" w:hAnsiTheme="minorHAnsi" w:cstheme="minorHAnsi"/>
          <w:i/>
          <w:sz w:val="18"/>
          <w:szCs w:val="18"/>
        </w:rPr>
      </w:pPr>
      <w:r w:rsidRPr="00C51C94">
        <w:rPr>
          <w:rFonts w:asciiTheme="minorHAnsi" w:hAnsiTheme="minorHAnsi" w:cstheme="minorHAnsi"/>
          <w:b/>
          <w:bCs/>
          <w:i/>
          <w:sz w:val="18"/>
          <w:szCs w:val="18"/>
        </w:rPr>
        <w:t xml:space="preserve">Πίνακας </w:t>
      </w:r>
      <w:r w:rsidR="004A3C2F">
        <w:rPr>
          <w:rFonts w:asciiTheme="minorHAnsi" w:hAnsiTheme="minorHAnsi" w:cstheme="minorHAnsi"/>
          <w:b/>
          <w:bCs/>
          <w:i/>
          <w:sz w:val="18"/>
          <w:szCs w:val="18"/>
        </w:rPr>
        <w:t xml:space="preserve">7: </w:t>
      </w:r>
      <w:r w:rsidRPr="004A3C2F">
        <w:rPr>
          <w:rFonts w:asciiTheme="minorHAnsi" w:hAnsiTheme="minorHAnsi" w:cstheme="minorHAnsi"/>
          <w:i/>
          <w:sz w:val="18"/>
          <w:szCs w:val="18"/>
        </w:rPr>
        <w:t xml:space="preserve"> Κόμβο</w:t>
      </w:r>
      <w:r w:rsidR="004A3C2F" w:rsidRPr="004A3C2F">
        <w:rPr>
          <w:rFonts w:asciiTheme="minorHAnsi" w:hAnsiTheme="minorHAnsi" w:cstheme="minorHAnsi"/>
          <w:i/>
          <w:sz w:val="18"/>
          <w:szCs w:val="18"/>
        </w:rPr>
        <w:t>ς</w:t>
      </w:r>
      <w:r w:rsidRPr="004A3C2F">
        <w:rPr>
          <w:rFonts w:asciiTheme="minorHAnsi" w:hAnsiTheme="minorHAnsi" w:cstheme="minorHAnsi"/>
          <w:i/>
          <w:sz w:val="18"/>
          <w:szCs w:val="18"/>
        </w:rPr>
        <w:t xml:space="preserve"> </w:t>
      </w:r>
      <w:proofErr w:type="spellStart"/>
      <w:r w:rsidRPr="004A3C2F">
        <w:rPr>
          <w:rFonts w:asciiTheme="minorHAnsi" w:hAnsiTheme="minorHAnsi" w:cstheme="minorHAnsi"/>
          <w:i/>
          <w:sz w:val="18"/>
          <w:szCs w:val="18"/>
        </w:rPr>
        <w:t>Τηλεδιαχείρισης</w:t>
      </w:r>
      <w:proofErr w:type="spellEnd"/>
    </w:p>
    <w:p w14:paraId="2DF6E45E" w14:textId="77777777" w:rsidR="00FB6126" w:rsidRDefault="00FB6126" w:rsidP="00D61A0F">
      <w:pPr>
        <w:shd w:val="clear" w:color="auto" w:fill="FFFFFF"/>
        <w:ind w:right="-1" w:firstLine="567"/>
        <w:contextualSpacing/>
        <w:jc w:val="center"/>
        <w:rPr>
          <w:rFonts w:asciiTheme="minorHAnsi" w:hAnsiTheme="minorHAnsi" w:cstheme="minorHAnsi"/>
          <w:i/>
          <w:sz w:val="18"/>
          <w:szCs w:val="18"/>
        </w:rPr>
      </w:pPr>
    </w:p>
    <w:p w14:paraId="73A3B9A5" w14:textId="77777777" w:rsidR="00C51C94" w:rsidRPr="00F6426E" w:rsidRDefault="00E1660C" w:rsidP="00D61A0F">
      <w:pPr>
        <w:suppressAutoHyphens/>
        <w:contextualSpacing/>
        <w:rPr>
          <w:rFonts w:asciiTheme="minorHAnsi" w:eastAsia="Arial Unicode MS" w:hAnsiTheme="minorHAnsi" w:cstheme="minorHAnsi"/>
          <w:b/>
          <w:bCs/>
          <w:caps/>
        </w:rPr>
      </w:pPr>
      <w:r w:rsidRPr="00F6426E">
        <w:rPr>
          <w:rFonts w:asciiTheme="minorHAnsi" w:eastAsia="Arial Unicode MS" w:hAnsiTheme="minorHAnsi" w:cstheme="minorHAnsi"/>
          <w:b/>
          <w:bCs/>
          <w:caps/>
        </w:rPr>
        <w:t>7</w:t>
      </w:r>
      <w:r w:rsidR="004A3C2F" w:rsidRPr="00F6426E">
        <w:rPr>
          <w:rFonts w:asciiTheme="minorHAnsi" w:eastAsia="Arial Unicode MS" w:hAnsiTheme="minorHAnsi" w:cstheme="minorHAnsi"/>
          <w:b/>
          <w:bCs/>
          <w:caps/>
        </w:rPr>
        <w:t xml:space="preserve">.3 </w:t>
      </w:r>
      <w:r w:rsidR="00C51C94" w:rsidRPr="004A3C2F">
        <w:rPr>
          <w:rFonts w:asciiTheme="minorHAnsi" w:eastAsia="Arial Unicode MS" w:hAnsiTheme="minorHAnsi" w:cstheme="minorHAnsi"/>
          <w:b/>
          <w:bCs/>
          <w:caps/>
        </w:rPr>
        <w:t>ΑΣΥΡΜΑΤΟΣ</w:t>
      </w:r>
      <w:r w:rsidR="00C51C94" w:rsidRPr="00F6426E">
        <w:rPr>
          <w:rFonts w:asciiTheme="minorHAnsi" w:eastAsia="Arial Unicode MS" w:hAnsiTheme="minorHAnsi" w:cstheme="minorHAnsi"/>
          <w:b/>
          <w:bCs/>
          <w:caps/>
        </w:rPr>
        <w:t xml:space="preserve"> </w:t>
      </w:r>
      <w:r w:rsidR="00C51C94" w:rsidRPr="004A3C2F">
        <w:rPr>
          <w:rFonts w:asciiTheme="minorHAnsi" w:eastAsia="Arial Unicode MS" w:hAnsiTheme="minorHAnsi" w:cstheme="minorHAnsi"/>
          <w:b/>
          <w:bCs/>
          <w:caps/>
        </w:rPr>
        <w:t>ΕΛΕΓΚΤΗΣ</w:t>
      </w:r>
      <w:r w:rsidR="00C51C94" w:rsidRPr="00F6426E">
        <w:rPr>
          <w:rFonts w:asciiTheme="minorHAnsi" w:eastAsia="Arial Unicode MS" w:hAnsiTheme="minorHAnsi" w:cstheme="minorHAnsi"/>
          <w:b/>
          <w:bCs/>
          <w:caps/>
        </w:rPr>
        <w:t xml:space="preserve"> </w:t>
      </w:r>
      <w:r w:rsidR="00C51C94" w:rsidRPr="004A3C2F">
        <w:rPr>
          <w:rFonts w:asciiTheme="minorHAnsi" w:eastAsia="Arial Unicode MS" w:hAnsiTheme="minorHAnsi" w:cstheme="minorHAnsi"/>
          <w:b/>
          <w:bCs/>
          <w:caps/>
        </w:rPr>
        <w:t>ΚΑΤΑΝΕΜΗΤ</w:t>
      </w:r>
      <w:r w:rsidR="00C51C94" w:rsidRPr="004A3C2F">
        <w:rPr>
          <w:rFonts w:asciiTheme="minorHAnsi" w:eastAsia="Arial Unicode MS" w:hAnsiTheme="minorHAnsi" w:cstheme="minorHAnsi"/>
          <w:b/>
          <w:bCs/>
          <w:caps/>
          <w:lang w:val="en-US"/>
        </w:rPr>
        <w:t>H</w:t>
      </w:r>
      <w:r w:rsidR="00C51C94" w:rsidRPr="00F6426E">
        <w:rPr>
          <w:rFonts w:asciiTheme="minorHAnsi" w:eastAsia="Arial Unicode MS" w:hAnsiTheme="minorHAnsi" w:cstheme="minorHAnsi"/>
          <w:b/>
          <w:bCs/>
          <w:caps/>
        </w:rPr>
        <w:t xml:space="preserve"> (</w:t>
      </w:r>
      <w:r w:rsidR="00C51C94" w:rsidRPr="004A3C2F">
        <w:rPr>
          <w:rFonts w:asciiTheme="minorHAnsi" w:eastAsia="Arial Unicode MS" w:hAnsiTheme="minorHAnsi" w:cstheme="minorHAnsi"/>
          <w:b/>
          <w:bCs/>
          <w:caps/>
          <w:lang w:val="en-US"/>
        </w:rPr>
        <w:t>PILLAR</w:t>
      </w:r>
      <w:r w:rsidR="00C51C94" w:rsidRPr="00F6426E">
        <w:rPr>
          <w:rFonts w:asciiTheme="minorHAnsi" w:eastAsia="Arial Unicode MS" w:hAnsiTheme="minorHAnsi" w:cstheme="minorHAnsi"/>
          <w:b/>
          <w:bCs/>
          <w:caps/>
        </w:rPr>
        <w:t xml:space="preserve"> </w:t>
      </w:r>
      <w:r w:rsidR="00C51C94" w:rsidRPr="004A3C2F">
        <w:rPr>
          <w:rFonts w:asciiTheme="minorHAnsi" w:eastAsia="Arial Unicode MS" w:hAnsiTheme="minorHAnsi" w:cstheme="minorHAnsi"/>
          <w:b/>
          <w:bCs/>
          <w:caps/>
          <w:lang w:val="en-US"/>
        </w:rPr>
        <w:t>CONTROLLER</w:t>
      </w:r>
      <w:r w:rsidR="00C51C94" w:rsidRPr="00F6426E">
        <w:rPr>
          <w:rFonts w:asciiTheme="minorHAnsi" w:eastAsia="Arial Unicode MS" w:hAnsiTheme="minorHAnsi" w:cstheme="minorHAnsi"/>
          <w:b/>
          <w:bCs/>
          <w:caps/>
        </w:rPr>
        <w:t>)</w:t>
      </w:r>
    </w:p>
    <w:p w14:paraId="6B15E46D" w14:textId="77777777" w:rsidR="00C51C94" w:rsidRPr="00C51C94" w:rsidRDefault="00C51C94" w:rsidP="00D61A0F">
      <w:pPr>
        <w:rPr>
          <w:rFonts w:asciiTheme="minorHAnsi" w:eastAsia="Calibri" w:hAnsiTheme="minorHAnsi" w:cstheme="minorHAnsi"/>
          <w:color w:val="000000"/>
        </w:rPr>
      </w:pPr>
      <w:r w:rsidRPr="00C51C94">
        <w:rPr>
          <w:rFonts w:asciiTheme="minorHAnsi" w:eastAsia="Calibri" w:hAnsiTheme="minorHAnsi" w:cstheme="minorHAnsi"/>
          <w:color w:val="000000"/>
        </w:rPr>
        <w:t>Οι Ασύρματοι Ελεγκτές Κατανεμητών (</w:t>
      </w:r>
      <w:proofErr w:type="spellStart"/>
      <w:r w:rsidRPr="00C51C94">
        <w:rPr>
          <w:rFonts w:asciiTheme="minorHAnsi" w:eastAsia="Calibri" w:hAnsiTheme="minorHAnsi" w:cstheme="minorHAnsi"/>
          <w:color w:val="000000"/>
        </w:rPr>
        <w:t>Pillar</w:t>
      </w:r>
      <w:proofErr w:type="spellEnd"/>
      <w:r w:rsidRPr="00C51C94">
        <w:rPr>
          <w:rFonts w:asciiTheme="minorHAnsi" w:eastAsia="Calibri" w:hAnsiTheme="minorHAnsi" w:cstheme="minorHAnsi"/>
          <w:color w:val="000000"/>
        </w:rPr>
        <w:t xml:space="preserve"> </w:t>
      </w:r>
      <w:proofErr w:type="spellStart"/>
      <w:r w:rsidRPr="00C51C94">
        <w:rPr>
          <w:rFonts w:asciiTheme="minorHAnsi" w:eastAsia="Calibri" w:hAnsiTheme="minorHAnsi" w:cstheme="minorHAnsi"/>
          <w:color w:val="000000"/>
        </w:rPr>
        <w:t>Controllers</w:t>
      </w:r>
      <w:proofErr w:type="spellEnd"/>
      <w:r w:rsidRPr="00C51C94">
        <w:rPr>
          <w:rFonts w:asciiTheme="minorHAnsi" w:eastAsia="Calibri" w:hAnsiTheme="minorHAnsi" w:cstheme="minorHAnsi"/>
          <w:color w:val="000000"/>
        </w:rPr>
        <w:t>) δύναται να τοποθετούνται σε επίπεδο κατανεμητή (</w:t>
      </w:r>
      <w:proofErr w:type="spellStart"/>
      <w:r w:rsidRPr="00C51C94">
        <w:rPr>
          <w:rFonts w:asciiTheme="minorHAnsi" w:eastAsia="Calibri" w:hAnsiTheme="minorHAnsi" w:cstheme="minorHAnsi"/>
          <w:color w:val="000000"/>
        </w:rPr>
        <w:t>pillar</w:t>
      </w:r>
      <w:proofErr w:type="spellEnd"/>
      <w:r w:rsidRPr="00C51C94">
        <w:rPr>
          <w:rFonts w:asciiTheme="minorHAnsi" w:eastAsia="Calibri" w:hAnsiTheme="minorHAnsi" w:cstheme="minorHAnsi"/>
          <w:color w:val="000000"/>
        </w:rPr>
        <w:t xml:space="preserve">), σε περίπτωση που η τεχνολογία που επιλεχθεί απαιτεί την ύπαρξη τους, προκειμένου να εξασφαλίζεται η </w:t>
      </w:r>
      <w:proofErr w:type="spellStart"/>
      <w:r w:rsidRPr="00C51C94">
        <w:rPr>
          <w:rFonts w:asciiTheme="minorHAnsi" w:eastAsia="Calibri" w:hAnsiTheme="minorHAnsi" w:cstheme="minorHAnsi"/>
          <w:color w:val="000000"/>
        </w:rPr>
        <w:t>Τηλεδιαχείριση</w:t>
      </w:r>
      <w:proofErr w:type="spellEnd"/>
      <w:r w:rsidRPr="00C51C94">
        <w:rPr>
          <w:rFonts w:asciiTheme="minorHAnsi" w:eastAsia="Calibri" w:hAnsiTheme="minorHAnsi" w:cstheme="minorHAnsi"/>
          <w:color w:val="000000"/>
        </w:rPr>
        <w:t xml:space="preserve"> του συνόλου/της ομάδας των φωτιστικών που ηλεκτροδοτούνται από τον κατανεμητή (</w:t>
      </w:r>
      <w:proofErr w:type="spellStart"/>
      <w:r w:rsidRPr="00C51C94">
        <w:rPr>
          <w:rFonts w:asciiTheme="minorHAnsi" w:eastAsia="Calibri" w:hAnsiTheme="minorHAnsi" w:cstheme="minorHAnsi"/>
          <w:color w:val="000000"/>
        </w:rPr>
        <w:t>pillar</w:t>
      </w:r>
      <w:proofErr w:type="spellEnd"/>
      <w:r w:rsidRPr="00C51C94">
        <w:rPr>
          <w:rFonts w:asciiTheme="minorHAnsi" w:eastAsia="Calibri" w:hAnsiTheme="minorHAnsi" w:cstheme="minorHAnsi"/>
          <w:color w:val="000000"/>
        </w:rPr>
        <w:t>). Το απαιτούμενο πλήθος των Ασύρματων Ελεγκτών Κατανεμητών (</w:t>
      </w:r>
      <w:proofErr w:type="spellStart"/>
      <w:r w:rsidRPr="00C51C94">
        <w:rPr>
          <w:rFonts w:asciiTheme="minorHAnsi" w:eastAsia="Calibri" w:hAnsiTheme="minorHAnsi" w:cstheme="minorHAnsi"/>
          <w:color w:val="000000"/>
        </w:rPr>
        <w:t>Pillar</w:t>
      </w:r>
      <w:proofErr w:type="spellEnd"/>
      <w:r w:rsidRPr="00C51C94">
        <w:rPr>
          <w:rFonts w:asciiTheme="minorHAnsi" w:eastAsia="Calibri" w:hAnsiTheme="minorHAnsi" w:cstheme="minorHAnsi"/>
          <w:color w:val="000000"/>
        </w:rPr>
        <w:t xml:space="preserve"> </w:t>
      </w:r>
      <w:proofErr w:type="spellStart"/>
      <w:r w:rsidRPr="00C51C94">
        <w:rPr>
          <w:rFonts w:asciiTheme="minorHAnsi" w:eastAsia="Calibri" w:hAnsiTheme="minorHAnsi" w:cstheme="minorHAnsi"/>
          <w:color w:val="000000"/>
        </w:rPr>
        <w:t>Controllers</w:t>
      </w:r>
      <w:proofErr w:type="spellEnd"/>
      <w:r w:rsidRPr="00C51C94">
        <w:rPr>
          <w:rFonts w:asciiTheme="minorHAnsi" w:eastAsia="Calibri" w:hAnsiTheme="minorHAnsi" w:cstheme="minorHAnsi"/>
          <w:color w:val="000000"/>
        </w:rPr>
        <w:t xml:space="preserve">) θα καθορισθεί με ευθύνη του Αναδόχου, ώστε να καλύπτεται το σύνολο των φωτιστικών σωμάτων. </w:t>
      </w:r>
    </w:p>
    <w:tbl>
      <w:tblPr>
        <w:tblW w:w="15159" w:type="dxa"/>
        <w:jc w:val="center"/>
        <w:tblLayout w:type="fixed"/>
        <w:tblCellMar>
          <w:left w:w="0" w:type="dxa"/>
          <w:right w:w="0" w:type="dxa"/>
        </w:tblCellMar>
        <w:tblLook w:val="0000" w:firstRow="0" w:lastRow="0" w:firstColumn="0" w:lastColumn="0" w:noHBand="0" w:noVBand="0"/>
      </w:tblPr>
      <w:tblGrid>
        <w:gridCol w:w="506"/>
        <w:gridCol w:w="1612"/>
        <w:gridCol w:w="6804"/>
        <w:gridCol w:w="6237"/>
      </w:tblGrid>
      <w:tr w:rsidR="00C51C94" w:rsidRPr="00C51C94" w14:paraId="1E9C76D8" w14:textId="77777777" w:rsidTr="00F33B08">
        <w:trPr>
          <w:trHeight w:hRule="exact" w:val="294"/>
          <w:tblHeader/>
          <w:jc w:val="center"/>
        </w:trPr>
        <w:tc>
          <w:tcPr>
            <w:tcW w:w="506" w:type="dxa"/>
            <w:tcBorders>
              <w:top w:val="single" w:sz="6" w:space="0" w:color="000000"/>
              <w:left w:val="single" w:sz="7" w:space="0" w:color="000000"/>
              <w:bottom w:val="single" w:sz="7" w:space="0" w:color="000000"/>
            </w:tcBorders>
            <w:shd w:val="clear" w:color="auto" w:fill="DAEEF3" w:themeFill="accent5" w:themeFillTint="33"/>
            <w:vAlign w:val="center"/>
          </w:tcPr>
          <w:p w14:paraId="41E9229B" w14:textId="77777777" w:rsidR="00C51C94" w:rsidRPr="00C51C94" w:rsidRDefault="00C51C94" w:rsidP="00D61A0F">
            <w:pPr>
              <w:widowControl w:val="0"/>
              <w:jc w:val="center"/>
              <w:rPr>
                <w:rFonts w:asciiTheme="minorHAnsi" w:hAnsiTheme="minorHAnsi" w:cstheme="minorHAnsi"/>
                <w:sz w:val="18"/>
                <w:szCs w:val="18"/>
              </w:rPr>
            </w:pPr>
            <w:proofErr w:type="spellStart"/>
            <w:r w:rsidRPr="00C51C94">
              <w:rPr>
                <w:rFonts w:asciiTheme="minorHAnsi" w:eastAsia="Calibri" w:hAnsiTheme="minorHAnsi" w:cstheme="minorHAnsi"/>
                <w:b/>
                <w:w w:val="115"/>
                <w:sz w:val="18"/>
                <w:szCs w:val="18"/>
              </w:rPr>
              <w:lastRenderedPageBreak/>
              <w:t>αα</w:t>
            </w:r>
            <w:proofErr w:type="spellEnd"/>
          </w:p>
        </w:tc>
        <w:tc>
          <w:tcPr>
            <w:tcW w:w="1612" w:type="dxa"/>
            <w:tcBorders>
              <w:top w:val="single" w:sz="6" w:space="0" w:color="000000"/>
              <w:left w:val="single" w:sz="6" w:space="0" w:color="000000"/>
              <w:bottom w:val="single" w:sz="7" w:space="0" w:color="000000"/>
            </w:tcBorders>
            <w:shd w:val="clear" w:color="auto" w:fill="DAEEF3" w:themeFill="accent5" w:themeFillTint="33"/>
            <w:vAlign w:val="center"/>
          </w:tcPr>
          <w:p w14:paraId="27E17BA3" w14:textId="77777777" w:rsidR="00C51C94" w:rsidRPr="00C51C94" w:rsidRDefault="00C51C94" w:rsidP="00D61A0F">
            <w:pPr>
              <w:widowControl w:val="0"/>
              <w:jc w:val="center"/>
              <w:rPr>
                <w:rFonts w:asciiTheme="minorHAnsi" w:hAnsiTheme="minorHAnsi" w:cstheme="minorHAnsi"/>
                <w:sz w:val="18"/>
                <w:szCs w:val="18"/>
              </w:rPr>
            </w:pPr>
            <w:r w:rsidRPr="00C51C94">
              <w:rPr>
                <w:rFonts w:asciiTheme="minorHAnsi" w:eastAsia="Calibri" w:hAnsiTheme="minorHAnsi" w:cstheme="minorHAnsi"/>
                <w:b/>
                <w:w w:val="115"/>
                <w:sz w:val="18"/>
                <w:szCs w:val="18"/>
              </w:rPr>
              <w:t>ΠΡΟΔΙΑΓΡΑΦΗ</w:t>
            </w:r>
          </w:p>
        </w:tc>
        <w:tc>
          <w:tcPr>
            <w:tcW w:w="6804" w:type="dxa"/>
            <w:tcBorders>
              <w:top w:val="single" w:sz="6" w:space="0" w:color="000000"/>
              <w:left w:val="single" w:sz="7" w:space="0" w:color="000000"/>
              <w:bottom w:val="single" w:sz="7" w:space="0" w:color="000000"/>
            </w:tcBorders>
            <w:shd w:val="clear" w:color="auto" w:fill="DAEEF3" w:themeFill="accent5" w:themeFillTint="33"/>
            <w:vAlign w:val="center"/>
          </w:tcPr>
          <w:p w14:paraId="1050E233" w14:textId="77777777" w:rsidR="00C51C94" w:rsidRPr="00C51C94" w:rsidRDefault="00C51C94" w:rsidP="00D61A0F">
            <w:pPr>
              <w:widowControl w:val="0"/>
              <w:ind w:left="360"/>
              <w:jc w:val="center"/>
              <w:rPr>
                <w:rFonts w:asciiTheme="minorHAnsi" w:hAnsiTheme="minorHAnsi" w:cstheme="minorHAnsi"/>
                <w:sz w:val="18"/>
                <w:szCs w:val="18"/>
              </w:rPr>
            </w:pPr>
            <w:r w:rsidRPr="00C51C94">
              <w:rPr>
                <w:rFonts w:asciiTheme="minorHAnsi" w:eastAsia="Calibri" w:hAnsiTheme="minorHAnsi" w:cstheme="minorHAnsi"/>
                <w:b/>
                <w:w w:val="115"/>
                <w:sz w:val="18"/>
                <w:szCs w:val="18"/>
              </w:rPr>
              <w:t>ΑΠΑΙΤΗΣΗ</w:t>
            </w:r>
          </w:p>
        </w:tc>
        <w:tc>
          <w:tcPr>
            <w:tcW w:w="6237" w:type="dxa"/>
            <w:tcBorders>
              <w:top w:val="single" w:sz="6" w:space="0" w:color="000000"/>
              <w:left w:val="single" w:sz="7" w:space="0" w:color="000000"/>
              <w:bottom w:val="single" w:sz="7" w:space="0" w:color="000000"/>
              <w:right w:val="single" w:sz="6" w:space="0" w:color="000000"/>
            </w:tcBorders>
            <w:shd w:val="clear" w:color="auto" w:fill="DAEEF3" w:themeFill="accent5" w:themeFillTint="33"/>
            <w:vAlign w:val="center"/>
          </w:tcPr>
          <w:p w14:paraId="0A028B08" w14:textId="77777777" w:rsidR="00C51C94" w:rsidRPr="00C51C94" w:rsidRDefault="00C51C94" w:rsidP="00D61A0F">
            <w:pPr>
              <w:widowControl w:val="0"/>
              <w:ind w:left="360"/>
              <w:jc w:val="center"/>
              <w:rPr>
                <w:rFonts w:asciiTheme="minorHAnsi" w:hAnsiTheme="minorHAnsi" w:cstheme="minorHAnsi"/>
                <w:sz w:val="18"/>
                <w:szCs w:val="18"/>
              </w:rPr>
            </w:pPr>
            <w:r w:rsidRPr="00C51C94">
              <w:rPr>
                <w:rFonts w:asciiTheme="minorHAnsi" w:eastAsia="Calibri" w:hAnsiTheme="minorHAnsi" w:cstheme="minorHAnsi"/>
                <w:b/>
                <w:w w:val="115"/>
                <w:sz w:val="18"/>
                <w:szCs w:val="18"/>
              </w:rPr>
              <w:t>ΤΕΚΜΗΡΙΟ/Α</w:t>
            </w:r>
          </w:p>
        </w:tc>
      </w:tr>
      <w:tr w:rsidR="00C51C94" w:rsidRPr="00C51C94" w14:paraId="6193CE44" w14:textId="77777777" w:rsidTr="004A3C2F">
        <w:trPr>
          <w:trHeight w:hRule="exact" w:val="1004"/>
          <w:jc w:val="center"/>
        </w:trPr>
        <w:tc>
          <w:tcPr>
            <w:tcW w:w="506" w:type="dxa"/>
            <w:tcBorders>
              <w:top w:val="single" w:sz="6" w:space="0" w:color="000000"/>
              <w:left w:val="single" w:sz="7" w:space="0" w:color="000000"/>
              <w:bottom w:val="single" w:sz="7" w:space="0" w:color="000000"/>
            </w:tcBorders>
            <w:shd w:val="clear" w:color="auto" w:fill="auto"/>
            <w:vAlign w:val="center"/>
          </w:tcPr>
          <w:p w14:paraId="7387F423"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pacing w:val="-1"/>
                <w:sz w:val="18"/>
                <w:szCs w:val="18"/>
                <w:lang w:val="en-US"/>
              </w:rPr>
              <w:t>1</w:t>
            </w:r>
          </w:p>
        </w:tc>
        <w:tc>
          <w:tcPr>
            <w:tcW w:w="1612" w:type="dxa"/>
            <w:tcBorders>
              <w:top w:val="single" w:sz="6" w:space="0" w:color="000000"/>
              <w:left w:val="single" w:sz="6" w:space="0" w:color="000000"/>
              <w:bottom w:val="single" w:sz="7" w:space="0" w:color="000000"/>
            </w:tcBorders>
            <w:shd w:val="clear" w:color="auto" w:fill="auto"/>
            <w:vAlign w:val="center"/>
          </w:tcPr>
          <w:p w14:paraId="41ADE158"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Επικοινωνίες </w:t>
            </w:r>
          </w:p>
          <w:p w14:paraId="46AAC5E9"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z w:val="18"/>
                <w:szCs w:val="18"/>
              </w:rPr>
              <w:t>Ασύρματου Ελεγκτή Κατανεμητή</w:t>
            </w:r>
          </w:p>
        </w:tc>
        <w:tc>
          <w:tcPr>
            <w:tcW w:w="6804" w:type="dxa"/>
            <w:tcBorders>
              <w:top w:val="single" w:sz="6" w:space="0" w:color="000000"/>
              <w:left w:val="single" w:sz="7" w:space="0" w:color="000000"/>
              <w:bottom w:val="single" w:sz="7" w:space="0" w:color="000000"/>
            </w:tcBorders>
            <w:shd w:val="clear" w:color="auto" w:fill="auto"/>
            <w:vAlign w:val="center"/>
          </w:tcPr>
          <w:p w14:paraId="2077466D" w14:textId="77777777" w:rsidR="00C51C94" w:rsidRPr="006F47AC" w:rsidRDefault="00C51C94" w:rsidP="00EB2EA1">
            <w:pPr>
              <w:widowControl w:val="0"/>
              <w:numPr>
                <w:ilvl w:val="0"/>
                <w:numId w:val="81"/>
              </w:numPr>
              <w:tabs>
                <w:tab w:val="left" w:pos="392"/>
              </w:tabs>
              <w:ind w:right="93"/>
              <w:contextualSpacing/>
              <w:jc w:val="both"/>
              <w:rPr>
                <w:rFonts w:asciiTheme="minorHAnsi" w:hAnsiTheme="minorHAnsi" w:cstheme="minorHAnsi"/>
                <w:sz w:val="18"/>
                <w:szCs w:val="18"/>
              </w:rPr>
            </w:pPr>
            <w:r w:rsidRPr="006F47AC">
              <w:rPr>
                <w:rFonts w:asciiTheme="minorHAnsi" w:eastAsia="Tahoma" w:hAnsiTheme="minorHAnsi" w:cstheme="minorHAnsi"/>
                <w:sz w:val="18"/>
                <w:szCs w:val="18"/>
              </w:rPr>
              <w:t xml:space="preserve">Επικοινωνία με το Λογισμικό: 3G/4G ή NB </w:t>
            </w:r>
            <w:proofErr w:type="spellStart"/>
            <w:r w:rsidRPr="006F47AC">
              <w:rPr>
                <w:rFonts w:asciiTheme="minorHAnsi" w:eastAsia="Tahoma" w:hAnsiTheme="minorHAnsi" w:cstheme="minorHAnsi"/>
                <w:sz w:val="18"/>
                <w:szCs w:val="18"/>
              </w:rPr>
              <w:t>Iot</w:t>
            </w:r>
            <w:proofErr w:type="spellEnd"/>
          </w:p>
        </w:tc>
        <w:tc>
          <w:tcPr>
            <w:tcW w:w="6237" w:type="dxa"/>
            <w:tcBorders>
              <w:top w:val="single" w:sz="6" w:space="0" w:color="000000"/>
              <w:left w:val="single" w:sz="7" w:space="0" w:color="000000"/>
              <w:bottom w:val="single" w:sz="7" w:space="0" w:color="000000"/>
              <w:right w:val="single" w:sz="6" w:space="0" w:color="000000"/>
            </w:tcBorders>
            <w:shd w:val="clear" w:color="auto" w:fill="auto"/>
            <w:vAlign w:val="center"/>
          </w:tcPr>
          <w:p w14:paraId="1AD581B7" w14:textId="77777777" w:rsidR="00C51C94" w:rsidRPr="006F47AC" w:rsidRDefault="00C51C94" w:rsidP="00EB2EA1">
            <w:pPr>
              <w:widowControl w:val="0"/>
              <w:numPr>
                <w:ilvl w:val="0"/>
                <w:numId w:val="81"/>
              </w:numPr>
              <w:tabs>
                <w:tab w:val="clear" w:pos="720"/>
                <w:tab w:val="num" w:pos="211"/>
              </w:tabs>
              <w:ind w:left="494" w:right="186" w:hanging="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Τεχνικό Φυλλάδιο </w:t>
            </w:r>
            <w:r w:rsidRPr="006F47AC">
              <w:rPr>
                <w:rFonts w:asciiTheme="minorHAnsi" w:eastAsia="Calibri" w:hAnsiTheme="minorHAnsi" w:cstheme="minorHAnsi"/>
                <w:sz w:val="18"/>
                <w:szCs w:val="18"/>
              </w:rPr>
              <w:t>Ασύρματου Ελεγκτή Κατανεμητή</w:t>
            </w:r>
          </w:p>
          <w:p w14:paraId="0BDE1337" w14:textId="77777777" w:rsidR="00C51C94" w:rsidRPr="006F47AC" w:rsidRDefault="00C51C94" w:rsidP="00EB2EA1">
            <w:pPr>
              <w:widowControl w:val="0"/>
              <w:numPr>
                <w:ilvl w:val="0"/>
                <w:numId w:val="81"/>
              </w:numPr>
              <w:tabs>
                <w:tab w:val="clear" w:pos="720"/>
                <w:tab w:val="num" w:pos="211"/>
              </w:tabs>
              <w:ind w:left="494" w:right="186" w:hanging="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lang w:eastAsia="en-US"/>
              </w:rPr>
              <w:t>Δήλωση συμμόρφωσης</w:t>
            </w:r>
            <w:r w:rsidRPr="006F47AC">
              <w:rPr>
                <w:rFonts w:asciiTheme="minorHAnsi" w:eastAsia="Calibri" w:hAnsiTheme="minorHAnsi" w:cstheme="minorHAnsi"/>
                <w:sz w:val="18"/>
                <w:szCs w:val="18"/>
              </w:rPr>
              <w:t xml:space="preserve"> </w:t>
            </w:r>
            <w:r w:rsidRPr="006F47AC">
              <w:rPr>
                <w:rFonts w:asciiTheme="minorHAnsi" w:eastAsia="Calibri" w:hAnsiTheme="minorHAnsi" w:cstheme="minorHAnsi"/>
                <w:spacing w:val="-1"/>
                <w:sz w:val="18"/>
                <w:szCs w:val="18"/>
                <w:lang w:eastAsia="en-US"/>
              </w:rPr>
              <w:t>του κατασκευαστή</w:t>
            </w:r>
            <w:r w:rsidRPr="006F47AC">
              <w:rPr>
                <w:rFonts w:asciiTheme="minorHAnsi" w:eastAsia="Calibri" w:hAnsiTheme="minorHAnsi" w:cstheme="minorHAnsi"/>
                <w:sz w:val="18"/>
                <w:szCs w:val="18"/>
              </w:rPr>
              <w:t xml:space="preserve"> του Ασύρματου Ελεγκτή Κατανεμητή</w:t>
            </w:r>
            <w:r w:rsidRPr="006F47AC">
              <w:rPr>
                <w:rFonts w:asciiTheme="minorHAnsi" w:eastAsia="Tahoma" w:hAnsiTheme="minorHAnsi" w:cstheme="minorHAnsi"/>
                <w:sz w:val="18"/>
                <w:szCs w:val="18"/>
              </w:rPr>
              <w:t xml:space="preserve"> (θα φαίνεται η χρήση συχνοτήτων / πομποδεκτών που αναφέρονται στο τεχνικό φυλλάδιο).</w:t>
            </w:r>
          </w:p>
        </w:tc>
      </w:tr>
      <w:tr w:rsidR="00C51C94" w:rsidRPr="00C51C94" w14:paraId="6BE739B4" w14:textId="77777777" w:rsidTr="004A3C2F">
        <w:trPr>
          <w:trHeight w:hRule="exact" w:val="2123"/>
          <w:jc w:val="center"/>
        </w:trPr>
        <w:tc>
          <w:tcPr>
            <w:tcW w:w="506" w:type="dxa"/>
            <w:tcBorders>
              <w:top w:val="single" w:sz="6" w:space="0" w:color="000000"/>
              <w:left w:val="single" w:sz="7" w:space="0" w:color="000000"/>
              <w:bottom w:val="single" w:sz="7" w:space="0" w:color="000000"/>
            </w:tcBorders>
            <w:shd w:val="clear" w:color="auto" w:fill="auto"/>
            <w:vAlign w:val="center"/>
          </w:tcPr>
          <w:p w14:paraId="7E5CE3C3"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pacing w:val="-1"/>
                <w:sz w:val="18"/>
                <w:szCs w:val="18"/>
                <w:lang w:val="en-US"/>
              </w:rPr>
              <w:t>2</w:t>
            </w:r>
          </w:p>
        </w:tc>
        <w:tc>
          <w:tcPr>
            <w:tcW w:w="1612" w:type="dxa"/>
            <w:tcBorders>
              <w:top w:val="single" w:sz="6" w:space="0" w:color="000000"/>
              <w:left w:val="single" w:sz="6" w:space="0" w:color="000000"/>
              <w:bottom w:val="single" w:sz="7" w:space="0" w:color="000000"/>
            </w:tcBorders>
            <w:shd w:val="clear" w:color="auto" w:fill="auto"/>
            <w:vAlign w:val="center"/>
          </w:tcPr>
          <w:p w14:paraId="4C9AA09B"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pacing w:val="-1"/>
                <w:sz w:val="18"/>
                <w:szCs w:val="18"/>
              </w:rPr>
              <w:t>Χαρακτηριστικά</w:t>
            </w:r>
          </w:p>
          <w:p w14:paraId="63104262"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z w:val="18"/>
                <w:szCs w:val="18"/>
              </w:rPr>
              <w:t>Ασύρματου Ελεγκτή Κατανεμητή</w:t>
            </w:r>
          </w:p>
        </w:tc>
        <w:tc>
          <w:tcPr>
            <w:tcW w:w="6804" w:type="dxa"/>
            <w:tcBorders>
              <w:top w:val="single" w:sz="6" w:space="0" w:color="000000"/>
              <w:left w:val="single" w:sz="7" w:space="0" w:color="000000"/>
              <w:bottom w:val="single" w:sz="7" w:space="0" w:color="000000"/>
            </w:tcBorders>
            <w:shd w:val="clear" w:color="auto" w:fill="auto"/>
            <w:vAlign w:val="center"/>
          </w:tcPr>
          <w:p w14:paraId="01CF8EE9" w14:textId="77777777" w:rsidR="00C51C94" w:rsidRPr="006F47AC" w:rsidRDefault="00C51C94" w:rsidP="00EB2EA1">
            <w:pPr>
              <w:widowControl w:val="0"/>
              <w:numPr>
                <w:ilvl w:val="0"/>
                <w:numId w:val="81"/>
              </w:numPr>
              <w:tabs>
                <w:tab w:val="left" w:pos="392"/>
              </w:tabs>
              <w:ind w:right="93"/>
              <w:contextualSpacing/>
              <w:jc w:val="both"/>
              <w:rPr>
                <w:rFonts w:asciiTheme="minorHAnsi" w:hAnsiTheme="minorHAnsi" w:cstheme="minorHAnsi"/>
                <w:sz w:val="18"/>
                <w:szCs w:val="18"/>
              </w:rPr>
            </w:pPr>
            <w:r w:rsidRPr="006F47AC">
              <w:rPr>
                <w:rFonts w:asciiTheme="minorHAnsi" w:eastAsia="Tahoma" w:hAnsiTheme="minorHAnsi" w:cstheme="minorHAnsi"/>
                <w:sz w:val="18"/>
                <w:szCs w:val="18"/>
              </w:rPr>
              <w:t xml:space="preserve">Προστασία από εισροή νερού – σκόνης: ≥IP65 </w:t>
            </w:r>
            <w:r w:rsidRPr="006F47AC">
              <w:rPr>
                <w:rFonts w:asciiTheme="minorHAnsi" w:eastAsia="Tahoma" w:hAnsiTheme="minorHAnsi" w:cstheme="minorHAnsi"/>
                <w:sz w:val="18"/>
                <w:szCs w:val="18"/>
                <w:lang w:eastAsia="en-US"/>
              </w:rPr>
              <w:t>(αποδεκτές και λύσεις με χρήση στεγανού ερμαρίου εντός του οποίου τοποθετείται ο ελεγκτής κατανεμητή)</w:t>
            </w:r>
          </w:p>
          <w:p w14:paraId="12AA23F0" w14:textId="77777777" w:rsidR="00C51C94" w:rsidRPr="006F47AC" w:rsidRDefault="00C51C94" w:rsidP="00EB2EA1">
            <w:pPr>
              <w:widowControl w:val="0"/>
              <w:numPr>
                <w:ilvl w:val="0"/>
                <w:numId w:val="81"/>
              </w:numPr>
              <w:tabs>
                <w:tab w:val="left" w:pos="392"/>
              </w:tabs>
              <w:ind w:right="93"/>
              <w:contextualSpacing/>
              <w:jc w:val="both"/>
              <w:rPr>
                <w:rFonts w:asciiTheme="minorHAnsi" w:hAnsiTheme="minorHAnsi" w:cstheme="minorHAnsi"/>
                <w:sz w:val="18"/>
                <w:szCs w:val="18"/>
              </w:rPr>
            </w:pPr>
            <w:r w:rsidRPr="006F47AC">
              <w:rPr>
                <w:rFonts w:asciiTheme="minorHAnsi" w:eastAsia="Tahoma" w:hAnsiTheme="minorHAnsi" w:cstheme="minorHAnsi"/>
                <w:sz w:val="18"/>
                <w:szCs w:val="18"/>
              </w:rPr>
              <w:t>Θερμοκρασία λειτουργίας: -30°C ... +60°C.</w:t>
            </w:r>
          </w:p>
          <w:p w14:paraId="243176DF" w14:textId="77777777" w:rsidR="00C51C94" w:rsidRPr="006F47AC" w:rsidRDefault="00C51C94" w:rsidP="00EB2EA1">
            <w:pPr>
              <w:widowControl w:val="0"/>
              <w:numPr>
                <w:ilvl w:val="0"/>
                <w:numId w:val="81"/>
              </w:numPr>
              <w:tabs>
                <w:tab w:val="left" w:pos="392"/>
              </w:tabs>
              <w:ind w:right="93"/>
              <w:contextualSpacing/>
              <w:jc w:val="both"/>
              <w:rPr>
                <w:rFonts w:asciiTheme="minorHAnsi" w:hAnsiTheme="minorHAnsi" w:cstheme="minorHAnsi"/>
                <w:sz w:val="18"/>
                <w:szCs w:val="18"/>
              </w:rPr>
            </w:pPr>
            <w:r w:rsidRPr="006F47AC">
              <w:rPr>
                <w:rFonts w:asciiTheme="minorHAnsi" w:eastAsia="Tahoma" w:hAnsiTheme="minorHAnsi" w:cstheme="minorHAnsi"/>
                <w:sz w:val="18"/>
                <w:szCs w:val="18"/>
              </w:rPr>
              <w:t>Κατανάλωση ενέργειας: ≤ 20 W@ 230V</w:t>
            </w:r>
          </w:p>
          <w:p w14:paraId="18AA1AD6" w14:textId="77777777" w:rsidR="00C51C94" w:rsidRPr="006F47AC" w:rsidRDefault="00C51C94" w:rsidP="00EB2EA1">
            <w:pPr>
              <w:widowControl w:val="0"/>
              <w:numPr>
                <w:ilvl w:val="0"/>
                <w:numId w:val="81"/>
              </w:numPr>
              <w:tabs>
                <w:tab w:val="left" w:pos="392"/>
              </w:tabs>
              <w:ind w:right="93"/>
              <w:contextualSpacing/>
              <w:jc w:val="both"/>
              <w:rPr>
                <w:rFonts w:asciiTheme="minorHAnsi" w:hAnsiTheme="minorHAnsi" w:cstheme="minorHAnsi"/>
                <w:sz w:val="18"/>
                <w:szCs w:val="18"/>
              </w:rPr>
            </w:pPr>
            <w:r w:rsidRPr="006F47AC">
              <w:rPr>
                <w:rFonts w:asciiTheme="minorHAnsi" w:eastAsia="Tahoma" w:hAnsiTheme="minorHAnsi" w:cstheme="minorHAnsi"/>
                <w:sz w:val="18"/>
                <w:szCs w:val="18"/>
              </w:rPr>
              <w:t>Ονομαστική τάση λειτουργίας:  230 ± 10V VAC</w:t>
            </w:r>
          </w:p>
          <w:p w14:paraId="50D444B4" w14:textId="77777777" w:rsidR="00C51C94" w:rsidRPr="006F47AC" w:rsidRDefault="00C51C94" w:rsidP="00EB2EA1">
            <w:pPr>
              <w:widowControl w:val="0"/>
              <w:numPr>
                <w:ilvl w:val="0"/>
                <w:numId w:val="81"/>
              </w:numPr>
              <w:tabs>
                <w:tab w:val="left" w:pos="392"/>
              </w:tabs>
              <w:ind w:right="93"/>
              <w:contextualSpacing/>
              <w:jc w:val="both"/>
              <w:rPr>
                <w:rFonts w:asciiTheme="minorHAnsi" w:hAnsiTheme="minorHAnsi" w:cstheme="minorHAnsi"/>
                <w:sz w:val="18"/>
                <w:szCs w:val="18"/>
              </w:rPr>
            </w:pPr>
            <w:r w:rsidRPr="006F47AC">
              <w:rPr>
                <w:rFonts w:asciiTheme="minorHAnsi" w:eastAsia="Tahoma" w:hAnsiTheme="minorHAnsi" w:cstheme="minorHAnsi"/>
                <w:sz w:val="18"/>
                <w:szCs w:val="18"/>
              </w:rPr>
              <w:t>Ονομαστική συχνότητα λειτουργίας: 50Hz</w:t>
            </w:r>
          </w:p>
          <w:p w14:paraId="7A5C99BC" w14:textId="77777777" w:rsidR="00C51C94" w:rsidRPr="006F47AC" w:rsidRDefault="00C51C94" w:rsidP="00EB2EA1">
            <w:pPr>
              <w:widowControl w:val="0"/>
              <w:numPr>
                <w:ilvl w:val="0"/>
                <w:numId w:val="81"/>
              </w:numPr>
              <w:tabs>
                <w:tab w:val="left" w:pos="392"/>
              </w:tabs>
              <w:ind w:right="93"/>
              <w:contextualSpacing/>
              <w:jc w:val="both"/>
              <w:rPr>
                <w:rFonts w:asciiTheme="minorHAnsi" w:hAnsiTheme="minorHAnsi" w:cstheme="minorHAnsi"/>
                <w:sz w:val="18"/>
                <w:szCs w:val="18"/>
              </w:rPr>
            </w:pPr>
            <w:r w:rsidRPr="006F47AC">
              <w:rPr>
                <w:rFonts w:asciiTheme="minorHAnsi" w:eastAsia="Tahoma" w:hAnsiTheme="minorHAnsi" w:cstheme="minorHAnsi"/>
                <w:sz w:val="18"/>
                <w:szCs w:val="18"/>
              </w:rPr>
              <w:t xml:space="preserve">Κλάση μόνωσης: </w:t>
            </w:r>
            <w:proofErr w:type="spellStart"/>
            <w:r w:rsidRPr="006F47AC">
              <w:rPr>
                <w:rFonts w:asciiTheme="minorHAnsi" w:eastAsia="Tahoma" w:hAnsiTheme="minorHAnsi" w:cstheme="minorHAnsi"/>
                <w:sz w:val="18"/>
                <w:szCs w:val="18"/>
              </w:rPr>
              <w:t>Class</w:t>
            </w:r>
            <w:proofErr w:type="spellEnd"/>
            <w:r w:rsidRPr="006F47AC">
              <w:rPr>
                <w:rFonts w:asciiTheme="minorHAnsi" w:eastAsia="Tahoma" w:hAnsiTheme="minorHAnsi" w:cstheme="minorHAnsi"/>
                <w:sz w:val="18"/>
                <w:szCs w:val="18"/>
              </w:rPr>
              <w:t xml:space="preserve"> I ή ΙΙ</w:t>
            </w:r>
          </w:p>
        </w:tc>
        <w:tc>
          <w:tcPr>
            <w:tcW w:w="6237" w:type="dxa"/>
            <w:tcBorders>
              <w:top w:val="single" w:sz="6" w:space="0" w:color="000000"/>
              <w:left w:val="single" w:sz="7" w:space="0" w:color="000000"/>
              <w:bottom w:val="single" w:sz="7" w:space="0" w:color="000000"/>
              <w:right w:val="single" w:sz="6" w:space="0" w:color="000000"/>
            </w:tcBorders>
            <w:shd w:val="clear" w:color="auto" w:fill="auto"/>
            <w:vAlign w:val="center"/>
          </w:tcPr>
          <w:p w14:paraId="4D82B429" w14:textId="77777777" w:rsidR="00C51C94" w:rsidRPr="006F47AC" w:rsidRDefault="00C51C94" w:rsidP="00EB2EA1">
            <w:pPr>
              <w:widowControl w:val="0"/>
              <w:numPr>
                <w:ilvl w:val="0"/>
                <w:numId w:val="81"/>
              </w:numPr>
              <w:tabs>
                <w:tab w:val="clear" w:pos="720"/>
                <w:tab w:val="num" w:pos="211"/>
              </w:tabs>
              <w:ind w:left="494" w:right="186" w:hanging="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Τεχνικό Φυλλάδιο </w:t>
            </w:r>
          </w:p>
          <w:p w14:paraId="2A467445" w14:textId="77777777" w:rsidR="00C51C94" w:rsidRPr="006F47AC" w:rsidRDefault="00C51C94" w:rsidP="00EB2EA1">
            <w:pPr>
              <w:widowControl w:val="0"/>
              <w:numPr>
                <w:ilvl w:val="0"/>
                <w:numId w:val="81"/>
              </w:numPr>
              <w:tabs>
                <w:tab w:val="clear" w:pos="720"/>
                <w:tab w:val="num" w:pos="211"/>
              </w:tabs>
              <w:ind w:left="494" w:right="186" w:hanging="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lang w:eastAsia="en-US"/>
              </w:rPr>
              <w:t>Δήλωση συμμόρφωσης</w:t>
            </w:r>
            <w:r w:rsidRPr="006F47AC">
              <w:rPr>
                <w:rFonts w:asciiTheme="minorHAnsi" w:eastAsia="Calibri" w:hAnsiTheme="minorHAnsi" w:cstheme="minorHAnsi"/>
                <w:spacing w:val="-1"/>
                <w:sz w:val="18"/>
                <w:szCs w:val="18"/>
              </w:rPr>
              <w:t xml:space="preserve"> </w:t>
            </w:r>
            <w:r w:rsidRPr="006F47AC">
              <w:rPr>
                <w:rFonts w:asciiTheme="minorHAnsi" w:eastAsia="Calibri" w:hAnsiTheme="minorHAnsi" w:cstheme="minorHAnsi"/>
                <w:spacing w:val="-1"/>
                <w:sz w:val="18"/>
                <w:szCs w:val="18"/>
                <w:lang w:eastAsia="en-US"/>
              </w:rPr>
              <w:t>του κατασκευαστή</w:t>
            </w:r>
            <w:r w:rsidRPr="006F47AC">
              <w:rPr>
                <w:rFonts w:asciiTheme="minorHAnsi" w:eastAsia="Calibri" w:hAnsiTheme="minorHAnsi" w:cstheme="minorHAnsi"/>
                <w:spacing w:val="-1"/>
                <w:sz w:val="18"/>
                <w:szCs w:val="18"/>
              </w:rPr>
              <w:t xml:space="preserve"> που να προκύπτει ο βαθμός στεγανότητας </w:t>
            </w:r>
          </w:p>
        </w:tc>
      </w:tr>
      <w:tr w:rsidR="00C51C94" w:rsidRPr="00C51C94" w14:paraId="001CA10A" w14:textId="77777777" w:rsidTr="00614E1E">
        <w:trPr>
          <w:trHeight w:hRule="exact" w:val="3969"/>
          <w:jc w:val="center"/>
        </w:trPr>
        <w:tc>
          <w:tcPr>
            <w:tcW w:w="506" w:type="dxa"/>
            <w:tcBorders>
              <w:top w:val="single" w:sz="6" w:space="0" w:color="000000"/>
              <w:left w:val="single" w:sz="7" w:space="0" w:color="000000"/>
              <w:bottom w:val="single" w:sz="7" w:space="0" w:color="000000"/>
            </w:tcBorders>
            <w:shd w:val="clear" w:color="auto" w:fill="auto"/>
            <w:vAlign w:val="center"/>
          </w:tcPr>
          <w:p w14:paraId="209DA8E7"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pacing w:val="-1"/>
                <w:sz w:val="18"/>
                <w:szCs w:val="18"/>
                <w:lang w:val="en-US"/>
              </w:rPr>
              <w:t>3</w:t>
            </w:r>
          </w:p>
        </w:tc>
        <w:tc>
          <w:tcPr>
            <w:tcW w:w="1612" w:type="dxa"/>
            <w:tcBorders>
              <w:top w:val="single" w:sz="6" w:space="0" w:color="000000"/>
              <w:left w:val="single" w:sz="6" w:space="0" w:color="000000"/>
              <w:bottom w:val="single" w:sz="7" w:space="0" w:color="000000"/>
            </w:tcBorders>
            <w:shd w:val="clear" w:color="auto" w:fill="auto"/>
            <w:vAlign w:val="center"/>
          </w:tcPr>
          <w:p w14:paraId="5B6558CB"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Πιστοποιητικά  </w:t>
            </w:r>
            <w:r w:rsidRPr="006F47AC">
              <w:rPr>
                <w:rFonts w:asciiTheme="minorHAnsi" w:eastAsia="Calibri" w:hAnsiTheme="minorHAnsi" w:cstheme="minorHAnsi"/>
                <w:sz w:val="18"/>
                <w:szCs w:val="18"/>
              </w:rPr>
              <w:t>Ασύρματου Ελεγκτή Κατανεμητή</w:t>
            </w:r>
          </w:p>
        </w:tc>
        <w:tc>
          <w:tcPr>
            <w:tcW w:w="6804" w:type="dxa"/>
            <w:tcBorders>
              <w:top w:val="single" w:sz="6" w:space="0" w:color="000000"/>
              <w:left w:val="single" w:sz="7" w:space="0" w:color="000000"/>
              <w:bottom w:val="single" w:sz="7" w:space="0" w:color="000000"/>
            </w:tcBorders>
            <w:shd w:val="clear" w:color="auto" w:fill="auto"/>
            <w:vAlign w:val="center"/>
          </w:tcPr>
          <w:p w14:paraId="5A0C4A66" w14:textId="77777777" w:rsidR="00614E1E" w:rsidRPr="006F47AC" w:rsidRDefault="00C51C94" w:rsidP="00EB2EA1">
            <w:pPr>
              <w:widowControl w:val="0"/>
              <w:numPr>
                <w:ilvl w:val="0"/>
                <w:numId w:val="81"/>
              </w:numPr>
              <w:tabs>
                <w:tab w:val="left" w:pos="408"/>
              </w:tabs>
              <w:ind w:right="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θα πρέπει να αποδεικνύεται η συμμόρφωση με τα κάτωθι πρότυπα :</w:t>
            </w:r>
            <w:r w:rsidRPr="006F47AC">
              <w:rPr>
                <w:rFonts w:asciiTheme="minorHAnsi" w:eastAsia="Calibri" w:hAnsiTheme="minorHAnsi" w:cstheme="minorHAnsi"/>
                <w:strike/>
                <w:spacing w:val="-1"/>
                <w:sz w:val="18"/>
                <w:szCs w:val="18"/>
              </w:rPr>
              <w:t xml:space="preserve"> </w:t>
            </w:r>
          </w:p>
          <w:p w14:paraId="248EFF0D" w14:textId="77777777" w:rsidR="00614E1E" w:rsidRPr="006F47AC" w:rsidRDefault="00614E1E" w:rsidP="00D61A0F">
            <w:pPr>
              <w:widowControl w:val="0"/>
              <w:tabs>
                <w:tab w:val="left" w:pos="408"/>
              </w:tabs>
              <w:ind w:left="720" w:right="284"/>
              <w:jc w:val="both"/>
              <w:rPr>
                <w:rFonts w:asciiTheme="minorHAnsi" w:eastAsia="Calibri" w:hAnsiTheme="minorHAnsi" w:cstheme="minorHAnsi"/>
                <w:spacing w:val="-1"/>
                <w:sz w:val="18"/>
                <w:szCs w:val="18"/>
                <w:lang w:val="en-US"/>
              </w:rPr>
            </w:pPr>
            <w:r w:rsidRPr="006F47AC">
              <w:rPr>
                <w:rFonts w:asciiTheme="minorHAnsi" w:eastAsia="Calibri" w:hAnsiTheme="minorHAnsi" w:cstheme="minorHAnsi"/>
                <w:spacing w:val="-1"/>
                <w:sz w:val="18"/>
                <w:szCs w:val="18"/>
                <w:lang w:val="en-US"/>
              </w:rPr>
              <w:t>EN 61010-1, EN 61000-6-1, EN 61000-6-3, EN 61000-3-2, EN 61000-3-3, EN 61000-4-2, EN 61000-4-</w:t>
            </w:r>
            <w:proofErr w:type="gramStart"/>
            <w:r w:rsidRPr="006F47AC">
              <w:rPr>
                <w:rFonts w:asciiTheme="minorHAnsi" w:eastAsia="Calibri" w:hAnsiTheme="minorHAnsi" w:cstheme="minorHAnsi"/>
                <w:spacing w:val="-1"/>
                <w:sz w:val="18"/>
                <w:szCs w:val="18"/>
                <w:lang w:val="en-US"/>
              </w:rPr>
              <w:t>3,EN</w:t>
            </w:r>
            <w:proofErr w:type="gramEnd"/>
            <w:r w:rsidRPr="006F47AC">
              <w:rPr>
                <w:rFonts w:asciiTheme="minorHAnsi" w:eastAsia="Calibri" w:hAnsiTheme="minorHAnsi" w:cstheme="minorHAnsi"/>
                <w:spacing w:val="-1"/>
                <w:sz w:val="18"/>
                <w:szCs w:val="18"/>
                <w:lang w:val="en-US"/>
              </w:rPr>
              <w:t xml:space="preserve"> 61000-4-4,EN 61000-4-5,EN 61000-4-6,EN 61000-4-11,EN 301 489-7</w:t>
            </w:r>
          </w:p>
          <w:p w14:paraId="1CDB60F4" w14:textId="77777777" w:rsidR="00614E1E" w:rsidRPr="006F47AC" w:rsidRDefault="00C51C94" w:rsidP="00D61A0F">
            <w:pPr>
              <w:widowControl w:val="0"/>
              <w:tabs>
                <w:tab w:val="left" w:pos="408"/>
              </w:tabs>
              <w:ind w:left="720" w:right="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(αφορά την τεχνολογία 3G η 4G για την επικοινωνία με το Λογισμικό), ΕΝ 301 489-52 (αφορά την τεχνολογία </w:t>
            </w:r>
            <w:proofErr w:type="spellStart"/>
            <w:r w:rsidRPr="006F47AC">
              <w:rPr>
                <w:rFonts w:asciiTheme="minorHAnsi" w:eastAsia="Calibri" w:hAnsiTheme="minorHAnsi" w:cstheme="minorHAnsi"/>
                <w:spacing w:val="-1"/>
                <w:sz w:val="18"/>
                <w:szCs w:val="18"/>
              </w:rPr>
              <w:t>ΝΒΙοΤ</w:t>
            </w:r>
            <w:proofErr w:type="spellEnd"/>
            <w:r w:rsidRPr="006F47AC">
              <w:rPr>
                <w:rFonts w:asciiTheme="minorHAnsi" w:eastAsia="Calibri" w:hAnsiTheme="minorHAnsi" w:cstheme="minorHAnsi"/>
                <w:spacing w:val="-1"/>
                <w:sz w:val="18"/>
                <w:szCs w:val="18"/>
              </w:rPr>
              <w:t xml:space="preserve"> για την επικοινωνία με το Λογισμικό)</w:t>
            </w:r>
          </w:p>
          <w:p w14:paraId="27233234" w14:textId="77777777" w:rsidR="00614E1E" w:rsidRPr="006F47AC" w:rsidRDefault="00614E1E" w:rsidP="00EB2EA1">
            <w:pPr>
              <w:widowControl w:val="0"/>
              <w:numPr>
                <w:ilvl w:val="0"/>
                <w:numId w:val="81"/>
              </w:numPr>
              <w:tabs>
                <w:tab w:val="left" w:pos="392"/>
              </w:tabs>
              <w:ind w:right="238"/>
              <w:jc w:val="both"/>
              <w:rPr>
                <w:rFonts w:asciiTheme="minorHAnsi" w:eastAsia="Calibri" w:hAnsiTheme="minorHAnsi" w:cstheme="minorHAnsi"/>
                <w:spacing w:val="-1"/>
                <w:sz w:val="18"/>
                <w:szCs w:val="18"/>
                <w:lang w:eastAsia="en-US"/>
              </w:rPr>
            </w:pPr>
            <w:r w:rsidRPr="006F47AC">
              <w:rPr>
                <w:rFonts w:asciiTheme="minorHAnsi" w:eastAsia="Calibri" w:hAnsiTheme="minorHAnsi" w:cstheme="minorHAnsi"/>
                <w:spacing w:val="-1"/>
                <w:sz w:val="18"/>
                <w:szCs w:val="18"/>
                <w:lang w:eastAsia="en-US"/>
              </w:rPr>
              <w:t>Ο ασύρματος ελεγκτής κατανεμητή θα πρέπει να αποδεικνύεται ότι είναι πιστοποιημένος σύμφωνα με τα κάτωθι πρότυπα: EN 55032, EN 301 489-1, EN 55024</w:t>
            </w:r>
            <w:r w:rsidR="00A15AF2" w:rsidRPr="006F47AC">
              <w:rPr>
                <w:rFonts w:asciiTheme="minorHAnsi" w:eastAsia="Calibri" w:hAnsiTheme="minorHAnsi" w:cstheme="minorHAnsi"/>
                <w:spacing w:val="-1"/>
                <w:sz w:val="18"/>
                <w:szCs w:val="18"/>
                <w:lang w:eastAsia="en-US"/>
              </w:rPr>
              <w:t xml:space="preserve">, </w:t>
            </w:r>
            <w:r w:rsidRPr="006F47AC">
              <w:rPr>
                <w:rFonts w:asciiTheme="minorHAnsi" w:eastAsia="Calibri" w:hAnsiTheme="minorHAnsi" w:cstheme="minorHAnsi"/>
                <w:spacing w:val="-1"/>
                <w:sz w:val="18"/>
                <w:szCs w:val="18"/>
                <w:lang w:eastAsia="en-US"/>
              </w:rPr>
              <w:t>EN 55011</w:t>
            </w:r>
            <w:r w:rsidR="00A15AF2" w:rsidRPr="006F47AC">
              <w:rPr>
                <w:rFonts w:asciiTheme="minorHAnsi" w:eastAsia="Calibri" w:hAnsiTheme="minorHAnsi" w:cstheme="minorHAnsi"/>
                <w:spacing w:val="-1"/>
                <w:sz w:val="18"/>
                <w:szCs w:val="18"/>
                <w:lang w:eastAsia="en-US"/>
              </w:rPr>
              <w:t xml:space="preserve">, </w:t>
            </w:r>
            <w:r w:rsidRPr="006F47AC">
              <w:rPr>
                <w:rFonts w:asciiTheme="minorHAnsi" w:eastAsia="Calibri" w:hAnsiTheme="minorHAnsi" w:cstheme="minorHAnsi"/>
                <w:spacing w:val="-1"/>
                <w:sz w:val="18"/>
                <w:szCs w:val="18"/>
                <w:lang w:eastAsia="en-US"/>
              </w:rPr>
              <w:t>EN 301 489-17</w:t>
            </w:r>
            <w:r w:rsidR="00A15AF2" w:rsidRPr="006F47AC">
              <w:rPr>
                <w:rFonts w:asciiTheme="minorHAnsi" w:eastAsia="Calibri" w:hAnsiTheme="minorHAnsi" w:cstheme="minorHAnsi"/>
                <w:spacing w:val="-1"/>
                <w:sz w:val="18"/>
                <w:szCs w:val="18"/>
                <w:lang w:eastAsia="en-US"/>
              </w:rPr>
              <w:t xml:space="preserve">, </w:t>
            </w:r>
            <w:r w:rsidRPr="006F47AC">
              <w:rPr>
                <w:rFonts w:asciiTheme="minorHAnsi" w:eastAsia="Calibri" w:hAnsiTheme="minorHAnsi" w:cstheme="minorHAnsi"/>
                <w:spacing w:val="-1"/>
                <w:sz w:val="18"/>
                <w:szCs w:val="18"/>
                <w:lang w:eastAsia="en-US"/>
              </w:rPr>
              <w:t>EN 301 489-3</w:t>
            </w:r>
            <w:r w:rsidR="00A15AF2" w:rsidRPr="006F47AC">
              <w:rPr>
                <w:rFonts w:asciiTheme="minorHAnsi" w:eastAsia="Calibri" w:hAnsiTheme="minorHAnsi" w:cstheme="minorHAnsi"/>
                <w:spacing w:val="-1"/>
                <w:sz w:val="18"/>
                <w:szCs w:val="18"/>
                <w:lang w:eastAsia="en-US"/>
              </w:rPr>
              <w:t xml:space="preserve">, </w:t>
            </w:r>
            <w:r w:rsidRPr="006F47AC">
              <w:rPr>
                <w:rFonts w:asciiTheme="minorHAnsi" w:eastAsia="Calibri" w:hAnsiTheme="minorHAnsi" w:cstheme="minorHAnsi"/>
                <w:spacing w:val="-1"/>
                <w:sz w:val="18"/>
                <w:szCs w:val="18"/>
                <w:lang w:eastAsia="en-US"/>
              </w:rPr>
              <w:t>EN 62368-1</w:t>
            </w:r>
            <w:r w:rsidR="00A15AF2" w:rsidRPr="006F47AC">
              <w:rPr>
                <w:rFonts w:asciiTheme="minorHAnsi" w:eastAsia="Calibri" w:hAnsiTheme="minorHAnsi" w:cstheme="minorHAnsi"/>
                <w:spacing w:val="-1"/>
                <w:sz w:val="18"/>
                <w:szCs w:val="18"/>
                <w:lang w:eastAsia="en-US"/>
              </w:rPr>
              <w:t xml:space="preserve">, </w:t>
            </w:r>
            <w:r w:rsidRPr="006F47AC">
              <w:rPr>
                <w:rFonts w:asciiTheme="minorHAnsi" w:eastAsia="Calibri" w:hAnsiTheme="minorHAnsi" w:cstheme="minorHAnsi"/>
                <w:spacing w:val="-1"/>
                <w:sz w:val="18"/>
                <w:szCs w:val="18"/>
                <w:lang w:eastAsia="en-US"/>
              </w:rPr>
              <w:t>EN 300 328</w:t>
            </w:r>
          </w:p>
          <w:p w14:paraId="0C49CC43" w14:textId="77777777" w:rsidR="00C51C94" w:rsidRPr="006F47AC" w:rsidRDefault="00C51C94" w:rsidP="00EB2EA1">
            <w:pPr>
              <w:widowControl w:val="0"/>
              <w:numPr>
                <w:ilvl w:val="0"/>
                <w:numId w:val="81"/>
              </w:numPr>
              <w:tabs>
                <w:tab w:val="left" w:pos="392"/>
              </w:tabs>
              <w:ind w:right="93"/>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Πιστοποίηση ελέγχου ποιότητας κατά ISO 9001:2015 του κατασκευαστή </w:t>
            </w:r>
            <w:r w:rsidRPr="006F47AC">
              <w:rPr>
                <w:rFonts w:asciiTheme="minorHAnsi" w:eastAsia="Calibri" w:hAnsiTheme="minorHAnsi" w:cstheme="minorHAnsi"/>
                <w:sz w:val="18"/>
                <w:szCs w:val="18"/>
              </w:rPr>
              <w:t>Ασύρματου Ελεγκτή Κατανεμητή</w:t>
            </w:r>
          </w:p>
          <w:p w14:paraId="062DD1E1" w14:textId="77777777" w:rsidR="00C51C94" w:rsidRPr="006F47AC" w:rsidRDefault="00C51C94" w:rsidP="00EB2EA1">
            <w:pPr>
              <w:widowControl w:val="0"/>
              <w:numPr>
                <w:ilvl w:val="0"/>
                <w:numId w:val="81"/>
              </w:numPr>
              <w:ind w:right="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Πιστοποίηση ελέγχου περιβαλλοντικής διαχείρισης κατά ISO 14001:2015 του κατασκευαστή </w:t>
            </w:r>
            <w:r w:rsidRPr="006F47AC">
              <w:rPr>
                <w:rFonts w:asciiTheme="minorHAnsi" w:eastAsia="Calibri" w:hAnsiTheme="minorHAnsi" w:cstheme="minorHAnsi"/>
                <w:sz w:val="18"/>
                <w:szCs w:val="18"/>
              </w:rPr>
              <w:t>Ασύρματου Ελεγκτή Κατανεμητή</w:t>
            </w:r>
          </w:p>
          <w:p w14:paraId="26D9464F" w14:textId="77777777" w:rsidR="00C51C94" w:rsidRPr="006F47AC" w:rsidRDefault="00C51C94" w:rsidP="00D61A0F">
            <w:pPr>
              <w:widowControl w:val="0"/>
              <w:tabs>
                <w:tab w:val="left" w:pos="232"/>
              </w:tabs>
              <w:ind w:left="232"/>
              <w:jc w:val="both"/>
              <w:rPr>
                <w:rFonts w:asciiTheme="minorHAnsi" w:eastAsia="Calibri" w:hAnsiTheme="minorHAnsi" w:cstheme="minorHAnsi"/>
                <w:spacing w:val="-1"/>
                <w:sz w:val="18"/>
                <w:szCs w:val="18"/>
              </w:rPr>
            </w:pPr>
          </w:p>
          <w:p w14:paraId="786B068F" w14:textId="77777777" w:rsidR="00C51C94" w:rsidRPr="006F47AC" w:rsidRDefault="00C51C94" w:rsidP="00D61A0F">
            <w:pPr>
              <w:widowControl w:val="0"/>
              <w:tabs>
                <w:tab w:val="left" w:pos="392"/>
              </w:tabs>
              <w:ind w:left="232" w:right="93"/>
              <w:jc w:val="both"/>
              <w:rPr>
                <w:rFonts w:asciiTheme="minorHAnsi" w:eastAsia="Tahoma" w:hAnsiTheme="minorHAnsi" w:cstheme="minorHAnsi"/>
                <w:spacing w:val="-1"/>
                <w:sz w:val="18"/>
                <w:szCs w:val="18"/>
              </w:rPr>
            </w:pPr>
          </w:p>
        </w:tc>
        <w:tc>
          <w:tcPr>
            <w:tcW w:w="6237" w:type="dxa"/>
            <w:tcBorders>
              <w:top w:val="single" w:sz="6" w:space="0" w:color="000000"/>
              <w:left w:val="single" w:sz="7" w:space="0" w:color="000000"/>
              <w:bottom w:val="single" w:sz="7" w:space="0" w:color="000000"/>
              <w:right w:val="single" w:sz="6" w:space="0" w:color="000000"/>
            </w:tcBorders>
            <w:shd w:val="clear" w:color="auto" w:fill="auto"/>
          </w:tcPr>
          <w:p w14:paraId="3CE78F31" w14:textId="77777777" w:rsidR="006F47AC" w:rsidRPr="006F47AC" w:rsidRDefault="00C51C94" w:rsidP="00EB2EA1">
            <w:pPr>
              <w:widowControl w:val="0"/>
              <w:numPr>
                <w:ilvl w:val="0"/>
                <w:numId w:val="81"/>
              </w:numPr>
              <w:tabs>
                <w:tab w:val="clear" w:pos="720"/>
                <w:tab w:val="left" w:pos="570"/>
              </w:tabs>
              <w:ind w:left="570" w:right="284" w:hanging="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lang w:eastAsia="en-US"/>
              </w:rPr>
              <w:t>Δήλωση συμμόρφωσης</w:t>
            </w:r>
            <w:r w:rsidRPr="006F47AC">
              <w:rPr>
                <w:rFonts w:asciiTheme="minorHAnsi" w:eastAsia="Calibri" w:hAnsiTheme="minorHAnsi" w:cstheme="minorHAnsi"/>
                <w:spacing w:val="-1"/>
                <w:sz w:val="18"/>
                <w:szCs w:val="18"/>
              </w:rPr>
              <w:t xml:space="preserve"> </w:t>
            </w:r>
            <w:r w:rsidRPr="006F47AC">
              <w:rPr>
                <w:rFonts w:asciiTheme="minorHAnsi" w:eastAsia="Calibri" w:hAnsiTheme="minorHAnsi" w:cstheme="minorHAnsi"/>
                <w:spacing w:val="-1"/>
                <w:sz w:val="18"/>
                <w:szCs w:val="18"/>
                <w:lang w:eastAsia="en-US"/>
              </w:rPr>
              <w:t>του κατασκευαστή</w:t>
            </w:r>
            <w:r w:rsidRPr="006F47AC">
              <w:rPr>
                <w:rFonts w:asciiTheme="minorHAnsi" w:eastAsia="Calibri" w:hAnsiTheme="minorHAnsi" w:cstheme="minorHAnsi"/>
                <w:spacing w:val="-1"/>
                <w:sz w:val="18"/>
                <w:szCs w:val="18"/>
              </w:rPr>
              <w:t xml:space="preserve"> για τα παρακάτω πρότυπα: </w:t>
            </w:r>
          </w:p>
          <w:p w14:paraId="1A6D0C5E" w14:textId="77777777" w:rsidR="00C51C94" w:rsidRPr="006F47AC" w:rsidRDefault="00614E1E" w:rsidP="00D61A0F">
            <w:pPr>
              <w:widowControl w:val="0"/>
              <w:tabs>
                <w:tab w:val="left" w:pos="570"/>
              </w:tabs>
              <w:ind w:left="570" w:right="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lang w:val="en-US"/>
              </w:rPr>
              <w:t>EN</w:t>
            </w:r>
            <w:r w:rsidRPr="006F47AC">
              <w:rPr>
                <w:rFonts w:asciiTheme="minorHAnsi" w:eastAsia="Calibri" w:hAnsiTheme="minorHAnsi" w:cstheme="minorHAnsi"/>
                <w:spacing w:val="-1"/>
                <w:sz w:val="18"/>
                <w:szCs w:val="18"/>
              </w:rPr>
              <w:t xml:space="preserve"> 61010-1, </w:t>
            </w:r>
            <w:r w:rsidRPr="006F47AC">
              <w:rPr>
                <w:rFonts w:asciiTheme="minorHAnsi" w:eastAsia="Calibri" w:hAnsiTheme="minorHAnsi" w:cstheme="minorHAnsi"/>
                <w:spacing w:val="-1"/>
                <w:sz w:val="18"/>
                <w:szCs w:val="18"/>
                <w:lang w:val="en-US"/>
              </w:rPr>
              <w:t>EN</w:t>
            </w:r>
            <w:r w:rsidRPr="006F47AC">
              <w:rPr>
                <w:rFonts w:asciiTheme="minorHAnsi" w:eastAsia="Calibri" w:hAnsiTheme="minorHAnsi" w:cstheme="minorHAnsi"/>
                <w:spacing w:val="-1"/>
                <w:sz w:val="18"/>
                <w:szCs w:val="18"/>
              </w:rPr>
              <w:t xml:space="preserve"> 61000-6-1, </w:t>
            </w:r>
            <w:r w:rsidRPr="006F47AC">
              <w:rPr>
                <w:rFonts w:asciiTheme="minorHAnsi" w:eastAsia="Calibri" w:hAnsiTheme="minorHAnsi" w:cstheme="minorHAnsi"/>
                <w:spacing w:val="-1"/>
                <w:sz w:val="18"/>
                <w:szCs w:val="18"/>
                <w:lang w:val="en-US"/>
              </w:rPr>
              <w:t>EN</w:t>
            </w:r>
            <w:r w:rsidRPr="006F47AC">
              <w:rPr>
                <w:rFonts w:asciiTheme="minorHAnsi" w:eastAsia="Calibri" w:hAnsiTheme="minorHAnsi" w:cstheme="minorHAnsi"/>
                <w:spacing w:val="-1"/>
                <w:sz w:val="18"/>
                <w:szCs w:val="18"/>
              </w:rPr>
              <w:t xml:space="preserve"> 61000-6-3, </w:t>
            </w:r>
            <w:r w:rsidRPr="006F47AC">
              <w:rPr>
                <w:rFonts w:asciiTheme="minorHAnsi" w:eastAsia="Calibri" w:hAnsiTheme="minorHAnsi" w:cstheme="minorHAnsi"/>
                <w:spacing w:val="-1"/>
                <w:sz w:val="18"/>
                <w:szCs w:val="18"/>
                <w:lang w:val="en-US"/>
              </w:rPr>
              <w:t>EN</w:t>
            </w:r>
            <w:r w:rsidRPr="006F47AC">
              <w:rPr>
                <w:rFonts w:asciiTheme="minorHAnsi" w:eastAsia="Calibri" w:hAnsiTheme="minorHAnsi" w:cstheme="minorHAnsi"/>
                <w:spacing w:val="-1"/>
                <w:sz w:val="18"/>
                <w:szCs w:val="18"/>
              </w:rPr>
              <w:t xml:space="preserve"> 61000-3-2, </w:t>
            </w:r>
            <w:r w:rsidRPr="006F47AC">
              <w:rPr>
                <w:rFonts w:asciiTheme="minorHAnsi" w:eastAsia="Calibri" w:hAnsiTheme="minorHAnsi" w:cstheme="minorHAnsi"/>
                <w:spacing w:val="-1"/>
                <w:sz w:val="18"/>
                <w:szCs w:val="18"/>
                <w:lang w:val="en-US"/>
              </w:rPr>
              <w:t>EN</w:t>
            </w:r>
            <w:r w:rsidRPr="006F47AC">
              <w:rPr>
                <w:rFonts w:asciiTheme="minorHAnsi" w:eastAsia="Calibri" w:hAnsiTheme="minorHAnsi" w:cstheme="minorHAnsi"/>
                <w:spacing w:val="-1"/>
                <w:sz w:val="18"/>
                <w:szCs w:val="18"/>
              </w:rPr>
              <w:t xml:space="preserve"> 61000-3-3, </w:t>
            </w:r>
            <w:r w:rsidRPr="006F47AC">
              <w:rPr>
                <w:rFonts w:asciiTheme="minorHAnsi" w:eastAsia="Calibri" w:hAnsiTheme="minorHAnsi" w:cstheme="minorHAnsi"/>
                <w:spacing w:val="-1"/>
                <w:sz w:val="18"/>
                <w:szCs w:val="18"/>
                <w:lang w:val="en-US"/>
              </w:rPr>
              <w:t>EN</w:t>
            </w:r>
            <w:r w:rsidRPr="006F47AC">
              <w:rPr>
                <w:rFonts w:asciiTheme="minorHAnsi" w:eastAsia="Calibri" w:hAnsiTheme="minorHAnsi" w:cstheme="minorHAnsi"/>
                <w:spacing w:val="-1"/>
                <w:sz w:val="18"/>
                <w:szCs w:val="18"/>
              </w:rPr>
              <w:t xml:space="preserve"> 61000-4-2, </w:t>
            </w:r>
            <w:r w:rsidRPr="006F47AC">
              <w:rPr>
                <w:rFonts w:asciiTheme="minorHAnsi" w:eastAsia="Calibri" w:hAnsiTheme="minorHAnsi" w:cstheme="minorHAnsi"/>
                <w:spacing w:val="-1"/>
                <w:sz w:val="18"/>
                <w:szCs w:val="18"/>
                <w:lang w:val="en-US"/>
              </w:rPr>
              <w:t>EN</w:t>
            </w:r>
            <w:r w:rsidRPr="006F47AC">
              <w:rPr>
                <w:rFonts w:asciiTheme="minorHAnsi" w:eastAsia="Calibri" w:hAnsiTheme="minorHAnsi" w:cstheme="minorHAnsi"/>
                <w:spacing w:val="-1"/>
                <w:sz w:val="18"/>
                <w:szCs w:val="18"/>
              </w:rPr>
              <w:t xml:space="preserve"> 61000-4-</w:t>
            </w:r>
            <w:proofErr w:type="gramStart"/>
            <w:r w:rsidRPr="006F47AC">
              <w:rPr>
                <w:rFonts w:asciiTheme="minorHAnsi" w:eastAsia="Calibri" w:hAnsiTheme="minorHAnsi" w:cstheme="minorHAnsi"/>
                <w:spacing w:val="-1"/>
                <w:sz w:val="18"/>
                <w:szCs w:val="18"/>
              </w:rPr>
              <w:t>3,</w:t>
            </w:r>
            <w:r w:rsidRPr="006F47AC">
              <w:rPr>
                <w:rFonts w:asciiTheme="minorHAnsi" w:eastAsia="Calibri" w:hAnsiTheme="minorHAnsi" w:cstheme="minorHAnsi"/>
                <w:spacing w:val="-1"/>
                <w:sz w:val="18"/>
                <w:szCs w:val="18"/>
                <w:lang w:val="en-US"/>
              </w:rPr>
              <w:t>EN</w:t>
            </w:r>
            <w:proofErr w:type="gramEnd"/>
            <w:r w:rsidRPr="006F47AC">
              <w:rPr>
                <w:rFonts w:asciiTheme="minorHAnsi" w:eastAsia="Calibri" w:hAnsiTheme="minorHAnsi" w:cstheme="minorHAnsi"/>
                <w:spacing w:val="-1"/>
                <w:sz w:val="18"/>
                <w:szCs w:val="18"/>
              </w:rPr>
              <w:t xml:space="preserve"> 61000-4-4,</w:t>
            </w:r>
            <w:r w:rsidRPr="006F47AC">
              <w:rPr>
                <w:rFonts w:asciiTheme="minorHAnsi" w:eastAsia="Calibri" w:hAnsiTheme="minorHAnsi" w:cstheme="minorHAnsi"/>
                <w:spacing w:val="-1"/>
                <w:sz w:val="18"/>
                <w:szCs w:val="18"/>
                <w:lang w:val="en-US"/>
              </w:rPr>
              <w:t>EN</w:t>
            </w:r>
            <w:r w:rsidRPr="006F47AC">
              <w:rPr>
                <w:rFonts w:asciiTheme="minorHAnsi" w:eastAsia="Calibri" w:hAnsiTheme="minorHAnsi" w:cstheme="minorHAnsi"/>
                <w:spacing w:val="-1"/>
                <w:sz w:val="18"/>
                <w:szCs w:val="18"/>
              </w:rPr>
              <w:t xml:space="preserve"> 61000-4-5,</w:t>
            </w:r>
            <w:r w:rsidRPr="006F47AC">
              <w:rPr>
                <w:rFonts w:asciiTheme="minorHAnsi" w:eastAsia="Calibri" w:hAnsiTheme="minorHAnsi" w:cstheme="minorHAnsi"/>
                <w:spacing w:val="-1"/>
                <w:sz w:val="18"/>
                <w:szCs w:val="18"/>
                <w:lang w:val="en-US"/>
              </w:rPr>
              <w:t>EN</w:t>
            </w:r>
            <w:r w:rsidRPr="006F47AC">
              <w:rPr>
                <w:rFonts w:asciiTheme="minorHAnsi" w:eastAsia="Calibri" w:hAnsiTheme="minorHAnsi" w:cstheme="minorHAnsi"/>
                <w:spacing w:val="-1"/>
                <w:sz w:val="18"/>
                <w:szCs w:val="18"/>
              </w:rPr>
              <w:t xml:space="preserve"> 61000-4-6,</w:t>
            </w:r>
            <w:r w:rsidRPr="006F47AC">
              <w:rPr>
                <w:rFonts w:asciiTheme="minorHAnsi" w:eastAsia="Calibri" w:hAnsiTheme="minorHAnsi" w:cstheme="minorHAnsi"/>
                <w:spacing w:val="-1"/>
                <w:sz w:val="18"/>
                <w:szCs w:val="18"/>
                <w:lang w:val="en-US"/>
              </w:rPr>
              <w:t>EN</w:t>
            </w:r>
            <w:r w:rsidRPr="006F47AC">
              <w:rPr>
                <w:rFonts w:asciiTheme="minorHAnsi" w:eastAsia="Calibri" w:hAnsiTheme="minorHAnsi" w:cstheme="minorHAnsi"/>
                <w:spacing w:val="-1"/>
                <w:sz w:val="18"/>
                <w:szCs w:val="18"/>
              </w:rPr>
              <w:t xml:space="preserve"> 61000-4-11,</w:t>
            </w:r>
            <w:r w:rsidRPr="006F47AC">
              <w:rPr>
                <w:rFonts w:asciiTheme="minorHAnsi" w:eastAsia="Calibri" w:hAnsiTheme="minorHAnsi" w:cstheme="minorHAnsi"/>
                <w:spacing w:val="-1"/>
                <w:sz w:val="18"/>
                <w:szCs w:val="18"/>
                <w:lang w:val="en-US"/>
              </w:rPr>
              <w:t>EN</w:t>
            </w:r>
            <w:r w:rsidRPr="006F47AC">
              <w:rPr>
                <w:rFonts w:asciiTheme="minorHAnsi" w:eastAsia="Calibri" w:hAnsiTheme="minorHAnsi" w:cstheme="minorHAnsi"/>
                <w:spacing w:val="-1"/>
                <w:sz w:val="18"/>
                <w:szCs w:val="18"/>
              </w:rPr>
              <w:t xml:space="preserve"> 301 489-7</w:t>
            </w:r>
            <w:r w:rsidR="006F47AC" w:rsidRPr="006F47AC">
              <w:rPr>
                <w:rFonts w:asciiTheme="minorHAnsi" w:eastAsia="Calibri" w:hAnsiTheme="minorHAnsi" w:cstheme="minorHAnsi"/>
                <w:spacing w:val="-1"/>
                <w:sz w:val="18"/>
                <w:szCs w:val="18"/>
              </w:rPr>
              <w:t xml:space="preserve"> </w:t>
            </w:r>
            <w:r w:rsidR="00C51C94" w:rsidRPr="006F47AC">
              <w:rPr>
                <w:rFonts w:asciiTheme="minorHAnsi" w:eastAsia="Calibri" w:hAnsiTheme="minorHAnsi" w:cstheme="minorHAnsi"/>
                <w:spacing w:val="-1"/>
                <w:sz w:val="18"/>
                <w:szCs w:val="18"/>
              </w:rPr>
              <w:t xml:space="preserve"> (αφορά την τεχνολογία 3G η 4G για την επικοινωνία με το Λογισμικό), ΕΝ 301 489-52 (αφορά την τεχνολογία </w:t>
            </w:r>
            <w:proofErr w:type="spellStart"/>
            <w:r w:rsidR="00C51C94" w:rsidRPr="006F47AC">
              <w:rPr>
                <w:rFonts w:asciiTheme="minorHAnsi" w:eastAsia="Calibri" w:hAnsiTheme="minorHAnsi" w:cstheme="minorHAnsi"/>
                <w:spacing w:val="-1"/>
                <w:sz w:val="18"/>
                <w:szCs w:val="18"/>
              </w:rPr>
              <w:t>ΝΒΙοΤ</w:t>
            </w:r>
            <w:proofErr w:type="spellEnd"/>
            <w:r w:rsidR="00C51C94" w:rsidRPr="006F47AC">
              <w:rPr>
                <w:rFonts w:asciiTheme="minorHAnsi" w:eastAsia="Calibri" w:hAnsiTheme="minorHAnsi" w:cstheme="minorHAnsi"/>
                <w:spacing w:val="-1"/>
                <w:sz w:val="18"/>
                <w:szCs w:val="18"/>
              </w:rPr>
              <w:t xml:space="preserve"> για την επικοινωνία με το Λογισμικό)</w:t>
            </w:r>
          </w:p>
          <w:p w14:paraId="64802326" w14:textId="77777777" w:rsidR="00614E1E" w:rsidRPr="006F47AC" w:rsidRDefault="00614E1E" w:rsidP="00EB2EA1">
            <w:pPr>
              <w:widowControl w:val="0"/>
              <w:numPr>
                <w:ilvl w:val="0"/>
                <w:numId w:val="81"/>
              </w:numPr>
              <w:tabs>
                <w:tab w:val="clear" w:pos="720"/>
                <w:tab w:val="num" w:pos="211"/>
              </w:tabs>
              <w:ind w:left="494" w:right="186" w:hanging="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lang w:eastAsia="en-US"/>
              </w:rPr>
              <w:t xml:space="preserve">Πιστοποιητικά του ασύρματου ελεγκτή κατανεμητή για τα παρακάτω πρότυπα: </w:t>
            </w:r>
            <w:r w:rsidR="00A15AF2" w:rsidRPr="006F47AC">
              <w:rPr>
                <w:rFonts w:asciiTheme="minorHAnsi" w:eastAsia="Calibri" w:hAnsiTheme="minorHAnsi" w:cstheme="minorHAnsi"/>
                <w:spacing w:val="-1"/>
                <w:sz w:val="18"/>
                <w:szCs w:val="18"/>
                <w:lang w:eastAsia="en-US"/>
              </w:rPr>
              <w:t>EN 55032, EN 301 489-1, EN 55024, EN 55011, EN 301 489-17, EN 301 489-3, EN 62368-1, EN 300 328</w:t>
            </w:r>
          </w:p>
          <w:p w14:paraId="22D16111" w14:textId="77777777" w:rsidR="00C51C94" w:rsidRPr="006F47AC" w:rsidRDefault="00C51C94" w:rsidP="00EB2EA1">
            <w:pPr>
              <w:widowControl w:val="0"/>
              <w:numPr>
                <w:ilvl w:val="0"/>
                <w:numId w:val="81"/>
              </w:numPr>
              <w:tabs>
                <w:tab w:val="clear" w:pos="720"/>
                <w:tab w:val="num" w:pos="211"/>
              </w:tabs>
              <w:ind w:left="494" w:right="186" w:hanging="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Πιστοποιητικό ISO 9001:2015 του κατασκευαστή του </w:t>
            </w:r>
            <w:r w:rsidRPr="006F47AC">
              <w:rPr>
                <w:rFonts w:asciiTheme="minorHAnsi" w:eastAsia="Calibri" w:hAnsiTheme="minorHAnsi" w:cstheme="minorHAnsi"/>
                <w:sz w:val="18"/>
                <w:szCs w:val="18"/>
              </w:rPr>
              <w:t>Ασύρματου Ελεγκτή Κατανεμητή</w:t>
            </w:r>
          </w:p>
          <w:p w14:paraId="5585911B" w14:textId="77777777" w:rsidR="00C51C94" w:rsidRPr="006F47AC" w:rsidRDefault="00C51C94" w:rsidP="00EB2EA1">
            <w:pPr>
              <w:widowControl w:val="0"/>
              <w:numPr>
                <w:ilvl w:val="0"/>
                <w:numId w:val="81"/>
              </w:numPr>
              <w:tabs>
                <w:tab w:val="clear" w:pos="720"/>
                <w:tab w:val="num" w:pos="211"/>
              </w:tabs>
              <w:ind w:left="494" w:right="186" w:hanging="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Πιστοποιητικό ISO 14001:2015 του κατασκευαστή του </w:t>
            </w:r>
            <w:r w:rsidRPr="006F47AC">
              <w:rPr>
                <w:rFonts w:asciiTheme="minorHAnsi" w:eastAsia="Calibri" w:hAnsiTheme="minorHAnsi" w:cstheme="minorHAnsi"/>
                <w:sz w:val="18"/>
                <w:szCs w:val="18"/>
              </w:rPr>
              <w:t>Ασύρματου Ελεγκτή Κατανεμητή</w:t>
            </w:r>
            <w:r w:rsidRPr="006F47AC">
              <w:rPr>
                <w:rFonts w:asciiTheme="minorHAnsi" w:eastAsia="Calibri" w:hAnsiTheme="minorHAnsi" w:cstheme="minorHAnsi"/>
                <w:spacing w:val="-1"/>
                <w:sz w:val="18"/>
                <w:szCs w:val="18"/>
              </w:rPr>
              <w:t xml:space="preserve"> </w:t>
            </w:r>
          </w:p>
        </w:tc>
      </w:tr>
      <w:tr w:rsidR="00C51C94" w:rsidRPr="00C51C94" w14:paraId="743CC2C9" w14:textId="77777777" w:rsidTr="00F33B08">
        <w:trPr>
          <w:trHeight w:hRule="exact" w:val="5098"/>
          <w:jc w:val="center"/>
        </w:trPr>
        <w:tc>
          <w:tcPr>
            <w:tcW w:w="506" w:type="dxa"/>
            <w:tcBorders>
              <w:top w:val="single" w:sz="6" w:space="0" w:color="000000"/>
              <w:left w:val="single" w:sz="7" w:space="0" w:color="000000"/>
              <w:bottom w:val="single" w:sz="7" w:space="0" w:color="000000"/>
            </w:tcBorders>
            <w:shd w:val="clear" w:color="auto" w:fill="auto"/>
            <w:vAlign w:val="center"/>
          </w:tcPr>
          <w:p w14:paraId="655AA325"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pacing w:val="-1"/>
                <w:sz w:val="18"/>
                <w:szCs w:val="18"/>
                <w:lang w:val="en-US"/>
              </w:rPr>
              <w:lastRenderedPageBreak/>
              <w:t>4</w:t>
            </w:r>
          </w:p>
        </w:tc>
        <w:tc>
          <w:tcPr>
            <w:tcW w:w="1612" w:type="dxa"/>
            <w:tcBorders>
              <w:top w:val="single" w:sz="6" w:space="0" w:color="000000"/>
              <w:left w:val="single" w:sz="6" w:space="0" w:color="000000"/>
              <w:bottom w:val="single" w:sz="7" w:space="0" w:color="000000"/>
            </w:tcBorders>
            <w:shd w:val="clear" w:color="auto" w:fill="auto"/>
            <w:vAlign w:val="center"/>
          </w:tcPr>
          <w:p w14:paraId="6131AA38"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Λειτουργίες </w:t>
            </w:r>
          </w:p>
          <w:p w14:paraId="495BFE29"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pacing w:val="-1"/>
                <w:sz w:val="18"/>
                <w:szCs w:val="18"/>
              </w:rPr>
              <w:t>Ασύρματου Ελεγκτή Κατανεμητή</w:t>
            </w:r>
          </w:p>
        </w:tc>
        <w:tc>
          <w:tcPr>
            <w:tcW w:w="6804" w:type="dxa"/>
            <w:tcBorders>
              <w:top w:val="single" w:sz="6" w:space="0" w:color="000000"/>
              <w:left w:val="single" w:sz="7" w:space="0" w:color="000000"/>
              <w:bottom w:val="single" w:sz="7" w:space="0" w:color="000000"/>
            </w:tcBorders>
            <w:shd w:val="clear" w:color="auto" w:fill="auto"/>
            <w:vAlign w:val="center"/>
          </w:tcPr>
          <w:p w14:paraId="6932403C" w14:textId="77777777" w:rsidR="00C51C94" w:rsidRPr="006F47AC" w:rsidRDefault="00C51C94" w:rsidP="00EB2EA1">
            <w:pPr>
              <w:widowControl w:val="0"/>
              <w:numPr>
                <w:ilvl w:val="0"/>
                <w:numId w:val="81"/>
              </w:numPr>
              <w:tabs>
                <w:tab w:val="clear" w:pos="720"/>
              </w:tabs>
              <w:ind w:left="478" w:right="284" w:hanging="284"/>
              <w:contextualSpacing/>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Να διαθέτει τριφασικό μετρητή και να μετρά ανά φάση κατ’ ελάχιστον τα ακόλουθα μεγέθη: α. Ρεύμα (Ι), τάση (V), συντελεστή ισχύος (PF), συχνότητα (F) γ. Ενεργό, Φαινόμενη, Άεργο Ισχύ (W, VA, VAR), δ. Ενεργό, Φαινόμενη, Άεργο Ενέργεια (</w:t>
            </w:r>
            <w:proofErr w:type="spellStart"/>
            <w:r w:rsidRPr="006F47AC">
              <w:rPr>
                <w:rFonts w:asciiTheme="minorHAnsi" w:eastAsia="Calibri" w:hAnsiTheme="minorHAnsi" w:cstheme="minorHAnsi"/>
                <w:spacing w:val="-1"/>
                <w:sz w:val="18"/>
                <w:szCs w:val="18"/>
              </w:rPr>
              <w:t>KWh</w:t>
            </w:r>
            <w:proofErr w:type="spellEnd"/>
            <w:r w:rsidRPr="006F47AC">
              <w:rPr>
                <w:rFonts w:asciiTheme="minorHAnsi" w:eastAsia="Calibri" w:hAnsiTheme="minorHAnsi" w:cstheme="minorHAnsi"/>
                <w:spacing w:val="-1"/>
                <w:sz w:val="18"/>
                <w:szCs w:val="18"/>
              </w:rPr>
              <w:t xml:space="preserve">, </w:t>
            </w:r>
            <w:proofErr w:type="spellStart"/>
            <w:r w:rsidRPr="006F47AC">
              <w:rPr>
                <w:rFonts w:asciiTheme="minorHAnsi" w:eastAsia="Calibri" w:hAnsiTheme="minorHAnsi" w:cstheme="minorHAnsi"/>
                <w:spacing w:val="-1"/>
                <w:sz w:val="18"/>
                <w:szCs w:val="18"/>
              </w:rPr>
              <w:t>KVAh</w:t>
            </w:r>
            <w:proofErr w:type="spellEnd"/>
            <w:r w:rsidRPr="006F47AC">
              <w:rPr>
                <w:rFonts w:asciiTheme="minorHAnsi" w:eastAsia="Calibri" w:hAnsiTheme="minorHAnsi" w:cstheme="minorHAnsi"/>
                <w:spacing w:val="-1"/>
                <w:sz w:val="18"/>
                <w:szCs w:val="18"/>
              </w:rPr>
              <w:t xml:space="preserve">, </w:t>
            </w:r>
            <w:proofErr w:type="spellStart"/>
            <w:r w:rsidRPr="006F47AC">
              <w:rPr>
                <w:rFonts w:asciiTheme="minorHAnsi" w:eastAsia="Calibri" w:hAnsiTheme="minorHAnsi" w:cstheme="minorHAnsi"/>
                <w:spacing w:val="-1"/>
                <w:sz w:val="18"/>
                <w:szCs w:val="18"/>
              </w:rPr>
              <w:t>KVARh</w:t>
            </w:r>
            <w:proofErr w:type="spellEnd"/>
            <w:r w:rsidRPr="006F47AC">
              <w:rPr>
                <w:rFonts w:asciiTheme="minorHAnsi" w:eastAsia="Calibri" w:hAnsiTheme="minorHAnsi" w:cstheme="minorHAnsi"/>
                <w:spacing w:val="-1"/>
                <w:sz w:val="18"/>
                <w:szCs w:val="18"/>
              </w:rPr>
              <w:t>).</w:t>
            </w:r>
          </w:p>
          <w:p w14:paraId="47D739BA" w14:textId="77777777" w:rsidR="00C51C94" w:rsidRPr="006F47AC" w:rsidRDefault="00C51C94" w:rsidP="00EB2EA1">
            <w:pPr>
              <w:widowControl w:val="0"/>
              <w:numPr>
                <w:ilvl w:val="0"/>
                <w:numId w:val="81"/>
              </w:numPr>
              <w:tabs>
                <w:tab w:val="clear" w:pos="720"/>
              </w:tabs>
              <w:ind w:left="478" w:right="284" w:hanging="284"/>
              <w:contextualSpacing/>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Να ανιχνεύει πιθανές βλάβες των φωτιστικών που ελέγχει και να παρέχει στο Λογισμικό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Calibri" w:hAnsiTheme="minorHAnsi" w:cstheme="minorHAnsi"/>
                <w:spacing w:val="-1"/>
                <w:sz w:val="18"/>
                <w:szCs w:val="18"/>
              </w:rPr>
              <w:t xml:space="preserve"> σχετικές ειδοποιήσεις.</w:t>
            </w:r>
          </w:p>
          <w:p w14:paraId="26CE7F0C" w14:textId="77777777" w:rsidR="00C51C94" w:rsidRPr="006F47AC" w:rsidRDefault="00C51C94" w:rsidP="00EB2EA1">
            <w:pPr>
              <w:widowControl w:val="0"/>
              <w:numPr>
                <w:ilvl w:val="0"/>
                <w:numId w:val="81"/>
              </w:numPr>
              <w:tabs>
                <w:tab w:val="clear" w:pos="720"/>
              </w:tabs>
              <w:ind w:left="478" w:right="284" w:hanging="284"/>
              <w:contextualSpacing/>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Μέσω του Λογισμικού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Calibri" w:hAnsiTheme="minorHAnsi" w:cstheme="minorHAnsi"/>
                <w:spacing w:val="-1"/>
                <w:sz w:val="18"/>
                <w:szCs w:val="18"/>
              </w:rPr>
              <w:t xml:space="preserve"> να μπορούν να επιλεγούν οι κάτωθι τρόποι λειτουργίας (</w:t>
            </w:r>
            <w:proofErr w:type="spellStart"/>
            <w:r w:rsidRPr="006F47AC">
              <w:rPr>
                <w:rFonts w:asciiTheme="minorHAnsi" w:eastAsia="Calibri" w:hAnsiTheme="minorHAnsi" w:cstheme="minorHAnsi"/>
                <w:spacing w:val="-1"/>
                <w:sz w:val="18"/>
                <w:szCs w:val="18"/>
              </w:rPr>
              <w:t>modes</w:t>
            </w:r>
            <w:proofErr w:type="spellEnd"/>
            <w:r w:rsidRPr="006F47AC">
              <w:rPr>
                <w:rFonts w:asciiTheme="minorHAnsi" w:eastAsia="Calibri" w:hAnsiTheme="minorHAnsi" w:cstheme="minorHAnsi"/>
                <w:spacing w:val="-1"/>
                <w:sz w:val="18"/>
                <w:szCs w:val="18"/>
              </w:rPr>
              <w:t>) για τον Ασύρματο Ελεγκτή Κατανεμητή:</w:t>
            </w:r>
          </w:p>
          <w:p w14:paraId="5AECA71B" w14:textId="77777777" w:rsidR="00C51C94" w:rsidRPr="006F47AC" w:rsidRDefault="00C51C94" w:rsidP="00D61A0F">
            <w:pPr>
              <w:tabs>
                <w:tab w:val="left" w:pos="539"/>
              </w:tabs>
              <w:ind w:left="360" w:right="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 xml:space="preserve">Α. Ενεργοποίηση (on </w:t>
            </w:r>
            <w:proofErr w:type="spellStart"/>
            <w:r w:rsidRPr="006F47AC">
              <w:rPr>
                <w:rFonts w:asciiTheme="minorHAnsi" w:eastAsia="Calibri" w:hAnsiTheme="minorHAnsi" w:cstheme="minorHAnsi"/>
                <w:spacing w:val="-1"/>
                <w:sz w:val="18"/>
                <w:szCs w:val="18"/>
              </w:rPr>
              <w:t>mode</w:t>
            </w:r>
            <w:proofErr w:type="spellEnd"/>
            <w:r w:rsidRPr="006F47AC">
              <w:rPr>
                <w:rFonts w:asciiTheme="minorHAnsi" w:eastAsia="Calibri" w:hAnsiTheme="minorHAnsi" w:cstheme="minorHAnsi"/>
                <w:spacing w:val="-1"/>
                <w:sz w:val="18"/>
                <w:szCs w:val="18"/>
              </w:rPr>
              <w:t>) της ομάδας των φωτιστικών που συνδέονται στον Ασύρματο Ελεγκτή Κατανεμητή σε πραγματικό χρόνο (</w:t>
            </w:r>
            <w:proofErr w:type="spellStart"/>
            <w:r w:rsidRPr="006F47AC">
              <w:rPr>
                <w:rFonts w:asciiTheme="minorHAnsi" w:eastAsia="Calibri" w:hAnsiTheme="minorHAnsi" w:cstheme="minorHAnsi"/>
                <w:spacing w:val="-1"/>
                <w:sz w:val="18"/>
                <w:szCs w:val="18"/>
              </w:rPr>
              <w:t>real-time</w:t>
            </w:r>
            <w:proofErr w:type="spellEnd"/>
            <w:r w:rsidRPr="006F47AC">
              <w:rPr>
                <w:rFonts w:asciiTheme="minorHAnsi" w:eastAsia="Calibri" w:hAnsiTheme="minorHAnsi" w:cstheme="minorHAnsi"/>
                <w:spacing w:val="-1"/>
                <w:sz w:val="18"/>
                <w:szCs w:val="18"/>
              </w:rPr>
              <w:t xml:space="preserve">), κατόπιν σχετικής εντολής από το Λογισμικό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Calibri" w:hAnsiTheme="minorHAnsi" w:cstheme="minorHAnsi"/>
                <w:spacing w:val="-1"/>
                <w:sz w:val="18"/>
                <w:szCs w:val="18"/>
              </w:rPr>
              <w:t>.</w:t>
            </w:r>
          </w:p>
          <w:p w14:paraId="43D3960B" w14:textId="77777777" w:rsidR="00C51C94" w:rsidRPr="006F47AC" w:rsidRDefault="00C51C94" w:rsidP="00D61A0F">
            <w:pPr>
              <w:tabs>
                <w:tab w:val="left" w:pos="539"/>
              </w:tabs>
              <w:ind w:left="360" w:right="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Β. Απενεργοποίηση (</w:t>
            </w:r>
            <w:proofErr w:type="spellStart"/>
            <w:r w:rsidRPr="006F47AC">
              <w:rPr>
                <w:rFonts w:asciiTheme="minorHAnsi" w:eastAsia="Calibri" w:hAnsiTheme="minorHAnsi" w:cstheme="minorHAnsi"/>
                <w:spacing w:val="-1"/>
                <w:sz w:val="18"/>
                <w:szCs w:val="18"/>
              </w:rPr>
              <w:t>off</w:t>
            </w:r>
            <w:proofErr w:type="spellEnd"/>
            <w:r w:rsidRPr="006F47AC">
              <w:rPr>
                <w:rFonts w:asciiTheme="minorHAnsi" w:eastAsia="Calibri" w:hAnsiTheme="minorHAnsi" w:cstheme="minorHAnsi"/>
                <w:spacing w:val="-1"/>
                <w:sz w:val="18"/>
                <w:szCs w:val="18"/>
              </w:rPr>
              <w:t xml:space="preserve"> </w:t>
            </w:r>
            <w:proofErr w:type="spellStart"/>
            <w:r w:rsidRPr="006F47AC">
              <w:rPr>
                <w:rFonts w:asciiTheme="minorHAnsi" w:eastAsia="Calibri" w:hAnsiTheme="minorHAnsi" w:cstheme="minorHAnsi"/>
                <w:spacing w:val="-1"/>
                <w:sz w:val="18"/>
                <w:szCs w:val="18"/>
              </w:rPr>
              <w:t>mode</w:t>
            </w:r>
            <w:proofErr w:type="spellEnd"/>
            <w:r w:rsidRPr="006F47AC">
              <w:rPr>
                <w:rFonts w:asciiTheme="minorHAnsi" w:eastAsia="Calibri" w:hAnsiTheme="minorHAnsi" w:cstheme="minorHAnsi"/>
                <w:spacing w:val="-1"/>
                <w:sz w:val="18"/>
                <w:szCs w:val="18"/>
              </w:rPr>
              <w:t>) της ομάδας των φωτιστικών που συνδέονται στον Ασύρματο Ελεγκτή Κατανεμητή σε πραγματικό χρόνο (</w:t>
            </w:r>
            <w:proofErr w:type="spellStart"/>
            <w:r w:rsidRPr="006F47AC">
              <w:rPr>
                <w:rFonts w:asciiTheme="minorHAnsi" w:eastAsia="Calibri" w:hAnsiTheme="minorHAnsi" w:cstheme="minorHAnsi"/>
                <w:spacing w:val="-1"/>
                <w:sz w:val="18"/>
                <w:szCs w:val="18"/>
              </w:rPr>
              <w:t>real-time</w:t>
            </w:r>
            <w:proofErr w:type="spellEnd"/>
            <w:r w:rsidRPr="006F47AC">
              <w:rPr>
                <w:rFonts w:asciiTheme="minorHAnsi" w:eastAsia="Calibri" w:hAnsiTheme="minorHAnsi" w:cstheme="minorHAnsi"/>
                <w:spacing w:val="-1"/>
                <w:sz w:val="18"/>
                <w:szCs w:val="18"/>
              </w:rPr>
              <w:t xml:space="preserve">), κατόπιν σχετικής εντολής από το Λογισμικό </w:t>
            </w:r>
            <w:proofErr w:type="spellStart"/>
            <w:r w:rsidRPr="006F47AC">
              <w:rPr>
                <w:rFonts w:asciiTheme="minorHAnsi" w:eastAsia="Calibri" w:hAnsiTheme="minorHAnsi" w:cstheme="minorHAnsi"/>
                <w:spacing w:val="-1"/>
                <w:sz w:val="18"/>
                <w:szCs w:val="18"/>
              </w:rPr>
              <w:t>Τηλεδιαχείρισης</w:t>
            </w:r>
            <w:proofErr w:type="spellEnd"/>
            <w:r w:rsidRPr="006F47AC">
              <w:rPr>
                <w:rFonts w:asciiTheme="minorHAnsi" w:eastAsia="Calibri" w:hAnsiTheme="minorHAnsi" w:cstheme="minorHAnsi"/>
                <w:spacing w:val="-1"/>
                <w:sz w:val="18"/>
                <w:szCs w:val="18"/>
              </w:rPr>
              <w:t>.</w:t>
            </w:r>
          </w:p>
          <w:p w14:paraId="272FF8AB" w14:textId="77777777" w:rsidR="00C51C94" w:rsidRPr="006F47AC" w:rsidRDefault="00C51C94" w:rsidP="00D61A0F">
            <w:pPr>
              <w:tabs>
                <w:tab w:val="left" w:pos="539"/>
              </w:tabs>
              <w:ind w:left="360" w:right="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Γ. Ενεργοποίηση/Απενεργοποίηση της ομάδας των φωτιστικών που συνδέονται στον Ασύρματο Ελεγκτή Κατανεμητή βάσει χρονοδιαγράμματος (</w:t>
            </w:r>
            <w:proofErr w:type="spellStart"/>
            <w:r w:rsidRPr="006F47AC">
              <w:rPr>
                <w:rFonts w:asciiTheme="minorHAnsi" w:eastAsia="Calibri" w:hAnsiTheme="minorHAnsi" w:cstheme="minorHAnsi"/>
                <w:spacing w:val="-1"/>
                <w:sz w:val="18"/>
                <w:szCs w:val="18"/>
              </w:rPr>
              <w:t>schedule</w:t>
            </w:r>
            <w:proofErr w:type="spellEnd"/>
            <w:r w:rsidRPr="006F47AC">
              <w:rPr>
                <w:rFonts w:asciiTheme="minorHAnsi" w:eastAsia="Calibri" w:hAnsiTheme="minorHAnsi" w:cstheme="minorHAnsi"/>
                <w:spacing w:val="-1"/>
                <w:sz w:val="18"/>
                <w:szCs w:val="18"/>
              </w:rPr>
              <w:t xml:space="preserve"> </w:t>
            </w:r>
            <w:proofErr w:type="spellStart"/>
            <w:r w:rsidRPr="006F47AC">
              <w:rPr>
                <w:rFonts w:asciiTheme="minorHAnsi" w:eastAsia="Calibri" w:hAnsiTheme="minorHAnsi" w:cstheme="minorHAnsi"/>
                <w:spacing w:val="-1"/>
                <w:sz w:val="18"/>
                <w:szCs w:val="18"/>
              </w:rPr>
              <w:t>mode</w:t>
            </w:r>
            <w:proofErr w:type="spellEnd"/>
            <w:r w:rsidRPr="006F47AC">
              <w:rPr>
                <w:rFonts w:asciiTheme="minorHAnsi" w:eastAsia="Calibri" w:hAnsiTheme="minorHAnsi" w:cstheme="minorHAnsi"/>
                <w:spacing w:val="-1"/>
                <w:sz w:val="18"/>
                <w:szCs w:val="18"/>
              </w:rPr>
              <w:t>), το οποίο θα περιλαμβάνει τουλάχιστον έξι χρονικές στιγμές κατά τις οποίες θα ενεργοποιείται (on) ή θα απενεργοποιείται (</w:t>
            </w:r>
            <w:proofErr w:type="spellStart"/>
            <w:r w:rsidRPr="006F47AC">
              <w:rPr>
                <w:rFonts w:asciiTheme="minorHAnsi" w:eastAsia="Calibri" w:hAnsiTheme="minorHAnsi" w:cstheme="minorHAnsi"/>
                <w:spacing w:val="-1"/>
                <w:sz w:val="18"/>
                <w:szCs w:val="18"/>
              </w:rPr>
              <w:t>off</w:t>
            </w:r>
            <w:proofErr w:type="spellEnd"/>
            <w:r w:rsidRPr="006F47AC">
              <w:rPr>
                <w:rFonts w:asciiTheme="minorHAnsi" w:eastAsia="Calibri" w:hAnsiTheme="minorHAnsi" w:cstheme="minorHAnsi"/>
                <w:spacing w:val="-1"/>
                <w:sz w:val="18"/>
                <w:szCs w:val="18"/>
              </w:rPr>
              <w:t>) η ομάδα των φωτιστικών.</w:t>
            </w:r>
          </w:p>
          <w:p w14:paraId="76637556" w14:textId="77777777" w:rsidR="00C51C94" w:rsidRPr="006F47AC" w:rsidRDefault="00C51C94" w:rsidP="00D61A0F">
            <w:pPr>
              <w:tabs>
                <w:tab w:val="left" w:pos="539"/>
              </w:tabs>
              <w:ind w:left="360" w:right="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Δ. Ενεργοποίηση/Απενεργοποίηση της ομάδας των φωτιστικών που συνδέονται στον Ασύρματο Ελεγκτή Κατανεμητή βάσει του αλγορίθμου ανατολής – δύσης ηλίου (</w:t>
            </w:r>
            <w:proofErr w:type="spellStart"/>
            <w:r w:rsidRPr="006F47AC">
              <w:rPr>
                <w:rFonts w:asciiTheme="minorHAnsi" w:eastAsia="Calibri" w:hAnsiTheme="minorHAnsi" w:cstheme="minorHAnsi"/>
                <w:spacing w:val="-1"/>
                <w:sz w:val="18"/>
                <w:szCs w:val="18"/>
              </w:rPr>
              <w:t>sunrise-sunset</w:t>
            </w:r>
            <w:proofErr w:type="spellEnd"/>
            <w:r w:rsidRPr="006F47AC">
              <w:rPr>
                <w:rFonts w:asciiTheme="minorHAnsi" w:eastAsia="Calibri" w:hAnsiTheme="minorHAnsi" w:cstheme="minorHAnsi"/>
                <w:spacing w:val="-1"/>
                <w:sz w:val="18"/>
                <w:szCs w:val="18"/>
              </w:rPr>
              <w:t xml:space="preserve"> </w:t>
            </w:r>
            <w:proofErr w:type="spellStart"/>
            <w:r w:rsidRPr="006F47AC">
              <w:rPr>
                <w:rFonts w:asciiTheme="minorHAnsi" w:eastAsia="Calibri" w:hAnsiTheme="minorHAnsi" w:cstheme="minorHAnsi"/>
                <w:spacing w:val="-1"/>
                <w:sz w:val="18"/>
                <w:szCs w:val="18"/>
              </w:rPr>
              <w:t>mode</w:t>
            </w:r>
            <w:proofErr w:type="spellEnd"/>
            <w:r w:rsidRPr="006F47AC">
              <w:rPr>
                <w:rFonts w:asciiTheme="minorHAnsi" w:eastAsia="Calibri" w:hAnsiTheme="minorHAnsi" w:cstheme="minorHAnsi"/>
                <w:spacing w:val="-1"/>
                <w:sz w:val="18"/>
                <w:szCs w:val="18"/>
              </w:rPr>
              <w:t>: ενεργοποίηση (on) της ομάδας των φωτιστικών κατά τη δύση του ηλίου και απενεργοποίησης της (</w:t>
            </w:r>
            <w:proofErr w:type="spellStart"/>
            <w:r w:rsidRPr="006F47AC">
              <w:rPr>
                <w:rFonts w:asciiTheme="minorHAnsi" w:eastAsia="Calibri" w:hAnsiTheme="minorHAnsi" w:cstheme="minorHAnsi"/>
                <w:spacing w:val="-1"/>
                <w:sz w:val="18"/>
                <w:szCs w:val="18"/>
              </w:rPr>
              <w:t>off</w:t>
            </w:r>
            <w:proofErr w:type="spellEnd"/>
            <w:r w:rsidRPr="006F47AC">
              <w:rPr>
                <w:rFonts w:asciiTheme="minorHAnsi" w:eastAsia="Calibri" w:hAnsiTheme="minorHAnsi" w:cstheme="minorHAnsi"/>
                <w:spacing w:val="-1"/>
                <w:sz w:val="18"/>
                <w:szCs w:val="18"/>
              </w:rPr>
              <w:t>) κατά την ανατολή του ηλίου).</w:t>
            </w:r>
          </w:p>
        </w:tc>
        <w:tc>
          <w:tcPr>
            <w:tcW w:w="6237" w:type="dxa"/>
            <w:tcBorders>
              <w:top w:val="single" w:sz="6" w:space="0" w:color="000000"/>
              <w:left w:val="single" w:sz="7" w:space="0" w:color="000000"/>
              <w:bottom w:val="single" w:sz="7" w:space="0" w:color="000000"/>
              <w:right w:val="single" w:sz="6" w:space="0" w:color="000000"/>
            </w:tcBorders>
            <w:shd w:val="clear" w:color="auto" w:fill="auto"/>
            <w:vAlign w:val="center"/>
          </w:tcPr>
          <w:p w14:paraId="60994D71" w14:textId="77777777" w:rsidR="00C51C94" w:rsidRPr="006F47AC" w:rsidRDefault="00C51C94" w:rsidP="00EB2EA1">
            <w:pPr>
              <w:widowControl w:val="0"/>
              <w:numPr>
                <w:ilvl w:val="0"/>
                <w:numId w:val="81"/>
              </w:numPr>
              <w:tabs>
                <w:tab w:val="clear" w:pos="720"/>
                <w:tab w:val="num" w:pos="211"/>
              </w:tabs>
              <w:ind w:left="494" w:right="186" w:hanging="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Τεχνικό φυλλάδιο Ασύρματου Ελεγκτή Κατανεμητή</w:t>
            </w:r>
          </w:p>
        </w:tc>
      </w:tr>
      <w:tr w:rsidR="00C51C94" w:rsidRPr="00C51C94" w14:paraId="6AA15AB2" w14:textId="77777777" w:rsidTr="00A1263E">
        <w:trPr>
          <w:trHeight w:hRule="exact" w:val="1997"/>
          <w:jc w:val="center"/>
        </w:trPr>
        <w:tc>
          <w:tcPr>
            <w:tcW w:w="506" w:type="dxa"/>
            <w:tcBorders>
              <w:top w:val="single" w:sz="6" w:space="0" w:color="000000"/>
              <w:left w:val="single" w:sz="7" w:space="0" w:color="000000"/>
              <w:bottom w:val="single" w:sz="6" w:space="0" w:color="000000"/>
            </w:tcBorders>
            <w:shd w:val="clear" w:color="auto" w:fill="auto"/>
            <w:vAlign w:val="center"/>
          </w:tcPr>
          <w:p w14:paraId="5A0997F2"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pacing w:val="-1"/>
                <w:sz w:val="18"/>
                <w:szCs w:val="18"/>
                <w:lang w:val="en-US"/>
              </w:rPr>
              <w:t>5</w:t>
            </w:r>
          </w:p>
        </w:tc>
        <w:tc>
          <w:tcPr>
            <w:tcW w:w="1612" w:type="dxa"/>
            <w:tcBorders>
              <w:top w:val="single" w:sz="6" w:space="0" w:color="000000"/>
              <w:left w:val="single" w:sz="6" w:space="0" w:color="000000"/>
              <w:bottom w:val="single" w:sz="6" w:space="0" w:color="000000"/>
            </w:tcBorders>
            <w:shd w:val="clear" w:color="auto" w:fill="auto"/>
            <w:vAlign w:val="center"/>
          </w:tcPr>
          <w:p w14:paraId="3D1713BA" w14:textId="77777777" w:rsidR="00C51C94" w:rsidRPr="006F47AC" w:rsidRDefault="00C51C94" w:rsidP="00D61A0F">
            <w:pPr>
              <w:widowControl w:val="0"/>
              <w:jc w:val="center"/>
              <w:rPr>
                <w:rFonts w:asciiTheme="minorHAnsi" w:hAnsiTheme="minorHAnsi" w:cstheme="minorHAnsi"/>
                <w:sz w:val="18"/>
                <w:szCs w:val="18"/>
              </w:rPr>
            </w:pPr>
            <w:r w:rsidRPr="006F47AC">
              <w:rPr>
                <w:rFonts w:asciiTheme="minorHAnsi" w:eastAsia="Calibri" w:hAnsiTheme="minorHAnsi" w:cstheme="minorHAnsi"/>
                <w:spacing w:val="-1"/>
                <w:sz w:val="18"/>
                <w:szCs w:val="18"/>
              </w:rPr>
              <w:t>Διασφαλίσεις, Δηλώσεις</w:t>
            </w:r>
          </w:p>
        </w:tc>
        <w:tc>
          <w:tcPr>
            <w:tcW w:w="6804" w:type="dxa"/>
            <w:tcBorders>
              <w:top w:val="single" w:sz="6" w:space="0" w:color="000000"/>
              <w:left w:val="single" w:sz="7" w:space="0" w:color="000000"/>
              <w:bottom w:val="single" w:sz="6" w:space="0" w:color="000000"/>
            </w:tcBorders>
            <w:shd w:val="clear" w:color="auto" w:fill="auto"/>
            <w:vAlign w:val="center"/>
          </w:tcPr>
          <w:p w14:paraId="395CA73B" w14:textId="77777777" w:rsidR="00C51C94" w:rsidRPr="006F47AC" w:rsidRDefault="00C51C94" w:rsidP="00EB2EA1">
            <w:pPr>
              <w:widowControl w:val="0"/>
              <w:numPr>
                <w:ilvl w:val="0"/>
                <w:numId w:val="81"/>
              </w:numPr>
              <w:tabs>
                <w:tab w:val="clear" w:pos="720"/>
              </w:tabs>
              <w:ind w:left="478" w:right="93" w:hanging="284"/>
              <w:contextualSpacing/>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Δήλωση ότι η τεχνική προσφορά των Ασύρματων Ελεγκτών Κατανεμητών πληροί όλα τα ελάχιστα απαιτούμενα των Τεχνικών Προδιαγραφών.</w:t>
            </w:r>
          </w:p>
          <w:p w14:paraId="3288420D" w14:textId="77777777" w:rsidR="00C51C94" w:rsidRPr="006F47AC" w:rsidRDefault="00C51C94" w:rsidP="00EB2EA1">
            <w:pPr>
              <w:widowControl w:val="0"/>
              <w:numPr>
                <w:ilvl w:val="0"/>
                <w:numId w:val="81"/>
              </w:numPr>
              <w:tabs>
                <w:tab w:val="clear" w:pos="720"/>
              </w:tabs>
              <w:ind w:left="478" w:right="93" w:hanging="284"/>
              <w:contextualSpacing/>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Δήλωση της ηλεκτρονικής διεύθυνσης κατασκευαστή του Ασύρματου Ελεγκτή Κατανεμητή, καθώς και του επίσημου αντιπροσώπου στην ελληνική αγορά (εάν υπάρχει).</w:t>
            </w:r>
          </w:p>
          <w:p w14:paraId="305AA85E" w14:textId="77777777" w:rsidR="00C51C94" w:rsidRPr="006F47AC" w:rsidRDefault="00C51C94" w:rsidP="00EB2EA1">
            <w:pPr>
              <w:widowControl w:val="0"/>
              <w:numPr>
                <w:ilvl w:val="0"/>
                <w:numId w:val="81"/>
              </w:numPr>
              <w:tabs>
                <w:tab w:val="clear" w:pos="720"/>
                <w:tab w:val="left" w:pos="799"/>
              </w:tabs>
              <w:ind w:left="478" w:right="95" w:hanging="284"/>
              <w:contextualSpacing/>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Δήλωση  κάλυψης  των Τηλεπικοινωνιακών Τελών των Ασύρματων Ελεγκτών Κατανεμητών από τον υποψήφιο Ανάδοχο, για χρονικό διάστημα τουλάχιστον ίσο με την διάρκεια της ΣΠΥ.</w:t>
            </w:r>
          </w:p>
        </w:tc>
        <w:tc>
          <w:tcPr>
            <w:tcW w:w="6237" w:type="dxa"/>
            <w:tcBorders>
              <w:top w:val="single" w:sz="6" w:space="0" w:color="000000"/>
              <w:left w:val="single" w:sz="7" w:space="0" w:color="000000"/>
              <w:bottom w:val="single" w:sz="6" w:space="0" w:color="000000"/>
              <w:right w:val="single" w:sz="6" w:space="0" w:color="000000"/>
            </w:tcBorders>
            <w:shd w:val="clear" w:color="auto" w:fill="auto"/>
            <w:vAlign w:val="center"/>
          </w:tcPr>
          <w:p w14:paraId="20F9E81B" w14:textId="77777777" w:rsidR="00C51C94" w:rsidRPr="006F47AC" w:rsidRDefault="00C51C94" w:rsidP="00EB2EA1">
            <w:pPr>
              <w:widowControl w:val="0"/>
              <w:numPr>
                <w:ilvl w:val="0"/>
                <w:numId w:val="81"/>
              </w:numPr>
              <w:tabs>
                <w:tab w:val="clear" w:pos="720"/>
                <w:tab w:val="num" w:pos="211"/>
              </w:tabs>
              <w:ind w:left="494" w:right="186" w:hanging="284"/>
              <w:jc w:val="both"/>
              <w:rPr>
                <w:rFonts w:asciiTheme="minorHAnsi" w:hAnsiTheme="minorHAnsi" w:cstheme="minorHAnsi"/>
                <w:sz w:val="18"/>
                <w:szCs w:val="18"/>
              </w:rPr>
            </w:pPr>
            <w:r w:rsidRPr="006F47AC">
              <w:rPr>
                <w:rFonts w:asciiTheme="minorHAnsi" w:eastAsia="Calibri" w:hAnsiTheme="minorHAnsi" w:cstheme="minorHAnsi"/>
                <w:spacing w:val="-1"/>
                <w:sz w:val="18"/>
                <w:szCs w:val="18"/>
              </w:rPr>
              <w:t>Υπεύθυνες Δηλώσεις Υποψήφιου Αναδόχου</w:t>
            </w:r>
          </w:p>
          <w:p w14:paraId="2E4A1200" w14:textId="77777777" w:rsidR="00C51C94" w:rsidRPr="006F47AC" w:rsidRDefault="00C51C94" w:rsidP="00D61A0F">
            <w:pPr>
              <w:widowControl w:val="0"/>
              <w:tabs>
                <w:tab w:val="num" w:pos="211"/>
              </w:tabs>
              <w:ind w:left="494" w:right="186" w:hanging="284"/>
              <w:rPr>
                <w:rFonts w:asciiTheme="minorHAnsi" w:eastAsia="Calibri" w:hAnsiTheme="minorHAnsi" w:cstheme="minorHAnsi"/>
                <w:spacing w:val="-1"/>
                <w:sz w:val="18"/>
                <w:szCs w:val="18"/>
              </w:rPr>
            </w:pPr>
          </w:p>
        </w:tc>
      </w:tr>
      <w:tr w:rsidR="00A1263E" w:rsidRPr="00C51C94" w14:paraId="0C7D6477" w14:textId="77777777" w:rsidTr="004A3C2F">
        <w:trPr>
          <w:trHeight w:hRule="exact" w:val="703"/>
          <w:jc w:val="center"/>
        </w:trPr>
        <w:tc>
          <w:tcPr>
            <w:tcW w:w="506" w:type="dxa"/>
            <w:tcBorders>
              <w:top w:val="single" w:sz="6" w:space="0" w:color="000000"/>
              <w:left w:val="single" w:sz="7" w:space="0" w:color="000000"/>
              <w:bottom w:val="single" w:sz="7" w:space="0" w:color="000000"/>
            </w:tcBorders>
            <w:shd w:val="clear" w:color="auto" w:fill="auto"/>
            <w:vAlign w:val="center"/>
          </w:tcPr>
          <w:p w14:paraId="4B21508E" w14:textId="77777777" w:rsidR="00A1263E" w:rsidRPr="006F47AC" w:rsidRDefault="00A1263E" w:rsidP="00D61A0F">
            <w:pPr>
              <w:widowControl w:val="0"/>
              <w:jc w:val="center"/>
              <w:rPr>
                <w:rFonts w:asciiTheme="minorHAnsi" w:eastAsia="Calibri" w:hAnsiTheme="minorHAnsi" w:cstheme="minorHAnsi"/>
                <w:spacing w:val="-1"/>
                <w:sz w:val="18"/>
                <w:szCs w:val="18"/>
              </w:rPr>
            </w:pPr>
            <w:r w:rsidRPr="006F47AC">
              <w:rPr>
                <w:rFonts w:asciiTheme="minorHAnsi" w:eastAsia="Tahoma" w:hAnsiTheme="minorHAnsi" w:cstheme="minorHAnsi"/>
                <w:sz w:val="18"/>
                <w:szCs w:val="18"/>
                <w:lang w:eastAsia="en-US"/>
              </w:rPr>
              <w:t>6</w:t>
            </w:r>
          </w:p>
        </w:tc>
        <w:tc>
          <w:tcPr>
            <w:tcW w:w="1612" w:type="dxa"/>
            <w:tcBorders>
              <w:top w:val="single" w:sz="6" w:space="0" w:color="000000"/>
              <w:left w:val="single" w:sz="6" w:space="0" w:color="000000"/>
              <w:bottom w:val="single" w:sz="7" w:space="0" w:color="000000"/>
            </w:tcBorders>
            <w:shd w:val="clear" w:color="auto" w:fill="auto"/>
            <w:vAlign w:val="center"/>
          </w:tcPr>
          <w:p w14:paraId="581C3505" w14:textId="77777777" w:rsidR="00A1263E" w:rsidRPr="006F47AC" w:rsidRDefault="00A1263E" w:rsidP="00D61A0F">
            <w:pPr>
              <w:widowControl w:val="0"/>
              <w:jc w:val="center"/>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lang w:eastAsia="en-US"/>
              </w:rPr>
              <w:t xml:space="preserve">Εγγύηση κατασκευαστή </w:t>
            </w:r>
          </w:p>
        </w:tc>
        <w:tc>
          <w:tcPr>
            <w:tcW w:w="6804" w:type="dxa"/>
            <w:tcBorders>
              <w:top w:val="single" w:sz="6" w:space="0" w:color="000000"/>
              <w:left w:val="single" w:sz="7" w:space="0" w:color="000000"/>
              <w:bottom w:val="single" w:sz="7" w:space="0" w:color="000000"/>
            </w:tcBorders>
            <w:shd w:val="clear" w:color="auto" w:fill="auto"/>
            <w:vAlign w:val="center"/>
          </w:tcPr>
          <w:p w14:paraId="4D2AEE10" w14:textId="77777777" w:rsidR="00A1263E" w:rsidRPr="006F47AC" w:rsidRDefault="00A1263E" w:rsidP="00EB2EA1">
            <w:pPr>
              <w:widowControl w:val="0"/>
              <w:numPr>
                <w:ilvl w:val="0"/>
                <w:numId w:val="81"/>
              </w:numPr>
              <w:tabs>
                <w:tab w:val="clear" w:pos="720"/>
              </w:tabs>
              <w:ind w:left="478" w:right="93" w:hanging="284"/>
              <w:contextualSpacing/>
              <w:jc w:val="both"/>
              <w:rPr>
                <w:rFonts w:asciiTheme="minorHAnsi" w:eastAsia="Calibri" w:hAnsiTheme="minorHAnsi" w:cstheme="minorHAnsi"/>
                <w:spacing w:val="-1"/>
                <w:sz w:val="18"/>
                <w:szCs w:val="18"/>
              </w:rPr>
            </w:pPr>
            <w:r w:rsidRPr="006F47AC">
              <w:rPr>
                <w:rFonts w:asciiTheme="minorHAnsi" w:eastAsia="Tahoma" w:hAnsiTheme="minorHAnsi" w:cstheme="minorHAnsi"/>
                <w:sz w:val="18"/>
                <w:szCs w:val="18"/>
                <w:lang w:eastAsia="en-US"/>
              </w:rPr>
              <w:t>Υπεύθυνη δήλωση Εγγύησης του  κατασκευαστή</w:t>
            </w:r>
            <w:r w:rsidRPr="006F47AC">
              <w:rPr>
                <w:rFonts w:asciiTheme="minorHAnsi" w:eastAsia="Calibri" w:hAnsiTheme="minorHAnsi" w:cstheme="minorHAnsi"/>
                <w:spacing w:val="-1"/>
                <w:sz w:val="18"/>
                <w:szCs w:val="18"/>
              </w:rPr>
              <w:t xml:space="preserve"> των Ασύρματων Ελεγκτών Κατανεμητών</w:t>
            </w:r>
            <w:r w:rsidRPr="006F47AC">
              <w:rPr>
                <w:rFonts w:asciiTheme="minorHAnsi" w:eastAsia="Tahoma" w:hAnsiTheme="minorHAnsi" w:cstheme="minorHAnsi"/>
                <w:sz w:val="18"/>
                <w:szCs w:val="18"/>
                <w:lang w:eastAsia="en-US"/>
              </w:rPr>
              <w:t xml:space="preserve">  για τουλάχιστον 10 έτη </w:t>
            </w:r>
          </w:p>
        </w:tc>
        <w:tc>
          <w:tcPr>
            <w:tcW w:w="6237" w:type="dxa"/>
            <w:tcBorders>
              <w:top w:val="single" w:sz="6" w:space="0" w:color="000000"/>
              <w:left w:val="single" w:sz="7" w:space="0" w:color="000000"/>
              <w:bottom w:val="single" w:sz="7" w:space="0" w:color="000000"/>
              <w:right w:val="single" w:sz="6" w:space="0" w:color="000000"/>
            </w:tcBorders>
            <w:shd w:val="clear" w:color="auto" w:fill="auto"/>
            <w:vAlign w:val="center"/>
          </w:tcPr>
          <w:p w14:paraId="02FBAF36" w14:textId="77777777" w:rsidR="00A1263E" w:rsidRPr="006F47AC" w:rsidRDefault="00A1263E" w:rsidP="00EB2EA1">
            <w:pPr>
              <w:widowControl w:val="0"/>
              <w:numPr>
                <w:ilvl w:val="0"/>
                <w:numId w:val="81"/>
              </w:numPr>
              <w:tabs>
                <w:tab w:val="clear" w:pos="720"/>
                <w:tab w:val="num" w:pos="211"/>
              </w:tabs>
              <w:ind w:left="494" w:right="186" w:hanging="284"/>
              <w:jc w:val="both"/>
              <w:rPr>
                <w:rFonts w:asciiTheme="minorHAnsi" w:eastAsia="Calibri" w:hAnsiTheme="minorHAnsi" w:cstheme="minorHAnsi"/>
                <w:spacing w:val="-1"/>
                <w:sz w:val="18"/>
                <w:szCs w:val="18"/>
              </w:rPr>
            </w:pPr>
            <w:r w:rsidRPr="006F47AC">
              <w:rPr>
                <w:rFonts w:asciiTheme="minorHAnsi" w:eastAsia="Calibri" w:hAnsiTheme="minorHAnsi" w:cstheme="minorHAnsi"/>
                <w:spacing w:val="-1"/>
                <w:sz w:val="18"/>
                <w:szCs w:val="18"/>
                <w:lang w:eastAsia="en-US"/>
              </w:rPr>
              <w:t xml:space="preserve">Υπεύθυνη Δήλωση εγγύησης κατασκευαστή </w:t>
            </w:r>
            <w:r w:rsidRPr="006F47AC">
              <w:rPr>
                <w:rFonts w:asciiTheme="minorHAnsi" w:eastAsia="Calibri" w:hAnsiTheme="minorHAnsi" w:cstheme="minorHAnsi"/>
                <w:spacing w:val="-1"/>
                <w:sz w:val="18"/>
                <w:szCs w:val="18"/>
              </w:rPr>
              <w:t>των Ασύρματων Ελεγκτών Κατανεμητών</w:t>
            </w:r>
            <w:r w:rsidRPr="006F47AC">
              <w:rPr>
                <w:rFonts w:asciiTheme="minorHAnsi" w:eastAsia="Calibri" w:hAnsiTheme="minorHAnsi" w:cstheme="minorHAnsi"/>
                <w:spacing w:val="-1"/>
                <w:sz w:val="18"/>
                <w:szCs w:val="18"/>
                <w:lang w:eastAsia="en-US"/>
              </w:rPr>
              <w:t xml:space="preserve"> σύμφωνα με την παράγραφο 2.4.3.2</w:t>
            </w:r>
          </w:p>
        </w:tc>
      </w:tr>
    </w:tbl>
    <w:p w14:paraId="4183E567" w14:textId="77777777" w:rsidR="00C51C94" w:rsidRDefault="00C51C94" w:rsidP="00D61A0F">
      <w:pPr>
        <w:shd w:val="clear" w:color="auto" w:fill="FFFFFF"/>
        <w:ind w:right="-1" w:firstLine="567"/>
        <w:contextualSpacing/>
        <w:jc w:val="center"/>
        <w:rPr>
          <w:rFonts w:asciiTheme="minorHAnsi" w:hAnsiTheme="minorHAnsi" w:cstheme="minorHAnsi"/>
          <w:i/>
          <w:sz w:val="18"/>
          <w:szCs w:val="18"/>
        </w:rPr>
      </w:pPr>
      <w:r w:rsidRPr="00C51C94">
        <w:rPr>
          <w:rFonts w:asciiTheme="minorHAnsi" w:hAnsiTheme="minorHAnsi" w:cstheme="minorHAnsi"/>
          <w:b/>
          <w:bCs/>
          <w:i/>
          <w:sz w:val="18"/>
          <w:szCs w:val="18"/>
        </w:rPr>
        <w:t xml:space="preserve">Πίνακας </w:t>
      </w:r>
      <w:r w:rsidR="004A3C2F">
        <w:rPr>
          <w:rFonts w:asciiTheme="minorHAnsi" w:hAnsiTheme="minorHAnsi" w:cstheme="minorHAnsi"/>
          <w:b/>
          <w:bCs/>
          <w:i/>
          <w:sz w:val="18"/>
          <w:szCs w:val="18"/>
        </w:rPr>
        <w:t xml:space="preserve">8: </w:t>
      </w:r>
      <w:r w:rsidRPr="004A3C2F">
        <w:rPr>
          <w:rFonts w:asciiTheme="minorHAnsi" w:hAnsiTheme="minorHAnsi" w:cstheme="minorHAnsi"/>
          <w:i/>
          <w:sz w:val="18"/>
          <w:szCs w:val="18"/>
        </w:rPr>
        <w:t>Ασύρματο</w:t>
      </w:r>
      <w:r w:rsidR="004A3C2F" w:rsidRPr="004A3C2F">
        <w:rPr>
          <w:rFonts w:asciiTheme="minorHAnsi" w:hAnsiTheme="minorHAnsi" w:cstheme="minorHAnsi"/>
          <w:i/>
          <w:sz w:val="18"/>
          <w:szCs w:val="18"/>
        </w:rPr>
        <w:t>ς</w:t>
      </w:r>
      <w:r w:rsidRPr="004A3C2F">
        <w:rPr>
          <w:rFonts w:asciiTheme="minorHAnsi" w:hAnsiTheme="minorHAnsi" w:cstheme="minorHAnsi"/>
          <w:i/>
          <w:sz w:val="18"/>
          <w:szCs w:val="18"/>
        </w:rPr>
        <w:t xml:space="preserve"> Ελεγκτή</w:t>
      </w:r>
      <w:r w:rsidR="004A3C2F" w:rsidRPr="004A3C2F">
        <w:rPr>
          <w:rFonts w:asciiTheme="minorHAnsi" w:hAnsiTheme="minorHAnsi" w:cstheme="minorHAnsi"/>
          <w:i/>
          <w:sz w:val="18"/>
          <w:szCs w:val="18"/>
        </w:rPr>
        <w:t>ς</w:t>
      </w:r>
      <w:r w:rsidRPr="004A3C2F">
        <w:rPr>
          <w:rFonts w:asciiTheme="minorHAnsi" w:hAnsiTheme="minorHAnsi" w:cstheme="minorHAnsi"/>
          <w:i/>
          <w:sz w:val="18"/>
          <w:szCs w:val="18"/>
        </w:rPr>
        <w:t xml:space="preserve"> Κατανεμητή)</w:t>
      </w:r>
    </w:p>
    <w:p w14:paraId="7C04656A" w14:textId="77777777" w:rsidR="00FB6126" w:rsidRDefault="00FB6126" w:rsidP="00D61A0F">
      <w:pPr>
        <w:shd w:val="clear" w:color="auto" w:fill="FFFFFF"/>
        <w:ind w:right="-1" w:firstLine="567"/>
        <w:contextualSpacing/>
        <w:jc w:val="center"/>
        <w:rPr>
          <w:rFonts w:asciiTheme="minorHAnsi" w:hAnsiTheme="minorHAnsi" w:cstheme="minorHAnsi"/>
          <w:i/>
          <w:sz w:val="18"/>
          <w:szCs w:val="18"/>
        </w:rPr>
      </w:pPr>
    </w:p>
    <w:p w14:paraId="4FB38F97" w14:textId="77777777" w:rsidR="00FB6126" w:rsidRPr="004A3C2F" w:rsidRDefault="00FB6126" w:rsidP="00D61A0F">
      <w:pPr>
        <w:shd w:val="clear" w:color="auto" w:fill="FFFFFF"/>
        <w:ind w:right="-1" w:firstLine="567"/>
        <w:contextualSpacing/>
        <w:jc w:val="center"/>
        <w:rPr>
          <w:rFonts w:asciiTheme="minorHAnsi" w:hAnsiTheme="minorHAnsi" w:cstheme="minorHAnsi"/>
          <w:i/>
          <w:sz w:val="18"/>
          <w:szCs w:val="18"/>
        </w:rPr>
      </w:pPr>
    </w:p>
    <w:p w14:paraId="369865E7" w14:textId="77777777" w:rsidR="00206CC8" w:rsidRPr="00206CC8" w:rsidRDefault="00E1660C" w:rsidP="00D61A0F">
      <w:pPr>
        <w:suppressAutoHyphens/>
        <w:contextualSpacing/>
        <w:jc w:val="both"/>
        <w:rPr>
          <w:rFonts w:ascii="Calibri" w:eastAsia="Arial Unicode MS" w:hAnsi="Calibri" w:cs="Calibri"/>
          <w:b/>
          <w:bCs/>
          <w:caps/>
          <w:lang w:eastAsia="en-US"/>
        </w:rPr>
      </w:pPr>
      <w:r w:rsidRPr="00E1660C">
        <w:rPr>
          <w:rFonts w:ascii="Calibri" w:eastAsia="Arial Unicode MS" w:hAnsi="Calibri" w:cs="Calibri"/>
          <w:b/>
          <w:bCs/>
          <w:caps/>
          <w:lang w:eastAsia="en-US"/>
        </w:rPr>
        <w:t>7</w:t>
      </w:r>
      <w:r w:rsidR="004A3C2F">
        <w:rPr>
          <w:rFonts w:ascii="Calibri" w:eastAsia="Arial Unicode MS" w:hAnsi="Calibri" w:cs="Calibri"/>
          <w:b/>
          <w:bCs/>
          <w:caps/>
          <w:lang w:eastAsia="en-US"/>
        </w:rPr>
        <w:t xml:space="preserve">.4 </w:t>
      </w:r>
      <w:r w:rsidR="00206CC8" w:rsidRPr="00206CC8">
        <w:rPr>
          <w:rFonts w:ascii="Calibri" w:eastAsia="Arial Unicode MS" w:hAnsi="Calibri" w:cs="Calibri"/>
          <w:b/>
          <w:bCs/>
          <w:caps/>
          <w:lang w:eastAsia="en-US"/>
        </w:rPr>
        <w:t xml:space="preserve"> ΠΡΟΔΙΑΓΡΑΦΕΣ ΛΟΓΙΣΜΙΚΟΥ  ΣΥΣΤΗΜΑΤΟΣ ΤΗΛΕΕΛΕΓΧΟΥ – ΤΗΛΕΧΕΙΡΙΣΜΟΥ &amp; ΕΛΕΓΧΟΥ ΕΝΕΡΓΕΙΑΣ  </w:t>
      </w:r>
    </w:p>
    <w:p w14:paraId="0F8A24CA" w14:textId="77777777" w:rsidR="00206CC8" w:rsidRPr="00206CC8" w:rsidRDefault="00206CC8" w:rsidP="00D61A0F">
      <w:pPr>
        <w:suppressAutoHyphens/>
        <w:ind w:right="-68"/>
        <w:contextualSpacing/>
        <w:jc w:val="both"/>
        <w:rPr>
          <w:rFonts w:ascii="Calibri" w:eastAsia="Book Antiqua" w:hAnsi="Calibri" w:cs="Arial"/>
          <w:lang w:eastAsia="zh-CN"/>
        </w:rPr>
      </w:pPr>
      <w:r w:rsidRPr="00206CC8">
        <w:rPr>
          <w:rFonts w:ascii="Calibri" w:eastAsia="Book Antiqua" w:hAnsi="Calibri" w:cs="Arial"/>
          <w:lang w:eastAsia="zh-CN"/>
        </w:rPr>
        <w:t xml:space="preserve">Το Λογισμικό </w:t>
      </w:r>
      <w:proofErr w:type="spellStart"/>
      <w:r w:rsidRPr="00206CC8">
        <w:rPr>
          <w:rFonts w:ascii="Calibri" w:eastAsia="Book Antiqua" w:hAnsi="Calibri" w:cs="Arial"/>
          <w:lang w:eastAsia="zh-CN"/>
        </w:rPr>
        <w:t>Τηλεδιαχείρισης</w:t>
      </w:r>
      <w:proofErr w:type="spellEnd"/>
      <w:r w:rsidRPr="00206CC8">
        <w:rPr>
          <w:rFonts w:ascii="Calibri" w:eastAsia="Book Antiqua" w:hAnsi="Calibri" w:cs="Arial"/>
          <w:lang w:eastAsia="zh-CN"/>
        </w:rPr>
        <w:t xml:space="preserve"> θα πρέπει να έχει κατ’ ελάχιστον τα ακόλουθα χαρακτηριστικά – δυνατότητες. </w:t>
      </w:r>
    </w:p>
    <w:p w14:paraId="41B21301" w14:textId="77777777" w:rsidR="00206CC8" w:rsidRPr="00206CC8" w:rsidRDefault="00206CC8" w:rsidP="00D61A0F">
      <w:pPr>
        <w:suppressAutoHyphens/>
        <w:ind w:right="-68"/>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Το Λογισμικό </w:t>
      </w:r>
      <w:proofErr w:type="spellStart"/>
      <w:r w:rsidRPr="00206CC8">
        <w:rPr>
          <w:rFonts w:ascii="Calibri" w:eastAsia="Book Antiqua" w:hAnsi="Calibri" w:cs="Calibri"/>
          <w:color w:val="000000"/>
          <w:lang w:eastAsia="zh-CN"/>
        </w:rPr>
        <w:t>Τηλεδιαχείρισης</w:t>
      </w:r>
      <w:proofErr w:type="spellEnd"/>
      <w:r w:rsidRPr="00206CC8">
        <w:rPr>
          <w:rFonts w:ascii="Calibri" w:eastAsia="Book Antiqua" w:hAnsi="Calibri" w:cs="Calibri"/>
          <w:color w:val="000000"/>
          <w:lang w:eastAsia="zh-CN"/>
        </w:rPr>
        <w:t xml:space="preserve"> θα πρέπει να έχει κατ’ ελάχιστον τα ακόλουθα χαρακτηριστικά – δυνατότητες. </w:t>
      </w:r>
    </w:p>
    <w:p w14:paraId="678FDAFD"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Να είναι </w:t>
      </w:r>
      <w:proofErr w:type="spellStart"/>
      <w:r w:rsidRPr="00206CC8">
        <w:rPr>
          <w:rFonts w:ascii="Calibri" w:eastAsia="Book Antiqua" w:hAnsi="Calibri" w:cs="Calibri"/>
          <w:color w:val="000000"/>
          <w:lang w:eastAsia="zh-CN"/>
        </w:rPr>
        <w:t>προσβάσιμο</w:t>
      </w:r>
      <w:proofErr w:type="spellEnd"/>
      <w:r w:rsidRPr="00206CC8">
        <w:rPr>
          <w:rFonts w:ascii="Calibri" w:eastAsia="Book Antiqua" w:hAnsi="Calibri" w:cs="Calibri"/>
          <w:color w:val="000000"/>
          <w:lang w:eastAsia="zh-CN"/>
        </w:rPr>
        <w:t xml:space="preserve"> από όλα τα λειτουργικά συστήματα (π.χ. </w:t>
      </w:r>
      <w:r w:rsidRPr="00206CC8">
        <w:rPr>
          <w:rFonts w:ascii="Calibri" w:eastAsia="Book Antiqua" w:hAnsi="Calibri" w:cs="Calibri"/>
          <w:color w:val="000000"/>
          <w:lang w:val="en-GB" w:eastAsia="zh-CN"/>
        </w:rPr>
        <w:t>Windows</w:t>
      </w:r>
      <w:r w:rsidRPr="00206CC8">
        <w:rPr>
          <w:rFonts w:ascii="Calibri" w:eastAsia="Book Antiqua" w:hAnsi="Calibri" w:cs="Calibri"/>
          <w:color w:val="000000"/>
          <w:lang w:eastAsia="zh-CN"/>
        </w:rPr>
        <w:t>)</w:t>
      </w:r>
    </w:p>
    <w:p w14:paraId="14D0FCA5"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Να δίνει την δυνατότητα δημιουργίας ομάδων φωτιστικών και ομάδων </w:t>
      </w:r>
      <w:r w:rsidRPr="00206CC8">
        <w:rPr>
          <w:rFonts w:ascii="Calibri" w:eastAsia="Book Antiqua" w:hAnsi="Calibri" w:cs="Calibri"/>
          <w:color w:val="000000"/>
          <w:lang w:val="en-GB" w:eastAsia="zh-CN"/>
        </w:rPr>
        <w:t>pillar</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controller</w:t>
      </w:r>
      <w:r w:rsidRPr="00206CC8">
        <w:rPr>
          <w:rFonts w:ascii="Calibri" w:eastAsia="Book Antiqua" w:hAnsi="Calibri" w:cs="Calibri"/>
          <w:color w:val="000000"/>
          <w:lang w:eastAsia="zh-CN"/>
        </w:rPr>
        <w:t xml:space="preserve">, και ομάδων </w:t>
      </w:r>
      <w:r w:rsidRPr="00206CC8">
        <w:rPr>
          <w:rFonts w:ascii="Calibri" w:eastAsia="Book Antiqua" w:hAnsi="Calibri" w:cs="Calibri"/>
          <w:color w:val="000000"/>
          <w:lang w:val="en-GB" w:eastAsia="zh-CN"/>
        </w:rPr>
        <w:t>gateways</w:t>
      </w:r>
      <w:r w:rsidRPr="00206CC8">
        <w:rPr>
          <w:rFonts w:ascii="Calibri" w:eastAsia="Book Antiqua" w:hAnsi="Calibri" w:cs="Calibri"/>
          <w:color w:val="000000"/>
          <w:lang w:eastAsia="zh-CN"/>
        </w:rPr>
        <w:t xml:space="preserve"> είτε με επιλογή σημείων σε χάρτη, είτε με γραφική μέθοδο επιλογής πλήθους αντικειμένων που περιλαμβάνονται μέσα σε μια επιφάνεια.</w:t>
      </w:r>
    </w:p>
    <w:p w14:paraId="30790C86"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lastRenderedPageBreak/>
        <w:t xml:space="preserve">Να μπορεί να παρέχει ενδείξεις και ειδοποιήσεις για πιθανές βλάβες των φωτιστικών σωμάτων </w:t>
      </w:r>
      <w:r w:rsidRPr="00206CC8">
        <w:rPr>
          <w:rFonts w:ascii="Calibri" w:eastAsia="Book Antiqua" w:hAnsi="Calibri" w:cs="Calibri"/>
          <w:color w:val="000000"/>
          <w:lang w:val="en-GB" w:eastAsia="zh-CN"/>
        </w:rPr>
        <w:t>LED</w:t>
      </w:r>
      <w:r w:rsidRPr="00206CC8">
        <w:rPr>
          <w:rFonts w:ascii="Calibri" w:eastAsia="Book Antiqua" w:hAnsi="Calibri" w:cs="Calibri"/>
          <w:color w:val="000000"/>
          <w:lang w:eastAsia="zh-CN"/>
        </w:rPr>
        <w:t xml:space="preserve">, για όσα φωτιστικά διαθέτουν ασύρματο ελεγκτή. </w:t>
      </w:r>
    </w:p>
    <w:p w14:paraId="2EE24E91"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Να μπορεί να ελέγχει σε πραγματικό χρόνο ομάδες φωτιστικών που ελέγχονται από ένα </w:t>
      </w:r>
      <w:r w:rsidRPr="00206CC8">
        <w:rPr>
          <w:rFonts w:ascii="Calibri" w:eastAsia="Book Antiqua" w:hAnsi="Calibri" w:cs="Calibri"/>
          <w:color w:val="000000"/>
          <w:lang w:val="en-GB" w:eastAsia="zh-CN"/>
        </w:rPr>
        <w:t>pillar</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Controller</w:t>
      </w:r>
      <w:r w:rsidRPr="00206CC8">
        <w:rPr>
          <w:rFonts w:ascii="Calibri" w:eastAsia="Book Antiqua" w:hAnsi="Calibri" w:cs="Calibri"/>
          <w:color w:val="000000"/>
          <w:lang w:eastAsia="zh-CN"/>
        </w:rPr>
        <w:t xml:space="preserve"> ( </w:t>
      </w:r>
      <w:r w:rsidRPr="00206CC8">
        <w:rPr>
          <w:rFonts w:ascii="Calibri" w:eastAsia="Book Antiqua" w:hAnsi="Calibri" w:cs="Calibri"/>
          <w:color w:val="000000"/>
          <w:lang w:val="en-GB" w:eastAsia="zh-CN"/>
        </w:rPr>
        <w:t>manual</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mode</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On</w:t>
      </w:r>
      <w:r w:rsidRPr="00206CC8">
        <w:rPr>
          <w:rFonts w:ascii="Calibri" w:eastAsia="Book Antiqua" w:hAnsi="Calibri" w:cs="Calibri"/>
          <w:color w:val="000000"/>
          <w:lang w:eastAsia="zh-CN"/>
        </w:rPr>
        <w:t>/</w:t>
      </w:r>
      <w:r w:rsidRPr="00206CC8">
        <w:rPr>
          <w:rFonts w:ascii="Calibri" w:eastAsia="Book Antiqua" w:hAnsi="Calibri" w:cs="Calibri"/>
          <w:color w:val="000000"/>
          <w:lang w:val="en-GB" w:eastAsia="zh-CN"/>
        </w:rPr>
        <w:t>Off</w:t>
      </w:r>
      <w:r w:rsidRPr="00206CC8">
        <w:rPr>
          <w:rFonts w:ascii="Calibri" w:eastAsia="Book Antiqua" w:hAnsi="Calibri" w:cs="Calibri"/>
          <w:color w:val="000000"/>
          <w:lang w:eastAsia="zh-CN"/>
        </w:rPr>
        <w:t>)</w:t>
      </w:r>
    </w:p>
    <w:p w14:paraId="3AECDB01"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Να μπορεί να ελέγχει σε πραγματικό χρόνο μεμονωμένα φωτιστικά ή ομάδες φωτιστικών Σωμάτων </w:t>
      </w:r>
      <w:r w:rsidRPr="00206CC8">
        <w:rPr>
          <w:rFonts w:ascii="Calibri" w:eastAsia="Book Antiqua" w:hAnsi="Calibri" w:cs="Calibri"/>
          <w:color w:val="000000"/>
          <w:lang w:val="en-GB" w:eastAsia="zh-CN"/>
        </w:rPr>
        <w:t>Led</w:t>
      </w:r>
      <w:r w:rsidRPr="00206CC8">
        <w:rPr>
          <w:rFonts w:ascii="Calibri" w:eastAsia="Book Antiqua" w:hAnsi="Calibri" w:cs="Calibri"/>
          <w:color w:val="000000"/>
          <w:lang w:eastAsia="zh-CN"/>
        </w:rPr>
        <w:t xml:space="preserve"> που ελέγχονται από ένα </w:t>
      </w:r>
      <w:r w:rsidRPr="00206CC8">
        <w:rPr>
          <w:rFonts w:ascii="Calibri" w:eastAsia="Book Antiqua" w:hAnsi="Calibri" w:cs="Calibri"/>
          <w:color w:val="000000"/>
          <w:lang w:val="en-GB" w:eastAsia="zh-CN"/>
        </w:rPr>
        <w:t>Gateway</w:t>
      </w:r>
    </w:p>
    <w:p w14:paraId="2B9A9666"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Να διαθέτει προβολή των φωτιστικών, των </w:t>
      </w:r>
      <w:r w:rsidRPr="00206CC8">
        <w:rPr>
          <w:rFonts w:ascii="Calibri" w:eastAsia="Book Antiqua" w:hAnsi="Calibri" w:cs="Calibri"/>
          <w:color w:val="000000"/>
          <w:lang w:val="en-GB" w:eastAsia="zh-CN"/>
        </w:rPr>
        <w:t>pillar</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Controllers</w:t>
      </w:r>
      <w:r w:rsidRPr="00206CC8">
        <w:rPr>
          <w:rFonts w:ascii="Calibri" w:eastAsia="Book Antiqua" w:hAnsi="Calibri" w:cs="Calibri"/>
          <w:color w:val="000000"/>
          <w:lang w:eastAsia="zh-CN"/>
        </w:rPr>
        <w:t xml:space="preserve"> και των </w:t>
      </w:r>
      <w:r w:rsidRPr="00206CC8">
        <w:rPr>
          <w:rFonts w:ascii="Calibri" w:eastAsia="Book Antiqua" w:hAnsi="Calibri" w:cs="Calibri"/>
          <w:color w:val="000000"/>
          <w:lang w:val="en-GB" w:eastAsia="zh-CN"/>
        </w:rPr>
        <w:t>gateways</w:t>
      </w:r>
      <w:r w:rsidRPr="00206CC8">
        <w:rPr>
          <w:rFonts w:ascii="Calibri" w:eastAsia="Book Antiqua" w:hAnsi="Calibri" w:cs="Calibri"/>
          <w:color w:val="000000"/>
          <w:lang w:eastAsia="zh-CN"/>
        </w:rPr>
        <w:t xml:space="preserve"> σε χάρτη και σε πίνακα, με προβολή όλων των αποτυπωμένων χαρακτηριστικών (δυνατότητα προβολής σε </w:t>
      </w:r>
      <w:r w:rsidRPr="00206CC8">
        <w:rPr>
          <w:rFonts w:ascii="Calibri" w:eastAsia="Book Antiqua" w:hAnsi="Calibri" w:cs="Calibri"/>
          <w:color w:val="000000"/>
          <w:lang w:val="en-GB" w:eastAsia="zh-CN"/>
        </w:rPr>
        <w:t>Open</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Street</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Map</w:t>
      </w:r>
      <w:r w:rsidRPr="00206CC8">
        <w:rPr>
          <w:rFonts w:ascii="Calibri" w:eastAsia="Book Antiqua" w:hAnsi="Calibri" w:cs="Calibri"/>
          <w:color w:val="000000"/>
          <w:lang w:eastAsia="zh-CN"/>
        </w:rPr>
        <w:t xml:space="preserve"> και </w:t>
      </w:r>
      <w:r w:rsidRPr="00206CC8">
        <w:rPr>
          <w:rFonts w:ascii="Calibri" w:eastAsia="Book Antiqua" w:hAnsi="Calibri" w:cs="Calibri"/>
          <w:color w:val="000000"/>
          <w:lang w:val="en-GB" w:eastAsia="zh-CN"/>
        </w:rPr>
        <w:t>Google</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Streets</w:t>
      </w:r>
      <w:r w:rsidRPr="00206CC8">
        <w:rPr>
          <w:rFonts w:ascii="Calibri" w:eastAsia="Book Antiqua" w:hAnsi="Calibri" w:cs="Calibri"/>
          <w:color w:val="000000"/>
          <w:lang w:eastAsia="zh-CN"/>
        </w:rPr>
        <w:t>). Στην περίπτωση του χάρτη, τα χαρακτηριστικά του κάθε φωτιστικού θα πρέπει να εμφανίζονται σε σχετικό αναδυόμενο παράθυρο (</w:t>
      </w:r>
      <w:r w:rsidRPr="00206CC8">
        <w:rPr>
          <w:rFonts w:ascii="Calibri" w:eastAsia="Book Antiqua" w:hAnsi="Calibri" w:cs="Calibri"/>
          <w:color w:val="000000"/>
          <w:lang w:val="en-GB" w:eastAsia="zh-CN"/>
        </w:rPr>
        <w:t>popup</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window</w:t>
      </w:r>
      <w:r w:rsidRPr="00206CC8">
        <w:rPr>
          <w:rFonts w:ascii="Calibri" w:eastAsia="Book Antiqua" w:hAnsi="Calibri" w:cs="Calibri"/>
          <w:color w:val="000000"/>
          <w:lang w:eastAsia="zh-CN"/>
        </w:rPr>
        <w:t xml:space="preserve">) και να ενημερώνονται σε πραγματικό χρόνο. Ο χρήστης θα μπορεί να δει αναλυτικά τη δομή του δικτύου, την ακριβή θέση των Φωτιστικών Σωμάτων </w:t>
      </w:r>
      <w:r w:rsidRPr="00206CC8">
        <w:rPr>
          <w:rFonts w:ascii="Calibri" w:eastAsia="Book Antiqua" w:hAnsi="Calibri" w:cs="Calibri"/>
          <w:color w:val="000000"/>
          <w:lang w:val="en-GB" w:eastAsia="zh-CN"/>
        </w:rPr>
        <w:t>LED</w:t>
      </w:r>
      <w:r w:rsidRPr="00206CC8">
        <w:rPr>
          <w:rFonts w:ascii="Calibri" w:eastAsia="Book Antiqua" w:hAnsi="Calibri" w:cs="Calibri"/>
          <w:color w:val="000000"/>
          <w:lang w:eastAsia="zh-CN"/>
        </w:rPr>
        <w:t xml:space="preserve"> που έχουν υποστεί βλάβη, για όσα φωτιστικά διαθέτουν ασύρματο ελεγκτή.</w:t>
      </w:r>
    </w:p>
    <w:p w14:paraId="64888325"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Να παρέχει τη δυνατότητα δημιουργίας διαφορετικών προγραμμάτων λειτουργίας ανά φωτιστικό και ανά ομάδα φωτιστικών (</w:t>
      </w:r>
      <w:r w:rsidRPr="00206CC8">
        <w:rPr>
          <w:rFonts w:ascii="Calibri" w:eastAsia="Book Antiqua" w:hAnsi="Calibri" w:cs="Calibri"/>
          <w:color w:val="000000"/>
          <w:lang w:val="en-GB" w:eastAsia="zh-CN"/>
        </w:rPr>
        <w:t>light</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on</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light</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off</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light</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dim</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on</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schedule</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sunset</w:t>
      </w:r>
      <w:r w:rsidRPr="00206CC8">
        <w:rPr>
          <w:rFonts w:ascii="Calibri" w:eastAsia="Book Antiqua" w:hAnsi="Calibri" w:cs="Calibri"/>
          <w:color w:val="000000"/>
          <w:lang w:eastAsia="zh-CN"/>
        </w:rPr>
        <w:t xml:space="preserve"> - </w:t>
      </w:r>
      <w:r w:rsidRPr="00206CC8">
        <w:rPr>
          <w:rFonts w:ascii="Calibri" w:eastAsia="Book Antiqua" w:hAnsi="Calibri" w:cs="Calibri"/>
          <w:color w:val="000000"/>
          <w:lang w:val="en-GB" w:eastAsia="zh-CN"/>
        </w:rPr>
        <w:t>sunrise</w:t>
      </w:r>
      <w:r w:rsidRPr="00206CC8">
        <w:rPr>
          <w:rFonts w:ascii="Calibri" w:eastAsia="Book Antiqua" w:hAnsi="Calibri" w:cs="Calibri"/>
          <w:color w:val="000000"/>
          <w:lang w:eastAsia="zh-CN"/>
        </w:rPr>
        <w:t xml:space="preserve">) που ελέγχεται ή ελέγχονται αντίστοιχα από ένα </w:t>
      </w:r>
      <w:r w:rsidRPr="00206CC8">
        <w:rPr>
          <w:rFonts w:ascii="Calibri" w:eastAsia="Book Antiqua" w:hAnsi="Calibri" w:cs="Calibri"/>
          <w:color w:val="000000"/>
          <w:lang w:val="en-GB" w:eastAsia="zh-CN"/>
        </w:rPr>
        <w:t>gateway</w:t>
      </w:r>
      <w:r w:rsidRPr="00206CC8">
        <w:rPr>
          <w:rFonts w:ascii="Calibri" w:eastAsia="Book Antiqua" w:hAnsi="Calibri" w:cs="Calibri"/>
          <w:color w:val="000000"/>
          <w:lang w:eastAsia="zh-CN"/>
        </w:rPr>
        <w:t xml:space="preserve">. </w:t>
      </w:r>
    </w:p>
    <w:p w14:paraId="641C1634"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Να παρέχει την δυνατότητα δημιουργίας προγράμματος ή διαφορετικών προγραμμάτων λειτουργίας ανά </w:t>
      </w:r>
      <w:r w:rsidRPr="00206CC8">
        <w:rPr>
          <w:rFonts w:ascii="Calibri" w:eastAsia="Book Antiqua" w:hAnsi="Calibri" w:cs="Calibri"/>
          <w:color w:val="000000"/>
          <w:lang w:val="en-GB" w:eastAsia="zh-CN"/>
        </w:rPr>
        <w:t>pillar</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Controller</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light</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on</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light</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off</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on</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schedule</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sunset</w:t>
      </w:r>
      <w:r w:rsidRPr="00206CC8">
        <w:rPr>
          <w:rFonts w:ascii="Calibri" w:eastAsia="Book Antiqua" w:hAnsi="Calibri" w:cs="Calibri"/>
          <w:color w:val="000000"/>
          <w:lang w:eastAsia="zh-CN"/>
        </w:rPr>
        <w:t xml:space="preserve"> - </w:t>
      </w:r>
      <w:r w:rsidRPr="00206CC8">
        <w:rPr>
          <w:rFonts w:ascii="Calibri" w:eastAsia="Book Antiqua" w:hAnsi="Calibri" w:cs="Calibri"/>
          <w:color w:val="000000"/>
          <w:lang w:val="en-GB" w:eastAsia="zh-CN"/>
        </w:rPr>
        <w:t>sunrise</w:t>
      </w:r>
      <w:r w:rsidRPr="00206CC8">
        <w:rPr>
          <w:rFonts w:ascii="Calibri" w:eastAsia="Book Antiqua" w:hAnsi="Calibri" w:cs="Calibri"/>
          <w:color w:val="000000"/>
          <w:lang w:eastAsia="zh-CN"/>
        </w:rPr>
        <w:t>).</w:t>
      </w:r>
    </w:p>
    <w:p w14:paraId="248CBB15"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Να παρέχει τη δυνατότητα χειροκίνητης λειτουργίας ανά </w:t>
      </w:r>
      <w:r w:rsidRPr="00206CC8">
        <w:rPr>
          <w:rFonts w:ascii="Calibri" w:eastAsia="Book Antiqua" w:hAnsi="Calibri" w:cs="Calibri"/>
          <w:color w:val="000000"/>
          <w:lang w:val="en-GB" w:eastAsia="zh-CN"/>
        </w:rPr>
        <w:t>pillar</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controller</w:t>
      </w:r>
      <w:r w:rsidRPr="00206CC8">
        <w:rPr>
          <w:rFonts w:ascii="Calibri" w:eastAsia="Book Antiqua" w:hAnsi="Calibri" w:cs="Calibri"/>
          <w:color w:val="000000"/>
          <w:lang w:eastAsia="zh-CN"/>
        </w:rPr>
        <w:t xml:space="preserve"> σε πραγματικό χρόνο (</w:t>
      </w:r>
      <w:r w:rsidRPr="00206CC8">
        <w:rPr>
          <w:rFonts w:ascii="Calibri" w:eastAsia="Book Antiqua" w:hAnsi="Calibri" w:cs="Calibri"/>
          <w:color w:val="000000"/>
          <w:lang w:val="en-GB" w:eastAsia="zh-CN"/>
        </w:rPr>
        <w:t>light</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on</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light</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off</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on</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demand</w:t>
      </w:r>
      <w:r w:rsidRPr="00206CC8">
        <w:rPr>
          <w:rFonts w:ascii="Calibri" w:eastAsia="Book Antiqua" w:hAnsi="Calibri" w:cs="Calibri"/>
          <w:color w:val="000000"/>
          <w:lang w:eastAsia="zh-CN"/>
        </w:rPr>
        <w:t>).</w:t>
      </w:r>
    </w:p>
    <w:p w14:paraId="45F1E793"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Να είναι </w:t>
      </w:r>
      <w:proofErr w:type="spellStart"/>
      <w:r w:rsidRPr="00206CC8">
        <w:rPr>
          <w:rFonts w:ascii="Calibri" w:eastAsia="Book Antiqua" w:hAnsi="Calibri" w:cs="Calibri"/>
          <w:color w:val="000000"/>
          <w:lang w:eastAsia="zh-CN"/>
        </w:rPr>
        <w:t>προσβάσιμο</w:t>
      </w:r>
      <w:proofErr w:type="spellEnd"/>
      <w:r w:rsidRPr="00206CC8">
        <w:rPr>
          <w:rFonts w:ascii="Calibri" w:eastAsia="Book Antiqua" w:hAnsi="Calibri" w:cs="Calibri"/>
          <w:color w:val="000000"/>
          <w:lang w:eastAsia="zh-CN"/>
        </w:rPr>
        <w:t xml:space="preserve"> από οποιαδήποτε συσκευή ανεξάρτητα από το μέγεθος ή το λειτουργικό σύστημα (</w:t>
      </w:r>
      <w:r w:rsidRPr="00206CC8">
        <w:rPr>
          <w:rFonts w:ascii="Calibri" w:eastAsia="Book Antiqua" w:hAnsi="Calibri" w:cs="Calibri"/>
          <w:color w:val="000000"/>
          <w:lang w:val="en-GB" w:eastAsia="zh-CN"/>
        </w:rPr>
        <w:t>desktop</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laptop</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tablet</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smart</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phone</w:t>
      </w:r>
      <w:r w:rsidRPr="00206CC8">
        <w:rPr>
          <w:rFonts w:ascii="Calibri" w:eastAsia="Book Antiqua" w:hAnsi="Calibri" w:cs="Calibri"/>
          <w:color w:val="000000"/>
          <w:lang w:eastAsia="zh-CN"/>
        </w:rPr>
        <w:t xml:space="preserve"> σε λειτουργικά </w:t>
      </w:r>
      <w:r w:rsidRPr="00206CC8">
        <w:rPr>
          <w:rFonts w:ascii="Calibri" w:eastAsia="Book Antiqua" w:hAnsi="Calibri" w:cs="Calibri"/>
          <w:color w:val="000000"/>
          <w:lang w:val="en-GB" w:eastAsia="zh-CN"/>
        </w:rPr>
        <w:t>android</w:t>
      </w:r>
      <w:r w:rsidRPr="00206CC8">
        <w:rPr>
          <w:rFonts w:ascii="Calibri" w:eastAsia="Book Antiqua" w:hAnsi="Calibri" w:cs="Calibri"/>
          <w:color w:val="000000"/>
          <w:lang w:eastAsia="zh-CN"/>
        </w:rPr>
        <w:t xml:space="preserve"> ή/και </w:t>
      </w:r>
      <w:r w:rsidRPr="00206CC8">
        <w:rPr>
          <w:rFonts w:ascii="Calibri" w:eastAsia="Book Antiqua" w:hAnsi="Calibri" w:cs="Calibri"/>
          <w:color w:val="000000"/>
          <w:lang w:val="en-GB" w:eastAsia="zh-CN"/>
        </w:rPr>
        <w:t>iOS</w:t>
      </w:r>
      <w:r w:rsidRPr="00206CC8">
        <w:rPr>
          <w:rFonts w:ascii="Calibri" w:eastAsia="Book Antiqua" w:hAnsi="Calibri" w:cs="Calibri"/>
          <w:color w:val="000000"/>
          <w:lang w:eastAsia="zh-CN"/>
        </w:rPr>
        <w:t>).</w:t>
      </w:r>
    </w:p>
    <w:p w14:paraId="6C4DCF29"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Να παρέχει στοιχεία για την κατανάλωση ενέργειας των φωτιστικών σωμάτων με παραγωγή αναφορών εξοικονόμησης ενέργειας και εκπομπών </w:t>
      </w:r>
      <w:r w:rsidRPr="00206CC8">
        <w:rPr>
          <w:rFonts w:ascii="Calibri" w:eastAsia="Book Antiqua" w:hAnsi="Calibri" w:cs="Calibri"/>
          <w:color w:val="000000"/>
          <w:lang w:val="en-GB" w:eastAsia="zh-CN"/>
        </w:rPr>
        <w:t>CO</w:t>
      </w:r>
      <w:r w:rsidRPr="00206CC8">
        <w:rPr>
          <w:rFonts w:ascii="Calibri" w:eastAsia="Book Antiqua" w:hAnsi="Calibri" w:cs="Calibri"/>
          <w:color w:val="000000"/>
          <w:lang w:eastAsia="zh-CN"/>
        </w:rPr>
        <w:t>2.</w:t>
      </w:r>
    </w:p>
    <w:p w14:paraId="00115328"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Να παρέχει τις ώρες λειτουργίας ανά φωτιστικό.</w:t>
      </w:r>
    </w:p>
    <w:p w14:paraId="33AFD15E"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Να παρέχει τις ώρες λειτουργίας ανά </w:t>
      </w:r>
      <w:r w:rsidRPr="00206CC8">
        <w:rPr>
          <w:rFonts w:ascii="Calibri" w:eastAsia="Book Antiqua" w:hAnsi="Calibri" w:cs="Calibri"/>
          <w:color w:val="000000"/>
          <w:lang w:val="en-GB" w:eastAsia="zh-CN"/>
        </w:rPr>
        <w:t>pillar</w:t>
      </w:r>
      <w:r w:rsidRPr="00206CC8">
        <w:rPr>
          <w:rFonts w:ascii="Calibri" w:eastAsia="Book Antiqua" w:hAnsi="Calibri" w:cs="Calibri"/>
          <w:color w:val="000000"/>
          <w:lang w:eastAsia="zh-CN"/>
        </w:rPr>
        <w:t xml:space="preserve"> </w:t>
      </w:r>
      <w:r w:rsidRPr="00206CC8">
        <w:rPr>
          <w:rFonts w:ascii="Calibri" w:eastAsia="Book Antiqua" w:hAnsi="Calibri" w:cs="Calibri"/>
          <w:color w:val="000000"/>
          <w:lang w:val="en-GB" w:eastAsia="zh-CN"/>
        </w:rPr>
        <w:t>controllers</w:t>
      </w:r>
      <w:r w:rsidRPr="00206CC8">
        <w:rPr>
          <w:rFonts w:ascii="Calibri" w:eastAsia="Book Antiqua" w:hAnsi="Calibri" w:cs="Calibri"/>
          <w:color w:val="000000"/>
          <w:lang w:eastAsia="zh-CN"/>
        </w:rPr>
        <w:t>.</w:t>
      </w:r>
    </w:p>
    <w:p w14:paraId="7AFFC096" w14:textId="77777777" w:rsidR="00206CC8" w:rsidRPr="00206CC8" w:rsidRDefault="00206CC8" w:rsidP="00EB2EA1">
      <w:pPr>
        <w:numPr>
          <w:ilvl w:val="1"/>
          <w:numId w:val="78"/>
        </w:numPr>
        <w:suppressAutoHyphens/>
        <w:ind w:left="284" w:right="-68" w:hanging="284"/>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Να παρέχει στατιστικά στοιχεία και ιστορικό των ανωτέρω μεταβλητών με δυνατότητα προβολής συγκεκριμένων χρονικών διαστημάτων (από - έως), αλλά και δυνατότητα υπολογισμού μέσων, μεγίστων και ελαχίστων τιμών.</w:t>
      </w:r>
    </w:p>
    <w:p w14:paraId="408C463C" w14:textId="77777777" w:rsidR="00E1660C" w:rsidRDefault="00206CC8" w:rsidP="00EB2EA1">
      <w:pPr>
        <w:numPr>
          <w:ilvl w:val="0"/>
          <w:numId w:val="108"/>
        </w:numPr>
        <w:suppressAutoHyphens/>
        <w:ind w:left="284" w:right="-68" w:hanging="284"/>
        <w:contextualSpacing/>
        <w:jc w:val="both"/>
        <w:rPr>
          <w:rFonts w:ascii="Calibri" w:eastAsia="Book Antiqua" w:hAnsi="Calibri" w:cs="Calibri"/>
          <w:color w:val="000000"/>
          <w:lang w:eastAsia="zh-CN"/>
        </w:rPr>
      </w:pPr>
      <w:r w:rsidRPr="00206CC8">
        <w:rPr>
          <w:rFonts w:ascii="Calibri" w:eastAsia="Tahoma" w:hAnsi="Calibri" w:cs="Calibri"/>
          <w:color w:val="000000"/>
          <w:lang w:eastAsia="zh-CN"/>
        </w:rPr>
        <w:t xml:space="preserve">Δυνατότητα εξαγωγής πληροφορίας μέσω </w:t>
      </w:r>
      <w:r w:rsidRPr="00206CC8">
        <w:rPr>
          <w:rFonts w:ascii="Calibri" w:eastAsia="Tahoma" w:hAnsi="Calibri" w:cs="Calibri"/>
          <w:color w:val="000000"/>
          <w:lang w:val="en-US" w:eastAsia="zh-CN"/>
        </w:rPr>
        <w:t>API</w:t>
      </w:r>
      <w:r w:rsidRPr="00206CC8">
        <w:rPr>
          <w:rFonts w:ascii="Calibri" w:eastAsia="Tahoma" w:hAnsi="Calibri" w:cs="Calibri"/>
          <w:color w:val="000000"/>
          <w:lang w:eastAsia="zh-CN"/>
        </w:rPr>
        <w:t>.</w:t>
      </w:r>
    </w:p>
    <w:p w14:paraId="606F3C7E" w14:textId="77777777" w:rsidR="00E1660C" w:rsidRDefault="00E1660C" w:rsidP="00D61A0F">
      <w:pPr>
        <w:suppressAutoHyphens/>
        <w:ind w:right="-68"/>
        <w:contextualSpacing/>
        <w:jc w:val="both"/>
        <w:rPr>
          <w:rFonts w:ascii="Calibri" w:eastAsia="Book Antiqua" w:hAnsi="Calibri" w:cs="Calibri"/>
          <w:color w:val="000000"/>
          <w:lang w:eastAsia="zh-CN"/>
        </w:rPr>
      </w:pPr>
    </w:p>
    <w:p w14:paraId="26709FAB" w14:textId="77777777" w:rsidR="00206CC8" w:rsidRPr="00E1660C" w:rsidRDefault="00E1660C" w:rsidP="00D61A0F">
      <w:pPr>
        <w:suppressAutoHyphens/>
        <w:ind w:right="-68"/>
        <w:contextualSpacing/>
        <w:jc w:val="both"/>
        <w:rPr>
          <w:rFonts w:ascii="Calibri" w:eastAsia="Book Antiqua" w:hAnsi="Calibri" w:cs="Calibri"/>
          <w:color w:val="000000"/>
          <w:lang w:eastAsia="zh-CN"/>
        </w:rPr>
      </w:pPr>
      <w:r w:rsidRPr="00E1660C">
        <w:rPr>
          <w:rFonts w:ascii="Calibri" w:eastAsia="Arial Unicode MS" w:hAnsi="Calibri" w:cs="Calibri"/>
          <w:b/>
          <w:bCs/>
          <w:caps/>
          <w:lang w:eastAsia="en-US"/>
        </w:rPr>
        <w:t>7</w:t>
      </w:r>
      <w:r w:rsidR="004A3C2F" w:rsidRPr="00E1660C">
        <w:rPr>
          <w:rFonts w:ascii="Calibri" w:eastAsia="Arial Unicode MS" w:hAnsi="Calibri" w:cs="Calibri"/>
          <w:b/>
          <w:bCs/>
          <w:caps/>
          <w:lang w:eastAsia="en-US"/>
        </w:rPr>
        <w:t xml:space="preserve">.5 </w:t>
      </w:r>
      <w:r w:rsidR="00206CC8" w:rsidRPr="00E1660C">
        <w:rPr>
          <w:rFonts w:ascii="Calibri" w:eastAsia="Arial Unicode MS" w:hAnsi="Calibri" w:cs="Calibri"/>
          <w:b/>
          <w:bCs/>
          <w:caps/>
          <w:lang w:eastAsia="en-US"/>
        </w:rPr>
        <w:t xml:space="preserve">ΠΡΟΔΙΑΓΡΑΦΕΣ ΛΟΓΙΣΜΙΚΟΥ ΣΥΣΤΗΜΑΤΟΣ ΠΕΡΙΟΔΙΚΗΣ ΚΑΙ ΕΠΕΜΒΑΤΙΚΗΣ ΣΥΝΤΗΡΗΣΗΣ ΜΕΣΩ Η/Υ </w:t>
      </w:r>
    </w:p>
    <w:p w14:paraId="49AA1A31" w14:textId="77777777" w:rsidR="00206CC8" w:rsidRPr="00206CC8" w:rsidRDefault="00206CC8" w:rsidP="00D61A0F">
      <w:pPr>
        <w:suppressAutoHyphens/>
        <w:ind w:right="-68"/>
        <w:contextualSpacing/>
        <w:jc w:val="both"/>
        <w:rPr>
          <w:rFonts w:ascii="Calibri" w:eastAsia="Book Antiqua" w:hAnsi="Calibri" w:cs="Arial"/>
          <w:lang w:eastAsia="zh-CN"/>
        </w:rPr>
      </w:pPr>
      <w:r w:rsidRPr="00206CC8">
        <w:rPr>
          <w:rFonts w:ascii="Calibri" w:eastAsia="Book Antiqua" w:hAnsi="Calibri" w:cs="Arial"/>
          <w:lang w:eastAsia="zh-CN"/>
        </w:rPr>
        <w:t xml:space="preserve">Το Σύστημα Περιοδικής - Επεμβατικής Συντήρησης πρέπει να έχει κατ’ ελάχιστον τα ακόλουθα χαρακτηριστικά – δυνατότητες. </w:t>
      </w:r>
    </w:p>
    <w:p w14:paraId="1DBBB70C" w14:textId="77777777" w:rsidR="00206CC8" w:rsidRPr="00206CC8" w:rsidRDefault="00206CC8" w:rsidP="00D61A0F">
      <w:pPr>
        <w:suppressAutoHyphens/>
        <w:ind w:right="-68"/>
        <w:contextualSpacing/>
        <w:jc w:val="both"/>
        <w:rPr>
          <w:rFonts w:ascii="Calibri" w:eastAsia="Book Antiqua" w:hAnsi="Calibri" w:cs="Calibri"/>
          <w:color w:val="000000"/>
          <w:lang w:eastAsia="zh-CN"/>
        </w:rPr>
      </w:pPr>
      <w:r w:rsidRPr="00206CC8">
        <w:rPr>
          <w:rFonts w:ascii="Calibri" w:eastAsia="Book Antiqua" w:hAnsi="Calibri" w:cs="Calibri"/>
          <w:color w:val="000000"/>
          <w:lang w:eastAsia="zh-CN"/>
        </w:rPr>
        <w:t xml:space="preserve">Το Σύστημα Περιοδικής - Επεμβατικής Συντήρησης πρέπει να έχει κατ’ ελάχιστον τα ακόλουθα χαρακτηριστικά – δυνατότητες. </w:t>
      </w:r>
    </w:p>
    <w:p w14:paraId="456A1AC1" w14:textId="77777777" w:rsidR="00206CC8" w:rsidRPr="00206CC8" w:rsidRDefault="00206CC8" w:rsidP="00EB2EA1">
      <w:pPr>
        <w:widowControl w:val="0"/>
        <w:numPr>
          <w:ilvl w:val="0"/>
          <w:numId w:val="98"/>
        </w:numPr>
        <w:suppressAutoHyphens/>
        <w:ind w:left="284" w:right="283"/>
        <w:jc w:val="both"/>
        <w:rPr>
          <w:rFonts w:ascii="Calibri" w:eastAsia="Tahoma" w:hAnsi="Calibri" w:cs="Calibri"/>
          <w:color w:val="000000"/>
          <w:lang w:eastAsia="zh-CN"/>
        </w:rPr>
      </w:pPr>
      <w:r w:rsidRPr="00206CC8">
        <w:rPr>
          <w:rFonts w:ascii="Calibri" w:eastAsia="Tahoma" w:hAnsi="Calibri" w:cs="Calibri"/>
          <w:color w:val="000000"/>
          <w:lang w:eastAsia="zh-CN"/>
        </w:rPr>
        <w:t>Κατάλογο κατηγοριών συσκευών που συνιστούν το σύστημα δημοσίου φωτισμού (ιστούς, φωτιστικά, μετρητές,  κλπ.</w:t>
      </w:r>
    </w:p>
    <w:p w14:paraId="12913E53" w14:textId="77777777" w:rsidR="00206CC8" w:rsidRPr="00206CC8" w:rsidRDefault="00206CC8" w:rsidP="00EB2EA1">
      <w:pPr>
        <w:widowControl w:val="0"/>
        <w:numPr>
          <w:ilvl w:val="0"/>
          <w:numId w:val="98"/>
        </w:numPr>
        <w:suppressAutoHyphens/>
        <w:ind w:left="284" w:right="283"/>
        <w:jc w:val="both"/>
        <w:rPr>
          <w:rFonts w:ascii="Calibri" w:eastAsia="Tahoma" w:hAnsi="Calibri" w:cs="Calibri"/>
          <w:color w:val="000000"/>
          <w:lang w:eastAsia="zh-CN"/>
        </w:rPr>
      </w:pPr>
      <w:r w:rsidRPr="00206CC8">
        <w:rPr>
          <w:rFonts w:ascii="Calibri" w:eastAsia="Tahoma" w:hAnsi="Calibri" w:cs="Calibri"/>
          <w:color w:val="000000"/>
          <w:lang w:eastAsia="zh-CN"/>
        </w:rPr>
        <w:t>Για κάθε κατηγορία συσκευών αναλυτικό κατάλογο με  κωδικό, στοιχεία της θέσης, τεχνικά χαρακτηριστικά κ.λπ.</w:t>
      </w:r>
    </w:p>
    <w:p w14:paraId="6910B251" w14:textId="77777777" w:rsidR="00206CC8" w:rsidRPr="00206CC8" w:rsidRDefault="00206CC8" w:rsidP="00EB2EA1">
      <w:pPr>
        <w:widowControl w:val="0"/>
        <w:numPr>
          <w:ilvl w:val="0"/>
          <w:numId w:val="98"/>
        </w:numPr>
        <w:suppressAutoHyphens/>
        <w:ind w:left="284" w:right="283"/>
        <w:jc w:val="both"/>
        <w:rPr>
          <w:rFonts w:ascii="Calibri" w:eastAsia="Tahoma" w:hAnsi="Calibri" w:cs="Calibri"/>
          <w:color w:val="000000"/>
          <w:lang w:eastAsia="zh-CN"/>
        </w:rPr>
      </w:pPr>
      <w:r w:rsidRPr="00206CC8">
        <w:rPr>
          <w:rFonts w:ascii="Calibri" w:eastAsia="Tahoma" w:hAnsi="Calibri" w:cs="Calibri"/>
          <w:color w:val="000000"/>
          <w:lang w:eastAsia="zh-CN"/>
        </w:rPr>
        <w:t>Για κάθε κατηγορία συσκευής κατάλογο  των  απαιτούμενων  ενεργειών  προληπτικής  συντήρησης, περιοδικότητα συντήρησης ή  ώρες λειτουργίας, στοιχεία  ελέγχου και  ενέργειες συντήρησης, απαιτούμενα μηχανικά μέσα και προσωπικό, εκτιμωμένη διάρκεια κ.λπ.</w:t>
      </w:r>
    </w:p>
    <w:p w14:paraId="4095C829" w14:textId="77777777" w:rsidR="00206CC8" w:rsidRPr="00206CC8" w:rsidRDefault="00206CC8" w:rsidP="00EB2EA1">
      <w:pPr>
        <w:widowControl w:val="0"/>
        <w:numPr>
          <w:ilvl w:val="0"/>
          <w:numId w:val="98"/>
        </w:numPr>
        <w:suppressAutoHyphens/>
        <w:ind w:left="284" w:right="283"/>
        <w:jc w:val="both"/>
        <w:rPr>
          <w:rFonts w:ascii="Calibri" w:eastAsia="Tahoma" w:hAnsi="Calibri" w:cs="Calibri"/>
          <w:color w:val="000000"/>
          <w:lang w:val="en-GB" w:eastAsia="zh-CN"/>
        </w:rPr>
      </w:pPr>
      <w:r w:rsidRPr="00206CC8">
        <w:rPr>
          <w:rFonts w:ascii="Calibri" w:eastAsia="Tahoma" w:hAnsi="Calibri" w:cs="Calibri"/>
          <w:color w:val="000000"/>
          <w:lang w:val="en-GB" w:eastAsia="zh-CN"/>
        </w:rPr>
        <w:t>Κα</w:t>
      </w:r>
      <w:proofErr w:type="spellStart"/>
      <w:r w:rsidRPr="00206CC8">
        <w:rPr>
          <w:rFonts w:ascii="Calibri" w:eastAsia="Tahoma" w:hAnsi="Calibri" w:cs="Calibri"/>
          <w:color w:val="000000"/>
          <w:lang w:val="en-GB" w:eastAsia="zh-CN"/>
        </w:rPr>
        <w:t>τάλογο</w:t>
      </w:r>
      <w:proofErr w:type="spellEnd"/>
      <w:r w:rsidRPr="00206CC8">
        <w:rPr>
          <w:rFonts w:ascii="Calibri" w:eastAsia="Tahoma" w:hAnsi="Calibri" w:cs="Calibri"/>
          <w:color w:val="000000"/>
          <w:lang w:val="en-GB" w:eastAsia="zh-CN"/>
        </w:rPr>
        <w:t xml:space="preserve"> α</w:t>
      </w:r>
      <w:proofErr w:type="spellStart"/>
      <w:r w:rsidRPr="00206CC8">
        <w:rPr>
          <w:rFonts w:ascii="Calibri" w:eastAsia="Tahoma" w:hAnsi="Calibri" w:cs="Calibri"/>
          <w:color w:val="000000"/>
          <w:lang w:val="en-GB" w:eastAsia="zh-CN"/>
        </w:rPr>
        <w:t>ιτημάτων</w:t>
      </w:r>
      <w:proofErr w:type="spellEnd"/>
      <w:r w:rsidRPr="00206CC8">
        <w:rPr>
          <w:rFonts w:ascii="Calibri" w:eastAsia="Tahoma" w:hAnsi="Calibri" w:cs="Calibri"/>
          <w:color w:val="000000"/>
          <w:lang w:val="en-GB" w:eastAsia="zh-CN"/>
        </w:rPr>
        <w:t xml:space="preserve"> </w:t>
      </w:r>
      <w:proofErr w:type="spellStart"/>
      <w:r w:rsidRPr="00206CC8">
        <w:rPr>
          <w:rFonts w:ascii="Calibri" w:eastAsia="Tahoma" w:hAnsi="Calibri" w:cs="Calibri"/>
          <w:color w:val="000000"/>
          <w:lang w:val="en-GB" w:eastAsia="zh-CN"/>
        </w:rPr>
        <w:t>έκτ</w:t>
      </w:r>
      <w:proofErr w:type="spellEnd"/>
      <w:r w:rsidRPr="00206CC8">
        <w:rPr>
          <w:rFonts w:ascii="Calibri" w:eastAsia="Tahoma" w:hAnsi="Calibri" w:cs="Calibri"/>
          <w:color w:val="000000"/>
          <w:lang w:val="en-GB" w:eastAsia="zh-CN"/>
        </w:rPr>
        <w:t xml:space="preserve">ακτης </w:t>
      </w:r>
      <w:proofErr w:type="spellStart"/>
      <w:r w:rsidRPr="00206CC8">
        <w:rPr>
          <w:rFonts w:ascii="Calibri" w:eastAsia="Tahoma" w:hAnsi="Calibri" w:cs="Calibri"/>
          <w:color w:val="000000"/>
          <w:lang w:val="en-GB" w:eastAsia="zh-CN"/>
        </w:rPr>
        <w:t>συντήρησης</w:t>
      </w:r>
      <w:proofErr w:type="spellEnd"/>
      <w:r w:rsidRPr="00206CC8">
        <w:rPr>
          <w:rFonts w:ascii="Calibri" w:eastAsia="Tahoma" w:hAnsi="Calibri" w:cs="Calibri"/>
          <w:color w:val="000000"/>
          <w:lang w:val="en-GB" w:eastAsia="zh-CN"/>
        </w:rPr>
        <w:t xml:space="preserve"> </w:t>
      </w:r>
    </w:p>
    <w:p w14:paraId="4D2C949A" w14:textId="77777777" w:rsidR="00206CC8" w:rsidRPr="00206CC8" w:rsidRDefault="00206CC8" w:rsidP="00EB2EA1">
      <w:pPr>
        <w:widowControl w:val="0"/>
        <w:numPr>
          <w:ilvl w:val="0"/>
          <w:numId w:val="98"/>
        </w:numPr>
        <w:suppressAutoHyphens/>
        <w:ind w:left="284" w:right="283"/>
        <w:contextualSpacing/>
        <w:jc w:val="both"/>
        <w:rPr>
          <w:rFonts w:ascii="Calibri" w:eastAsia="Tahoma" w:hAnsi="Calibri" w:cs="Calibri"/>
          <w:color w:val="000000"/>
          <w:lang w:eastAsia="zh-CN"/>
        </w:rPr>
      </w:pPr>
      <w:r w:rsidRPr="00206CC8">
        <w:rPr>
          <w:rFonts w:ascii="Calibri" w:eastAsia="Tahoma" w:hAnsi="Calibri" w:cs="Calibri"/>
          <w:color w:val="000000"/>
          <w:lang w:eastAsia="zh-CN"/>
        </w:rPr>
        <w:t>Η εφαρμογή αξιοποιώντας αυτόματα τα παραπάνω στοιχεία θα πρέπει να εκτελεί τις παρακάτω λειτουργίες:</w:t>
      </w:r>
    </w:p>
    <w:p w14:paraId="424DAB44" w14:textId="77777777" w:rsidR="00206CC8" w:rsidRPr="00206CC8" w:rsidRDefault="00206CC8" w:rsidP="00EB2EA1">
      <w:pPr>
        <w:widowControl w:val="0"/>
        <w:numPr>
          <w:ilvl w:val="0"/>
          <w:numId w:val="98"/>
        </w:numPr>
        <w:suppressAutoHyphens/>
        <w:ind w:left="284" w:right="283"/>
        <w:jc w:val="both"/>
        <w:rPr>
          <w:rFonts w:ascii="Calibri" w:eastAsia="Tahoma" w:hAnsi="Calibri" w:cs="Calibri"/>
          <w:color w:val="000000"/>
          <w:lang w:eastAsia="zh-CN"/>
        </w:rPr>
      </w:pPr>
      <w:r w:rsidRPr="00206CC8">
        <w:rPr>
          <w:rFonts w:ascii="Calibri" w:eastAsia="Tahoma" w:hAnsi="Calibri" w:cs="Calibri"/>
          <w:color w:val="000000"/>
          <w:lang w:eastAsia="zh-CN"/>
        </w:rPr>
        <w:t>Προγραμματισμός ενεργειών προληπτικής και έκτακτης συντήρησης και έκδοση των κατάλληλων εντολών εργασίας.</w:t>
      </w:r>
    </w:p>
    <w:p w14:paraId="38B028F2" w14:textId="77777777" w:rsidR="00206CC8" w:rsidRPr="00206CC8" w:rsidRDefault="00206CC8" w:rsidP="00EB2EA1">
      <w:pPr>
        <w:widowControl w:val="0"/>
        <w:numPr>
          <w:ilvl w:val="0"/>
          <w:numId w:val="98"/>
        </w:numPr>
        <w:suppressAutoHyphens/>
        <w:ind w:left="284" w:right="283"/>
        <w:jc w:val="both"/>
        <w:rPr>
          <w:rFonts w:ascii="Calibri" w:eastAsia="Tahoma" w:hAnsi="Calibri" w:cs="Calibri"/>
          <w:color w:val="000000"/>
          <w:lang w:eastAsia="zh-CN"/>
        </w:rPr>
      </w:pPr>
      <w:r w:rsidRPr="00206CC8">
        <w:rPr>
          <w:rFonts w:ascii="Calibri" w:eastAsia="Tahoma" w:hAnsi="Calibri" w:cs="Calibri"/>
          <w:color w:val="000000"/>
          <w:lang w:eastAsia="zh-CN"/>
        </w:rPr>
        <w:t>Παρακολούθησης της πορείας εκτέλεσης των σχετικών εργασιών.</w:t>
      </w:r>
    </w:p>
    <w:p w14:paraId="591F8C34" w14:textId="77777777" w:rsidR="00206CC8" w:rsidRPr="006B5139" w:rsidRDefault="00206CC8" w:rsidP="00EB2EA1">
      <w:pPr>
        <w:keepNext/>
        <w:keepLines/>
        <w:widowControl w:val="0"/>
        <w:numPr>
          <w:ilvl w:val="0"/>
          <w:numId w:val="99"/>
        </w:numPr>
        <w:shd w:val="clear" w:color="auto" w:fill="FFFFFF"/>
        <w:suppressAutoHyphens/>
        <w:overflowPunct w:val="0"/>
        <w:autoSpaceDE w:val="0"/>
        <w:autoSpaceDN w:val="0"/>
        <w:adjustRightInd w:val="0"/>
        <w:ind w:left="284" w:right="-68" w:hanging="284"/>
        <w:contextualSpacing/>
        <w:jc w:val="both"/>
        <w:outlineLvl w:val="0"/>
        <w:rPr>
          <w:rFonts w:ascii="Calibri" w:hAnsi="Calibri" w:cs="Calibri"/>
          <w:b/>
          <w:bCs/>
          <w:i/>
          <w:color w:val="000000"/>
          <w:lang w:eastAsia="zh-CN"/>
        </w:rPr>
      </w:pPr>
      <w:r w:rsidRPr="00206CC8">
        <w:rPr>
          <w:rFonts w:ascii="Calibri" w:eastAsia="Tahoma" w:hAnsi="Calibri" w:cs="Calibri"/>
          <w:color w:val="000000"/>
          <w:lang w:eastAsia="zh-CN"/>
        </w:rPr>
        <w:t>Έκδοση σειράς εκθέσεων, αναφορών και στατιστικών.</w:t>
      </w:r>
    </w:p>
    <w:p w14:paraId="2A527AE3" w14:textId="77777777" w:rsidR="006B5139" w:rsidRDefault="006B5139" w:rsidP="00D61A0F">
      <w:pPr>
        <w:keepNext/>
        <w:keepLines/>
        <w:widowControl w:val="0"/>
        <w:shd w:val="clear" w:color="auto" w:fill="FFFFFF"/>
        <w:suppressAutoHyphens/>
        <w:overflowPunct w:val="0"/>
        <w:autoSpaceDE w:val="0"/>
        <w:autoSpaceDN w:val="0"/>
        <w:adjustRightInd w:val="0"/>
        <w:ind w:right="-68"/>
        <w:contextualSpacing/>
        <w:jc w:val="both"/>
        <w:outlineLvl w:val="0"/>
        <w:rPr>
          <w:rFonts w:ascii="Calibri" w:eastAsia="Tahoma" w:hAnsi="Calibri" w:cs="Calibri"/>
          <w:color w:val="000000"/>
          <w:lang w:eastAsia="zh-CN"/>
        </w:rPr>
      </w:pPr>
    </w:p>
    <w:p w14:paraId="394121B2" w14:textId="77777777" w:rsidR="006B5139" w:rsidRDefault="006B5139" w:rsidP="00D61A0F">
      <w:pPr>
        <w:keepNext/>
        <w:keepLines/>
        <w:widowControl w:val="0"/>
        <w:shd w:val="clear" w:color="auto" w:fill="FFFFFF"/>
        <w:suppressAutoHyphens/>
        <w:overflowPunct w:val="0"/>
        <w:autoSpaceDE w:val="0"/>
        <w:autoSpaceDN w:val="0"/>
        <w:adjustRightInd w:val="0"/>
        <w:ind w:right="-68"/>
        <w:contextualSpacing/>
        <w:jc w:val="both"/>
        <w:outlineLvl w:val="0"/>
        <w:rPr>
          <w:rFonts w:ascii="Calibri" w:eastAsia="Tahoma" w:hAnsi="Calibri" w:cs="Calibri"/>
          <w:color w:val="000000"/>
          <w:lang w:eastAsia="zh-CN"/>
        </w:rPr>
      </w:pPr>
    </w:p>
    <w:p w14:paraId="12B66B3B" w14:textId="77777777" w:rsidR="006B5139" w:rsidRPr="00206CC8" w:rsidRDefault="006B5139" w:rsidP="00D61A0F">
      <w:pPr>
        <w:keepNext/>
        <w:keepLines/>
        <w:widowControl w:val="0"/>
        <w:shd w:val="clear" w:color="auto" w:fill="FFFFFF"/>
        <w:suppressAutoHyphens/>
        <w:overflowPunct w:val="0"/>
        <w:autoSpaceDE w:val="0"/>
        <w:autoSpaceDN w:val="0"/>
        <w:adjustRightInd w:val="0"/>
        <w:ind w:right="-68"/>
        <w:contextualSpacing/>
        <w:jc w:val="both"/>
        <w:outlineLvl w:val="0"/>
        <w:rPr>
          <w:rFonts w:ascii="Calibri" w:hAnsi="Calibri" w:cs="Calibri"/>
          <w:b/>
          <w:bCs/>
          <w:i/>
          <w:color w:val="000000"/>
          <w:lang w:eastAsia="zh-CN"/>
        </w:rPr>
      </w:pPr>
    </w:p>
    <w:p w14:paraId="7B3C676F" w14:textId="77777777" w:rsidR="00206CC8" w:rsidRDefault="00206CC8" w:rsidP="00D61A0F">
      <w:pPr>
        <w:rPr>
          <w:rFonts w:ascii="Calibri" w:eastAsia="SimSun" w:hAnsi="Calibri"/>
          <w:b/>
          <w:u w:val="single"/>
          <w:lang w:eastAsia="en-US"/>
        </w:rPr>
      </w:pPr>
    </w:p>
    <w:p w14:paraId="57590595" w14:textId="77777777" w:rsidR="00206CC8" w:rsidRDefault="00206CC8" w:rsidP="00D61A0F">
      <w:pPr>
        <w:rPr>
          <w:rFonts w:ascii="Calibri" w:eastAsia="SimSun" w:hAnsi="Calibri"/>
          <w:b/>
          <w:u w:val="single"/>
          <w:lang w:eastAsia="en-US"/>
        </w:rPr>
      </w:pPr>
    </w:p>
    <w:p w14:paraId="0D381380" w14:textId="77777777" w:rsidR="006B5139" w:rsidRDefault="006B5139" w:rsidP="00D61A0F">
      <w:pPr>
        <w:rPr>
          <w:rFonts w:ascii="Calibri" w:eastAsia="SimSun" w:hAnsi="Calibri"/>
          <w:b/>
          <w:u w:val="single"/>
          <w:lang w:eastAsia="en-US"/>
        </w:rPr>
        <w:sectPr w:rsidR="006B5139" w:rsidSect="00F42B61">
          <w:footerReference w:type="default" r:id="rId16"/>
          <w:pgSz w:w="16838" w:h="11906" w:orient="landscape"/>
          <w:pgMar w:top="709" w:right="720" w:bottom="720" w:left="720" w:header="720" w:footer="68" w:gutter="0"/>
          <w:cols w:space="720"/>
          <w:titlePg/>
          <w:docGrid w:linePitch="360"/>
        </w:sectPr>
      </w:pPr>
    </w:p>
    <w:p w14:paraId="3B50DE55" w14:textId="77777777" w:rsidR="00206CC8" w:rsidRDefault="00206CC8" w:rsidP="00D61A0F">
      <w:pPr>
        <w:rPr>
          <w:rFonts w:ascii="Calibri" w:eastAsia="SimSun" w:hAnsi="Calibri"/>
          <w:b/>
          <w:u w:val="single"/>
          <w:lang w:eastAsia="en-US"/>
        </w:rPr>
      </w:pPr>
    </w:p>
    <w:p w14:paraId="286E2BA3" w14:textId="77777777" w:rsidR="006B5139" w:rsidRPr="006B5139" w:rsidRDefault="00E1660C" w:rsidP="00D61A0F">
      <w:pPr>
        <w:suppressAutoHyphens/>
        <w:contextualSpacing/>
        <w:jc w:val="both"/>
        <w:rPr>
          <w:rFonts w:ascii="Calibri" w:eastAsia="Arial Unicode MS" w:hAnsi="Calibri" w:cs="Calibri"/>
          <w:b/>
          <w:bCs/>
          <w:caps/>
          <w:lang w:eastAsia="en-US"/>
        </w:rPr>
      </w:pPr>
      <w:r w:rsidRPr="00F6426E">
        <w:rPr>
          <w:rFonts w:ascii="Calibri" w:eastAsia="Arial Unicode MS" w:hAnsi="Calibri" w:cs="Calibri"/>
          <w:b/>
          <w:bCs/>
          <w:caps/>
          <w:lang w:eastAsia="en-US"/>
        </w:rPr>
        <w:t>8</w:t>
      </w:r>
      <w:r w:rsidR="004A3C2F">
        <w:rPr>
          <w:rFonts w:ascii="Calibri" w:eastAsia="Arial Unicode MS" w:hAnsi="Calibri" w:cs="Calibri"/>
          <w:b/>
          <w:bCs/>
          <w:caps/>
          <w:lang w:eastAsia="en-US"/>
        </w:rPr>
        <w:t xml:space="preserve">. </w:t>
      </w:r>
      <w:r w:rsidR="006B5139" w:rsidRPr="006B5139">
        <w:rPr>
          <w:rFonts w:ascii="Calibri" w:eastAsia="Arial Unicode MS" w:hAnsi="Calibri" w:cs="Calibri"/>
          <w:b/>
          <w:bCs/>
          <w:caps/>
          <w:lang w:eastAsia="en-US"/>
        </w:rPr>
        <w:t>ΧΑΡΑΚΤΗΡΙΣΤΙΚΑ SMART CITIES – ΕΞΥΠΝΗΣ ΠΟΛΗΣ</w:t>
      </w:r>
    </w:p>
    <w:p w14:paraId="258CCE01" w14:textId="77777777" w:rsidR="006B5139" w:rsidRPr="006B5139" w:rsidRDefault="006B5139" w:rsidP="00D61A0F">
      <w:pPr>
        <w:widowControl w:val="0"/>
        <w:autoSpaceDE w:val="0"/>
        <w:autoSpaceDN w:val="0"/>
        <w:jc w:val="both"/>
        <w:rPr>
          <w:rFonts w:ascii="Calibri" w:eastAsia="Calibri" w:hAnsi="Calibri" w:cs="Calibri"/>
          <w:lang w:eastAsia="en-US"/>
        </w:rPr>
      </w:pPr>
      <w:r w:rsidRPr="006B5139">
        <w:rPr>
          <w:rFonts w:ascii="Calibri" w:eastAsia="Calibri" w:hAnsi="Calibri" w:cs="Calibri"/>
          <w:lang w:eastAsia="en-US"/>
        </w:rPr>
        <w:t>Οι ελάχιστες υπηρεσίες “</w:t>
      </w:r>
      <w:r w:rsidRPr="006B5139">
        <w:rPr>
          <w:rFonts w:ascii="Calibri" w:eastAsia="Calibri" w:hAnsi="Calibri" w:cs="Calibri"/>
          <w:lang w:val="en-US" w:eastAsia="en-US"/>
        </w:rPr>
        <w:t>Smart</w:t>
      </w:r>
      <w:r w:rsidRPr="006B5139">
        <w:rPr>
          <w:rFonts w:ascii="Calibri" w:eastAsia="Calibri" w:hAnsi="Calibri" w:cs="Calibri"/>
          <w:lang w:eastAsia="en-US"/>
        </w:rPr>
        <w:t xml:space="preserve"> </w:t>
      </w:r>
      <w:r w:rsidRPr="006B5139">
        <w:rPr>
          <w:rFonts w:ascii="Calibri" w:eastAsia="Calibri" w:hAnsi="Calibri" w:cs="Calibri"/>
          <w:lang w:val="en-US" w:eastAsia="en-US"/>
        </w:rPr>
        <w:t>Cities</w:t>
      </w:r>
      <w:r w:rsidRPr="006B5139">
        <w:rPr>
          <w:rFonts w:ascii="Calibri" w:eastAsia="Calibri" w:hAnsi="Calibri" w:cs="Calibri"/>
          <w:lang w:eastAsia="en-US"/>
        </w:rPr>
        <w:t>”, ορίζονται ως εξής:</w:t>
      </w:r>
    </w:p>
    <w:p w14:paraId="25C7C246" w14:textId="77777777" w:rsidR="006B5139" w:rsidRPr="006B5139" w:rsidRDefault="006B5139" w:rsidP="00D61A0F">
      <w:pPr>
        <w:widowControl w:val="0"/>
        <w:autoSpaceDE w:val="0"/>
        <w:autoSpaceDN w:val="0"/>
        <w:jc w:val="both"/>
        <w:outlineLvl w:val="2"/>
        <w:rPr>
          <w:rFonts w:ascii="Calibri" w:eastAsia="Calibri" w:hAnsi="Calibri" w:cs="Calibri"/>
          <w:b/>
          <w:bCs/>
          <w:lang w:eastAsia="en-US"/>
        </w:rPr>
      </w:pPr>
      <w:bookmarkStart w:id="75" w:name="_Toc102554450"/>
      <w:bookmarkStart w:id="76" w:name="_Toc102554674"/>
      <w:bookmarkStart w:id="77" w:name="_Toc110332588"/>
      <w:r w:rsidRPr="006B5139">
        <w:rPr>
          <w:rFonts w:ascii="Calibri" w:eastAsia="Calibri" w:hAnsi="Calibri" w:cs="Calibri"/>
          <w:b/>
          <w:bCs/>
          <w:u w:val="single"/>
          <w:lang w:eastAsia="en-US"/>
        </w:rPr>
        <w:t>Α. Γενικά Χαρακτηριστικά Λογισμικού/Πλατφόρμας Έξυπνης Πόλης</w:t>
      </w:r>
      <w:bookmarkEnd w:id="75"/>
      <w:bookmarkEnd w:id="76"/>
      <w:bookmarkEnd w:id="77"/>
      <w:r w:rsidRPr="006B5139">
        <w:rPr>
          <w:rFonts w:ascii="Calibri" w:eastAsia="Calibri" w:hAnsi="Calibri" w:cs="Calibri"/>
          <w:b/>
          <w:bCs/>
          <w:spacing w:val="2"/>
          <w:u w:val="single"/>
          <w:lang w:eastAsia="en-US"/>
        </w:rPr>
        <w:t xml:space="preserve"> </w:t>
      </w:r>
    </w:p>
    <w:p w14:paraId="7B74BCF6" w14:textId="77777777" w:rsidR="006B5139" w:rsidRPr="006B5139" w:rsidRDefault="006B5139" w:rsidP="00D61A0F">
      <w:pPr>
        <w:widowControl w:val="0"/>
        <w:autoSpaceDE w:val="0"/>
        <w:autoSpaceDN w:val="0"/>
        <w:ind w:right="-13"/>
        <w:jc w:val="both"/>
        <w:rPr>
          <w:rFonts w:ascii="Calibri" w:eastAsia="Calibri" w:hAnsi="Calibri" w:cs="Calibri"/>
          <w:lang w:eastAsia="en-US"/>
        </w:rPr>
      </w:pPr>
      <w:r w:rsidRPr="006B5139">
        <w:rPr>
          <w:rFonts w:ascii="Calibri" w:eastAsia="Calibri" w:hAnsi="Calibri" w:cs="Calibri"/>
          <w:lang w:eastAsia="en-US"/>
        </w:rPr>
        <w:t>Η φύση των υπηρεσιών “</w:t>
      </w:r>
      <w:r w:rsidRPr="006B5139">
        <w:rPr>
          <w:rFonts w:ascii="Calibri" w:eastAsia="Calibri" w:hAnsi="Calibri" w:cs="Calibri"/>
          <w:lang w:val="en-US" w:eastAsia="en-US"/>
        </w:rPr>
        <w:t>Smart</w:t>
      </w:r>
      <w:r w:rsidRPr="006B5139">
        <w:rPr>
          <w:rFonts w:ascii="Calibri" w:eastAsia="Calibri" w:hAnsi="Calibri" w:cs="Calibri"/>
          <w:lang w:eastAsia="en-US"/>
        </w:rPr>
        <w:t xml:space="preserve"> </w:t>
      </w:r>
      <w:r w:rsidRPr="006B5139">
        <w:rPr>
          <w:rFonts w:ascii="Calibri" w:eastAsia="Calibri" w:hAnsi="Calibri" w:cs="Calibri"/>
          <w:lang w:val="en-US" w:eastAsia="en-US"/>
        </w:rPr>
        <w:t>Cities</w:t>
      </w:r>
      <w:r w:rsidRPr="006B5139">
        <w:rPr>
          <w:rFonts w:ascii="Calibri" w:eastAsia="Calibri" w:hAnsi="Calibri" w:cs="Calibri"/>
          <w:lang w:eastAsia="en-US"/>
        </w:rPr>
        <w:t xml:space="preserve">”, επιφέρει την επιλογή διαφορετικών προμηθευτών και σε πολλές περιπτώσεις ετερογενών πληροφοριακών συστημάτων. Η προμήθεια διαφορετικών συστημάτων μπορεί να οδηγήσει στην απαξίωση ή την μειωμένη λειτουργικότητα τους εάν δεν αξιοποιηθούν οι συνέργειες μεταξύ τους. Ταυτόχρονα, θα πρέπει ο τελικός χρήστης να έχει έλεγχο με μία </w:t>
      </w:r>
      <w:proofErr w:type="spellStart"/>
      <w:r w:rsidRPr="006B5139">
        <w:rPr>
          <w:rFonts w:ascii="Calibri" w:eastAsia="Calibri" w:hAnsi="Calibri" w:cs="Calibri"/>
          <w:lang w:eastAsia="en-US"/>
        </w:rPr>
        <w:t>διεπαφή</w:t>
      </w:r>
      <w:proofErr w:type="spellEnd"/>
      <w:r w:rsidRPr="006B5139">
        <w:rPr>
          <w:rFonts w:ascii="Calibri" w:eastAsia="Calibri" w:hAnsi="Calibri" w:cs="Calibri"/>
          <w:lang w:eastAsia="en-US"/>
        </w:rPr>
        <w:t xml:space="preserve"> στο σύνολο των διαφορετικών ανά περίπτωση πληροφοριακών συστημάτων. Με δεδομένο ότι τόσο το </w:t>
      </w:r>
      <w:proofErr w:type="spellStart"/>
      <w:r w:rsidRPr="006B5139">
        <w:rPr>
          <w:rFonts w:ascii="Calibri" w:eastAsia="Calibri" w:hAnsi="Calibri" w:cs="Calibri"/>
          <w:lang w:eastAsia="en-US"/>
        </w:rPr>
        <w:t>υλισμικό</w:t>
      </w:r>
      <w:proofErr w:type="spellEnd"/>
      <w:r w:rsidRPr="006B5139">
        <w:rPr>
          <w:rFonts w:ascii="Calibri" w:eastAsia="Calibri" w:hAnsi="Calibri" w:cs="Calibri"/>
          <w:lang w:eastAsia="en-US"/>
        </w:rPr>
        <w:t xml:space="preserve"> όσο και το λογισμικό μπορεί να ανήκουν σε διαφορετικούς </w:t>
      </w:r>
      <w:r w:rsidRPr="006B5139">
        <w:rPr>
          <w:rFonts w:ascii="Calibri" w:eastAsia="Calibri" w:hAnsi="Calibri" w:cs="Calibri"/>
          <w:lang w:val="en-US" w:eastAsia="en-US"/>
        </w:rPr>
        <w:t>vendors</w:t>
      </w:r>
      <w:r w:rsidRPr="006B5139">
        <w:rPr>
          <w:rFonts w:ascii="Calibri" w:eastAsia="Calibri" w:hAnsi="Calibri" w:cs="Calibri"/>
          <w:lang w:eastAsia="en-US"/>
        </w:rPr>
        <w:t xml:space="preserve">, πρέπει να εξασφαλίζεται η </w:t>
      </w:r>
      <w:proofErr w:type="spellStart"/>
      <w:r w:rsidRPr="006B5139">
        <w:rPr>
          <w:rFonts w:ascii="Calibri" w:eastAsia="Calibri" w:hAnsi="Calibri" w:cs="Calibri"/>
          <w:lang w:eastAsia="en-US"/>
        </w:rPr>
        <w:t>κεντροποιημένη</w:t>
      </w:r>
      <w:proofErr w:type="spellEnd"/>
      <w:r w:rsidRPr="006B5139">
        <w:rPr>
          <w:rFonts w:ascii="Calibri" w:eastAsia="Calibri" w:hAnsi="Calibri" w:cs="Calibri"/>
          <w:lang w:eastAsia="en-US"/>
        </w:rPr>
        <w:t xml:space="preserve"> διαχείριση των ετερογενών συστημάτων μέσα από ένα </w:t>
      </w:r>
      <w:proofErr w:type="spellStart"/>
      <w:r w:rsidRPr="006B5139">
        <w:rPr>
          <w:rFonts w:ascii="Calibri" w:eastAsia="Calibri" w:hAnsi="Calibri" w:cs="Calibri"/>
          <w:lang w:eastAsia="en-US"/>
        </w:rPr>
        <w:t>Μεσισμικό</w:t>
      </w:r>
      <w:proofErr w:type="spellEnd"/>
      <w:r w:rsidRPr="006B5139">
        <w:rPr>
          <w:rFonts w:ascii="Calibri" w:eastAsia="Calibri" w:hAnsi="Calibri" w:cs="Calibri"/>
          <w:lang w:eastAsia="en-US"/>
        </w:rPr>
        <w:t xml:space="preserve"> (</w:t>
      </w:r>
      <w:r w:rsidRPr="006B5139">
        <w:rPr>
          <w:rFonts w:ascii="Calibri" w:eastAsia="Calibri" w:hAnsi="Calibri" w:cs="Calibri"/>
          <w:lang w:val="en-US" w:eastAsia="en-US"/>
        </w:rPr>
        <w:t>Middleware</w:t>
      </w:r>
      <w:r w:rsidRPr="006B5139">
        <w:rPr>
          <w:rFonts w:ascii="Calibri" w:eastAsia="Calibri" w:hAnsi="Calibri" w:cs="Calibri"/>
          <w:lang w:eastAsia="en-US"/>
        </w:rPr>
        <w:t xml:space="preserve">) που θα εξασφαλίζει ότι ανεξαρτήτως κατασκευαστή (σε </w:t>
      </w:r>
      <w:r w:rsidRPr="006B5139">
        <w:rPr>
          <w:rFonts w:ascii="Calibri" w:eastAsia="Calibri" w:hAnsi="Calibri" w:cs="Calibri"/>
          <w:lang w:val="en-US" w:eastAsia="en-US"/>
        </w:rPr>
        <w:t>hardware</w:t>
      </w:r>
      <w:r w:rsidRPr="006B5139">
        <w:rPr>
          <w:rFonts w:ascii="Calibri" w:eastAsia="Calibri" w:hAnsi="Calibri" w:cs="Calibri"/>
          <w:lang w:eastAsia="en-US"/>
        </w:rPr>
        <w:t xml:space="preserve"> και </w:t>
      </w:r>
      <w:r w:rsidRPr="006B5139">
        <w:rPr>
          <w:rFonts w:ascii="Calibri" w:eastAsia="Calibri" w:hAnsi="Calibri" w:cs="Calibri"/>
          <w:lang w:val="en-US" w:eastAsia="en-US"/>
        </w:rPr>
        <w:t>software</w:t>
      </w:r>
      <w:r w:rsidRPr="006B5139">
        <w:rPr>
          <w:rFonts w:ascii="Calibri" w:eastAsia="Calibri" w:hAnsi="Calibri" w:cs="Calibri"/>
          <w:lang w:eastAsia="en-US"/>
        </w:rPr>
        <w:t xml:space="preserve">) ο Δήμος θα μπορεί να διασφαλίζει την επιχειρησιακή του στρατηγική μέσα από ένα ενιαίο περιβάλλον εργασίας. Ως δομικό στοιχείο της τοπολογίας του ολοκληρωμένου Έξυπνου Συστήματος Διαχείρισης </w:t>
      </w:r>
      <w:proofErr w:type="spellStart"/>
      <w:r w:rsidRPr="006B5139">
        <w:rPr>
          <w:rFonts w:ascii="Calibri" w:eastAsia="Calibri" w:hAnsi="Calibri" w:cs="Calibri"/>
          <w:lang w:eastAsia="en-US"/>
        </w:rPr>
        <w:t>Οδοφωτισμού</w:t>
      </w:r>
      <w:proofErr w:type="spellEnd"/>
      <w:r w:rsidRPr="006B5139">
        <w:rPr>
          <w:rFonts w:ascii="Calibri" w:eastAsia="Calibri" w:hAnsi="Calibri" w:cs="Calibri"/>
          <w:lang w:eastAsia="en-US"/>
        </w:rPr>
        <w:t xml:space="preserve"> (</w:t>
      </w:r>
      <w:r w:rsidRPr="006B5139">
        <w:rPr>
          <w:rFonts w:ascii="Calibri" w:eastAsia="Calibri" w:hAnsi="Calibri" w:cs="Calibri"/>
          <w:lang w:val="en-US" w:eastAsia="en-US"/>
        </w:rPr>
        <w:t>Smart</w:t>
      </w:r>
      <w:r w:rsidRPr="006B5139">
        <w:rPr>
          <w:rFonts w:ascii="Calibri" w:eastAsia="Calibri" w:hAnsi="Calibri" w:cs="Calibri"/>
          <w:lang w:eastAsia="en-US"/>
        </w:rPr>
        <w:t xml:space="preserve"> </w:t>
      </w:r>
      <w:r w:rsidRPr="006B5139">
        <w:rPr>
          <w:rFonts w:ascii="Calibri" w:eastAsia="Calibri" w:hAnsi="Calibri" w:cs="Calibri"/>
          <w:lang w:val="en-US" w:eastAsia="en-US"/>
        </w:rPr>
        <w:t>Street</w:t>
      </w:r>
      <w:r w:rsidRPr="006B5139">
        <w:rPr>
          <w:rFonts w:ascii="Calibri" w:eastAsia="Calibri" w:hAnsi="Calibri" w:cs="Calibri"/>
          <w:lang w:eastAsia="en-US"/>
        </w:rPr>
        <w:t xml:space="preserve"> </w:t>
      </w:r>
      <w:r w:rsidRPr="006B5139">
        <w:rPr>
          <w:rFonts w:ascii="Calibri" w:eastAsia="Calibri" w:hAnsi="Calibri" w:cs="Calibri"/>
          <w:lang w:val="en-US" w:eastAsia="en-US"/>
        </w:rPr>
        <w:t>Lighting</w:t>
      </w:r>
      <w:r w:rsidRPr="006B5139">
        <w:rPr>
          <w:rFonts w:ascii="Calibri" w:eastAsia="Calibri" w:hAnsi="Calibri" w:cs="Calibri"/>
          <w:lang w:eastAsia="en-US"/>
        </w:rPr>
        <w:t xml:space="preserve">) ζητείται λογισμικό </w:t>
      </w:r>
      <w:proofErr w:type="spellStart"/>
      <w:r w:rsidRPr="006B5139">
        <w:rPr>
          <w:rFonts w:ascii="Calibri" w:eastAsia="Calibri" w:hAnsi="Calibri" w:cs="Calibri"/>
          <w:lang w:eastAsia="en-US"/>
        </w:rPr>
        <w:t>διαλειτουργικότητας</w:t>
      </w:r>
      <w:proofErr w:type="spellEnd"/>
      <w:r w:rsidRPr="006B5139">
        <w:rPr>
          <w:rFonts w:ascii="Calibri" w:eastAsia="Calibri" w:hAnsi="Calibri" w:cs="Calibri"/>
          <w:lang w:eastAsia="en-US"/>
        </w:rPr>
        <w:t xml:space="preserve"> με την έννοια πλατφόρμας “</w:t>
      </w:r>
      <w:r w:rsidRPr="006B5139">
        <w:rPr>
          <w:rFonts w:ascii="Calibri" w:eastAsia="Calibri" w:hAnsi="Calibri" w:cs="Calibri"/>
          <w:lang w:val="en-US" w:eastAsia="en-US"/>
        </w:rPr>
        <w:t>IoT</w:t>
      </w:r>
      <w:r w:rsidRPr="006B5139">
        <w:rPr>
          <w:rFonts w:ascii="Calibri" w:eastAsia="Calibri" w:hAnsi="Calibri" w:cs="Calibri"/>
          <w:lang w:eastAsia="en-US"/>
        </w:rPr>
        <w:t xml:space="preserve"> Μ</w:t>
      </w:r>
      <w:proofErr w:type="spellStart"/>
      <w:r w:rsidRPr="006B5139">
        <w:rPr>
          <w:rFonts w:ascii="Calibri" w:eastAsia="Calibri" w:hAnsi="Calibri" w:cs="Calibri"/>
          <w:lang w:val="en-US" w:eastAsia="en-US"/>
        </w:rPr>
        <w:t>iddleware</w:t>
      </w:r>
      <w:proofErr w:type="spellEnd"/>
      <w:r w:rsidRPr="006B5139">
        <w:rPr>
          <w:rFonts w:ascii="Calibri" w:eastAsia="Calibri" w:hAnsi="Calibri" w:cs="Calibri"/>
          <w:lang w:eastAsia="en-US"/>
        </w:rPr>
        <w:t>”. Το λογισμικό αυτό (εφεξής “</w:t>
      </w:r>
      <w:r w:rsidRPr="006B5139">
        <w:rPr>
          <w:rFonts w:ascii="Calibri" w:eastAsia="Calibri" w:hAnsi="Calibri" w:cs="Calibri"/>
          <w:lang w:val="en-US" w:eastAsia="en-US"/>
        </w:rPr>
        <w:t>IoT</w:t>
      </w:r>
      <w:r w:rsidRPr="006B5139">
        <w:rPr>
          <w:rFonts w:ascii="Calibri" w:eastAsia="Calibri" w:hAnsi="Calibri" w:cs="Calibri"/>
          <w:lang w:eastAsia="en-US"/>
        </w:rPr>
        <w:t xml:space="preserve"> Μ</w:t>
      </w:r>
      <w:proofErr w:type="spellStart"/>
      <w:r w:rsidRPr="006B5139">
        <w:rPr>
          <w:rFonts w:ascii="Calibri" w:eastAsia="Calibri" w:hAnsi="Calibri" w:cs="Calibri"/>
          <w:lang w:val="en-US" w:eastAsia="en-US"/>
        </w:rPr>
        <w:t>iddleware</w:t>
      </w:r>
      <w:proofErr w:type="spellEnd"/>
      <w:r w:rsidRPr="006B5139">
        <w:rPr>
          <w:rFonts w:ascii="Calibri" w:eastAsia="Calibri" w:hAnsi="Calibri" w:cs="Calibri"/>
          <w:lang w:eastAsia="en-US"/>
        </w:rPr>
        <w:t xml:space="preserve">”) θα παρεμβάλλεται μεταξύ του εξοπλισμού </w:t>
      </w:r>
      <w:r w:rsidRPr="006B5139">
        <w:rPr>
          <w:rFonts w:ascii="Calibri" w:eastAsia="Calibri" w:hAnsi="Calibri" w:cs="Calibri"/>
          <w:lang w:val="en-US" w:eastAsia="en-US"/>
        </w:rPr>
        <w:t>O</w:t>
      </w:r>
      <w:proofErr w:type="spellStart"/>
      <w:r w:rsidRPr="006B5139">
        <w:rPr>
          <w:rFonts w:ascii="Calibri" w:eastAsia="Calibri" w:hAnsi="Calibri" w:cs="Calibri"/>
          <w:lang w:eastAsia="en-US"/>
        </w:rPr>
        <w:t>δοφωτισμού</w:t>
      </w:r>
      <w:proofErr w:type="spellEnd"/>
      <w:r w:rsidRPr="006B5139">
        <w:rPr>
          <w:rFonts w:ascii="Calibri" w:eastAsia="Calibri" w:hAnsi="Calibri" w:cs="Calibri"/>
          <w:lang w:eastAsia="en-US"/>
        </w:rPr>
        <w:t xml:space="preserve"> και των εφαρμογών Λογισμικού για να διασφαλιστεί η ενοποίηση ανομοιογενών </w:t>
      </w:r>
      <w:proofErr w:type="spellStart"/>
      <w:r w:rsidRPr="006B5139">
        <w:rPr>
          <w:rFonts w:ascii="Calibri" w:eastAsia="Calibri" w:hAnsi="Calibri" w:cs="Calibri"/>
          <w:lang w:eastAsia="en-US"/>
        </w:rPr>
        <w:t>διεπαφών</w:t>
      </w:r>
      <w:proofErr w:type="spellEnd"/>
      <w:r w:rsidRPr="006B5139">
        <w:rPr>
          <w:rFonts w:ascii="Calibri" w:eastAsia="Calibri" w:hAnsi="Calibri" w:cs="Calibri"/>
          <w:lang w:eastAsia="en-US"/>
        </w:rPr>
        <w:t xml:space="preserve"> και αρχιτεκτονικών λογισμικού σε ένα </w:t>
      </w:r>
      <w:proofErr w:type="spellStart"/>
      <w:r w:rsidRPr="006B5139">
        <w:rPr>
          <w:rFonts w:ascii="Calibri" w:eastAsia="Calibri" w:hAnsi="Calibri" w:cs="Calibri"/>
          <w:lang w:eastAsia="en-US"/>
        </w:rPr>
        <w:t>κεντρικοποιημένο</w:t>
      </w:r>
      <w:proofErr w:type="spellEnd"/>
      <w:r w:rsidRPr="006B5139">
        <w:rPr>
          <w:rFonts w:ascii="Calibri" w:eastAsia="Calibri" w:hAnsi="Calibri" w:cs="Calibri"/>
          <w:lang w:eastAsia="en-US"/>
        </w:rPr>
        <w:t xml:space="preserve"> Σύστημα Διαχείρισης με στόχο τη λειτουργική ανεξαρτησία του συστήματος “</w:t>
      </w:r>
      <w:r w:rsidRPr="006B5139">
        <w:rPr>
          <w:rFonts w:ascii="Calibri" w:eastAsia="Calibri" w:hAnsi="Calibri" w:cs="Calibri"/>
          <w:lang w:val="en-US" w:eastAsia="en-US"/>
        </w:rPr>
        <w:t>Smart</w:t>
      </w:r>
      <w:r w:rsidRPr="006B5139">
        <w:rPr>
          <w:rFonts w:ascii="Calibri" w:eastAsia="Calibri" w:hAnsi="Calibri" w:cs="Calibri"/>
          <w:lang w:eastAsia="en-US"/>
        </w:rPr>
        <w:t xml:space="preserve"> </w:t>
      </w:r>
      <w:r w:rsidRPr="006B5139">
        <w:rPr>
          <w:rFonts w:ascii="Calibri" w:eastAsia="Calibri" w:hAnsi="Calibri" w:cs="Calibri"/>
          <w:lang w:val="en-US" w:eastAsia="en-US"/>
        </w:rPr>
        <w:t>Street</w:t>
      </w:r>
      <w:r w:rsidRPr="006B5139">
        <w:rPr>
          <w:rFonts w:ascii="Calibri" w:eastAsia="Calibri" w:hAnsi="Calibri" w:cs="Calibri"/>
          <w:lang w:eastAsia="en-US"/>
        </w:rPr>
        <w:t xml:space="preserve"> </w:t>
      </w:r>
      <w:r w:rsidRPr="006B5139">
        <w:rPr>
          <w:rFonts w:ascii="Calibri" w:eastAsia="Calibri" w:hAnsi="Calibri" w:cs="Calibri"/>
          <w:lang w:val="en-US" w:eastAsia="en-US"/>
        </w:rPr>
        <w:t>Lighting</w:t>
      </w:r>
      <w:r w:rsidRPr="006B5139">
        <w:rPr>
          <w:rFonts w:ascii="Calibri" w:eastAsia="Calibri" w:hAnsi="Calibri" w:cs="Calibri"/>
          <w:lang w:eastAsia="en-US"/>
        </w:rPr>
        <w:t xml:space="preserve">” από τις τεχνολογικές αρχιτεκτονικές των εκάστοτε επιλεγόμενων προμηθευτών </w:t>
      </w:r>
      <w:proofErr w:type="spellStart"/>
      <w:r w:rsidRPr="006B5139">
        <w:rPr>
          <w:rFonts w:ascii="Calibri" w:eastAsia="Calibri" w:hAnsi="Calibri" w:cs="Calibri"/>
          <w:lang w:eastAsia="en-US"/>
        </w:rPr>
        <w:t>υλισμικού</w:t>
      </w:r>
      <w:proofErr w:type="spellEnd"/>
      <w:r w:rsidRPr="006B5139">
        <w:rPr>
          <w:rFonts w:ascii="Calibri" w:eastAsia="Calibri" w:hAnsi="Calibri" w:cs="Calibri"/>
          <w:lang w:eastAsia="en-US"/>
        </w:rPr>
        <w:t xml:space="preserve"> ή/και λογισμικού. </w:t>
      </w:r>
    </w:p>
    <w:p w14:paraId="488218C9" w14:textId="77777777" w:rsidR="006B5139" w:rsidRPr="006B5139" w:rsidRDefault="006B5139" w:rsidP="00D61A0F">
      <w:pPr>
        <w:widowControl w:val="0"/>
        <w:autoSpaceDE w:val="0"/>
        <w:autoSpaceDN w:val="0"/>
        <w:ind w:right="-13"/>
        <w:jc w:val="both"/>
        <w:rPr>
          <w:rFonts w:ascii="Calibri" w:eastAsia="Calibri" w:hAnsi="Calibri" w:cs="Calibri"/>
          <w:lang w:eastAsia="en-US"/>
        </w:rPr>
      </w:pPr>
      <w:r w:rsidRPr="006B5139">
        <w:rPr>
          <w:rFonts w:ascii="Calibri" w:eastAsia="Calibri" w:hAnsi="Calibri" w:cs="Calibri"/>
          <w:lang w:eastAsia="en-US"/>
        </w:rPr>
        <w:t xml:space="preserve">Οι ζητούμενες ελάχιστες προδιαγραφές για την πλατφόρμα </w:t>
      </w:r>
      <w:r w:rsidRPr="006B5139">
        <w:rPr>
          <w:rFonts w:ascii="Calibri" w:eastAsia="Calibri" w:hAnsi="Calibri" w:cs="Calibri"/>
          <w:lang w:val="en-US" w:eastAsia="en-US"/>
        </w:rPr>
        <w:t>IoT</w:t>
      </w:r>
      <w:r w:rsidRPr="006B5139">
        <w:rPr>
          <w:rFonts w:ascii="Calibri" w:eastAsia="Calibri" w:hAnsi="Calibri" w:cs="Calibri"/>
          <w:lang w:eastAsia="en-US"/>
        </w:rPr>
        <w:t xml:space="preserve"> Μ</w:t>
      </w:r>
      <w:proofErr w:type="spellStart"/>
      <w:r w:rsidRPr="006B5139">
        <w:rPr>
          <w:rFonts w:ascii="Calibri" w:eastAsia="Calibri" w:hAnsi="Calibri" w:cs="Calibri"/>
          <w:lang w:val="en-US" w:eastAsia="en-US"/>
        </w:rPr>
        <w:t>iddleware</w:t>
      </w:r>
      <w:proofErr w:type="spellEnd"/>
      <w:r w:rsidRPr="006B5139">
        <w:rPr>
          <w:rFonts w:ascii="Calibri" w:eastAsia="Calibri" w:hAnsi="Calibri" w:cs="Calibri"/>
          <w:spacing w:val="-14"/>
          <w:lang w:eastAsia="en-US"/>
        </w:rPr>
        <w:t xml:space="preserve"> </w:t>
      </w:r>
      <w:r w:rsidRPr="006B5139">
        <w:rPr>
          <w:rFonts w:ascii="Calibri" w:eastAsia="Calibri" w:hAnsi="Calibri" w:cs="Calibri"/>
          <w:lang w:eastAsia="en-US"/>
        </w:rPr>
        <w:t>είναι:</w:t>
      </w:r>
    </w:p>
    <w:p w14:paraId="41FDB4C1" w14:textId="77777777" w:rsidR="006B5139" w:rsidRPr="006B5139" w:rsidRDefault="006B5139" w:rsidP="00EB2EA1">
      <w:pPr>
        <w:widowControl w:val="0"/>
        <w:numPr>
          <w:ilvl w:val="0"/>
          <w:numId w:val="104"/>
        </w:numPr>
        <w:suppressAutoHyphens/>
        <w:autoSpaceDE w:val="0"/>
        <w:autoSpaceDN w:val="0"/>
        <w:ind w:left="284" w:right="-13" w:hanging="284"/>
        <w:jc w:val="both"/>
        <w:rPr>
          <w:rFonts w:ascii="Calibri" w:eastAsia="Calibri" w:hAnsi="Calibri" w:cs="Calibri"/>
          <w:lang w:eastAsia="en-US"/>
        </w:rPr>
      </w:pPr>
      <w:r w:rsidRPr="006B5139">
        <w:rPr>
          <w:rFonts w:ascii="Calibri" w:eastAsia="Calibri" w:hAnsi="Calibri" w:cs="Calibri"/>
          <w:lang w:val="en-US" w:eastAsia="en-US"/>
        </w:rPr>
        <w:t>Cloud</w:t>
      </w:r>
      <w:r w:rsidRPr="006B5139">
        <w:rPr>
          <w:rFonts w:ascii="Calibri" w:eastAsia="Calibri" w:hAnsi="Calibri" w:cs="Calibri"/>
          <w:lang w:eastAsia="en-US"/>
        </w:rPr>
        <w:t xml:space="preserve"> </w:t>
      </w:r>
      <w:r w:rsidRPr="006B5139">
        <w:rPr>
          <w:rFonts w:ascii="Calibri" w:eastAsia="Calibri" w:hAnsi="Calibri" w:cs="Calibri"/>
          <w:lang w:val="en-US" w:eastAsia="en-US"/>
        </w:rPr>
        <w:t>based</w:t>
      </w:r>
      <w:r w:rsidRPr="006B5139">
        <w:rPr>
          <w:rFonts w:ascii="Calibri" w:eastAsia="Calibri" w:hAnsi="Calibri" w:cs="Calibri"/>
          <w:lang w:eastAsia="en-US"/>
        </w:rPr>
        <w:t xml:space="preserve"> Πλατφόρμα που να παρέχει τη δυνατότητα </w:t>
      </w:r>
      <w:r w:rsidRPr="006B5139">
        <w:rPr>
          <w:rFonts w:ascii="Calibri" w:eastAsia="Calibri" w:hAnsi="Calibri" w:cs="Calibri"/>
          <w:lang w:val="en-US" w:eastAsia="en-US"/>
        </w:rPr>
        <w:t>on</w:t>
      </w:r>
      <w:r w:rsidRPr="006B5139">
        <w:rPr>
          <w:rFonts w:ascii="Calibri" w:eastAsia="Calibri" w:hAnsi="Calibri" w:cs="Calibri"/>
          <w:lang w:eastAsia="en-US"/>
        </w:rPr>
        <w:t>-</w:t>
      </w:r>
      <w:r w:rsidRPr="006B5139">
        <w:rPr>
          <w:rFonts w:ascii="Calibri" w:eastAsia="Calibri" w:hAnsi="Calibri" w:cs="Calibri"/>
          <w:lang w:val="en-US" w:eastAsia="en-US"/>
        </w:rPr>
        <w:t>premise</w:t>
      </w:r>
      <w:r w:rsidRPr="006B5139">
        <w:rPr>
          <w:rFonts w:ascii="Calibri" w:eastAsia="Calibri" w:hAnsi="Calibri" w:cs="Calibri"/>
          <w:spacing w:val="-11"/>
          <w:lang w:eastAsia="en-US"/>
        </w:rPr>
        <w:t xml:space="preserve"> </w:t>
      </w:r>
      <w:r w:rsidRPr="006B5139">
        <w:rPr>
          <w:rFonts w:ascii="Calibri" w:eastAsia="Calibri" w:hAnsi="Calibri" w:cs="Calibri"/>
          <w:lang w:eastAsia="en-US"/>
        </w:rPr>
        <w:t>εγκατάστασης.</w:t>
      </w:r>
    </w:p>
    <w:p w14:paraId="3D0C32DF" w14:textId="77777777" w:rsidR="006B5139" w:rsidRPr="006B5139" w:rsidRDefault="006B5139" w:rsidP="00EB2EA1">
      <w:pPr>
        <w:widowControl w:val="0"/>
        <w:numPr>
          <w:ilvl w:val="0"/>
          <w:numId w:val="104"/>
        </w:numPr>
        <w:suppressAutoHyphens/>
        <w:autoSpaceDE w:val="0"/>
        <w:autoSpaceDN w:val="0"/>
        <w:ind w:left="284" w:right="-13" w:hanging="284"/>
        <w:jc w:val="both"/>
        <w:rPr>
          <w:rFonts w:ascii="Calibri" w:eastAsia="Calibri" w:hAnsi="Calibri" w:cs="Calibri"/>
          <w:lang w:eastAsia="en-US"/>
        </w:rPr>
      </w:pPr>
      <w:r w:rsidRPr="006B5139">
        <w:rPr>
          <w:rFonts w:ascii="Calibri" w:eastAsia="Calibri" w:hAnsi="Calibri" w:cs="Calibri"/>
          <w:lang w:eastAsia="en-US"/>
        </w:rPr>
        <w:t xml:space="preserve">Η προσφερόμενη πλατφόρμα να επιτρέπει τη διασύνδεση ή ενσωμάτωση με εναλλακτικά πρωτόκολλα μετάδοσης δεδομένων όπως </w:t>
      </w:r>
      <w:r w:rsidRPr="006B5139">
        <w:rPr>
          <w:rFonts w:ascii="Calibri" w:eastAsia="Calibri" w:hAnsi="Calibri" w:cs="Calibri"/>
          <w:lang w:val="en-US" w:eastAsia="en-US"/>
        </w:rPr>
        <w:t>M</w:t>
      </w:r>
      <w:r w:rsidRPr="006B5139">
        <w:rPr>
          <w:rFonts w:ascii="Calibri" w:eastAsia="Calibri" w:hAnsi="Calibri" w:cs="Calibri"/>
          <w:lang w:eastAsia="en-US"/>
        </w:rPr>
        <w:t>2</w:t>
      </w:r>
      <w:r w:rsidRPr="006B5139">
        <w:rPr>
          <w:rFonts w:ascii="Calibri" w:eastAsia="Calibri" w:hAnsi="Calibri" w:cs="Calibri"/>
          <w:lang w:val="en-US" w:eastAsia="en-US"/>
        </w:rPr>
        <w:t>M</w:t>
      </w:r>
      <w:r w:rsidRPr="006B5139">
        <w:rPr>
          <w:rFonts w:ascii="Calibri" w:eastAsia="Calibri" w:hAnsi="Calibri" w:cs="Calibri"/>
          <w:lang w:eastAsia="en-US"/>
        </w:rPr>
        <w:t xml:space="preserve">, </w:t>
      </w:r>
      <w:r w:rsidRPr="006B5139">
        <w:rPr>
          <w:rFonts w:ascii="Calibri" w:eastAsia="Calibri" w:hAnsi="Calibri" w:cs="Calibri"/>
          <w:lang w:val="en-US" w:eastAsia="en-US"/>
        </w:rPr>
        <w:t>LoRaWAN</w:t>
      </w:r>
      <w:r w:rsidRPr="006B5139">
        <w:rPr>
          <w:rFonts w:ascii="Calibri" w:eastAsia="Calibri" w:hAnsi="Calibri" w:cs="Calibri"/>
          <w:lang w:eastAsia="en-US"/>
        </w:rPr>
        <w:t>,</w:t>
      </w:r>
      <w:r w:rsidRPr="006B5139">
        <w:rPr>
          <w:rFonts w:ascii="Calibri" w:eastAsia="Calibri" w:hAnsi="Calibri" w:cs="Calibri"/>
          <w:spacing w:val="-6"/>
          <w:lang w:eastAsia="en-US"/>
        </w:rPr>
        <w:t xml:space="preserve"> </w:t>
      </w:r>
      <w:r w:rsidRPr="006B5139">
        <w:rPr>
          <w:rFonts w:ascii="Calibri" w:eastAsia="Calibri" w:hAnsi="Calibri" w:cs="Calibri"/>
          <w:lang w:val="en-US" w:eastAsia="en-US"/>
        </w:rPr>
        <w:t>NB</w:t>
      </w:r>
      <w:r w:rsidRPr="006B5139">
        <w:rPr>
          <w:rFonts w:ascii="Calibri" w:eastAsia="Calibri" w:hAnsi="Calibri" w:cs="Calibri"/>
          <w:lang w:eastAsia="en-US"/>
        </w:rPr>
        <w:t>-</w:t>
      </w:r>
      <w:r w:rsidRPr="006B5139">
        <w:rPr>
          <w:rFonts w:ascii="Calibri" w:eastAsia="Calibri" w:hAnsi="Calibri" w:cs="Calibri"/>
          <w:lang w:val="en-US" w:eastAsia="en-US"/>
        </w:rPr>
        <w:t>IOT</w:t>
      </w:r>
      <w:r w:rsidRPr="006B5139">
        <w:rPr>
          <w:rFonts w:ascii="Calibri" w:eastAsia="Calibri" w:hAnsi="Calibri" w:cs="Calibri"/>
          <w:lang w:eastAsia="en-US"/>
        </w:rPr>
        <w:t>.</w:t>
      </w:r>
    </w:p>
    <w:p w14:paraId="180857ED" w14:textId="77777777" w:rsidR="006B5139" w:rsidRPr="006B5139" w:rsidRDefault="006B5139" w:rsidP="00EB2EA1">
      <w:pPr>
        <w:widowControl w:val="0"/>
        <w:numPr>
          <w:ilvl w:val="0"/>
          <w:numId w:val="104"/>
        </w:numPr>
        <w:suppressAutoHyphens/>
        <w:autoSpaceDE w:val="0"/>
        <w:autoSpaceDN w:val="0"/>
        <w:ind w:left="284" w:right="-13" w:hanging="284"/>
        <w:jc w:val="both"/>
        <w:rPr>
          <w:rFonts w:ascii="Calibri" w:eastAsia="Calibri" w:hAnsi="Calibri" w:cs="Calibri"/>
          <w:lang w:val="en-US" w:eastAsia="en-US"/>
        </w:rPr>
      </w:pPr>
      <w:r w:rsidRPr="006B5139">
        <w:rPr>
          <w:rFonts w:ascii="Calibri" w:eastAsia="Calibri" w:hAnsi="Calibri" w:cs="Calibri"/>
          <w:lang w:eastAsia="en-US"/>
        </w:rPr>
        <w:t xml:space="preserve">Χρήση </w:t>
      </w:r>
      <w:r w:rsidRPr="006B5139">
        <w:rPr>
          <w:rFonts w:ascii="Calibri" w:eastAsia="Calibri" w:hAnsi="Calibri" w:cs="Calibri"/>
          <w:lang w:val="en-US" w:eastAsia="en-US"/>
        </w:rPr>
        <w:t>Messaging</w:t>
      </w:r>
      <w:r w:rsidRPr="006B5139">
        <w:rPr>
          <w:rFonts w:ascii="Calibri" w:eastAsia="Calibri" w:hAnsi="Calibri" w:cs="Calibri"/>
          <w:lang w:eastAsia="en-US"/>
        </w:rPr>
        <w:t xml:space="preserve"> </w:t>
      </w:r>
      <w:r w:rsidRPr="006B5139">
        <w:rPr>
          <w:rFonts w:ascii="Calibri" w:eastAsia="Calibri" w:hAnsi="Calibri" w:cs="Calibri"/>
          <w:lang w:val="en-US" w:eastAsia="en-US"/>
        </w:rPr>
        <w:t>Brokers</w:t>
      </w:r>
      <w:r w:rsidRPr="006B5139">
        <w:rPr>
          <w:rFonts w:ascii="Calibri" w:eastAsia="Calibri" w:hAnsi="Calibri" w:cs="Calibri"/>
          <w:lang w:eastAsia="en-US"/>
        </w:rPr>
        <w:t xml:space="preserve"> για την αποστολή δεδομένων προς </w:t>
      </w:r>
      <w:r w:rsidRPr="006B5139">
        <w:rPr>
          <w:rFonts w:ascii="Calibri" w:eastAsia="Calibri" w:hAnsi="Calibri" w:cs="Calibri"/>
          <w:lang w:val="en-US" w:eastAsia="en-US"/>
        </w:rPr>
        <w:t>HTTP</w:t>
      </w:r>
      <w:r w:rsidRPr="006B5139">
        <w:rPr>
          <w:rFonts w:ascii="Calibri" w:eastAsia="Calibri" w:hAnsi="Calibri" w:cs="Calibri"/>
          <w:lang w:eastAsia="en-US"/>
        </w:rPr>
        <w:t>/</w:t>
      </w:r>
      <w:r w:rsidRPr="006B5139">
        <w:rPr>
          <w:rFonts w:ascii="Calibri" w:eastAsia="Calibri" w:hAnsi="Calibri" w:cs="Calibri"/>
          <w:lang w:val="en-US" w:eastAsia="en-US"/>
        </w:rPr>
        <w:t>HTTPS</w:t>
      </w:r>
      <w:r w:rsidRPr="006B5139">
        <w:rPr>
          <w:rFonts w:ascii="Calibri" w:eastAsia="Calibri" w:hAnsi="Calibri" w:cs="Calibri"/>
          <w:lang w:eastAsia="en-US"/>
        </w:rPr>
        <w:t xml:space="preserve"> </w:t>
      </w:r>
      <w:proofErr w:type="spellStart"/>
      <w:r w:rsidRPr="006B5139">
        <w:rPr>
          <w:rFonts w:ascii="Calibri" w:eastAsia="Calibri" w:hAnsi="Calibri" w:cs="Calibri"/>
          <w:lang w:val="en-US" w:eastAsia="en-US"/>
        </w:rPr>
        <w:t>Restfuld</w:t>
      </w:r>
      <w:proofErr w:type="spellEnd"/>
      <w:r w:rsidRPr="006B5139">
        <w:rPr>
          <w:rFonts w:ascii="Calibri" w:eastAsia="Calibri" w:hAnsi="Calibri" w:cs="Calibri"/>
          <w:lang w:eastAsia="en-US"/>
        </w:rPr>
        <w:t xml:space="preserve"> </w:t>
      </w:r>
      <w:r w:rsidRPr="006B5139">
        <w:rPr>
          <w:rFonts w:ascii="Calibri" w:eastAsia="Calibri" w:hAnsi="Calibri" w:cs="Calibri"/>
          <w:lang w:val="en-US" w:eastAsia="en-US"/>
        </w:rPr>
        <w:t>API</w:t>
      </w:r>
      <w:r w:rsidRPr="006B5139">
        <w:rPr>
          <w:rFonts w:ascii="Calibri" w:eastAsia="Calibri" w:hAnsi="Calibri" w:cs="Calibri"/>
          <w:lang w:eastAsia="en-US"/>
        </w:rPr>
        <w:t xml:space="preserve"> σε </w:t>
      </w:r>
      <w:r w:rsidRPr="006B5139">
        <w:rPr>
          <w:rFonts w:ascii="Calibri" w:eastAsia="Calibri" w:hAnsi="Calibri" w:cs="Calibri"/>
          <w:lang w:val="en-US" w:eastAsia="en-US"/>
        </w:rPr>
        <w:t>XML</w:t>
      </w:r>
      <w:r w:rsidRPr="006B5139">
        <w:rPr>
          <w:rFonts w:ascii="Calibri" w:eastAsia="Calibri" w:hAnsi="Calibri" w:cs="Calibri"/>
          <w:lang w:eastAsia="en-US"/>
        </w:rPr>
        <w:t xml:space="preserve"> ή </w:t>
      </w:r>
      <w:r w:rsidRPr="006B5139">
        <w:rPr>
          <w:rFonts w:ascii="Calibri" w:eastAsia="Calibri" w:hAnsi="Calibri" w:cs="Calibri"/>
          <w:lang w:val="en-US" w:eastAsia="en-US"/>
        </w:rPr>
        <w:t>JSON</w:t>
      </w:r>
      <w:r w:rsidRPr="006B5139">
        <w:rPr>
          <w:rFonts w:ascii="Calibri" w:eastAsia="Calibri" w:hAnsi="Calibri" w:cs="Calibri"/>
          <w:lang w:eastAsia="en-US"/>
        </w:rPr>
        <w:t xml:space="preserve"> </w:t>
      </w:r>
      <w:r w:rsidRPr="006B5139">
        <w:rPr>
          <w:rFonts w:ascii="Calibri" w:eastAsia="Calibri" w:hAnsi="Calibri" w:cs="Calibri"/>
          <w:lang w:val="en-US" w:eastAsia="en-US"/>
        </w:rPr>
        <w:t>formats</w:t>
      </w:r>
      <w:r w:rsidRPr="006B5139">
        <w:rPr>
          <w:rFonts w:ascii="Calibri" w:eastAsia="Calibri" w:hAnsi="Calibri" w:cs="Calibri"/>
          <w:lang w:eastAsia="en-US"/>
        </w:rPr>
        <w:t xml:space="preserve"> έτσι ώστε να διασφαλίζεται η προτυποποίηση. </w:t>
      </w:r>
      <w:proofErr w:type="spellStart"/>
      <w:r w:rsidRPr="006B5139">
        <w:rPr>
          <w:rFonts w:ascii="Calibri" w:eastAsia="Calibri" w:hAnsi="Calibri" w:cs="Calibri"/>
          <w:lang w:val="en-US" w:eastAsia="en-US"/>
        </w:rPr>
        <w:t>Μηχ</w:t>
      </w:r>
      <w:proofErr w:type="spellEnd"/>
      <w:r w:rsidRPr="006B5139">
        <w:rPr>
          <w:rFonts w:ascii="Calibri" w:eastAsia="Calibri" w:hAnsi="Calibri" w:cs="Calibri"/>
          <w:lang w:val="en-US" w:eastAsia="en-US"/>
        </w:rPr>
        <w:t xml:space="preserve">ανισμό APIs </w:t>
      </w:r>
      <w:proofErr w:type="spellStart"/>
      <w:r w:rsidRPr="006B5139">
        <w:rPr>
          <w:rFonts w:ascii="Calibri" w:eastAsia="Calibri" w:hAnsi="Calibri" w:cs="Calibri"/>
          <w:lang w:val="en-US" w:eastAsia="en-US"/>
        </w:rPr>
        <w:t>ώστε</w:t>
      </w:r>
      <w:proofErr w:type="spellEnd"/>
      <w:r w:rsidRPr="006B5139">
        <w:rPr>
          <w:rFonts w:ascii="Calibri" w:eastAsia="Calibri" w:hAnsi="Calibri" w:cs="Calibri"/>
          <w:lang w:val="en-US" w:eastAsia="en-US"/>
        </w:rPr>
        <w:t xml:space="preserve"> να </w:t>
      </w:r>
      <w:proofErr w:type="spellStart"/>
      <w:r w:rsidRPr="006B5139">
        <w:rPr>
          <w:rFonts w:ascii="Calibri" w:eastAsia="Calibri" w:hAnsi="Calibri" w:cs="Calibri"/>
          <w:lang w:val="en-US" w:eastAsia="en-US"/>
        </w:rPr>
        <w:t>μεγιστο</w:t>
      </w:r>
      <w:proofErr w:type="spellEnd"/>
      <w:r w:rsidRPr="006B5139">
        <w:rPr>
          <w:rFonts w:ascii="Calibri" w:eastAsia="Calibri" w:hAnsi="Calibri" w:cs="Calibri"/>
          <w:lang w:val="en-US" w:eastAsia="en-US"/>
        </w:rPr>
        <w:t>ποιείται</w:t>
      </w:r>
      <w:r w:rsidRPr="006B5139">
        <w:rPr>
          <w:rFonts w:ascii="Calibri" w:eastAsia="Calibri" w:hAnsi="Calibri" w:cs="Calibri"/>
          <w:spacing w:val="-22"/>
          <w:lang w:val="en-US" w:eastAsia="en-US"/>
        </w:rPr>
        <w:t xml:space="preserve"> </w:t>
      </w:r>
      <w:r w:rsidRPr="006B5139">
        <w:rPr>
          <w:rFonts w:ascii="Calibri" w:eastAsia="Calibri" w:hAnsi="Calibri" w:cs="Calibri"/>
          <w:lang w:val="en-US" w:eastAsia="en-US"/>
        </w:rPr>
        <w:t>η</w:t>
      </w:r>
    </w:p>
    <w:p w14:paraId="1321DA72" w14:textId="77777777" w:rsidR="006B5139" w:rsidRPr="006B5139" w:rsidRDefault="006B5139" w:rsidP="00EB2EA1">
      <w:pPr>
        <w:widowControl w:val="0"/>
        <w:numPr>
          <w:ilvl w:val="0"/>
          <w:numId w:val="104"/>
        </w:numPr>
        <w:suppressAutoHyphens/>
        <w:autoSpaceDE w:val="0"/>
        <w:autoSpaceDN w:val="0"/>
        <w:ind w:left="284" w:right="-13" w:hanging="284"/>
        <w:contextualSpacing/>
        <w:jc w:val="both"/>
        <w:rPr>
          <w:rFonts w:ascii="Calibri" w:eastAsia="Calibri" w:hAnsi="Calibri"/>
          <w:lang w:eastAsia="en-US"/>
        </w:rPr>
      </w:pPr>
      <w:r w:rsidRPr="006B5139">
        <w:rPr>
          <w:rFonts w:ascii="Calibri" w:eastAsia="Calibri" w:hAnsi="Calibri"/>
          <w:lang w:eastAsia="en-US"/>
        </w:rPr>
        <w:t xml:space="preserve">προσβασιμότητα στα πρωτογενή δεδομένα και τεκμηριωμένα </w:t>
      </w:r>
      <w:r w:rsidRPr="006B5139">
        <w:rPr>
          <w:rFonts w:ascii="Calibri" w:eastAsia="Calibri" w:hAnsi="Calibri"/>
          <w:lang w:val="en-US" w:eastAsia="en-US"/>
        </w:rPr>
        <w:t>APIs</w:t>
      </w:r>
      <w:r w:rsidRPr="006B5139">
        <w:rPr>
          <w:rFonts w:ascii="Calibri" w:eastAsia="Calibri" w:hAnsi="Calibri"/>
          <w:lang w:eastAsia="en-US"/>
        </w:rPr>
        <w:t xml:space="preserve"> ανά τομέα αστικών υπηρεσιών (όπως π.χ. </w:t>
      </w:r>
      <w:proofErr w:type="spellStart"/>
      <w:r w:rsidRPr="006B5139">
        <w:rPr>
          <w:rFonts w:ascii="Calibri" w:eastAsia="Calibri" w:hAnsi="Calibri"/>
          <w:lang w:eastAsia="en-US"/>
        </w:rPr>
        <w:t>οδοφωτισμό</w:t>
      </w:r>
      <w:proofErr w:type="spellEnd"/>
      <w:r w:rsidRPr="006B5139">
        <w:rPr>
          <w:rFonts w:ascii="Calibri" w:eastAsia="Calibri" w:hAnsi="Calibri"/>
          <w:lang w:eastAsia="en-US"/>
        </w:rPr>
        <w:t xml:space="preserve">, στάθμευση, ασφάλεια, </w:t>
      </w:r>
      <w:proofErr w:type="spellStart"/>
      <w:r w:rsidRPr="006B5139">
        <w:rPr>
          <w:rFonts w:ascii="Calibri" w:eastAsia="Calibri" w:hAnsi="Calibri"/>
          <w:lang w:val="en-US" w:eastAsia="en-US"/>
        </w:rPr>
        <w:t>WiFi</w:t>
      </w:r>
      <w:proofErr w:type="spellEnd"/>
      <w:r w:rsidRPr="006B5139">
        <w:rPr>
          <w:rFonts w:ascii="Calibri" w:eastAsia="Calibri" w:hAnsi="Calibri"/>
          <w:lang w:eastAsia="en-US"/>
        </w:rPr>
        <w:t xml:space="preserve">, δημόσιες συγκοινωνίες, απορρίμματα, περιβάλλον, </w:t>
      </w:r>
      <w:proofErr w:type="spellStart"/>
      <w:r w:rsidRPr="006B5139">
        <w:rPr>
          <w:rFonts w:ascii="Calibri" w:eastAsia="Calibri" w:hAnsi="Calibri"/>
          <w:lang w:eastAsia="en-US"/>
        </w:rPr>
        <w:t>κλπ</w:t>
      </w:r>
      <w:proofErr w:type="spellEnd"/>
      <w:r w:rsidRPr="006B5139">
        <w:rPr>
          <w:rFonts w:ascii="Calibri" w:eastAsia="Calibri" w:hAnsi="Calibri"/>
          <w:lang w:eastAsia="en-US"/>
        </w:rPr>
        <w:t>).</w:t>
      </w:r>
    </w:p>
    <w:p w14:paraId="14C5F57F" w14:textId="77777777" w:rsidR="006B5139" w:rsidRPr="006B5139" w:rsidRDefault="006B5139" w:rsidP="00EB2EA1">
      <w:pPr>
        <w:widowControl w:val="0"/>
        <w:numPr>
          <w:ilvl w:val="0"/>
          <w:numId w:val="104"/>
        </w:numPr>
        <w:suppressAutoHyphens/>
        <w:autoSpaceDE w:val="0"/>
        <w:autoSpaceDN w:val="0"/>
        <w:ind w:left="284" w:right="-13" w:hanging="284"/>
        <w:jc w:val="both"/>
        <w:rPr>
          <w:rFonts w:ascii="Calibri" w:eastAsia="Calibri" w:hAnsi="Calibri" w:cs="Calibri"/>
          <w:lang w:eastAsia="en-US"/>
        </w:rPr>
      </w:pPr>
      <w:r w:rsidRPr="006B5139">
        <w:rPr>
          <w:rFonts w:ascii="Calibri" w:eastAsia="Calibri" w:hAnsi="Calibri" w:cs="Calibri"/>
          <w:lang w:eastAsia="en-US"/>
        </w:rPr>
        <w:t>Ενσωματωμένο κέντρο ελέγχου λειτουργίας (</w:t>
      </w:r>
      <w:r w:rsidRPr="006B5139">
        <w:rPr>
          <w:rFonts w:ascii="Calibri" w:eastAsia="Calibri" w:hAnsi="Calibri" w:cs="Calibri"/>
          <w:lang w:val="en-US" w:eastAsia="en-US"/>
        </w:rPr>
        <w:t>Management</w:t>
      </w:r>
      <w:r w:rsidRPr="006B5139">
        <w:rPr>
          <w:rFonts w:ascii="Calibri" w:eastAsia="Calibri" w:hAnsi="Calibri" w:cs="Calibri"/>
          <w:lang w:eastAsia="en-US"/>
        </w:rPr>
        <w:t xml:space="preserve"> </w:t>
      </w:r>
      <w:r w:rsidRPr="006B5139">
        <w:rPr>
          <w:rFonts w:ascii="Calibri" w:eastAsia="Calibri" w:hAnsi="Calibri" w:cs="Calibri"/>
          <w:lang w:val="en-US" w:eastAsia="en-US"/>
        </w:rPr>
        <w:t>Console</w:t>
      </w:r>
      <w:r w:rsidRPr="006B5139">
        <w:rPr>
          <w:rFonts w:ascii="Calibri" w:eastAsia="Calibri" w:hAnsi="Calibri" w:cs="Calibri"/>
          <w:lang w:eastAsia="en-US"/>
        </w:rPr>
        <w:t xml:space="preserve">) με χρήση Στατιστικών και </w:t>
      </w:r>
      <w:r w:rsidRPr="006B5139">
        <w:rPr>
          <w:rFonts w:ascii="Calibri" w:eastAsia="Calibri" w:hAnsi="Calibri" w:cs="Calibri"/>
          <w:lang w:val="en-US" w:eastAsia="en-US"/>
        </w:rPr>
        <w:t>Dashboards</w:t>
      </w:r>
      <w:r w:rsidRPr="006B5139">
        <w:rPr>
          <w:rFonts w:ascii="Calibri" w:eastAsia="Calibri" w:hAnsi="Calibri" w:cs="Calibri"/>
          <w:lang w:eastAsia="en-US"/>
        </w:rPr>
        <w:t>, όπου να αποτυπώνεται η συνολική εικόνα λειτουργίας κάθε ετερογενούς συστήματος στην ίδια</w:t>
      </w:r>
      <w:r w:rsidRPr="006B5139">
        <w:rPr>
          <w:rFonts w:ascii="Calibri" w:eastAsia="Calibri" w:hAnsi="Calibri" w:cs="Calibri"/>
          <w:spacing w:val="-23"/>
          <w:lang w:eastAsia="en-US"/>
        </w:rPr>
        <w:t xml:space="preserve"> </w:t>
      </w:r>
      <w:r w:rsidRPr="006B5139">
        <w:rPr>
          <w:rFonts w:ascii="Calibri" w:eastAsia="Calibri" w:hAnsi="Calibri" w:cs="Calibri"/>
          <w:lang w:eastAsia="en-US"/>
        </w:rPr>
        <w:t>οθόνη.</w:t>
      </w:r>
    </w:p>
    <w:p w14:paraId="0967D7D1" w14:textId="77777777" w:rsidR="006B5139" w:rsidRPr="006B5139" w:rsidRDefault="006B5139" w:rsidP="00EB2EA1">
      <w:pPr>
        <w:widowControl w:val="0"/>
        <w:numPr>
          <w:ilvl w:val="0"/>
          <w:numId w:val="104"/>
        </w:numPr>
        <w:suppressAutoHyphens/>
        <w:autoSpaceDE w:val="0"/>
        <w:autoSpaceDN w:val="0"/>
        <w:ind w:left="284" w:right="-13" w:hanging="284"/>
        <w:jc w:val="both"/>
        <w:rPr>
          <w:rFonts w:ascii="Calibri" w:eastAsia="Calibri" w:hAnsi="Calibri" w:cs="Calibri"/>
          <w:lang w:eastAsia="en-US"/>
        </w:rPr>
      </w:pPr>
      <w:r w:rsidRPr="006B5139">
        <w:rPr>
          <w:rFonts w:ascii="Calibri" w:eastAsia="Calibri" w:hAnsi="Calibri" w:cs="Calibri"/>
          <w:lang w:eastAsia="en-US"/>
        </w:rPr>
        <w:t xml:space="preserve">Ολοκλήρωση του δικτυακού επιπέδου με αυτό των εφαρμογών </w:t>
      </w:r>
      <w:r w:rsidRPr="006B5139">
        <w:rPr>
          <w:rFonts w:ascii="Calibri" w:eastAsia="Calibri" w:hAnsi="Calibri" w:cs="Calibri"/>
          <w:lang w:val="en-US" w:eastAsia="en-US"/>
        </w:rPr>
        <w:t>IOT</w:t>
      </w:r>
      <w:r w:rsidRPr="006B5139">
        <w:rPr>
          <w:rFonts w:ascii="Calibri" w:eastAsia="Calibri" w:hAnsi="Calibri" w:cs="Calibri"/>
          <w:lang w:eastAsia="en-US"/>
        </w:rPr>
        <w:t>, προκειμένου να επιτυγχάνεται</w:t>
      </w:r>
      <w:r w:rsidRPr="006B5139">
        <w:rPr>
          <w:rFonts w:ascii="Calibri" w:eastAsia="Calibri" w:hAnsi="Calibri" w:cs="Calibri"/>
          <w:spacing w:val="-16"/>
          <w:lang w:eastAsia="en-US"/>
        </w:rPr>
        <w:t xml:space="preserve"> </w:t>
      </w:r>
      <w:r w:rsidRPr="006B5139">
        <w:rPr>
          <w:rFonts w:ascii="Calibri" w:eastAsia="Calibri" w:hAnsi="Calibri" w:cs="Calibri"/>
          <w:lang w:eastAsia="en-US"/>
        </w:rPr>
        <w:t>η</w:t>
      </w:r>
    </w:p>
    <w:p w14:paraId="6FCF15C2" w14:textId="77777777" w:rsidR="006B5139" w:rsidRPr="006B5139" w:rsidRDefault="006B5139" w:rsidP="00EB2EA1">
      <w:pPr>
        <w:widowControl w:val="0"/>
        <w:numPr>
          <w:ilvl w:val="0"/>
          <w:numId w:val="104"/>
        </w:numPr>
        <w:suppressAutoHyphens/>
        <w:autoSpaceDE w:val="0"/>
        <w:autoSpaceDN w:val="0"/>
        <w:ind w:left="284" w:right="-13" w:hanging="284"/>
        <w:contextualSpacing/>
        <w:jc w:val="both"/>
        <w:rPr>
          <w:rFonts w:ascii="Calibri" w:eastAsia="Calibri" w:hAnsi="Calibri"/>
          <w:lang w:eastAsia="en-US"/>
        </w:rPr>
      </w:pPr>
      <w:r w:rsidRPr="006B5139">
        <w:rPr>
          <w:rFonts w:ascii="Calibri" w:eastAsia="Calibri" w:hAnsi="Calibri"/>
          <w:lang w:eastAsia="en-US"/>
        </w:rPr>
        <w:t xml:space="preserve">συσχέτιση των ειδοποιήσεων και σφαλμάτων που προέρχονται από το δικτυακό επίπεδο, με ειδοποιήσεις και σφάλματα που προέρχονται από τις εφαρμογές </w:t>
      </w:r>
      <w:r w:rsidRPr="006B5139">
        <w:rPr>
          <w:rFonts w:ascii="Calibri" w:eastAsia="Calibri" w:hAnsi="Calibri"/>
          <w:lang w:val="en-US" w:eastAsia="en-US"/>
        </w:rPr>
        <w:t>IOT</w:t>
      </w:r>
      <w:r w:rsidRPr="006B5139">
        <w:rPr>
          <w:rFonts w:ascii="Calibri" w:eastAsia="Calibri" w:hAnsi="Calibri"/>
          <w:lang w:eastAsia="en-US"/>
        </w:rPr>
        <w:t xml:space="preserve">. Για παράδειγμα η πλατφόρμα </w:t>
      </w:r>
      <w:r w:rsidRPr="006B5139">
        <w:rPr>
          <w:rFonts w:ascii="Calibri" w:eastAsia="Calibri" w:hAnsi="Calibri"/>
          <w:lang w:val="en-US" w:eastAsia="en-US"/>
        </w:rPr>
        <w:t>IoT</w:t>
      </w:r>
      <w:r w:rsidRPr="006B5139">
        <w:rPr>
          <w:rFonts w:ascii="Calibri" w:eastAsia="Calibri" w:hAnsi="Calibri"/>
          <w:lang w:eastAsia="en-US"/>
        </w:rPr>
        <w:t xml:space="preserve"> Μ</w:t>
      </w:r>
      <w:proofErr w:type="spellStart"/>
      <w:r w:rsidRPr="006B5139">
        <w:rPr>
          <w:rFonts w:ascii="Calibri" w:eastAsia="Calibri" w:hAnsi="Calibri"/>
          <w:lang w:val="en-US" w:eastAsia="en-US"/>
        </w:rPr>
        <w:t>iddleware</w:t>
      </w:r>
      <w:proofErr w:type="spellEnd"/>
    </w:p>
    <w:p w14:paraId="7682B373" w14:textId="77777777" w:rsidR="006B5139" w:rsidRPr="006B5139" w:rsidRDefault="006B5139" w:rsidP="00EB2EA1">
      <w:pPr>
        <w:widowControl w:val="0"/>
        <w:numPr>
          <w:ilvl w:val="0"/>
          <w:numId w:val="104"/>
        </w:numPr>
        <w:suppressAutoHyphens/>
        <w:autoSpaceDE w:val="0"/>
        <w:autoSpaceDN w:val="0"/>
        <w:ind w:left="284" w:right="-13" w:hanging="284"/>
        <w:contextualSpacing/>
        <w:jc w:val="both"/>
        <w:rPr>
          <w:rFonts w:ascii="Calibri" w:eastAsia="Calibri" w:hAnsi="Calibri"/>
          <w:lang w:eastAsia="en-US"/>
        </w:rPr>
      </w:pPr>
      <w:r w:rsidRPr="006B5139">
        <w:rPr>
          <w:rFonts w:ascii="Calibri" w:eastAsia="Calibri" w:hAnsi="Calibri"/>
          <w:lang w:eastAsia="en-US"/>
        </w:rPr>
        <w:t xml:space="preserve">πρέπει να είναι σε θέση να αναγνωρίζει ότι ένα σφάλμα σύνδεσης σε συγκεκριμένο τμήμα του δικτύου σχετίζεται με την αδυναμία ενός </w:t>
      </w:r>
      <w:r w:rsidRPr="006B5139">
        <w:rPr>
          <w:rFonts w:ascii="Calibri" w:eastAsia="Calibri" w:hAnsi="Calibri"/>
          <w:lang w:val="en-US" w:eastAsia="en-US"/>
        </w:rPr>
        <w:t>IOT</w:t>
      </w:r>
      <w:r w:rsidRPr="006B5139">
        <w:rPr>
          <w:rFonts w:ascii="Calibri" w:eastAsia="Calibri" w:hAnsi="Calibri"/>
          <w:lang w:eastAsia="en-US"/>
        </w:rPr>
        <w:t xml:space="preserve"> συμβάντος να φθάσει στο κέντρο ελέγχου λειτουργίας.</w:t>
      </w:r>
    </w:p>
    <w:p w14:paraId="0F2B4C46" w14:textId="77777777" w:rsidR="006B5139" w:rsidRPr="006B5139" w:rsidRDefault="006B5139" w:rsidP="00EB2EA1">
      <w:pPr>
        <w:widowControl w:val="0"/>
        <w:numPr>
          <w:ilvl w:val="0"/>
          <w:numId w:val="104"/>
        </w:numPr>
        <w:suppressAutoHyphens/>
        <w:autoSpaceDE w:val="0"/>
        <w:autoSpaceDN w:val="0"/>
        <w:ind w:left="284" w:right="-13" w:hanging="284"/>
        <w:jc w:val="both"/>
        <w:rPr>
          <w:rFonts w:ascii="Calibri" w:eastAsia="Calibri" w:hAnsi="Calibri" w:cs="Calibri"/>
          <w:lang w:eastAsia="en-US"/>
        </w:rPr>
      </w:pPr>
      <w:r w:rsidRPr="006B5139">
        <w:rPr>
          <w:rFonts w:ascii="Calibri" w:eastAsia="Calibri" w:hAnsi="Calibri" w:cs="Calibri"/>
          <w:lang w:eastAsia="en-US"/>
        </w:rPr>
        <w:t xml:space="preserve">Αποδεδειγμένη ολοκλήρωση με εργαλείο </w:t>
      </w:r>
      <w:proofErr w:type="spellStart"/>
      <w:r w:rsidRPr="006B5139">
        <w:rPr>
          <w:rFonts w:ascii="Calibri" w:eastAsia="Calibri" w:hAnsi="Calibri" w:cs="Calibri"/>
          <w:lang w:eastAsia="en-US"/>
        </w:rPr>
        <w:t>τηλεσυνεργασίας</w:t>
      </w:r>
      <w:proofErr w:type="spellEnd"/>
      <w:r w:rsidRPr="006B5139">
        <w:rPr>
          <w:rFonts w:ascii="Calibri" w:eastAsia="Calibri" w:hAnsi="Calibri" w:cs="Calibri"/>
          <w:lang w:eastAsia="en-US"/>
        </w:rPr>
        <w:t>, έτσι ώστε να είναι δυνατόν σε</w:t>
      </w:r>
      <w:r w:rsidRPr="006B5139">
        <w:rPr>
          <w:rFonts w:ascii="Calibri" w:eastAsia="Calibri" w:hAnsi="Calibri" w:cs="Calibri"/>
          <w:spacing w:val="-24"/>
          <w:lang w:eastAsia="en-US"/>
        </w:rPr>
        <w:t xml:space="preserve"> </w:t>
      </w:r>
      <w:r w:rsidRPr="006B5139">
        <w:rPr>
          <w:rFonts w:ascii="Calibri" w:eastAsia="Calibri" w:hAnsi="Calibri" w:cs="Calibri"/>
          <w:lang w:eastAsia="en-US"/>
        </w:rPr>
        <w:t>περίπτωση</w:t>
      </w:r>
    </w:p>
    <w:p w14:paraId="0B19D8E6" w14:textId="77777777" w:rsidR="006B5139" w:rsidRPr="006B5139" w:rsidRDefault="006B5139" w:rsidP="00EB2EA1">
      <w:pPr>
        <w:widowControl w:val="0"/>
        <w:numPr>
          <w:ilvl w:val="0"/>
          <w:numId w:val="104"/>
        </w:numPr>
        <w:suppressAutoHyphens/>
        <w:autoSpaceDE w:val="0"/>
        <w:autoSpaceDN w:val="0"/>
        <w:ind w:left="284" w:right="-13" w:hanging="284"/>
        <w:contextualSpacing/>
        <w:jc w:val="both"/>
        <w:rPr>
          <w:rFonts w:ascii="Calibri" w:eastAsia="Calibri" w:hAnsi="Calibri"/>
          <w:lang w:eastAsia="en-US"/>
        </w:rPr>
      </w:pPr>
      <w:r w:rsidRPr="006B5139">
        <w:rPr>
          <w:rFonts w:ascii="Calibri" w:eastAsia="Calibri" w:hAnsi="Calibri"/>
          <w:lang w:eastAsia="en-US"/>
        </w:rPr>
        <w:t xml:space="preserve">έκτακτης ανάγκης ή ενός προκαθορισμένου συμβάντος, να συγκεντρωθούν τα αρμόδια πρόσωπα για την αντιμετώπιση του συμβάντος αυτού, λαμβάνοντας αυτόματες ειδοποιήσεις μέσω τηλεφωνικών κλήσεων ή </w:t>
      </w:r>
      <w:r w:rsidRPr="006B5139">
        <w:rPr>
          <w:rFonts w:ascii="Calibri" w:eastAsia="Calibri" w:hAnsi="Calibri"/>
          <w:lang w:val="en-US" w:eastAsia="en-US"/>
        </w:rPr>
        <w:t>SMS</w:t>
      </w:r>
      <w:r w:rsidRPr="006B5139">
        <w:rPr>
          <w:rFonts w:ascii="Calibri" w:eastAsia="Calibri" w:hAnsi="Calibri"/>
          <w:lang w:eastAsia="en-US"/>
        </w:rPr>
        <w:t>.</w:t>
      </w:r>
    </w:p>
    <w:p w14:paraId="79A29D42" w14:textId="77777777" w:rsidR="006B5139" w:rsidRPr="006B5139" w:rsidRDefault="006B5139" w:rsidP="00EB2EA1">
      <w:pPr>
        <w:widowControl w:val="0"/>
        <w:numPr>
          <w:ilvl w:val="0"/>
          <w:numId w:val="105"/>
        </w:numPr>
        <w:suppressAutoHyphens/>
        <w:autoSpaceDE w:val="0"/>
        <w:autoSpaceDN w:val="0"/>
        <w:ind w:left="284" w:right="-13" w:hanging="284"/>
        <w:jc w:val="both"/>
        <w:rPr>
          <w:rFonts w:ascii="Calibri" w:eastAsia="Calibri" w:hAnsi="Calibri" w:cs="Calibri"/>
          <w:lang w:eastAsia="en-US"/>
        </w:rPr>
      </w:pPr>
      <w:r w:rsidRPr="006B5139">
        <w:rPr>
          <w:rFonts w:ascii="Calibri" w:eastAsia="Calibri" w:hAnsi="Calibri" w:cs="Calibri"/>
          <w:lang w:eastAsia="en-US"/>
        </w:rPr>
        <w:t>Να συμμορφώνεται με τον Ευρωπαϊκό Κανονισμό για την ασφάλεια των δεδομένων</w:t>
      </w:r>
      <w:r w:rsidRPr="006B5139">
        <w:rPr>
          <w:rFonts w:ascii="Calibri" w:eastAsia="Calibri" w:hAnsi="Calibri" w:cs="Calibri"/>
          <w:spacing w:val="-14"/>
          <w:lang w:eastAsia="en-US"/>
        </w:rPr>
        <w:t xml:space="preserve"> </w:t>
      </w:r>
      <w:r w:rsidRPr="006B5139">
        <w:rPr>
          <w:rFonts w:ascii="Calibri" w:eastAsia="Calibri" w:hAnsi="Calibri" w:cs="Calibri"/>
          <w:lang w:val="en-US" w:eastAsia="en-US"/>
        </w:rPr>
        <w:t>GDPR</w:t>
      </w:r>
      <w:r w:rsidRPr="006B5139">
        <w:rPr>
          <w:rFonts w:ascii="Calibri" w:eastAsia="Calibri" w:hAnsi="Calibri" w:cs="Calibri"/>
          <w:lang w:eastAsia="en-US"/>
        </w:rPr>
        <w:t>.</w:t>
      </w:r>
    </w:p>
    <w:p w14:paraId="6E77E589" w14:textId="77777777" w:rsidR="006B5139" w:rsidRPr="006B5139" w:rsidRDefault="006B5139" w:rsidP="00D61A0F">
      <w:pPr>
        <w:widowControl w:val="0"/>
        <w:autoSpaceDE w:val="0"/>
        <w:autoSpaceDN w:val="0"/>
        <w:ind w:right="-13"/>
        <w:jc w:val="both"/>
        <w:outlineLvl w:val="2"/>
        <w:rPr>
          <w:rFonts w:ascii="Calibri" w:eastAsia="Calibri" w:hAnsi="Calibri" w:cs="Calibri"/>
          <w:b/>
          <w:bCs/>
          <w:lang w:eastAsia="en-US"/>
        </w:rPr>
      </w:pPr>
      <w:r w:rsidRPr="006B5139">
        <w:rPr>
          <w:rFonts w:eastAsia="Calibri" w:cs="Calibri"/>
          <w:bCs/>
          <w:spacing w:val="-56"/>
          <w:u w:val="single"/>
          <w:lang w:eastAsia="en-US"/>
        </w:rPr>
        <w:t xml:space="preserve"> </w:t>
      </w:r>
      <w:bookmarkStart w:id="78" w:name="_Toc102554451"/>
      <w:bookmarkStart w:id="79" w:name="_Toc102554675"/>
      <w:bookmarkStart w:id="80" w:name="_Toc110332589"/>
      <w:r w:rsidRPr="006B5139">
        <w:rPr>
          <w:rFonts w:ascii="Calibri" w:eastAsia="Calibri" w:hAnsi="Calibri" w:cs="Calibri"/>
          <w:b/>
          <w:bCs/>
          <w:u w:val="single"/>
          <w:lang w:eastAsia="en-US"/>
        </w:rPr>
        <w:t>Β. Συνοπτική περιγραφή βασικών εφαρμογών συνδεδεμένων στην ενιαία πλατφόρμα διαχείρισης:</w:t>
      </w:r>
      <w:bookmarkEnd w:id="78"/>
      <w:bookmarkEnd w:id="79"/>
      <w:bookmarkEnd w:id="80"/>
    </w:p>
    <w:p w14:paraId="08AD9CA7" w14:textId="77777777" w:rsidR="006B5139" w:rsidRPr="006B5139" w:rsidRDefault="006B5139" w:rsidP="00D61A0F">
      <w:pPr>
        <w:widowControl w:val="0"/>
        <w:autoSpaceDE w:val="0"/>
        <w:autoSpaceDN w:val="0"/>
        <w:ind w:right="-13"/>
        <w:jc w:val="both"/>
        <w:rPr>
          <w:rFonts w:ascii="Calibri" w:eastAsia="Calibri" w:hAnsi="Calibri" w:cs="Calibri"/>
          <w:lang w:eastAsia="en-US"/>
        </w:rPr>
      </w:pPr>
      <w:r w:rsidRPr="006B5139">
        <w:rPr>
          <w:rFonts w:ascii="Calibri" w:eastAsia="Calibri" w:hAnsi="Calibri" w:cs="Calibri"/>
          <w:lang w:eastAsia="en-US"/>
        </w:rPr>
        <w:t>Οι ελάχιστες υπηρεσίες “</w:t>
      </w:r>
      <w:r w:rsidRPr="006B5139">
        <w:rPr>
          <w:rFonts w:ascii="Calibri" w:eastAsia="Calibri" w:hAnsi="Calibri" w:cs="Calibri"/>
          <w:lang w:val="en-US" w:eastAsia="en-US"/>
        </w:rPr>
        <w:t>Smart</w:t>
      </w:r>
      <w:r w:rsidRPr="006B5139">
        <w:rPr>
          <w:rFonts w:ascii="Calibri" w:eastAsia="Calibri" w:hAnsi="Calibri" w:cs="Calibri"/>
          <w:lang w:eastAsia="en-US"/>
        </w:rPr>
        <w:t xml:space="preserve"> </w:t>
      </w:r>
      <w:r w:rsidRPr="006B5139">
        <w:rPr>
          <w:rFonts w:ascii="Calibri" w:eastAsia="Calibri" w:hAnsi="Calibri" w:cs="Calibri"/>
          <w:lang w:val="en-US" w:eastAsia="en-US"/>
        </w:rPr>
        <w:t>Cities</w:t>
      </w:r>
      <w:r w:rsidRPr="006B5139">
        <w:rPr>
          <w:rFonts w:ascii="Calibri" w:eastAsia="Calibri" w:hAnsi="Calibri" w:cs="Calibri"/>
          <w:lang w:eastAsia="en-US"/>
        </w:rPr>
        <w:t>”, ορίζονται ως εξής :</w:t>
      </w:r>
    </w:p>
    <w:p w14:paraId="075F6B18" w14:textId="77777777" w:rsidR="006B5139" w:rsidRPr="006B5139" w:rsidRDefault="006B5139" w:rsidP="00D61A0F">
      <w:pPr>
        <w:widowControl w:val="0"/>
        <w:autoSpaceDE w:val="0"/>
        <w:autoSpaceDN w:val="0"/>
        <w:ind w:right="-13"/>
        <w:jc w:val="both"/>
        <w:rPr>
          <w:rFonts w:ascii="Calibri" w:eastAsia="Calibri" w:hAnsi="Calibri" w:cs="Calibri"/>
          <w:lang w:eastAsia="en-US"/>
        </w:rPr>
      </w:pPr>
      <w:r w:rsidRPr="006B5139">
        <w:rPr>
          <w:rFonts w:ascii="Calibri" w:eastAsia="Calibri" w:hAnsi="Calibri" w:cs="Calibri"/>
          <w:lang w:eastAsia="en-US"/>
        </w:rPr>
        <w:t xml:space="preserve">Σημεία Ελεύθερης Πρόσβασης </w:t>
      </w:r>
      <w:proofErr w:type="spellStart"/>
      <w:r w:rsidRPr="006B5139">
        <w:rPr>
          <w:rFonts w:ascii="Calibri" w:eastAsia="Calibri" w:hAnsi="Calibri" w:cs="Calibri"/>
          <w:lang w:eastAsia="en-US"/>
        </w:rPr>
        <w:t>Wi-Fi</w:t>
      </w:r>
      <w:proofErr w:type="spellEnd"/>
      <w:r w:rsidRPr="006B5139">
        <w:rPr>
          <w:rFonts w:ascii="Calibri" w:eastAsia="Calibri" w:hAnsi="Calibri" w:cs="Calibri"/>
          <w:lang w:eastAsia="en-US"/>
        </w:rPr>
        <w:t xml:space="preserve"> : θα δημιουργηθούν σημεία ασύρματης πρόσβασης </w:t>
      </w:r>
      <w:proofErr w:type="spellStart"/>
      <w:r w:rsidRPr="006B5139">
        <w:rPr>
          <w:rFonts w:ascii="Calibri" w:eastAsia="Calibri" w:hAnsi="Calibri" w:cs="Calibri"/>
          <w:lang w:eastAsia="en-US"/>
        </w:rPr>
        <w:t>Wi-Fi</w:t>
      </w:r>
      <w:proofErr w:type="spellEnd"/>
      <w:r w:rsidRPr="006B5139">
        <w:rPr>
          <w:rFonts w:ascii="Calibri" w:eastAsia="Calibri" w:hAnsi="Calibri" w:cs="Calibri"/>
          <w:lang w:eastAsia="en-US"/>
        </w:rPr>
        <w:t xml:space="preserve">, όπου και θα μπορεί να παρέχεται δωρεάν πρόσβαση </w:t>
      </w:r>
      <w:r w:rsidRPr="006B5139">
        <w:rPr>
          <w:rFonts w:ascii="Calibri" w:eastAsia="Calibri" w:hAnsi="Calibri" w:cs="Calibri"/>
          <w:lang w:val="en-US" w:eastAsia="en-US"/>
        </w:rPr>
        <w:t>Wi</w:t>
      </w:r>
      <w:r w:rsidRPr="006B5139">
        <w:rPr>
          <w:rFonts w:ascii="Calibri" w:eastAsia="Calibri" w:hAnsi="Calibri" w:cs="Calibri"/>
          <w:lang w:eastAsia="en-US"/>
        </w:rPr>
        <w:t>-</w:t>
      </w:r>
      <w:r w:rsidRPr="006B5139">
        <w:rPr>
          <w:rFonts w:ascii="Calibri" w:eastAsia="Calibri" w:hAnsi="Calibri" w:cs="Calibri"/>
          <w:lang w:val="en-US" w:eastAsia="en-US"/>
        </w:rPr>
        <w:t>Fi</w:t>
      </w:r>
      <w:r w:rsidRPr="006B5139">
        <w:rPr>
          <w:rFonts w:ascii="Calibri" w:eastAsia="Calibri" w:hAnsi="Calibri" w:cs="Calibri"/>
          <w:lang w:eastAsia="en-US"/>
        </w:rPr>
        <w:t xml:space="preserve"> στο κοινό (</w:t>
      </w:r>
      <w:r w:rsidRPr="006B5139">
        <w:rPr>
          <w:rFonts w:ascii="Calibri" w:eastAsia="Calibri" w:hAnsi="Calibri" w:cs="Calibri"/>
          <w:lang w:val="en-US" w:eastAsia="en-US"/>
        </w:rPr>
        <w:t>Public</w:t>
      </w:r>
      <w:r w:rsidRPr="006B5139">
        <w:rPr>
          <w:rFonts w:ascii="Calibri" w:eastAsia="Calibri" w:hAnsi="Calibri" w:cs="Calibri"/>
          <w:lang w:eastAsia="en-US"/>
        </w:rPr>
        <w:t xml:space="preserve"> </w:t>
      </w:r>
      <w:r w:rsidRPr="006B5139">
        <w:rPr>
          <w:rFonts w:ascii="Calibri" w:eastAsia="Calibri" w:hAnsi="Calibri" w:cs="Calibri"/>
          <w:lang w:val="en-US" w:eastAsia="en-US"/>
        </w:rPr>
        <w:t>Wi</w:t>
      </w:r>
      <w:r w:rsidRPr="006B5139">
        <w:rPr>
          <w:rFonts w:ascii="Calibri" w:eastAsia="Calibri" w:hAnsi="Calibri" w:cs="Calibri"/>
          <w:lang w:eastAsia="en-US"/>
        </w:rPr>
        <w:t>-</w:t>
      </w:r>
      <w:r w:rsidRPr="006B5139">
        <w:rPr>
          <w:rFonts w:ascii="Calibri" w:eastAsia="Calibri" w:hAnsi="Calibri" w:cs="Calibri"/>
          <w:lang w:val="en-US" w:eastAsia="en-US"/>
        </w:rPr>
        <w:t>Fi</w:t>
      </w:r>
      <w:r w:rsidRPr="006B5139">
        <w:rPr>
          <w:rFonts w:ascii="Calibri" w:eastAsia="Calibri" w:hAnsi="Calibri" w:cs="Calibri"/>
          <w:lang w:eastAsia="en-US"/>
        </w:rPr>
        <w:t>).</w:t>
      </w:r>
    </w:p>
    <w:p w14:paraId="729C2293" w14:textId="77777777" w:rsidR="006B5139" w:rsidRPr="006B5139" w:rsidRDefault="006B5139" w:rsidP="00D61A0F">
      <w:pPr>
        <w:widowControl w:val="0"/>
        <w:autoSpaceDE w:val="0"/>
        <w:autoSpaceDN w:val="0"/>
        <w:ind w:right="-13"/>
        <w:jc w:val="both"/>
        <w:rPr>
          <w:rFonts w:ascii="Calibri" w:eastAsia="Calibri" w:hAnsi="Calibri" w:cs="Calibri"/>
          <w:lang w:eastAsia="en-US"/>
        </w:rPr>
      </w:pPr>
      <w:r w:rsidRPr="006B5139">
        <w:rPr>
          <w:rFonts w:ascii="Calibri" w:eastAsia="Calibri" w:hAnsi="Calibri" w:cs="Calibri"/>
          <w:lang w:eastAsia="en-US"/>
        </w:rPr>
        <w:t xml:space="preserve">Ο κάθε Οικονομικός Φορέας θα επιλέξει, </w:t>
      </w:r>
      <w:proofErr w:type="spellStart"/>
      <w:r w:rsidRPr="006B5139">
        <w:rPr>
          <w:rFonts w:ascii="Calibri" w:eastAsia="Calibri" w:hAnsi="Calibri" w:cs="Calibri"/>
          <w:lang w:eastAsia="en-US"/>
        </w:rPr>
        <w:t>κατ</w:t>
      </w:r>
      <w:proofErr w:type="spellEnd"/>
      <w:r w:rsidRPr="006B5139">
        <w:rPr>
          <w:rFonts w:ascii="Calibri" w:eastAsia="Calibri" w:hAnsi="Calibri" w:cs="Calibri"/>
          <w:lang w:eastAsia="en-US"/>
        </w:rPr>
        <w:t xml:space="preserve"> ελάχιστον </w:t>
      </w:r>
      <w:r w:rsidRPr="006B5139">
        <w:rPr>
          <w:rFonts w:ascii="Calibri" w:eastAsia="Calibri" w:hAnsi="Calibri" w:cs="Calibri"/>
          <w:b/>
          <w:lang w:eastAsia="en-US"/>
        </w:rPr>
        <w:t xml:space="preserve">(10) σημεία, τα οποία θα μετατραπούν σε </w:t>
      </w:r>
      <w:r w:rsidRPr="006B5139">
        <w:rPr>
          <w:rFonts w:ascii="Calibri" w:eastAsia="Calibri" w:hAnsi="Calibri" w:cs="Calibri"/>
          <w:b/>
          <w:lang w:val="en-US" w:eastAsia="en-US"/>
        </w:rPr>
        <w:t>Wi</w:t>
      </w:r>
      <w:r w:rsidRPr="006B5139">
        <w:rPr>
          <w:rFonts w:ascii="Calibri" w:eastAsia="Calibri" w:hAnsi="Calibri" w:cs="Calibri"/>
          <w:b/>
          <w:lang w:eastAsia="en-US"/>
        </w:rPr>
        <w:t>-</w:t>
      </w:r>
      <w:r w:rsidRPr="006B5139">
        <w:rPr>
          <w:rFonts w:ascii="Calibri" w:eastAsia="Calibri" w:hAnsi="Calibri" w:cs="Calibri"/>
          <w:b/>
          <w:lang w:val="en-US" w:eastAsia="en-US"/>
        </w:rPr>
        <w:t>Fi</w:t>
      </w:r>
      <w:r w:rsidRPr="006B5139">
        <w:rPr>
          <w:rFonts w:ascii="Calibri" w:eastAsia="Calibri" w:hAnsi="Calibri" w:cs="Calibri"/>
          <w:b/>
          <w:lang w:eastAsia="en-US"/>
        </w:rPr>
        <w:t xml:space="preserve"> σημεία πρόσβασης καθώς επίσης για την παροχή </w:t>
      </w:r>
      <w:r w:rsidRPr="006B5139">
        <w:rPr>
          <w:rFonts w:ascii="Calibri" w:eastAsia="Calibri" w:hAnsi="Calibri" w:cs="Calibri"/>
          <w:b/>
          <w:lang w:val="en-US" w:eastAsia="en-US"/>
        </w:rPr>
        <w:t>internet</w:t>
      </w:r>
      <w:r w:rsidRPr="006B5139">
        <w:rPr>
          <w:rFonts w:ascii="Calibri" w:eastAsia="Calibri" w:hAnsi="Calibri" w:cs="Calibri"/>
          <w:b/>
          <w:lang w:eastAsia="en-US"/>
        </w:rPr>
        <w:t xml:space="preserve"> </w:t>
      </w:r>
      <w:r w:rsidRPr="006B5139">
        <w:rPr>
          <w:rFonts w:ascii="Calibri" w:eastAsia="Calibri" w:hAnsi="Calibri" w:cs="Calibri"/>
          <w:b/>
          <w:lang w:val="en-US" w:eastAsia="en-US"/>
        </w:rPr>
        <w:t>feed</w:t>
      </w:r>
      <w:r w:rsidRPr="006B5139">
        <w:rPr>
          <w:rFonts w:ascii="Calibri" w:eastAsia="Calibri" w:hAnsi="Calibri" w:cs="Calibri"/>
          <w:b/>
          <w:lang w:eastAsia="en-US"/>
        </w:rPr>
        <w:t xml:space="preserve"> για τουλάχιστον 3 χρόνια. </w:t>
      </w:r>
      <w:r w:rsidRPr="006B5139">
        <w:rPr>
          <w:rFonts w:ascii="Calibri" w:eastAsia="Calibri" w:hAnsi="Calibri" w:cs="Calibri"/>
          <w:lang w:eastAsia="en-US"/>
        </w:rPr>
        <w:t>Συγκεκριμένα:</w:t>
      </w:r>
    </w:p>
    <w:p w14:paraId="6AE75DB5" w14:textId="77777777" w:rsidR="006B5139" w:rsidRPr="006B5139" w:rsidRDefault="006B5139" w:rsidP="00EB2EA1">
      <w:pPr>
        <w:widowControl w:val="0"/>
        <w:numPr>
          <w:ilvl w:val="0"/>
          <w:numId w:val="105"/>
        </w:numPr>
        <w:tabs>
          <w:tab w:val="left" w:pos="284"/>
        </w:tabs>
        <w:suppressAutoHyphens/>
        <w:autoSpaceDE w:val="0"/>
        <w:autoSpaceDN w:val="0"/>
        <w:ind w:left="284" w:right="-13" w:hanging="284"/>
        <w:jc w:val="both"/>
        <w:rPr>
          <w:rFonts w:ascii="Calibri" w:eastAsia="Calibri" w:hAnsi="Calibri" w:cs="Calibri"/>
          <w:lang w:eastAsia="en-US"/>
        </w:rPr>
      </w:pPr>
      <w:r w:rsidRPr="006B5139">
        <w:rPr>
          <w:rFonts w:ascii="Calibri" w:eastAsia="Calibri" w:hAnsi="Calibri" w:cs="Calibri"/>
          <w:lang w:val="en-US" w:eastAsia="en-US"/>
        </w:rPr>
        <w:t>To</w:t>
      </w:r>
      <w:r w:rsidRPr="006B5139">
        <w:rPr>
          <w:rFonts w:ascii="Calibri" w:eastAsia="Calibri" w:hAnsi="Calibri" w:cs="Calibri"/>
          <w:lang w:eastAsia="en-US"/>
        </w:rPr>
        <w:t xml:space="preserve"> ασύρματο δίκτυο πρέπει να είναι εξωτερικού χώρου, ανθεκτικό σε αντίξοες καιρικές συνθήκες και ελεγχόμενο από εφαρμογές νέφους (</w:t>
      </w:r>
      <w:r w:rsidRPr="006B5139">
        <w:rPr>
          <w:rFonts w:ascii="Calibri" w:eastAsia="Calibri" w:hAnsi="Calibri" w:cs="Calibri"/>
          <w:lang w:val="en-US" w:eastAsia="en-US"/>
        </w:rPr>
        <w:t>Cloud</w:t>
      </w:r>
      <w:r w:rsidRPr="006B5139">
        <w:rPr>
          <w:rFonts w:ascii="Calibri" w:eastAsia="Calibri" w:hAnsi="Calibri" w:cs="Calibri"/>
          <w:lang w:eastAsia="en-US"/>
        </w:rPr>
        <w:t xml:space="preserve"> </w:t>
      </w:r>
      <w:r w:rsidRPr="006B5139">
        <w:rPr>
          <w:rFonts w:ascii="Calibri" w:eastAsia="Calibri" w:hAnsi="Calibri" w:cs="Calibri"/>
          <w:lang w:val="en-US" w:eastAsia="en-US"/>
        </w:rPr>
        <w:t>Controller</w:t>
      </w:r>
      <w:r w:rsidRPr="006B5139">
        <w:rPr>
          <w:rFonts w:ascii="Calibri" w:eastAsia="Calibri" w:hAnsi="Calibri" w:cs="Calibri"/>
          <w:lang w:eastAsia="en-US"/>
        </w:rPr>
        <w:t>) για ευελιξία διαχείρισης, αξιοπιστία διασύνδεσης και ύψιστη ασφάλεια.</w:t>
      </w:r>
    </w:p>
    <w:p w14:paraId="4902CFC8" w14:textId="77777777" w:rsidR="006B5139" w:rsidRPr="006B5139" w:rsidRDefault="006B5139" w:rsidP="00EB2EA1">
      <w:pPr>
        <w:widowControl w:val="0"/>
        <w:numPr>
          <w:ilvl w:val="0"/>
          <w:numId w:val="105"/>
        </w:numPr>
        <w:tabs>
          <w:tab w:val="left" w:pos="284"/>
        </w:tabs>
        <w:suppressAutoHyphens/>
        <w:autoSpaceDE w:val="0"/>
        <w:autoSpaceDN w:val="0"/>
        <w:ind w:left="284" w:right="-13" w:hanging="284"/>
        <w:jc w:val="both"/>
        <w:rPr>
          <w:rFonts w:ascii="Calibri" w:eastAsia="Calibri" w:hAnsi="Calibri" w:cs="Calibri"/>
          <w:lang w:eastAsia="en-US"/>
        </w:rPr>
      </w:pPr>
      <w:r w:rsidRPr="006B5139">
        <w:rPr>
          <w:rFonts w:ascii="Calibri" w:eastAsia="Calibri" w:hAnsi="Calibri" w:cs="Calibri"/>
          <w:lang w:eastAsia="en-US"/>
        </w:rPr>
        <w:t>Πρέπει να παρέχει αδιάλειπτα (24</w:t>
      </w:r>
      <w:r w:rsidRPr="006B5139">
        <w:rPr>
          <w:rFonts w:ascii="Calibri" w:eastAsia="Calibri" w:hAnsi="Calibri" w:cs="Calibri"/>
          <w:lang w:val="en-US" w:eastAsia="en-US"/>
        </w:rPr>
        <w:t>x</w:t>
      </w:r>
      <w:r w:rsidRPr="006B5139">
        <w:rPr>
          <w:rFonts w:ascii="Calibri" w:eastAsia="Calibri" w:hAnsi="Calibri" w:cs="Calibri"/>
          <w:lang w:eastAsia="en-US"/>
        </w:rPr>
        <w:t>7) και σε πραγματικό χρόνο πληροφορίες και ειδοποιήσεις (</w:t>
      </w:r>
      <w:r w:rsidRPr="006B5139">
        <w:rPr>
          <w:rFonts w:ascii="Calibri" w:eastAsia="Calibri" w:hAnsi="Calibri" w:cs="Calibri"/>
          <w:lang w:val="en-US" w:eastAsia="en-US"/>
        </w:rPr>
        <w:t>alerts</w:t>
      </w:r>
      <w:r w:rsidRPr="006B5139">
        <w:rPr>
          <w:rFonts w:ascii="Calibri" w:eastAsia="Calibri" w:hAnsi="Calibri" w:cs="Calibri"/>
          <w:lang w:eastAsia="en-US"/>
        </w:rPr>
        <w:t>) για τυχόν δυσλειτουργίες που παρουσιάζονται, ενώ πρέπει να παρέχεται και η δυνατότητα άμεσης επιδιόρθωσης με τη χρήση εργαλείων εξ’ αποστάσεως επιδιόρθωσης που εξασφαλίζει η αρχιτεκτονική</w:t>
      </w:r>
      <w:r w:rsidRPr="006B5139">
        <w:rPr>
          <w:rFonts w:ascii="Calibri" w:eastAsia="Calibri" w:hAnsi="Calibri" w:cs="Calibri"/>
          <w:spacing w:val="-9"/>
          <w:lang w:eastAsia="en-US"/>
        </w:rPr>
        <w:t xml:space="preserve"> </w:t>
      </w:r>
      <w:r w:rsidRPr="006B5139">
        <w:rPr>
          <w:rFonts w:ascii="Calibri" w:eastAsia="Calibri" w:hAnsi="Calibri" w:cs="Calibri"/>
          <w:lang w:val="en-US" w:eastAsia="en-US"/>
        </w:rPr>
        <w:t>cloud</w:t>
      </w:r>
      <w:r w:rsidRPr="006B5139">
        <w:rPr>
          <w:rFonts w:ascii="Calibri" w:eastAsia="Calibri" w:hAnsi="Calibri" w:cs="Calibri"/>
          <w:lang w:eastAsia="en-US"/>
        </w:rPr>
        <w:t>.</w:t>
      </w:r>
    </w:p>
    <w:p w14:paraId="0BE9FC35" w14:textId="77777777" w:rsidR="006B5139" w:rsidRPr="006B5139" w:rsidRDefault="006B5139" w:rsidP="00EB2EA1">
      <w:pPr>
        <w:widowControl w:val="0"/>
        <w:numPr>
          <w:ilvl w:val="0"/>
          <w:numId w:val="105"/>
        </w:numPr>
        <w:tabs>
          <w:tab w:val="left" w:pos="284"/>
        </w:tabs>
        <w:suppressAutoHyphens/>
        <w:autoSpaceDE w:val="0"/>
        <w:autoSpaceDN w:val="0"/>
        <w:ind w:left="284" w:right="-13" w:hanging="284"/>
        <w:jc w:val="both"/>
        <w:rPr>
          <w:rFonts w:ascii="Calibri" w:eastAsia="Calibri" w:hAnsi="Calibri" w:cs="Calibri"/>
          <w:lang w:eastAsia="en-US"/>
        </w:rPr>
      </w:pPr>
      <w:r w:rsidRPr="006B5139">
        <w:rPr>
          <w:rFonts w:ascii="Calibri" w:eastAsia="Calibri" w:hAnsi="Calibri" w:cs="Calibri"/>
          <w:lang w:eastAsia="en-US"/>
        </w:rPr>
        <w:t>Το λογισμικό λειτουργίας του δικτύου να διατηρείται πάντα ενημερωμένο, εξασφαλίζοντας μέγιστη ασφάλεια και δυναμική προσαρμογή έναντι</w:t>
      </w:r>
      <w:r w:rsidRPr="006B5139">
        <w:rPr>
          <w:rFonts w:ascii="Calibri" w:eastAsia="Calibri" w:hAnsi="Calibri" w:cs="Calibri"/>
          <w:spacing w:val="-8"/>
          <w:lang w:eastAsia="en-US"/>
        </w:rPr>
        <w:t xml:space="preserve"> </w:t>
      </w:r>
      <w:r w:rsidRPr="006B5139">
        <w:rPr>
          <w:rFonts w:ascii="Calibri" w:eastAsia="Calibri" w:hAnsi="Calibri" w:cs="Calibri"/>
          <w:lang w:eastAsia="en-US"/>
        </w:rPr>
        <w:t>απειλών.</w:t>
      </w:r>
    </w:p>
    <w:p w14:paraId="2A7D3AD9" w14:textId="77777777" w:rsidR="006B5139" w:rsidRPr="006B5139" w:rsidRDefault="006B5139" w:rsidP="00EB2EA1">
      <w:pPr>
        <w:widowControl w:val="0"/>
        <w:numPr>
          <w:ilvl w:val="0"/>
          <w:numId w:val="105"/>
        </w:numPr>
        <w:tabs>
          <w:tab w:val="left" w:pos="284"/>
        </w:tabs>
        <w:suppressAutoHyphens/>
        <w:autoSpaceDE w:val="0"/>
        <w:autoSpaceDN w:val="0"/>
        <w:ind w:left="284" w:right="-13" w:hanging="284"/>
        <w:jc w:val="both"/>
        <w:rPr>
          <w:rFonts w:ascii="Calibri" w:eastAsia="Calibri" w:hAnsi="Calibri" w:cs="Calibri"/>
          <w:lang w:eastAsia="en-US"/>
        </w:rPr>
      </w:pPr>
      <w:r w:rsidRPr="006B5139">
        <w:rPr>
          <w:rFonts w:ascii="Calibri" w:eastAsia="Calibri" w:hAnsi="Calibri" w:cs="Calibri"/>
          <w:lang w:eastAsia="en-US"/>
        </w:rPr>
        <w:t xml:space="preserve">Πρέπει επίσης να παρέχει έτοιμη σελίδα αρχικής σύνδεσης </w:t>
      </w:r>
      <w:r w:rsidRPr="006B5139">
        <w:rPr>
          <w:rFonts w:ascii="Calibri" w:eastAsia="Calibri" w:hAnsi="Calibri" w:cs="Calibri"/>
          <w:spacing w:val="4"/>
          <w:lang w:eastAsia="en-US"/>
        </w:rPr>
        <w:t>(</w:t>
      </w:r>
      <w:r w:rsidRPr="006B5139">
        <w:rPr>
          <w:rFonts w:ascii="Calibri" w:eastAsia="Calibri" w:hAnsi="Calibri" w:cs="Calibri"/>
          <w:spacing w:val="4"/>
          <w:lang w:val="en-US" w:eastAsia="en-US"/>
        </w:rPr>
        <w:t>Splash</w:t>
      </w:r>
      <w:r w:rsidRPr="006B5139">
        <w:rPr>
          <w:rFonts w:ascii="Calibri" w:eastAsia="Calibri" w:hAnsi="Calibri" w:cs="Calibri"/>
          <w:spacing w:val="4"/>
          <w:lang w:eastAsia="en-US"/>
        </w:rPr>
        <w:t xml:space="preserve"> </w:t>
      </w:r>
      <w:r w:rsidRPr="006B5139">
        <w:rPr>
          <w:rFonts w:ascii="Calibri" w:eastAsia="Calibri" w:hAnsi="Calibri" w:cs="Calibri"/>
          <w:lang w:val="en-US" w:eastAsia="en-US"/>
        </w:rPr>
        <w:t>Page</w:t>
      </w:r>
      <w:r w:rsidRPr="006B5139">
        <w:rPr>
          <w:rFonts w:ascii="Calibri" w:eastAsia="Calibri" w:hAnsi="Calibri" w:cs="Calibri"/>
          <w:lang w:eastAsia="en-US"/>
        </w:rPr>
        <w:t xml:space="preserve">) με </w:t>
      </w:r>
      <w:r w:rsidRPr="006B5139">
        <w:rPr>
          <w:rFonts w:ascii="Calibri" w:eastAsia="Calibri" w:hAnsi="Calibri" w:cs="Calibri"/>
          <w:spacing w:val="2"/>
          <w:lang w:eastAsia="en-US"/>
        </w:rPr>
        <w:t xml:space="preserve">δυνατότητα </w:t>
      </w:r>
      <w:r w:rsidRPr="006B5139">
        <w:rPr>
          <w:rFonts w:ascii="Calibri" w:eastAsia="Calibri" w:hAnsi="Calibri" w:cs="Calibri"/>
          <w:lang w:eastAsia="en-US"/>
        </w:rPr>
        <w:t xml:space="preserve">διασύνδεσης </w:t>
      </w:r>
      <w:r w:rsidRPr="006B5139">
        <w:rPr>
          <w:rFonts w:ascii="Calibri" w:eastAsia="Calibri" w:hAnsi="Calibri" w:cs="Calibri"/>
          <w:spacing w:val="2"/>
          <w:lang w:eastAsia="en-US"/>
        </w:rPr>
        <w:t xml:space="preserve">από </w:t>
      </w:r>
      <w:r w:rsidRPr="006B5139">
        <w:rPr>
          <w:rFonts w:ascii="Calibri" w:eastAsia="Calibri" w:hAnsi="Calibri" w:cs="Calibri"/>
          <w:lang w:eastAsia="en-US"/>
        </w:rPr>
        <w:t>προφίλ κοινωνικών</w:t>
      </w:r>
      <w:r w:rsidRPr="006B5139">
        <w:rPr>
          <w:rFonts w:ascii="Calibri" w:eastAsia="Calibri" w:hAnsi="Calibri" w:cs="Calibri"/>
          <w:spacing w:val="9"/>
          <w:lang w:eastAsia="en-US"/>
        </w:rPr>
        <w:t xml:space="preserve"> </w:t>
      </w:r>
      <w:r w:rsidRPr="006B5139">
        <w:rPr>
          <w:rFonts w:ascii="Calibri" w:eastAsia="Calibri" w:hAnsi="Calibri" w:cs="Calibri"/>
          <w:lang w:eastAsia="en-US"/>
        </w:rPr>
        <w:t>δικτύων.</w:t>
      </w:r>
    </w:p>
    <w:p w14:paraId="21475626" w14:textId="77777777" w:rsidR="006B5139" w:rsidRPr="006B5139" w:rsidRDefault="006B5139" w:rsidP="00EB2EA1">
      <w:pPr>
        <w:widowControl w:val="0"/>
        <w:numPr>
          <w:ilvl w:val="0"/>
          <w:numId w:val="105"/>
        </w:numPr>
        <w:tabs>
          <w:tab w:val="left" w:pos="284"/>
        </w:tabs>
        <w:suppressAutoHyphens/>
        <w:autoSpaceDE w:val="0"/>
        <w:autoSpaceDN w:val="0"/>
        <w:ind w:left="284" w:right="-13" w:hanging="284"/>
        <w:jc w:val="both"/>
        <w:rPr>
          <w:rFonts w:ascii="Calibri" w:eastAsia="Calibri" w:hAnsi="Calibri" w:cs="Calibri"/>
          <w:lang w:eastAsia="en-US"/>
        </w:rPr>
      </w:pPr>
      <w:r w:rsidRPr="006B5139">
        <w:rPr>
          <w:rFonts w:ascii="Calibri" w:eastAsia="Calibri" w:hAnsi="Calibri" w:cs="Calibri"/>
          <w:lang w:eastAsia="en-US"/>
        </w:rPr>
        <w:t>Τέλος το ασύρματο δίκτυο πρέπει να είναι υποστηρίζει προηγμένες στατιστικές αναλύσεις χρήσης (</w:t>
      </w:r>
      <w:r w:rsidRPr="006B5139">
        <w:rPr>
          <w:rFonts w:ascii="Calibri" w:eastAsia="Calibri" w:hAnsi="Calibri" w:cs="Calibri"/>
          <w:lang w:val="en-US" w:eastAsia="en-US"/>
        </w:rPr>
        <w:t>Advanced</w:t>
      </w:r>
      <w:r w:rsidRPr="006B5139">
        <w:rPr>
          <w:rFonts w:ascii="Calibri" w:eastAsia="Calibri" w:hAnsi="Calibri" w:cs="Calibri"/>
          <w:lang w:eastAsia="en-US"/>
        </w:rPr>
        <w:t xml:space="preserve"> </w:t>
      </w:r>
      <w:r w:rsidRPr="006B5139">
        <w:rPr>
          <w:rFonts w:ascii="Calibri" w:eastAsia="Calibri" w:hAnsi="Calibri" w:cs="Calibri"/>
          <w:lang w:val="en-US" w:eastAsia="en-US"/>
        </w:rPr>
        <w:t>Analytics</w:t>
      </w:r>
      <w:r w:rsidRPr="006B5139">
        <w:rPr>
          <w:rFonts w:ascii="Calibri" w:eastAsia="Calibri" w:hAnsi="Calibri" w:cs="Calibri"/>
          <w:lang w:eastAsia="en-US"/>
        </w:rPr>
        <w:t>). Με δυνατότητες σε βάθος ανάλυσης των λεπτομερειών χρήσης του δικτύου, όπως για παράδειγμα λεπτομερείς αναλύσεις κίνησης δεδομένων (</w:t>
      </w:r>
      <w:r w:rsidRPr="006B5139">
        <w:rPr>
          <w:rFonts w:ascii="Calibri" w:eastAsia="Calibri" w:hAnsi="Calibri" w:cs="Calibri"/>
          <w:lang w:val="en-US" w:eastAsia="en-US"/>
        </w:rPr>
        <w:t>Data</w:t>
      </w:r>
      <w:r w:rsidRPr="006B5139">
        <w:rPr>
          <w:rFonts w:ascii="Calibri" w:eastAsia="Calibri" w:hAnsi="Calibri" w:cs="Calibri"/>
          <w:lang w:eastAsia="en-US"/>
        </w:rPr>
        <w:t xml:space="preserve"> </w:t>
      </w:r>
      <w:r w:rsidRPr="006B5139">
        <w:rPr>
          <w:rFonts w:ascii="Calibri" w:eastAsia="Calibri" w:hAnsi="Calibri" w:cs="Calibri"/>
          <w:lang w:val="en-US" w:eastAsia="en-US"/>
        </w:rPr>
        <w:t>Traffic</w:t>
      </w:r>
      <w:r w:rsidRPr="006B5139">
        <w:rPr>
          <w:rFonts w:ascii="Calibri" w:eastAsia="Calibri" w:hAnsi="Calibri" w:cs="Calibri"/>
          <w:lang w:eastAsia="en-US"/>
        </w:rPr>
        <w:t xml:space="preserve"> </w:t>
      </w:r>
      <w:r w:rsidRPr="006B5139">
        <w:rPr>
          <w:rFonts w:ascii="Calibri" w:eastAsia="Calibri" w:hAnsi="Calibri" w:cs="Calibri"/>
          <w:lang w:val="en-US" w:eastAsia="en-US"/>
        </w:rPr>
        <w:t>Analysis</w:t>
      </w:r>
      <w:r w:rsidRPr="006B5139">
        <w:rPr>
          <w:rFonts w:ascii="Calibri" w:eastAsia="Calibri" w:hAnsi="Calibri" w:cs="Calibri"/>
          <w:lang w:eastAsia="en-US"/>
        </w:rPr>
        <w:t xml:space="preserve"> </w:t>
      </w:r>
      <w:r w:rsidRPr="006B5139">
        <w:rPr>
          <w:rFonts w:ascii="Calibri" w:eastAsia="Calibri" w:hAnsi="Calibri" w:cs="Calibri"/>
          <w:lang w:val="en-US" w:eastAsia="en-US"/>
        </w:rPr>
        <w:t>Drill</w:t>
      </w:r>
      <w:r w:rsidRPr="006B5139">
        <w:rPr>
          <w:rFonts w:ascii="Calibri" w:eastAsia="Calibri" w:hAnsi="Calibri" w:cs="Calibri"/>
          <w:lang w:eastAsia="en-US"/>
        </w:rPr>
        <w:t xml:space="preserve"> </w:t>
      </w:r>
      <w:r w:rsidRPr="006B5139">
        <w:rPr>
          <w:rFonts w:ascii="Calibri" w:eastAsia="Calibri" w:hAnsi="Calibri" w:cs="Calibri"/>
          <w:lang w:val="en-US" w:eastAsia="en-US"/>
        </w:rPr>
        <w:t>Down</w:t>
      </w:r>
      <w:r w:rsidRPr="006B5139">
        <w:rPr>
          <w:rFonts w:ascii="Calibri" w:eastAsia="Calibri" w:hAnsi="Calibri" w:cs="Calibri"/>
          <w:lang w:eastAsia="en-US"/>
        </w:rPr>
        <w:t>). Απεικόνιση δεδομένων των χρηστών, όπως για παράδειγμα: αριθμούς επισκεπτών, ώρες παραμονής τους σε σύνδεση, τα</w:t>
      </w:r>
      <w:r w:rsidRPr="006B5139">
        <w:rPr>
          <w:rFonts w:ascii="Calibri" w:eastAsia="Calibri" w:hAnsi="Calibri" w:cs="Calibri"/>
          <w:spacing w:val="-23"/>
          <w:lang w:eastAsia="en-US"/>
        </w:rPr>
        <w:t xml:space="preserve"> </w:t>
      </w:r>
      <w:r w:rsidRPr="006B5139">
        <w:rPr>
          <w:rFonts w:ascii="Calibri" w:eastAsia="Calibri" w:hAnsi="Calibri" w:cs="Calibri"/>
          <w:lang w:eastAsia="en-US"/>
        </w:rPr>
        <w:t>ποσοστά</w:t>
      </w:r>
    </w:p>
    <w:p w14:paraId="48C0B5F0" w14:textId="77777777" w:rsidR="006B5139" w:rsidRPr="006B5139" w:rsidRDefault="006B5139" w:rsidP="00EB2EA1">
      <w:pPr>
        <w:widowControl w:val="0"/>
        <w:numPr>
          <w:ilvl w:val="0"/>
          <w:numId w:val="105"/>
        </w:numPr>
        <w:tabs>
          <w:tab w:val="left" w:pos="284"/>
        </w:tabs>
        <w:suppressAutoHyphens/>
        <w:autoSpaceDE w:val="0"/>
        <w:autoSpaceDN w:val="0"/>
        <w:ind w:left="284" w:right="-13" w:hanging="284"/>
        <w:contextualSpacing/>
        <w:jc w:val="both"/>
        <w:rPr>
          <w:rFonts w:ascii="Calibri" w:eastAsia="Calibri" w:hAnsi="Calibri"/>
          <w:lang w:eastAsia="en-US"/>
        </w:rPr>
      </w:pPr>
      <w:r w:rsidRPr="006B5139">
        <w:rPr>
          <w:rFonts w:ascii="Calibri" w:eastAsia="Calibri" w:hAnsi="Calibri"/>
          <w:lang w:eastAsia="en-US"/>
        </w:rPr>
        <w:t>επανάληψης επισκέψεων και σύγκριση τάσεων.</w:t>
      </w:r>
    </w:p>
    <w:p w14:paraId="241092A1" w14:textId="77777777" w:rsidR="006B5139" w:rsidRPr="006B5139" w:rsidRDefault="006B5139" w:rsidP="00D61A0F">
      <w:pPr>
        <w:widowControl w:val="0"/>
        <w:autoSpaceDE w:val="0"/>
        <w:autoSpaceDN w:val="0"/>
        <w:ind w:right="-13"/>
        <w:jc w:val="both"/>
        <w:rPr>
          <w:rFonts w:ascii="Calibri" w:eastAsia="Calibri" w:hAnsi="Calibri" w:cs="Calibri"/>
          <w:lang w:eastAsia="en-US"/>
        </w:rPr>
      </w:pPr>
      <w:r w:rsidRPr="006B5139">
        <w:rPr>
          <w:rFonts w:ascii="Calibri" w:eastAsia="Calibri" w:hAnsi="Calibri" w:cs="Calibri"/>
          <w:b/>
          <w:u w:val="single"/>
          <w:lang w:eastAsia="en-US"/>
        </w:rPr>
        <w:t>2. Σύστημα διαχείρισης κάδων απορριμμάτων:</w:t>
      </w:r>
      <w:r w:rsidRPr="006B5139">
        <w:rPr>
          <w:rFonts w:ascii="Calibri" w:eastAsia="Calibri" w:hAnsi="Calibri" w:cs="Calibri"/>
          <w:b/>
          <w:lang w:eastAsia="en-US"/>
        </w:rPr>
        <w:t xml:space="preserve"> </w:t>
      </w:r>
      <w:r w:rsidRPr="006B5139">
        <w:rPr>
          <w:rFonts w:ascii="Calibri" w:eastAsia="Calibri" w:hAnsi="Calibri" w:cs="Calibri"/>
          <w:lang w:eastAsia="en-US"/>
        </w:rPr>
        <w:t xml:space="preserve">Αισθητήρες θα μπορούν να ανιχνεύουν κατάσταση των κάδων απορριμμάτων (πληρότητα κάδου). Οι πληροφορίες από τους αισθητήρες θα μεταδίδονται προς το κέντρο ελέγχου, όπου θα εμφανίζονται σχεδόν σε πραγματικό χρόνο σε ένα περιβάλλον </w:t>
      </w:r>
      <w:r w:rsidRPr="006B5139">
        <w:rPr>
          <w:rFonts w:ascii="Calibri" w:eastAsia="Calibri" w:hAnsi="Calibri" w:cs="Calibri"/>
          <w:lang w:val="en-US" w:eastAsia="en-US"/>
        </w:rPr>
        <w:t>GIS</w:t>
      </w:r>
      <w:r w:rsidRPr="006B5139">
        <w:rPr>
          <w:rFonts w:ascii="Calibri" w:eastAsia="Calibri" w:hAnsi="Calibri" w:cs="Calibri"/>
          <w:lang w:eastAsia="en-US"/>
        </w:rPr>
        <w:t xml:space="preserve">. Ως αποτέλεσμα, ο Δήμος θα ενημερώνεται συνεχώς για την κατάσταση των κάδων, σε ολόκληρη την περιοχή των παρεχόμενων υπηρεσιών και θα διαχειρίζεται κατάλληλα το στόλο των απορριμματοφόρων του. Ο κάθε Οικονομικός Φορέας θα επιλέξει, </w:t>
      </w:r>
      <w:proofErr w:type="spellStart"/>
      <w:r w:rsidRPr="006B5139">
        <w:rPr>
          <w:rFonts w:ascii="Calibri" w:eastAsia="Calibri" w:hAnsi="Calibri" w:cs="Calibri"/>
          <w:lang w:eastAsia="en-US"/>
        </w:rPr>
        <w:t>κατ</w:t>
      </w:r>
      <w:proofErr w:type="spellEnd"/>
      <w:r w:rsidRPr="006B5139">
        <w:rPr>
          <w:rFonts w:ascii="Calibri" w:eastAsia="Calibri" w:hAnsi="Calibri" w:cs="Calibri"/>
          <w:lang w:eastAsia="en-US"/>
        </w:rPr>
        <w:t xml:space="preserve"> ελάχιστον </w:t>
      </w:r>
      <w:r w:rsidRPr="006B5139">
        <w:rPr>
          <w:rFonts w:ascii="Calibri" w:eastAsia="Calibri" w:hAnsi="Calibri" w:cs="Calibri"/>
          <w:b/>
          <w:lang w:eastAsia="en-US"/>
        </w:rPr>
        <w:t xml:space="preserve">(100), κάδους απορριμμάτων </w:t>
      </w:r>
      <w:r w:rsidRPr="006B5139">
        <w:rPr>
          <w:rFonts w:ascii="Calibri" w:eastAsia="Calibri" w:hAnsi="Calibri" w:cs="Calibri"/>
          <w:lang w:eastAsia="en-US"/>
        </w:rPr>
        <w:t>συνολικά για την εφαρμογή του συστήματος.</w:t>
      </w:r>
    </w:p>
    <w:p w14:paraId="2AD5E72F" w14:textId="77777777" w:rsidR="006B5139" w:rsidRPr="006B5139" w:rsidRDefault="006B5139" w:rsidP="00D61A0F">
      <w:pPr>
        <w:widowControl w:val="0"/>
        <w:autoSpaceDE w:val="0"/>
        <w:autoSpaceDN w:val="0"/>
        <w:ind w:right="672"/>
        <w:jc w:val="both"/>
        <w:rPr>
          <w:rFonts w:ascii="Calibri" w:eastAsia="Calibri" w:hAnsi="Calibri" w:cs="Calibri"/>
          <w:lang w:eastAsia="en-US"/>
        </w:rPr>
      </w:pPr>
      <w:r w:rsidRPr="006B5139">
        <w:rPr>
          <w:rFonts w:ascii="Calibri" w:eastAsia="Calibri" w:hAnsi="Calibri" w:cs="Calibri"/>
          <w:lang w:eastAsia="en-US"/>
        </w:rPr>
        <w:lastRenderedPageBreak/>
        <w:t>Το Λογισμικό, πρέπει να έχει και τα ακόλουθα χαρακτηριστικά – δυνατότητες ειδικά για το Σύστημα Διαχείρισης Κάδων Απορριμμάτων:</w:t>
      </w:r>
    </w:p>
    <w:p w14:paraId="6B12AE7E" w14:textId="77777777" w:rsidR="006B5139" w:rsidRPr="006B5139" w:rsidRDefault="006B5139" w:rsidP="00EB2EA1">
      <w:pPr>
        <w:widowControl w:val="0"/>
        <w:numPr>
          <w:ilvl w:val="0"/>
          <w:numId w:val="106"/>
        </w:numPr>
        <w:suppressAutoHyphens/>
        <w:autoSpaceDE w:val="0"/>
        <w:autoSpaceDN w:val="0"/>
        <w:ind w:left="284" w:right="312" w:hanging="284"/>
        <w:jc w:val="both"/>
        <w:rPr>
          <w:rFonts w:ascii="Calibri" w:eastAsia="Calibri" w:hAnsi="Calibri" w:cs="Calibri"/>
          <w:lang w:eastAsia="en-US"/>
        </w:rPr>
      </w:pPr>
      <w:r w:rsidRPr="006B5139">
        <w:rPr>
          <w:rFonts w:ascii="Calibri" w:eastAsia="Calibri" w:hAnsi="Calibri" w:cs="Calibri"/>
          <w:lang w:eastAsia="en-US"/>
        </w:rPr>
        <w:t>Το Σύστημα θα πρέπει να παρακολουθεί σε πραγματικό χρόνο (ή σε σχεδόν πραγματικό χρόνο) το επίπεδο πλήρωσης των</w:t>
      </w:r>
      <w:r w:rsidRPr="006B5139">
        <w:rPr>
          <w:rFonts w:ascii="Calibri" w:eastAsia="Calibri" w:hAnsi="Calibri" w:cs="Calibri"/>
          <w:spacing w:val="-5"/>
          <w:lang w:eastAsia="en-US"/>
        </w:rPr>
        <w:t xml:space="preserve"> </w:t>
      </w:r>
      <w:r w:rsidRPr="006B5139">
        <w:rPr>
          <w:rFonts w:ascii="Calibri" w:eastAsia="Calibri" w:hAnsi="Calibri" w:cs="Calibri"/>
          <w:lang w:eastAsia="en-US"/>
        </w:rPr>
        <w:t>κάδων,</w:t>
      </w:r>
    </w:p>
    <w:p w14:paraId="46BD0F5C" w14:textId="77777777" w:rsidR="006B5139" w:rsidRPr="006B5139" w:rsidRDefault="006B5139" w:rsidP="00EB2EA1">
      <w:pPr>
        <w:widowControl w:val="0"/>
        <w:numPr>
          <w:ilvl w:val="0"/>
          <w:numId w:val="106"/>
        </w:numPr>
        <w:suppressAutoHyphens/>
        <w:autoSpaceDE w:val="0"/>
        <w:autoSpaceDN w:val="0"/>
        <w:ind w:left="284" w:right="311" w:hanging="284"/>
        <w:jc w:val="both"/>
        <w:rPr>
          <w:rFonts w:ascii="Calibri" w:eastAsia="Calibri" w:hAnsi="Calibri" w:cs="Calibri"/>
          <w:lang w:eastAsia="en-US"/>
        </w:rPr>
      </w:pPr>
      <w:r w:rsidRPr="006B5139">
        <w:rPr>
          <w:rFonts w:ascii="Calibri" w:eastAsia="Calibri" w:hAnsi="Calibri" w:cs="Calibri"/>
          <w:lang w:eastAsia="en-US"/>
        </w:rPr>
        <w:t>Να υποστηρίζονται τρία επίπεδα πλήρωσης κάδων: Χαμηλό (</w:t>
      </w:r>
      <w:r w:rsidRPr="006B5139">
        <w:rPr>
          <w:rFonts w:ascii="Calibri" w:eastAsia="Calibri" w:hAnsi="Calibri" w:cs="Calibri"/>
          <w:lang w:val="en-US" w:eastAsia="en-US"/>
        </w:rPr>
        <w:t>Low</w:t>
      </w:r>
      <w:r w:rsidRPr="006B5139">
        <w:rPr>
          <w:rFonts w:ascii="Calibri" w:eastAsia="Calibri" w:hAnsi="Calibri" w:cs="Calibri"/>
          <w:lang w:eastAsia="en-US"/>
        </w:rPr>
        <w:t>), Μεσαίο (</w:t>
      </w:r>
      <w:r w:rsidRPr="006B5139">
        <w:rPr>
          <w:rFonts w:ascii="Calibri" w:eastAsia="Calibri" w:hAnsi="Calibri" w:cs="Calibri"/>
          <w:lang w:val="en-US" w:eastAsia="en-US"/>
        </w:rPr>
        <w:t>Medium</w:t>
      </w:r>
      <w:r w:rsidRPr="006B5139">
        <w:rPr>
          <w:rFonts w:ascii="Calibri" w:eastAsia="Calibri" w:hAnsi="Calibri" w:cs="Calibri"/>
          <w:lang w:eastAsia="en-US"/>
        </w:rPr>
        <w:t>) και Γεμάτο (</w:t>
      </w:r>
      <w:r w:rsidRPr="006B5139">
        <w:rPr>
          <w:rFonts w:ascii="Calibri" w:eastAsia="Calibri" w:hAnsi="Calibri" w:cs="Calibri"/>
          <w:lang w:val="en-US" w:eastAsia="en-US"/>
        </w:rPr>
        <w:t>Full</w:t>
      </w:r>
      <w:r w:rsidRPr="006B5139">
        <w:rPr>
          <w:rFonts w:ascii="Calibri" w:eastAsia="Calibri" w:hAnsi="Calibri" w:cs="Calibri"/>
          <w:lang w:eastAsia="en-US"/>
        </w:rPr>
        <w:t>). Κάθε κάδος θα πρέπει να εμφανίζεται με διαφορετική ένδειξη πάνω στο χάρτη ανάλογα με το επίπεδο πλήρωσής του ώστε να είναι άμεσα αντιληπτή από το διαχειριστή η κατάσταση κάθε κάδου και άρα η συνολική κατάσταση όλων των</w:t>
      </w:r>
      <w:r w:rsidRPr="006B5139">
        <w:rPr>
          <w:rFonts w:ascii="Calibri" w:eastAsia="Calibri" w:hAnsi="Calibri" w:cs="Calibri"/>
          <w:spacing w:val="-7"/>
          <w:lang w:eastAsia="en-US"/>
        </w:rPr>
        <w:t xml:space="preserve"> </w:t>
      </w:r>
      <w:r w:rsidRPr="006B5139">
        <w:rPr>
          <w:rFonts w:ascii="Calibri" w:eastAsia="Calibri" w:hAnsi="Calibri" w:cs="Calibri"/>
          <w:lang w:eastAsia="en-US"/>
        </w:rPr>
        <w:t>κάδων,</w:t>
      </w:r>
    </w:p>
    <w:p w14:paraId="5E03125D" w14:textId="77777777" w:rsidR="006B5139" w:rsidRPr="006B5139" w:rsidRDefault="006B5139" w:rsidP="00EB2EA1">
      <w:pPr>
        <w:widowControl w:val="0"/>
        <w:numPr>
          <w:ilvl w:val="0"/>
          <w:numId w:val="106"/>
        </w:numPr>
        <w:suppressAutoHyphens/>
        <w:autoSpaceDE w:val="0"/>
        <w:autoSpaceDN w:val="0"/>
        <w:ind w:left="284" w:right="310" w:hanging="284"/>
        <w:jc w:val="both"/>
        <w:rPr>
          <w:rFonts w:ascii="Calibri" w:eastAsia="Arial Unicode MS" w:hAnsi="Calibri" w:cs="Calibri"/>
          <w:b/>
          <w:bCs/>
          <w:caps/>
          <w:lang w:eastAsia="en-US"/>
        </w:rPr>
      </w:pPr>
      <w:r w:rsidRPr="006B5139">
        <w:rPr>
          <w:rFonts w:ascii="Calibri" w:eastAsia="Calibri" w:hAnsi="Calibri" w:cs="Calibri"/>
          <w:lang w:eastAsia="en-US"/>
        </w:rPr>
        <w:t xml:space="preserve">Να υπάρχει η δυνατότητα να παράγεται συναγερμός </w:t>
      </w:r>
      <w:r w:rsidRPr="006B5139">
        <w:rPr>
          <w:rFonts w:ascii="Calibri" w:eastAsia="Calibri" w:hAnsi="Calibri" w:cs="Calibri"/>
          <w:lang w:val="en-US" w:eastAsia="en-US"/>
        </w:rPr>
        <w:t>alarm</w:t>
      </w:r>
      <w:r w:rsidRPr="006B5139">
        <w:rPr>
          <w:rFonts w:ascii="Calibri" w:eastAsia="Calibri" w:hAnsi="Calibri" w:cs="Calibri"/>
          <w:lang w:eastAsia="en-US"/>
        </w:rPr>
        <w:t xml:space="preserve"> όταν το επίπεδο πλήρωσης ξεπερνά ένα ορισμένο</w:t>
      </w:r>
      <w:r w:rsidRPr="006B5139">
        <w:rPr>
          <w:rFonts w:ascii="Calibri" w:eastAsia="Calibri" w:hAnsi="Calibri" w:cs="Calibri"/>
          <w:spacing w:val="-2"/>
          <w:lang w:eastAsia="en-US"/>
        </w:rPr>
        <w:t xml:space="preserve"> </w:t>
      </w:r>
      <w:r w:rsidRPr="006B5139">
        <w:rPr>
          <w:rFonts w:ascii="Calibri" w:eastAsia="Calibri" w:hAnsi="Calibri" w:cs="Calibri"/>
          <w:lang w:eastAsia="en-US"/>
        </w:rPr>
        <w:t>όριο, Να παράγονται αναφορές (</w:t>
      </w:r>
      <w:r w:rsidRPr="006B5139">
        <w:rPr>
          <w:rFonts w:ascii="Calibri" w:eastAsia="Calibri" w:hAnsi="Calibri" w:cs="Calibri"/>
          <w:lang w:val="en-US" w:eastAsia="en-US"/>
        </w:rPr>
        <w:t>Reports</w:t>
      </w:r>
      <w:r w:rsidRPr="006B5139">
        <w:rPr>
          <w:rFonts w:ascii="Calibri" w:eastAsia="Calibri" w:hAnsi="Calibri" w:cs="Calibri"/>
          <w:lang w:eastAsia="en-US"/>
        </w:rPr>
        <w:t>) που θα περιέχουν την παρακάτω πληροφορίες για την κατάσταση και για το επίπεδο (στάθμη) όλων των κάδων. Να παρέχεται η δυνατότητα επιλογής του χρονικού διαστήματος για το οποίο θα υπολογίζονται οι</w:t>
      </w:r>
      <w:r w:rsidRPr="006B5139">
        <w:rPr>
          <w:rFonts w:ascii="Calibri" w:eastAsia="Calibri" w:hAnsi="Calibri" w:cs="Calibri"/>
          <w:spacing w:val="-7"/>
          <w:lang w:eastAsia="en-US"/>
        </w:rPr>
        <w:t xml:space="preserve"> </w:t>
      </w:r>
      <w:r w:rsidRPr="006B5139">
        <w:rPr>
          <w:rFonts w:ascii="Calibri" w:eastAsia="Calibri" w:hAnsi="Calibri" w:cs="Calibri"/>
          <w:lang w:eastAsia="en-US"/>
        </w:rPr>
        <w:t>αναφορές.</w:t>
      </w:r>
    </w:p>
    <w:p w14:paraId="36E460BD" w14:textId="77777777" w:rsidR="00AE2ABF" w:rsidRDefault="00AE2ABF" w:rsidP="00EB2EA1">
      <w:pPr>
        <w:numPr>
          <w:ilvl w:val="1"/>
          <w:numId w:val="135"/>
        </w:numPr>
        <w:suppressAutoHyphens/>
        <w:contextualSpacing/>
        <w:jc w:val="both"/>
        <w:rPr>
          <w:rFonts w:ascii="Calibri" w:eastAsia="Arial Unicode MS" w:hAnsi="Calibri" w:cs="Calibri"/>
          <w:b/>
          <w:bCs/>
          <w:caps/>
          <w:lang w:eastAsia="en-US"/>
        </w:rPr>
        <w:sectPr w:rsidR="00AE2ABF" w:rsidSect="00F42B61">
          <w:pgSz w:w="11906" w:h="16838"/>
          <w:pgMar w:top="720" w:right="720" w:bottom="720" w:left="709" w:header="720" w:footer="68" w:gutter="0"/>
          <w:cols w:space="720"/>
          <w:titlePg/>
          <w:docGrid w:linePitch="360"/>
        </w:sectPr>
      </w:pPr>
    </w:p>
    <w:bookmarkEnd w:id="52"/>
    <w:p w14:paraId="725FFC29" w14:textId="77777777" w:rsidR="0042233F" w:rsidRPr="00103D1A" w:rsidRDefault="004F1DBB" w:rsidP="00D61A0F">
      <w:pPr>
        <w:rPr>
          <w:rFonts w:asciiTheme="minorHAnsi" w:hAnsiTheme="minorHAnsi" w:cs="Arial"/>
          <w:b/>
          <w:color w:val="FF0000"/>
          <w:sz w:val="28"/>
        </w:rPr>
      </w:pPr>
      <w:r>
        <w:rPr>
          <w:rFonts w:asciiTheme="minorHAnsi" w:hAnsiTheme="minorHAnsi" w:cs="Arial"/>
          <w:b/>
          <w:color w:val="FF0000"/>
          <w:sz w:val="28"/>
        </w:rPr>
        <w:lastRenderedPageBreak/>
        <w:t>ΚΕΦΑΛΑΙΟ Ε</w:t>
      </w:r>
      <w:r w:rsidR="0042233F">
        <w:rPr>
          <w:rFonts w:asciiTheme="minorHAnsi" w:hAnsiTheme="minorHAnsi" w:cs="Arial"/>
          <w:b/>
          <w:color w:val="FF0000"/>
          <w:sz w:val="28"/>
        </w:rPr>
        <w:t>. ΣΧΕΔΙΑ ΣΥΜΒΑΣΕΩΝ</w:t>
      </w:r>
    </w:p>
    <w:p w14:paraId="6759B85D" w14:textId="77777777" w:rsidR="00407B9F" w:rsidRPr="00407B9F" w:rsidRDefault="00407B9F" w:rsidP="00D61A0F">
      <w:pPr>
        <w:keepNext/>
        <w:keepLines/>
        <w:overflowPunct w:val="0"/>
        <w:autoSpaceDE w:val="0"/>
        <w:autoSpaceDN w:val="0"/>
        <w:adjustRightInd w:val="0"/>
        <w:ind w:left="1077" w:right="-68" w:hanging="1077"/>
        <w:jc w:val="center"/>
        <w:outlineLvl w:val="0"/>
        <w:rPr>
          <w:rFonts w:ascii="Calibri" w:eastAsia="Arial Unicode MS" w:hAnsi="Calibri" w:cs="Calibri"/>
          <w:b/>
          <w:bCs/>
          <w:caps/>
          <w:color w:val="1F497D"/>
          <w:sz w:val="22"/>
          <w:szCs w:val="22"/>
          <w:lang w:eastAsia="en-US"/>
        </w:rPr>
      </w:pPr>
      <w:r w:rsidRPr="00407B9F">
        <w:rPr>
          <w:rFonts w:ascii="Calibri" w:eastAsia="Arial Unicode MS" w:hAnsi="Calibri" w:cs="Calibri"/>
          <w:b/>
          <w:bCs/>
          <w:caps/>
          <w:color w:val="1F497D"/>
          <w:sz w:val="22"/>
          <w:szCs w:val="22"/>
          <w:lang w:eastAsia="en-US"/>
        </w:rPr>
        <w:t>σχεδιο συμβασησ ΠΑΡΟΧΗΣ ΥΠΗΡΕΣΙΩΝ (ΣΠΥ)</w:t>
      </w:r>
    </w:p>
    <w:p w14:paraId="7802B135" w14:textId="77777777" w:rsidR="004F1DBB" w:rsidRPr="004F1DBB" w:rsidRDefault="004F1DBB" w:rsidP="00D61A0F">
      <w:pPr>
        <w:widowControl w:val="0"/>
        <w:autoSpaceDE w:val="0"/>
        <w:autoSpaceDN w:val="0"/>
        <w:ind w:right="-13"/>
        <w:jc w:val="both"/>
        <w:rPr>
          <w:rFonts w:ascii="Calibri" w:eastAsia="Calibri" w:hAnsi="Calibri" w:cs="Calibri"/>
          <w:lang w:eastAsia="en-US"/>
        </w:rPr>
      </w:pPr>
      <w:bookmarkStart w:id="81" w:name="_Hlk75067702"/>
      <w:bookmarkStart w:id="82" w:name="_Hlk115087338"/>
      <w:bookmarkStart w:id="83" w:name="_Toc421536462"/>
      <w:bookmarkStart w:id="84" w:name="_Toc507497323"/>
      <w:bookmarkStart w:id="85" w:name="_Toc514537380"/>
      <w:r w:rsidRPr="004F1DBB">
        <w:rPr>
          <w:rFonts w:ascii="Calibri" w:eastAsia="Calibri" w:hAnsi="Calibri" w:cs="Calibri"/>
          <w:lang w:eastAsia="en-US"/>
        </w:rPr>
        <w:t>Στην [●] σήμερα, την [●] του μηνός [●] του έτους [●], συμφωνήθηκαν και έγιναν αμοιβαία αποδεκτά τα αναφερόμενα στα άρθρα της παρούσας Σύμβασης Παροχής Υπηρεσιών (εφεξής ΣΠΥ) και τα Παραρτήματα της,</w:t>
      </w:r>
    </w:p>
    <w:p w14:paraId="1A552DE6" w14:textId="77777777" w:rsidR="004F1DBB" w:rsidRPr="004F1DBB" w:rsidRDefault="004F1DBB" w:rsidP="00D61A0F">
      <w:pPr>
        <w:suppressAutoHyphens/>
        <w:jc w:val="both"/>
        <w:rPr>
          <w:rFonts w:ascii="Calibri" w:eastAsia="Calibri" w:hAnsi="Calibri" w:cs="Calibri"/>
          <w:b/>
          <w:bCs/>
          <w:lang w:val="en-US" w:eastAsia="en-US"/>
        </w:rPr>
      </w:pPr>
      <w:r w:rsidRPr="004F1DBB">
        <w:rPr>
          <w:rFonts w:ascii="Calibri" w:eastAsia="Calibri" w:hAnsi="Calibri" w:cs="Calibri"/>
          <w:b/>
          <w:bCs/>
          <w:lang w:val="en-US" w:eastAsia="en-US"/>
        </w:rPr>
        <w:t>ΜΕΤΑΞΥ</w:t>
      </w:r>
    </w:p>
    <w:p w14:paraId="50CE9CE8" w14:textId="77777777" w:rsidR="004F1DBB" w:rsidRPr="004F1DBB" w:rsidRDefault="004F1DBB" w:rsidP="00EB2EA1">
      <w:pPr>
        <w:widowControl w:val="0"/>
        <w:numPr>
          <w:ilvl w:val="0"/>
          <w:numId w:val="87"/>
        </w:numPr>
        <w:tabs>
          <w:tab w:val="left" w:pos="681"/>
        </w:tabs>
        <w:suppressAutoHyphens/>
        <w:autoSpaceDE w:val="0"/>
        <w:autoSpaceDN w:val="0"/>
        <w:ind w:left="426" w:right="-13" w:hanging="426"/>
        <w:jc w:val="both"/>
        <w:rPr>
          <w:rFonts w:ascii="Calibri" w:eastAsia="Calibri" w:hAnsi="Calibri" w:cs="Calibri"/>
          <w:lang w:eastAsia="en-US"/>
        </w:rPr>
      </w:pPr>
      <w:r w:rsidRPr="004F1DBB">
        <w:rPr>
          <w:rFonts w:ascii="Calibri" w:eastAsia="Calibri" w:hAnsi="Calibri" w:cs="Calibri"/>
          <w:lang w:eastAsia="en-US"/>
        </w:rPr>
        <w:t>Αφενός του Οργανισμού Τοπικής Αυτοδιοίκησης - Δήμος [●] που εδρεύει στην Περιφέρεια [●] και εκπροσωπείται νόμιμα από τον Δήμαρχο [●] (εφεξής «Δήμος» ή «Αναθέτουσα Αρχή»),</w:t>
      </w:r>
    </w:p>
    <w:p w14:paraId="21664DA5" w14:textId="77777777" w:rsidR="004F1DBB" w:rsidRPr="004F1DBB" w:rsidRDefault="004F1DBB" w:rsidP="00EB2EA1">
      <w:pPr>
        <w:widowControl w:val="0"/>
        <w:numPr>
          <w:ilvl w:val="0"/>
          <w:numId w:val="87"/>
        </w:numPr>
        <w:tabs>
          <w:tab w:val="left" w:pos="681"/>
        </w:tabs>
        <w:suppressAutoHyphens/>
        <w:autoSpaceDE w:val="0"/>
        <w:autoSpaceDN w:val="0"/>
        <w:ind w:left="425" w:right="-11" w:hanging="425"/>
        <w:jc w:val="both"/>
        <w:rPr>
          <w:rFonts w:ascii="Calibri" w:eastAsia="Calibri" w:hAnsi="Calibri" w:cs="Calibri"/>
          <w:lang w:eastAsia="en-US"/>
        </w:rPr>
      </w:pPr>
      <w:bookmarkStart w:id="86" w:name="_Hlk49172600"/>
      <w:r w:rsidRPr="004F1DBB">
        <w:rPr>
          <w:rFonts w:ascii="Calibri" w:eastAsia="Calibri" w:hAnsi="Calibri" w:cs="Calibri"/>
          <w:lang w:eastAsia="en-US"/>
        </w:rPr>
        <w:t>Αφετέρου της εταιρείας [●], με διακριτικό τίτλο [●] (καλούμενης εφεξής «Ανάδοχος»), η οποία εδρεύει [●], Τ.Κ. [●], µε Α.Φ.Μ. [●] και Δ.Ο.Υ. [●] και εκπροσωπείται νόμιμα για τις ανάγκες της σύναψης της παρούσας ΣΠΥ από [●].</w:t>
      </w:r>
    </w:p>
    <w:bookmarkEnd w:id="86"/>
    <w:p w14:paraId="6CBD72DA" w14:textId="77777777" w:rsidR="004F1DBB" w:rsidRPr="004F1DBB" w:rsidRDefault="004F1DBB" w:rsidP="00D61A0F">
      <w:pPr>
        <w:suppressAutoHyphens/>
        <w:jc w:val="both"/>
        <w:rPr>
          <w:rFonts w:ascii="Calibri" w:eastAsia="Calibri" w:hAnsi="Calibri" w:cs="Calibri"/>
          <w:b/>
          <w:bCs/>
          <w:lang w:eastAsia="en-US"/>
        </w:rPr>
      </w:pPr>
      <w:r w:rsidRPr="004F1DBB">
        <w:rPr>
          <w:rFonts w:ascii="Calibri" w:eastAsia="Calibri" w:hAnsi="Calibri" w:cs="Calibri"/>
          <w:b/>
          <w:bCs/>
          <w:lang w:eastAsia="en-US"/>
        </w:rPr>
        <w:t>ΛΑΜΒΑΝΟΜΕΝΩΝ ΥΠΟΨΗ ΟΤΙ :</w:t>
      </w:r>
    </w:p>
    <w:p w14:paraId="3AEC1313" w14:textId="77777777" w:rsidR="004F1DBB" w:rsidRPr="004F1DBB" w:rsidRDefault="004F1DBB" w:rsidP="00D61A0F">
      <w:pPr>
        <w:widowControl w:val="0"/>
        <w:tabs>
          <w:tab w:val="left" w:leader="dot" w:pos="8919"/>
        </w:tabs>
        <w:autoSpaceDE w:val="0"/>
        <w:autoSpaceDN w:val="0"/>
        <w:ind w:right="-13"/>
        <w:jc w:val="both"/>
        <w:rPr>
          <w:rFonts w:ascii="Calibri" w:eastAsia="Calibri" w:hAnsi="Calibri" w:cs="Calibri"/>
          <w:lang w:eastAsia="en-US"/>
        </w:rPr>
      </w:pPr>
      <w:r w:rsidRPr="004F1DBB">
        <w:rPr>
          <w:rFonts w:ascii="Calibri" w:eastAsia="Calibri" w:hAnsi="Calibri" w:cs="Calibri"/>
          <w:lang w:eastAsia="en-US"/>
        </w:rPr>
        <w:t>Σύμφωνα</w:t>
      </w:r>
      <w:r w:rsidRPr="004F1DBB">
        <w:rPr>
          <w:rFonts w:ascii="Calibri" w:eastAsia="Calibri" w:hAnsi="Calibri" w:cs="Calibri"/>
          <w:spacing w:val="20"/>
          <w:lang w:eastAsia="en-US"/>
        </w:rPr>
        <w:t xml:space="preserve"> </w:t>
      </w:r>
      <w:r w:rsidRPr="004F1DBB">
        <w:rPr>
          <w:rFonts w:ascii="Calibri" w:eastAsia="Calibri" w:hAnsi="Calibri" w:cs="Calibri"/>
          <w:lang w:eastAsia="en-US"/>
        </w:rPr>
        <w:t>με</w:t>
      </w:r>
      <w:r w:rsidRPr="004F1DBB">
        <w:rPr>
          <w:rFonts w:ascii="Calibri" w:eastAsia="Calibri" w:hAnsi="Calibri" w:cs="Calibri"/>
          <w:spacing w:val="23"/>
          <w:lang w:eastAsia="en-US"/>
        </w:rPr>
        <w:t xml:space="preserve"> </w:t>
      </w:r>
      <w:r w:rsidRPr="004F1DBB">
        <w:rPr>
          <w:rFonts w:ascii="Calibri" w:eastAsia="Calibri" w:hAnsi="Calibri" w:cs="Calibri"/>
          <w:lang w:eastAsia="en-US"/>
        </w:rPr>
        <w:t>τη με ΑΔΑΜ [●]</w:t>
      </w:r>
      <w:r w:rsidRPr="004F1DBB">
        <w:rPr>
          <w:rFonts w:ascii="Calibri" w:eastAsia="Calibri" w:hAnsi="Calibri" w:cs="Calibri"/>
          <w:spacing w:val="22"/>
          <w:lang w:eastAsia="en-US"/>
        </w:rPr>
        <w:t xml:space="preserve"> </w:t>
      </w:r>
      <w:r w:rsidRPr="004F1DBB">
        <w:rPr>
          <w:rFonts w:ascii="Calibri" w:eastAsia="Calibri" w:hAnsi="Calibri" w:cs="Calibri"/>
          <w:lang w:eastAsia="en-US"/>
        </w:rPr>
        <w:t>Διακήρυξη, διενεργήθηκε</w:t>
      </w:r>
      <w:r w:rsidRPr="004F1DBB">
        <w:rPr>
          <w:rFonts w:ascii="Calibri" w:eastAsia="Calibri" w:hAnsi="Calibri" w:cs="Calibri"/>
          <w:spacing w:val="-2"/>
          <w:lang w:eastAsia="en-US"/>
        </w:rPr>
        <w:t xml:space="preserve"> </w:t>
      </w:r>
      <w:r w:rsidRPr="004F1DBB">
        <w:rPr>
          <w:rFonts w:ascii="Calibri" w:eastAsia="Calibri" w:hAnsi="Calibri" w:cs="Calibri"/>
          <w:lang w:eastAsia="en-US"/>
        </w:rPr>
        <w:t xml:space="preserve">στις [●] Ανοικτός, διεθνής, δημόσιος ηλεκτρονικός διαγωνισμός για την παροχή υπηρεσιών «[●]», με χρήση της πλατφόρμας του Ε.Σ.Η.Δ.Η.Σ (Εθνικού Συστήματος Ηλεκτρονικών Δημοσίων Συμβάσεων), σύμφωνα με το άρθρο 27 Ν.4412/2016 με σφραγισμένες προσφορές, με κριτήριο αξιολόγησης την πλέον συμφέρουσα από οικονομική άποψη προσφορά και από πλευράς βέλτιστης ποιότητας - τιμής, για την ανάδειξη Αναδόχου της Σύμβασης Παροχής Υπηρεσιών (εφεξής «ΣΠΥ») με τίτλο [●], διάρκειας [●], με </w:t>
      </w:r>
      <w:proofErr w:type="spellStart"/>
      <w:r w:rsidRPr="004F1DBB">
        <w:rPr>
          <w:rFonts w:ascii="Calibri" w:eastAsia="Calibri" w:hAnsi="Calibri" w:cs="Calibri"/>
          <w:lang w:eastAsia="en-US"/>
        </w:rPr>
        <w:t>προϋπολογιζόμενη</w:t>
      </w:r>
      <w:proofErr w:type="spellEnd"/>
      <w:r w:rsidRPr="004F1DBB">
        <w:rPr>
          <w:rFonts w:ascii="Calibri" w:eastAsia="Calibri" w:hAnsi="Calibri" w:cs="Calibri"/>
          <w:lang w:eastAsia="en-US"/>
        </w:rPr>
        <w:t xml:space="preserve"> δαπάνη [●] € (μη συμπεριλαμβανομένου ΦΠΑ 24%), πλέον του δικαιώματος ρήτρας αναθεώρησης, σύμφωνα με το άρθρο 132, παράγ. 1, περίπτωση α, του ν. 4412/2016 και με καταληκτική ημερομηνία υποβολής προσφορών την [●]. Ο Διαγωνισμός ολοκληρώθηκε με την υπ’ αριθ. [●] Απόφαση της [●] του Δήμου [●], με την οποία η δημόσια σύμβαση παροχής υπηρεσιών κατακυρώθηκε στον Ανάδοχο αντί τιμήματος [●] € μη συμπεριλαμβανομένου του Φ.Π.Α., πλέον της Ρήτρας Αναθεώρησης της παρούσας με βάση το άρθρο 132, παράγ. 1, περίπτωση α, του ν. 4412/2016 και τη με αριθμό [●] Πράξη του [●] Κλιμακίου του Ελεγκτικού Συνεδρίου, με την οποία εγκρίθηκε η διαδικασία του διαγωνισμού και η ΣΠΥ.</w:t>
      </w:r>
    </w:p>
    <w:p w14:paraId="0DA49FBD" w14:textId="77777777" w:rsidR="004F1DBB" w:rsidRPr="004F1DBB" w:rsidRDefault="004F1DBB" w:rsidP="00D61A0F">
      <w:pPr>
        <w:suppressAutoHyphens/>
        <w:jc w:val="both"/>
        <w:rPr>
          <w:rFonts w:ascii="Calibri" w:eastAsia="Calibri" w:hAnsi="Calibri" w:cs="Calibri"/>
          <w:b/>
          <w:bCs/>
          <w:lang w:eastAsia="en-US"/>
        </w:rPr>
      </w:pPr>
      <w:r w:rsidRPr="004F1DBB">
        <w:rPr>
          <w:rFonts w:ascii="Calibri" w:eastAsia="Calibri" w:hAnsi="Calibri" w:cs="Calibri"/>
          <w:b/>
          <w:bCs/>
          <w:lang w:eastAsia="en-US"/>
        </w:rPr>
        <w:t>ΣΥΜΦΩΝΗΘΗΚΑΝ ΚΑΙ ΕΓΙΝΑΝ ΑΜΟΙΒΑΙΑ ΑΠΟΔΕΚΤΑ ΤΑ ΕΞΗΣ:</w:t>
      </w:r>
    </w:p>
    <w:p w14:paraId="7F90D558" w14:textId="77777777" w:rsidR="004F1DBB" w:rsidRPr="004F1DBB" w:rsidRDefault="004F1DBB" w:rsidP="00D61A0F">
      <w:pPr>
        <w:keepNext/>
        <w:pBdr>
          <w:top w:val="none" w:sz="0" w:space="0" w:color="000000"/>
          <w:left w:val="none" w:sz="0" w:space="0" w:color="000000"/>
          <w:bottom w:val="single" w:sz="12" w:space="1" w:color="000080"/>
          <w:right w:val="none" w:sz="0" w:space="0" w:color="000000"/>
        </w:pBdr>
        <w:tabs>
          <w:tab w:val="left" w:pos="567"/>
        </w:tabs>
        <w:suppressAutoHyphens/>
        <w:ind w:left="567" w:hanging="567"/>
        <w:jc w:val="both"/>
        <w:outlineLvl w:val="1"/>
        <w:rPr>
          <w:rFonts w:ascii="Calibri" w:eastAsia="Calibri" w:hAnsi="Calibri" w:cs="Calibri"/>
          <w:b/>
          <w:color w:val="002060"/>
          <w:lang w:eastAsia="en-US"/>
        </w:rPr>
      </w:pPr>
      <w:bookmarkStart w:id="87" w:name="_Toc109377066"/>
      <w:r w:rsidRPr="004F1DBB">
        <w:rPr>
          <w:rFonts w:ascii="Calibri" w:eastAsia="Calibri" w:hAnsi="Calibri" w:cs="Calibri"/>
          <w:b/>
          <w:color w:val="001F5F"/>
          <w:lang w:eastAsia="en-US"/>
        </w:rPr>
        <w:t>ΠΡΟΟΙΜΙΟ</w:t>
      </w:r>
      <w:bookmarkEnd w:id="87"/>
    </w:p>
    <w:p w14:paraId="7255A04E" w14:textId="77777777" w:rsidR="004F1DBB" w:rsidRPr="004F1DBB" w:rsidRDefault="004F1DBB" w:rsidP="00D61A0F">
      <w:pPr>
        <w:suppressAutoHyphens/>
        <w:jc w:val="both"/>
        <w:rPr>
          <w:rFonts w:ascii="Calibri" w:eastAsia="Calibri" w:hAnsi="Calibri" w:cs="Calibri"/>
          <w:lang w:eastAsia="en-US"/>
        </w:rPr>
      </w:pPr>
      <w:r w:rsidRPr="004F1DBB">
        <w:rPr>
          <w:rFonts w:ascii="Calibri" w:eastAsia="Calibri" w:hAnsi="Calibri" w:cs="Calibri"/>
          <w:lang w:eastAsia="en-US"/>
        </w:rPr>
        <w:t>Η παρούσα ΣΠΥ αφορά την υποχρέωση του Αναδόχου να παράσχει υπηρεσίες για την: «</w:t>
      </w:r>
      <w:bookmarkStart w:id="88" w:name="_Hlk50105582"/>
      <w:r w:rsidRPr="004F1DBB">
        <w:rPr>
          <w:rFonts w:ascii="Calibri" w:eastAsia="Calibri" w:hAnsi="Calibri" w:cs="Calibri"/>
          <w:lang w:eastAsia="en-US"/>
        </w:rPr>
        <w:t>[●]</w:t>
      </w:r>
      <w:bookmarkEnd w:id="88"/>
      <w:r w:rsidRPr="004F1DBB">
        <w:rPr>
          <w:rFonts w:ascii="Calibri" w:eastAsia="Calibri" w:hAnsi="Calibri" w:cs="Calibri"/>
          <w:lang w:eastAsia="en-US"/>
        </w:rPr>
        <w:t xml:space="preserve">», σύμφωνα με τους όρους των Συμβατικών Τευχών και την τεχνική και οικονομική του προσφορά. Σκοπός είναι η αναβάθμιση του Συστήματος συνολικά, ώστε να επιτυγχάνεται μείωση στο κόστος λειτουργίας, καθώς και των υπηρεσιών λειτουργίας και συντήρησης του νέου Συστήματος, για χρονικό διάστημα 12 ετών, μετά την ολοκλήρωση και παραλαβή του έργου της Ενεργειακής Αναβάθμισης του Συστήματος σύμφωνα με το χρονοδιάγραμμα που έχει υποβάλλει ο Ανάδοχος στην Προσφορά του. Στην παρούσα ΣΠΥ ρυθμίζονται αναλυτικά όσα θέματα προβλέπονται στο άρθρο 16 του Ν.3855/2010 (ΦΕΚ 95 Α’/23-06-2010) και ειδικότερα για τις Συμβάσεις Ενεργειακής Απόδοσης (ΣΕΑ) και την υλοποίηση αυτών. Η παρούσα ΣΠΥ αφορά τη συμφωνία που καταρτίζεται μεταξύ του Δήμου και του Αναδόχου, </w:t>
      </w:r>
      <w:proofErr w:type="spellStart"/>
      <w:r w:rsidRPr="004F1DBB">
        <w:rPr>
          <w:rFonts w:ascii="Calibri" w:eastAsia="Calibri" w:hAnsi="Calibri" w:cs="Calibri"/>
          <w:lang w:eastAsia="en-US"/>
        </w:rPr>
        <w:t>παρόχου</w:t>
      </w:r>
      <w:proofErr w:type="spellEnd"/>
      <w:r w:rsidRPr="004F1DBB">
        <w:rPr>
          <w:rFonts w:ascii="Calibri" w:eastAsia="Calibri" w:hAnsi="Calibri" w:cs="Calibri"/>
          <w:lang w:eastAsia="en-US"/>
        </w:rPr>
        <w:t xml:space="preserve"> της Ενεργειακής Υπηρεσίας, με αντικείμενο την εφαρμογή μέτρων βελτίωσης της Ενεργειακής Απόδοσης και σύμφωνα με την οποία το οικονομικό αντάλλαγμα του Οικονομικού Φορέα για την πραγματοποιούμενη επένδυση, συναρτάται από το μεταξύ αυτών - συμβατικά οριζόμενο - επίπεδο βελτίωσης της Ενεργειακής Απόδοσης.</w:t>
      </w:r>
    </w:p>
    <w:p w14:paraId="59F3BC9B" w14:textId="77777777" w:rsidR="004F1DBB" w:rsidRPr="004F1DBB" w:rsidRDefault="004F1DBB" w:rsidP="00D61A0F">
      <w:pPr>
        <w:suppressAutoHyphens/>
        <w:jc w:val="both"/>
        <w:rPr>
          <w:rFonts w:ascii="Calibri" w:eastAsia="Calibri" w:hAnsi="Calibri" w:cs="Calibri"/>
          <w:b/>
          <w:lang w:eastAsia="en-US"/>
        </w:rPr>
      </w:pPr>
      <w:r w:rsidRPr="004F1DBB">
        <w:rPr>
          <w:rFonts w:ascii="Calibri" w:eastAsia="Calibri" w:hAnsi="Calibri" w:cs="Calibri"/>
          <w:lang w:eastAsia="en-US"/>
        </w:rPr>
        <w:t xml:space="preserve">Η παρούσα ΣΠΥ μεταξύ του Αναδόχου και της Αναθέτουσας Αρχής, έχει σαν βασικά χαρακτηριστικά: α. τη Συνολική </w:t>
      </w:r>
      <w:r w:rsidRPr="004F1DBB">
        <w:rPr>
          <w:rFonts w:ascii="Calibri" w:eastAsia="Calibri" w:hAnsi="Calibri" w:cs="Calibri"/>
          <w:b/>
          <w:lang w:eastAsia="en-US"/>
        </w:rPr>
        <w:t>Εγγυημένη Εξοικονόμηση Ενέργειας (όπως αυτή έχει δοθεί στην Τεχνική Προσφορά του Αναδόχου)</w:t>
      </w:r>
      <w:r w:rsidRPr="004F1DBB">
        <w:rPr>
          <w:rFonts w:ascii="Calibri" w:eastAsia="Calibri" w:hAnsi="Calibri" w:cs="Calibri"/>
          <w:lang w:eastAsia="en-US"/>
        </w:rPr>
        <w:t xml:space="preserve">, και β. το Συνολικό </w:t>
      </w:r>
      <w:proofErr w:type="spellStart"/>
      <w:r w:rsidRPr="004F1DBB">
        <w:rPr>
          <w:rFonts w:ascii="Calibri" w:eastAsia="Calibri" w:hAnsi="Calibri" w:cs="Calibri"/>
          <w:b/>
          <w:lang w:eastAsia="en-US"/>
        </w:rPr>
        <w:t>Εγγυηµένο</w:t>
      </w:r>
      <w:proofErr w:type="spellEnd"/>
      <w:r w:rsidRPr="004F1DBB">
        <w:rPr>
          <w:rFonts w:ascii="Calibri" w:eastAsia="Calibri" w:hAnsi="Calibri" w:cs="Calibri"/>
          <w:b/>
          <w:lang w:eastAsia="en-US"/>
        </w:rPr>
        <w:t xml:space="preserve"> Οικονομικό Όφελος του Δήμου (όπως αυτό έχει δοθεί στην Οικονομική Προσφορά του Αναδόχου)</w:t>
      </w:r>
      <w:r w:rsidRPr="004F1DBB">
        <w:rPr>
          <w:rFonts w:ascii="Calibri" w:eastAsia="Calibri" w:hAnsi="Calibri" w:cs="Calibri"/>
          <w:lang w:eastAsia="en-US"/>
        </w:rPr>
        <w:t>, για το Σύνολο της Περιόδου Αναφοράς (12ετία)</w:t>
      </w:r>
      <w:r w:rsidRPr="004F1DBB">
        <w:rPr>
          <w:rFonts w:ascii="Calibri" w:eastAsia="Calibri" w:hAnsi="Calibri" w:cs="Calibri"/>
          <w:b/>
          <w:lang w:eastAsia="en-US"/>
        </w:rPr>
        <w:t>, για το οποίο δεσμεύεται ο Οικονομικός Φορέας στην Προσφορά του και το οποίο θα είναι ανεξάρτητο από την Εγγυημένη Εξοικονόμηση Ενέργειας, η οποία θα καθορίζει το ύψος της αμοιβής του Αναδόχου (</w:t>
      </w:r>
      <w:proofErr w:type="spellStart"/>
      <w:r w:rsidRPr="004F1DBB">
        <w:rPr>
          <w:rFonts w:ascii="Calibri" w:eastAsia="Calibri" w:hAnsi="Calibri" w:cs="Calibri"/>
          <w:b/>
          <w:lang w:eastAsia="en-US"/>
        </w:rPr>
        <w:t>αφαιρουμένων</w:t>
      </w:r>
      <w:proofErr w:type="spellEnd"/>
      <w:r w:rsidRPr="004F1DBB">
        <w:rPr>
          <w:rFonts w:ascii="Calibri" w:eastAsia="Calibri" w:hAnsi="Calibri" w:cs="Calibri"/>
          <w:b/>
          <w:lang w:eastAsia="en-US"/>
        </w:rPr>
        <w:t xml:space="preserve"> τυχουσών ρητρών και του Εγγυημένου Οικονομικού Οφέλους του Δήμου).</w:t>
      </w:r>
    </w:p>
    <w:p w14:paraId="76977247" w14:textId="77777777" w:rsidR="004F1DBB" w:rsidRPr="004F1DBB" w:rsidRDefault="004F1DBB" w:rsidP="00D61A0F">
      <w:pPr>
        <w:suppressAutoHyphens/>
        <w:jc w:val="both"/>
        <w:rPr>
          <w:rFonts w:ascii="Calibri" w:eastAsia="Calibri" w:hAnsi="Calibri" w:cs="Calibri"/>
          <w:lang w:eastAsia="en-US"/>
        </w:rPr>
      </w:pPr>
      <w:r w:rsidRPr="004F1DBB">
        <w:rPr>
          <w:rFonts w:ascii="Calibri" w:eastAsia="Calibri" w:hAnsi="Calibri" w:cs="Calibri"/>
          <w:lang w:eastAsia="en-US"/>
        </w:rPr>
        <w:t xml:space="preserve">Ο «Ενεργειακός Έλεγχος», αφορά τη συστηματική τριμηνιαία διαδικασία από την οποία προκύπτει επαρκής γνώση του υφιστάμενου συνόλου των χαρακτηριστικών της Ενεργειακής Κατανάλωσης στο αντικείμενο της παρούσας και μέσω του οποίου εντοπίζονται και προσδιορίζονται ποσοτικά τα οικονομικά αποτελέσματα της εξοικονόμησης ενέργειας, τα οποία αποτυπώνονται στη σχετική Έκθεση Αποτελεσμάτων που συντάσσεται από τον Ανεξάρτητο Ελεγκτή. </w:t>
      </w:r>
    </w:p>
    <w:p w14:paraId="2B08042E" w14:textId="77777777" w:rsidR="004F1DBB" w:rsidRPr="004F1DBB" w:rsidRDefault="004F1DBB" w:rsidP="00EB2EA1">
      <w:pPr>
        <w:widowControl w:val="0"/>
        <w:numPr>
          <w:ilvl w:val="0"/>
          <w:numId w:val="85"/>
        </w:numPr>
        <w:shd w:val="clear" w:color="auto" w:fill="FDE9D9"/>
        <w:tabs>
          <w:tab w:val="left" w:pos="460"/>
        </w:tabs>
        <w:suppressAutoHyphens/>
        <w:autoSpaceDE w:val="0"/>
        <w:autoSpaceDN w:val="0"/>
        <w:ind w:left="284" w:right="-13" w:hanging="220"/>
        <w:jc w:val="both"/>
        <w:outlineLvl w:val="1"/>
        <w:rPr>
          <w:rFonts w:ascii="Calibri" w:eastAsia="Calibri" w:hAnsi="Calibri" w:cs="Calibri"/>
          <w:b/>
          <w:bCs/>
          <w:lang w:val="en-US" w:eastAsia="en-US"/>
        </w:rPr>
      </w:pPr>
      <w:r w:rsidRPr="004F1DBB">
        <w:rPr>
          <w:rFonts w:ascii="Calibri" w:eastAsia="Calibri" w:hAnsi="Calibri" w:cs="Calibri"/>
          <w:b/>
          <w:bCs/>
          <w:color w:val="001F5F"/>
          <w:lang w:val="en-US" w:eastAsia="en-US"/>
        </w:rPr>
        <w:t>ΟΡΙΣΜΟΙ</w:t>
      </w:r>
    </w:p>
    <w:p w14:paraId="6D95323F" w14:textId="77777777" w:rsidR="004F1DBB" w:rsidRPr="004F1DBB" w:rsidRDefault="004F1DBB" w:rsidP="00EB2EA1">
      <w:pPr>
        <w:widowControl w:val="0"/>
        <w:numPr>
          <w:ilvl w:val="0"/>
          <w:numId w:val="86"/>
        </w:numPr>
        <w:tabs>
          <w:tab w:val="left" w:pos="744"/>
        </w:tabs>
        <w:suppressAutoHyphens/>
        <w:autoSpaceDE w:val="0"/>
        <w:autoSpaceDN w:val="0"/>
        <w:ind w:left="284" w:right="-11"/>
        <w:jc w:val="both"/>
        <w:rPr>
          <w:rFonts w:ascii="Calibri" w:eastAsia="Calibri" w:hAnsi="Calibri" w:cs="Calibri"/>
          <w:lang w:eastAsia="en-US"/>
        </w:rPr>
      </w:pPr>
      <w:r w:rsidRPr="004F1DBB">
        <w:rPr>
          <w:rFonts w:ascii="Calibri" w:eastAsia="Calibri" w:hAnsi="Calibri" w:cs="Calibri"/>
          <w:b/>
          <w:lang w:eastAsia="en-US"/>
        </w:rPr>
        <w:t>Σύμβαση Παροχής Υπηρεσιών Ενεργειακής Απόδοσης (ΣΠΥ</w:t>
      </w:r>
      <w:r w:rsidRPr="004F1DBB">
        <w:rPr>
          <w:rFonts w:ascii="Calibri" w:eastAsia="Calibri" w:hAnsi="Calibri" w:cs="Calibri"/>
          <w:lang w:eastAsia="en-US"/>
        </w:rPr>
        <w:t>). Η παρούσα Σύμβαση που υπογράφεται μεταξύ των συμβαλλομένων μερών, με σκοπό τη βελτίωση της ενεργειακής απόδοσης και την επίτευξη εξοικονόμησης ενέργειας και συναφούς µε αυτήν οικονομικού</w:t>
      </w:r>
      <w:r w:rsidRPr="004F1DBB">
        <w:rPr>
          <w:rFonts w:ascii="Calibri" w:eastAsia="Calibri" w:hAnsi="Calibri" w:cs="Calibri"/>
          <w:spacing w:val="-7"/>
          <w:lang w:eastAsia="en-US"/>
        </w:rPr>
        <w:t xml:space="preserve"> </w:t>
      </w:r>
      <w:r w:rsidRPr="004F1DBB">
        <w:rPr>
          <w:rFonts w:ascii="Calibri" w:eastAsia="Calibri" w:hAnsi="Calibri" w:cs="Calibri"/>
          <w:lang w:eastAsia="en-US"/>
        </w:rPr>
        <w:t>οφέλους.</w:t>
      </w:r>
    </w:p>
    <w:p w14:paraId="0FB59D6A"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Εγκατάσταση: </w:t>
      </w:r>
      <w:r w:rsidRPr="004F1DBB">
        <w:rPr>
          <w:rFonts w:ascii="Calibri" w:eastAsia="Calibri" w:hAnsi="Calibri" w:cs="Calibri"/>
          <w:lang w:eastAsia="en-US"/>
        </w:rPr>
        <w:t>Οι εγκαταστάσεις του Δήμου, όπου υλοποιείται η Ενεργειακή Αναβάθμιση του Συστήματος Ηλεκτροφωτισμού Κοινοχρήστων Χώρων στο σύνολο της γεωγραφικής περιοχής ευθύνης του Δήμου [●], το οποίο με βάση τα καταγραφικά στοιχεία, όπως αυτά αναφέρονται στα Συμβατικά Τεύχη ανέρχονται σε [●] φωτιστικά σημεία συμβατικού τύπου και σύμφωνα με τον παρακάτω πίνακα αντικατάστασης</w:t>
      </w:r>
      <w:r w:rsidRPr="004F1DBB">
        <w:rPr>
          <w:rFonts w:ascii="Calibri" w:eastAsia="Calibri" w:hAnsi="Calibri" w:cs="Calibri"/>
          <w:spacing w:val="-25"/>
          <w:lang w:eastAsia="en-US"/>
        </w:rPr>
        <w:t xml:space="preserve"> </w:t>
      </w:r>
      <w:r w:rsidRPr="004F1DBB">
        <w:rPr>
          <w:rFonts w:ascii="Calibri" w:eastAsia="Calibri" w:hAnsi="Calibri" w:cs="Calibri"/>
          <w:lang w:eastAsia="en-US"/>
        </w:rPr>
        <w:t>:</w:t>
      </w:r>
    </w:p>
    <w:tbl>
      <w:tblPr>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142"/>
        <w:gridCol w:w="1984"/>
        <w:gridCol w:w="1134"/>
        <w:gridCol w:w="2693"/>
        <w:gridCol w:w="2127"/>
      </w:tblGrid>
      <w:tr w:rsidR="004F1DBB" w:rsidRPr="00372B82" w14:paraId="76445016" w14:textId="77777777" w:rsidTr="00372B82">
        <w:trPr>
          <w:trHeight w:val="334"/>
          <w:tblHeader/>
        </w:trPr>
        <w:tc>
          <w:tcPr>
            <w:tcW w:w="552" w:type="dxa"/>
          </w:tcPr>
          <w:p w14:paraId="4564AF2B" w14:textId="77777777" w:rsidR="004F1DBB" w:rsidRPr="00372B82" w:rsidRDefault="004F1DBB" w:rsidP="00D61A0F">
            <w:pPr>
              <w:widowControl w:val="0"/>
              <w:autoSpaceDE w:val="0"/>
              <w:autoSpaceDN w:val="0"/>
              <w:ind w:right="-11"/>
              <w:jc w:val="center"/>
              <w:rPr>
                <w:rFonts w:ascii="Calibri" w:eastAsia="Calibri" w:hAnsi="Calibri" w:cs="Calibri"/>
                <w:b/>
                <w:sz w:val="18"/>
                <w:szCs w:val="18"/>
                <w:lang w:val="en-US" w:eastAsia="en-US"/>
              </w:rPr>
            </w:pPr>
            <w:r w:rsidRPr="00372B82">
              <w:rPr>
                <w:rFonts w:ascii="Calibri" w:eastAsia="Calibri" w:hAnsi="Calibri" w:cs="Calibri"/>
                <w:b/>
                <w:sz w:val="18"/>
                <w:szCs w:val="18"/>
                <w:lang w:val="en-US" w:eastAsia="en-US"/>
              </w:rPr>
              <w:t>A/A</w:t>
            </w:r>
          </w:p>
        </w:tc>
        <w:tc>
          <w:tcPr>
            <w:tcW w:w="2142" w:type="dxa"/>
          </w:tcPr>
          <w:p w14:paraId="42A0DF49" w14:textId="77777777" w:rsidR="004F1DBB" w:rsidRPr="00372B82" w:rsidRDefault="004F1DBB" w:rsidP="00D61A0F">
            <w:pPr>
              <w:widowControl w:val="0"/>
              <w:autoSpaceDE w:val="0"/>
              <w:autoSpaceDN w:val="0"/>
              <w:ind w:left="10" w:right="-11"/>
              <w:jc w:val="center"/>
              <w:rPr>
                <w:rFonts w:ascii="Calibri" w:eastAsia="Calibri" w:hAnsi="Calibri" w:cs="Calibri"/>
                <w:b/>
                <w:sz w:val="18"/>
                <w:szCs w:val="18"/>
                <w:lang w:eastAsia="en-US"/>
              </w:rPr>
            </w:pPr>
            <w:r w:rsidRPr="00372B82">
              <w:rPr>
                <w:rFonts w:ascii="Calibri" w:eastAsia="Calibri" w:hAnsi="Calibri" w:cs="Calibri"/>
                <w:b/>
                <w:sz w:val="18"/>
                <w:szCs w:val="18"/>
                <w:lang w:eastAsia="en-US"/>
              </w:rPr>
              <w:t xml:space="preserve">ΕΓΚΑΤΕΣΤΗΜΕΝΑ ΦΩΤΙΣΤΙΚΑ/ΛΑΜΠΤΗΡΕΣ </w:t>
            </w:r>
          </w:p>
        </w:tc>
        <w:tc>
          <w:tcPr>
            <w:tcW w:w="1984" w:type="dxa"/>
          </w:tcPr>
          <w:p w14:paraId="30A2C51E" w14:textId="77777777" w:rsidR="004F1DBB" w:rsidRPr="00372B82" w:rsidRDefault="004F1DBB" w:rsidP="00D61A0F">
            <w:pPr>
              <w:widowControl w:val="0"/>
              <w:autoSpaceDE w:val="0"/>
              <w:autoSpaceDN w:val="0"/>
              <w:ind w:right="-11" w:firstLine="2"/>
              <w:jc w:val="center"/>
              <w:rPr>
                <w:rFonts w:ascii="Calibri" w:eastAsia="Calibri" w:hAnsi="Calibri" w:cs="Calibri"/>
                <w:b/>
                <w:sz w:val="18"/>
                <w:szCs w:val="18"/>
                <w:lang w:val="en-US" w:eastAsia="en-US"/>
              </w:rPr>
            </w:pPr>
            <w:r w:rsidRPr="00372B82">
              <w:rPr>
                <w:rFonts w:ascii="Calibri" w:eastAsia="Calibri" w:hAnsi="Calibri" w:cs="Calibri"/>
                <w:b/>
                <w:sz w:val="18"/>
                <w:szCs w:val="18"/>
                <w:lang w:val="en-US" w:eastAsia="en-US"/>
              </w:rPr>
              <w:t>ΣΥΝΟΛΙΚΗ ΠΡΑΓΜΑΤΙΚΗ</w:t>
            </w:r>
            <w:r w:rsidRPr="00372B82">
              <w:rPr>
                <w:rFonts w:ascii="Calibri" w:eastAsia="Calibri" w:hAnsi="Calibri" w:cs="Calibri"/>
                <w:b/>
                <w:sz w:val="18"/>
                <w:szCs w:val="18"/>
                <w:lang w:eastAsia="en-US"/>
              </w:rPr>
              <w:t xml:space="preserve"> </w:t>
            </w:r>
            <w:r w:rsidRPr="00372B82">
              <w:rPr>
                <w:rFonts w:ascii="Calibri" w:eastAsia="Calibri" w:hAnsi="Calibri" w:cs="Calibri"/>
                <w:b/>
                <w:sz w:val="18"/>
                <w:szCs w:val="18"/>
                <w:lang w:val="en-US" w:eastAsia="en-US"/>
              </w:rPr>
              <w:t>ΙΣΧΥΣ</w:t>
            </w:r>
            <w:r w:rsidRPr="00372B82">
              <w:rPr>
                <w:rFonts w:ascii="Calibri" w:eastAsia="Calibri" w:hAnsi="Calibri" w:cs="Calibri"/>
                <w:b/>
                <w:spacing w:val="-9"/>
                <w:sz w:val="18"/>
                <w:szCs w:val="18"/>
                <w:lang w:val="en-US" w:eastAsia="en-US"/>
              </w:rPr>
              <w:t xml:space="preserve"> </w:t>
            </w:r>
            <w:r w:rsidRPr="00372B82">
              <w:rPr>
                <w:rFonts w:ascii="Calibri" w:eastAsia="Calibri" w:hAnsi="Calibri" w:cs="Calibri"/>
                <w:b/>
                <w:sz w:val="18"/>
                <w:szCs w:val="18"/>
                <w:lang w:val="en-US" w:eastAsia="en-US"/>
              </w:rPr>
              <w:t>(W)</w:t>
            </w:r>
          </w:p>
        </w:tc>
        <w:tc>
          <w:tcPr>
            <w:tcW w:w="1134" w:type="dxa"/>
          </w:tcPr>
          <w:p w14:paraId="6F70E251" w14:textId="77777777" w:rsidR="004F1DBB" w:rsidRPr="00372B82" w:rsidRDefault="004F1DBB" w:rsidP="00D61A0F">
            <w:pPr>
              <w:widowControl w:val="0"/>
              <w:autoSpaceDE w:val="0"/>
              <w:autoSpaceDN w:val="0"/>
              <w:ind w:left="24" w:right="-11"/>
              <w:jc w:val="center"/>
              <w:rPr>
                <w:rFonts w:ascii="Calibri" w:eastAsia="Calibri" w:hAnsi="Calibri" w:cs="Calibri"/>
                <w:b/>
                <w:sz w:val="18"/>
                <w:szCs w:val="18"/>
                <w:lang w:val="en-US" w:eastAsia="en-US"/>
              </w:rPr>
            </w:pPr>
            <w:r w:rsidRPr="00372B82">
              <w:rPr>
                <w:rFonts w:ascii="Calibri" w:eastAsia="Calibri" w:hAnsi="Calibri" w:cs="Calibri"/>
                <w:b/>
                <w:sz w:val="18"/>
                <w:szCs w:val="18"/>
                <w:lang w:val="en-US" w:eastAsia="en-US"/>
              </w:rPr>
              <w:t>ΠΟΣΟΤΗΤΑ</w:t>
            </w:r>
          </w:p>
        </w:tc>
        <w:tc>
          <w:tcPr>
            <w:tcW w:w="2693" w:type="dxa"/>
          </w:tcPr>
          <w:p w14:paraId="58A73622" w14:textId="77777777" w:rsidR="004F1DBB" w:rsidRPr="00372B82" w:rsidRDefault="004F1DBB" w:rsidP="00D61A0F">
            <w:pPr>
              <w:widowControl w:val="0"/>
              <w:autoSpaceDE w:val="0"/>
              <w:autoSpaceDN w:val="0"/>
              <w:ind w:left="124" w:right="-11"/>
              <w:jc w:val="center"/>
              <w:rPr>
                <w:rFonts w:ascii="Calibri" w:eastAsia="Calibri" w:hAnsi="Calibri" w:cs="Calibri"/>
                <w:b/>
                <w:sz w:val="18"/>
                <w:szCs w:val="18"/>
                <w:lang w:eastAsia="en-US"/>
              </w:rPr>
            </w:pPr>
            <w:r w:rsidRPr="00372B82">
              <w:rPr>
                <w:rFonts w:ascii="Calibri" w:eastAsia="Calibri" w:hAnsi="Calibri" w:cs="Calibri"/>
                <w:b/>
                <w:sz w:val="18"/>
                <w:szCs w:val="18"/>
                <w:lang w:eastAsia="en-US"/>
              </w:rPr>
              <w:t xml:space="preserve">ΠΡΟΣΦΕΡΟΜΕΝΟ ΙΣΟΔΥΝΑΜΟ ΦΩΤΙΣΤΙΚΟ / ΛΑΜΠΤΗΡΑ / </w:t>
            </w:r>
            <w:r w:rsidRPr="00372B82">
              <w:rPr>
                <w:rFonts w:ascii="Calibri" w:eastAsia="Calibri" w:hAnsi="Calibri" w:cs="Calibri"/>
                <w:b/>
                <w:sz w:val="18"/>
                <w:szCs w:val="18"/>
                <w:lang w:val="en-US" w:eastAsia="en-US"/>
              </w:rPr>
              <w:t>LED</w:t>
            </w:r>
          </w:p>
        </w:tc>
        <w:tc>
          <w:tcPr>
            <w:tcW w:w="2127" w:type="dxa"/>
          </w:tcPr>
          <w:p w14:paraId="21D4A82B" w14:textId="77777777" w:rsidR="004F1DBB" w:rsidRPr="00372B82" w:rsidRDefault="004F1DBB" w:rsidP="00D61A0F">
            <w:pPr>
              <w:widowControl w:val="0"/>
              <w:autoSpaceDE w:val="0"/>
              <w:autoSpaceDN w:val="0"/>
              <w:ind w:left="204" w:right="-11" w:firstLine="2"/>
              <w:jc w:val="center"/>
              <w:rPr>
                <w:rFonts w:ascii="Calibri" w:eastAsia="Calibri" w:hAnsi="Calibri" w:cs="Calibri"/>
                <w:b/>
                <w:sz w:val="18"/>
                <w:szCs w:val="18"/>
                <w:lang w:val="en-US" w:eastAsia="en-US"/>
              </w:rPr>
            </w:pPr>
            <w:r w:rsidRPr="00372B82">
              <w:rPr>
                <w:rFonts w:ascii="Calibri" w:eastAsia="Calibri" w:hAnsi="Calibri" w:cs="Calibri"/>
                <w:b/>
                <w:sz w:val="18"/>
                <w:szCs w:val="18"/>
                <w:lang w:val="en-US" w:eastAsia="en-US"/>
              </w:rPr>
              <w:t>ΣΥΝΟΛΙΚΗ ΠΡΑΓΜΑΤΙΚΗ</w:t>
            </w:r>
            <w:r w:rsidRPr="00372B82">
              <w:rPr>
                <w:rFonts w:ascii="Calibri" w:eastAsia="Calibri" w:hAnsi="Calibri" w:cs="Calibri"/>
                <w:b/>
                <w:sz w:val="18"/>
                <w:szCs w:val="18"/>
                <w:lang w:eastAsia="en-US"/>
              </w:rPr>
              <w:t xml:space="preserve"> </w:t>
            </w:r>
            <w:r w:rsidRPr="00372B82">
              <w:rPr>
                <w:rFonts w:ascii="Calibri" w:eastAsia="Calibri" w:hAnsi="Calibri" w:cs="Calibri"/>
                <w:b/>
                <w:sz w:val="18"/>
                <w:szCs w:val="18"/>
                <w:lang w:val="en-US" w:eastAsia="en-US"/>
              </w:rPr>
              <w:t>ΙΣΧΥΣ</w:t>
            </w:r>
            <w:r w:rsidRPr="00372B82">
              <w:rPr>
                <w:rFonts w:ascii="Calibri" w:eastAsia="Calibri" w:hAnsi="Calibri" w:cs="Calibri"/>
                <w:b/>
                <w:spacing w:val="-9"/>
                <w:sz w:val="18"/>
                <w:szCs w:val="18"/>
                <w:lang w:val="en-US" w:eastAsia="en-US"/>
              </w:rPr>
              <w:t xml:space="preserve"> </w:t>
            </w:r>
            <w:r w:rsidRPr="00372B82">
              <w:rPr>
                <w:rFonts w:ascii="Calibri" w:eastAsia="Calibri" w:hAnsi="Calibri" w:cs="Calibri"/>
                <w:b/>
                <w:sz w:val="18"/>
                <w:szCs w:val="18"/>
                <w:lang w:val="en-US" w:eastAsia="en-US"/>
              </w:rPr>
              <w:t>W)</w:t>
            </w:r>
          </w:p>
        </w:tc>
      </w:tr>
      <w:tr w:rsidR="004F1DBB" w:rsidRPr="004F1DBB" w14:paraId="5AF14D74" w14:textId="77777777" w:rsidTr="00372B82">
        <w:trPr>
          <w:trHeight w:hRule="exact" w:val="284"/>
        </w:trPr>
        <w:tc>
          <w:tcPr>
            <w:tcW w:w="552" w:type="dxa"/>
          </w:tcPr>
          <w:p w14:paraId="35C14D5C" w14:textId="77777777" w:rsidR="004F1DBB" w:rsidRPr="004F1DBB" w:rsidRDefault="004F1DBB" w:rsidP="00D61A0F">
            <w:pPr>
              <w:widowControl w:val="0"/>
              <w:autoSpaceDE w:val="0"/>
              <w:autoSpaceDN w:val="0"/>
              <w:ind w:left="107" w:right="-11"/>
              <w:rPr>
                <w:rFonts w:ascii="Calibri" w:eastAsia="Calibri" w:hAnsi="Calibri" w:cs="Calibri"/>
                <w:lang w:val="en-US" w:eastAsia="en-US"/>
              </w:rPr>
            </w:pPr>
            <w:r w:rsidRPr="004F1DBB">
              <w:rPr>
                <w:rFonts w:ascii="Calibri" w:eastAsia="Calibri" w:hAnsi="Calibri" w:cs="Calibri"/>
                <w:w w:val="99"/>
                <w:lang w:val="en-US" w:eastAsia="en-US"/>
              </w:rPr>
              <w:t>1</w:t>
            </w:r>
          </w:p>
        </w:tc>
        <w:tc>
          <w:tcPr>
            <w:tcW w:w="2142" w:type="dxa"/>
            <w:shd w:val="clear" w:color="auto" w:fill="auto"/>
          </w:tcPr>
          <w:p w14:paraId="53C19584" w14:textId="77777777" w:rsidR="004F1DBB" w:rsidRPr="004F1DBB" w:rsidRDefault="004F1DBB" w:rsidP="00D61A0F">
            <w:pPr>
              <w:widowControl w:val="0"/>
              <w:autoSpaceDE w:val="0"/>
              <w:autoSpaceDN w:val="0"/>
              <w:ind w:right="-11"/>
              <w:rPr>
                <w:rFonts w:ascii="Calibri" w:eastAsia="Calibri" w:hAnsi="Calibri" w:cs="Calibri"/>
                <w:lang w:eastAsia="en-US"/>
              </w:rPr>
            </w:pPr>
          </w:p>
        </w:tc>
        <w:tc>
          <w:tcPr>
            <w:tcW w:w="1984" w:type="dxa"/>
            <w:shd w:val="clear" w:color="auto" w:fill="auto"/>
            <w:vAlign w:val="center"/>
          </w:tcPr>
          <w:p w14:paraId="4491D3A7"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c>
          <w:tcPr>
            <w:tcW w:w="1134" w:type="dxa"/>
            <w:shd w:val="clear" w:color="auto" w:fill="auto"/>
            <w:vAlign w:val="center"/>
          </w:tcPr>
          <w:p w14:paraId="29717A52"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c>
          <w:tcPr>
            <w:tcW w:w="2693" w:type="dxa"/>
            <w:shd w:val="clear" w:color="auto" w:fill="auto"/>
            <w:vAlign w:val="center"/>
          </w:tcPr>
          <w:p w14:paraId="016E6EAA" w14:textId="77777777" w:rsidR="004F1DBB" w:rsidRPr="004F1DBB" w:rsidRDefault="004F1DBB" w:rsidP="00D61A0F">
            <w:pPr>
              <w:widowControl w:val="0"/>
              <w:autoSpaceDE w:val="0"/>
              <w:autoSpaceDN w:val="0"/>
              <w:ind w:right="-11"/>
              <w:jc w:val="center"/>
              <w:rPr>
                <w:rFonts w:ascii="Calibri" w:eastAsia="Calibri" w:hAnsi="Calibri" w:cs="Calibri"/>
                <w:lang w:eastAsia="en-US"/>
              </w:rPr>
            </w:pPr>
          </w:p>
        </w:tc>
        <w:tc>
          <w:tcPr>
            <w:tcW w:w="2127" w:type="dxa"/>
            <w:shd w:val="clear" w:color="auto" w:fill="auto"/>
            <w:vAlign w:val="center"/>
          </w:tcPr>
          <w:p w14:paraId="04981F31"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r>
      <w:tr w:rsidR="004F1DBB" w:rsidRPr="004F1DBB" w14:paraId="4D29AEC7" w14:textId="77777777" w:rsidTr="00372B82">
        <w:trPr>
          <w:trHeight w:hRule="exact" w:val="284"/>
        </w:trPr>
        <w:tc>
          <w:tcPr>
            <w:tcW w:w="552" w:type="dxa"/>
          </w:tcPr>
          <w:p w14:paraId="76353862" w14:textId="77777777" w:rsidR="004F1DBB" w:rsidRPr="004F1DBB" w:rsidRDefault="004F1DBB" w:rsidP="00D61A0F">
            <w:pPr>
              <w:widowControl w:val="0"/>
              <w:autoSpaceDE w:val="0"/>
              <w:autoSpaceDN w:val="0"/>
              <w:ind w:left="107" w:right="-11"/>
              <w:rPr>
                <w:rFonts w:ascii="Calibri" w:eastAsia="Calibri" w:hAnsi="Calibri" w:cs="Calibri"/>
                <w:lang w:val="en-US" w:eastAsia="en-US"/>
              </w:rPr>
            </w:pPr>
            <w:r w:rsidRPr="004F1DBB">
              <w:rPr>
                <w:rFonts w:ascii="Calibri" w:eastAsia="Calibri" w:hAnsi="Calibri" w:cs="Calibri"/>
                <w:w w:val="99"/>
                <w:lang w:val="en-US" w:eastAsia="en-US"/>
              </w:rPr>
              <w:t>2</w:t>
            </w:r>
          </w:p>
        </w:tc>
        <w:tc>
          <w:tcPr>
            <w:tcW w:w="2142" w:type="dxa"/>
            <w:shd w:val="clear" w:color="auto" w:fill="auto"/>
          </w:tcPr>
          <w:p w14:paraId="72C0EF00" w14:textId="77777777" w:rsidR="004F1DBB" w:rsidRPr="004F1DBB" w:rsidRDefault="004F1DBB" w:rsidP="00D61A0F">
            <w:pPr>
              <w:widowControl w:val="0"/>
              <w:autoSpaceDE w:val="0"/>
              <w:autoSpaceDN w:val="0"/>
              <w:ind w:right="-11"/>
              <w:rPr>
                <w:rFonts w:ascii="Calibri" w:eastAsia="Calibri" w:hAnsi="Calibri" w:cs="Calibri"/>
                <w:lang w:eastAsia="en-US"/>
              </w:rPr>
            </w:pPr>
          </w:p>
        </w:tc>
        <w:tc>
          <w:tcPr>
            <w:tcW w:w="1984" w:type="dxa"/>
            <w:shd w:val="clear" w:color="auto" w:fill="auto"/>
            <w:vAlign w:val="center"/>
          </w:tcPr>
          <w:p w14:paraId="6E9DC650"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c>
          <w:tcPr>
            <w:tcW w:w="1134" w:type="dxa"/>
            <w:shd w:val="clear" w:color="auto" w:fill="auto"/>
            <w:vAlign w:val="center"/>
          </w:tcPr>
          <w:p w14:paraId="35CDD9E2"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c>
          <w:tcPr>
            <w:tcW w:w="2693" w:type="dxa"/>
            <w:shd w:val="clear" w:color="auto" w:fill="auto"/>
            <w:vAlign w:val="center"/>
          </w:tcPr>
          <w:p w14:paraId="352C7F74" w14:textId="77777777" w:rsidR="004F1DBB" w:rsidRPr="004F1DBB" w:rsidRDefault="004F1DBB" w:rsidP="00D61A0F">
            <w:pPr>
              <w:widowControl w:val="0"/>
              <w:autoSpaceDE w:val="0"/>
              <w:autoSpaceDN w:val="0"/>
              <w:ind w:right="-11"/>
              <w:jc w:val="center"/>
              <w:rPr>
                <w:rFonts w:ascii="Calibri" w:eastAsia="Calibri" w:hAnsi="Calibri" w:cs="Calibri"/>
                <w:lang w:eastAsia="en-US"/>
              </w:rPr>
            </w:pPr>
          </w:p>
        </w:tc>
        <w:tc>
          <w:tcPr>
            <w:tcW w:w="2127" w:type="dxa"/>
            <w:shd w:val="clear" w:color="auto" w:fill="auto"/>
            <w:vAlign w:val="center"/>
          </w:tcPr>
          <w:p w14:paraId="07226281"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r>
      <w:tr w:rsidR="004F1DBB" w:rsidRPr="004F1DBB" w14:paraId="54B6192F" w14:textId="77777777" w:rsidTr="00372B82">
        <w:trPr>
          <w:trHeight w:hRule="exact" w:val="284"/>
        </w:trPr>
        <w:tc>
          <w:tcPr>
            <w:tcW w:w="552" w:type="dxa"/>
          </w:tcPr>
          <w:p w14:paraId="5322DFCF" w14:textId="77777777" w:rsidR="004F1DBB" w:rsidRPr="004F1DBB" w:rsidRDefault="004F1DBB" w:rsidP="00D61A0F">
            <w:pPr>
              <w:widowControl w:val="0"/>
              <w:autoSpaceDE w:val="0"/>
              <w:autoSpaceDN w:val="0"/>
              <w:ind w:left="107" w:right="-11"/>
              <w:rPr>
                <w:rFonts w:ascii="Calibri" w:eastAsia="Calibri" w:hAnsi="Calibri" w:cs="Calibri"/>
                <w:lang w:val="en-US" w:eastAsia="en-US"/>
              </w:rPr>
            </w:pPr>
            <w:r w:rsidRPr="004F1DBB">
              <w:rPr>
                <w:rFonts w:ascii="Calibri" w:eastAsia="Calibri" w:hAnsi="Calibri" w:cs="Calibri"/>
                <w:w w:val="99"/>
                <w:lang w:val="en-US" w:eastAsia="en-US"/>
              </w:rPr>
              <w:t>3</w:t>
            </w:r>
          </w:p>
        </w:tc>
        <w:tc>
          <w:tcPr>
            <w:tcW w:w="2142" w:type="dxa"/>
            <w:shd w:val="clear" w:color="auto" w:fill="auto"/>
          </w:tcPr>
          <w:p w14:paraId="7BF0E807" w14:textId="77777777" w:rsidR="004F1DBB" w:rsidRPr="004F1DBB" w:rsidRDefault="004F1DBB" w:rsidP="00D61A0F">
            <w:pPr>
              <w:widowControl w:val="0"/>
              <w:autoSpaceDE w:val="0"/>
              <w:autoSpaceDN w:val="0"/>
              <w:ind w:right="-11"/>
              <w:rPr>
                <w:rFonts w:ascii="Calibri" w:eastAsia="Calibri" w:hAnsi="Calibri" w:cs="Calibri"/>
                <w:lang w:eastAsia="en-US"/>
              </w:rPr>
            </w:pPr>
          </w:p>
        </w:tc>
        <w:tc>
          <w:tcPr>
            <w:tcW w:w="1984" w:type="dxa"/>
            <w:shd w:val="clear" w:color="auto" w:fill="auto"/>
            <w:vAlign w:val="center"/>
          </w:tcPr>
          <w:p w14:paraId="640260F5"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c>
          <w:tcPr>
            <w:tcW w:w="1134" w:type="dxa"/>
            <w:shd w:val="clear" w:color="auto" w:fill="auto"/>
            <w:vAlign w:val="center"/>
          </w:tcPr>
          <w:p w14:paraId="4A4E8021"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c>
          <w:tcPr>
            <w:tcW w:w="2693" w:type="dxa"/>
            <w:shd w:val="clear" w:color="auto" w:fill="auto"/>
            <w:vAlign w:val="center"/>
          </w:tcPr>
          <w:p w14:paraId="409645C2" w14:textId="77777777" w:rsidR="004F1DBB" w:rsidRPr="004F1DBB" w:rsidRDefault="004F1DBB" w:rsidP="00D61A0F">
            <w:pPr>
              <w:widowControl w:val="0"/>
              <w:autoSpaceDE w:val="0"/>
              <w:autoSpaceDN w:val="0"/>
              <w:ind w:right="-11"/>
              <w:jc w:val="center"/>
              <w:rPr>
                <w:rFonts w:ascii="Calibri" w:eastAsia="Calibri" w:hAnsi="Calibri" w:cs="Calibri"/>
                <w:lang w:eastAsia="en-US"/>
              </w:rPr>
            </w:pPr>
          </w:p>
        </w:tc>
        <w:tc>
          <w:tcPr>
            <w:tcW w:w="2127" w:type="dxa"/>
            <w:shd w:val="clear" w:color="auto" w:fill="auto"/>
            <w:vAlign w:val="center"/>
          </w:tcPr>
          <w:p w14:paraId="5FFF0029"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r>
      <w:tr w:rsidR="004F1DBB" w:rsidRPr="004F1DBB" w14:paraId="62AD22A5" w14:textId="77777777" w:rsidTr="00372B82">
        <w:trPr>
          <w:trHeight w:hRule="exact" w:val="284"/>
        </w:trPr>
        <w:tc>
          <w:tcPr>
            <w:tcW w:w="552" w:type="dxa"/>
          </w:tcPr>
          <w:p w14:paraId="68F0F651" w14:textId="77777777" w:rsidR="004F1DBB" w:rsidRPr="004F1DBB" w:rsidRDefault="004F1DBB" w:rsidP="00D61A0F">
            <w:pPr>
              <w:widowControl w:val="0"/>
              <w:autoSpaceDE w:val="0"/>
              <w:autoSpaceDN w:val="0"/>
              <w:ind w:left="107" w:right="-11"/>
              <w:rPr>
                <w:rFonts w:ascii="Calibri" w:eastAsia="Calibri" w:hAnsi="Calibri" w:cs="Calibri"/>
                <w:w w:val="99"/>
                <w:lang w:eastAsia="en-US"/>
              </w:rPr>
            </w:pPr>
            <w:r w:rsidRPr="004F1DBB">
              <w:rPr>
                <w:rFonts w:ascii="Calibri" w:eastAsia="Calibri" w:hAnsi="Calibri" w:cs="Calibri"/>
                <w:w w:val="99"/>
                <w:lang w:eastAsia="en-US"/>
              </w:rPr>
              <w:t>4</w:t>
            </w:r>
          </w:p>
        </w:tc>
        <w:tc>
          <w:tcPr>
            <w:tcW w:w="2142" w:type="dxa"/>
            <w:shd w:val="clear" w:color="auto" w:fill="auto"/>
          </w:tcPr>
          <w:p w14:paraId="7F265DE2" w14:textId="77777777" w:rsidR="004F1DBB" w:rsidRPr="004F1DBB" w:rsidRDefault="004F1DBB" w:rsidP="00D61A0F">
            <w:pPr>
              <w:widowControl w:val="0"/>
              <w:autoSpaceDE w:val="0"/>
              <w:autoSpaceDN w:val="0"/>
              <w:ind w:right="-11"/>
              <w:rPr>
                <w:rFonts w:ascii="Calibri" w:eastAsia="Calibri" w:hAnsi="Calibri" w:cs="Calibri"/>
                <w:lang w:eastAsia="en-US"/>
              </w:rPr>
            </w:pPr>
          </w:p>
        </w:tc>
        <w:tc>
          <w:tcPr>
            <w:tcW w:w="1984" w:type="dxa"/>
            <w:shd w:val="clear" w:color="auto" w:fill="auto"/>
            <w:vAlign w:val="center"/>
          </w:tcPr>
          <w:p w14:paraId="7DECACD8"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c>
          <w:tcPr>
            <w:tcW w:w="1134" w:type="dxa"/>
            <w:shd w:val="clear" w:color="auto" w:fill="auto"/>
            <w:vAlign w:val="center"/>
          </w:tcPr>
          <w:p w14:paraId="7BAFE382"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c>
          <w:tcPr>
            <w:tcW w:w="2693" w:type="dxa"/>
            <w:shd w:val="clear" w:color="auto" w:fill="auto"/>
            <w:vAlign w:val="center"/>
          </w:tcPr>
          <w:p w14:paraId="25B7FAF9" w14:textId="77777777" w:rsidR="004F1DBB" w:rsidRPr="004F1DBB" w:rsidRDefault="004F1DBB" w:rsidP="00D61A0F">
            <w:pPr>
              <w:widowControl w:val="0"/>
              <w:autoSpaceDE w:val="0"/>
              <w:autoSpaceDN w:val="0"/>
              <w:ind w:right="-11"/>
              <w:jc w:val="center"/>
              <w:rPr>
                <w:rFonts w:ascii="Calibri" w:eastAsia="Calibri" w:hAnsi="Calibri" w:cs="Calibri"/>
                <w:lang w:eastAsia="en-US"/>
              </w:rPr>
            </w:pPr>
          </w:p>
        </w:tc>
        <w:tc>
          <w:tcPr>
            <w:tcW w:w="2127" w:type="dxa"/>
            <w:shd w:val="clear" w:color="auto" w:fill="auto"/>
            <w:vAlign w:val="center"/>
          </w:tcPr>
          <w:p w14:paraId="1E23E8F8"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r>
      <w:tr w:rsidR="004F1DBB" w:rsidRPr="004F1DBB" w14:paraId="1C590F76" w14:textId="77777777" w:rsidTr="00372B82">
        <w:trPr>
          <w:trHeight w:hRule="exact" w:val="284"/>
        </w:trPr>
        <w:tc>
          <w:tcPr>
            <w:tcW w:w="552" w:type="dxa"/>
          </w:tcPr>
          <w:p w14:paraId="271708C2" w14:textId="77777777" w:rsidR="004F1DBB" w:rsidRPr="004F1DBB" w:rsidRDefault="004F1DBB" w:rsidP="00D61A0F">
            <w:pPr>
              <w:widowControl w:val="0"/>
              <w:autoSpaceDE w:val="0"/>
              <w:autoSpaceDN w:val="0"/>
              <w:ind w:left="107" w:right="-11"/>
              <w:rPr>
                <w:rFonts w:ascii="Calibri" w:eastAsia="Calibri" w:hAnsi="Calibri" w:cs="Calibri"/>
                <w:w w:val="99"/>
                <w:lang w:eastAsia="en-US"/>
              </w:rPr>
            </w:pPr>
            <w:r w:rsidRPr="004F1DBB">
              <w:rPr>
                <w:rFonts w:ascii="Calibri" w:eastAsia="Calibri" w:hAnsi="Calibri" w:cs="Calibri"/>
                <w:w w:val="99"/>
                <w:lang w:eastAsia="en-US"/>
              </w:rPr>
              <w:t>5</w:t>
            </w:r>
          </w:p>
        </w:tc>
        <w:tc>
          <w:tcPr>
            <w:tcW w:w="2142" w:type="dxa"/>
            <w:shd w:val="clear" w:color="auto" w:fill="auto"/>
          </w:tcPr>
          <w:p w14:paraId="39B7B4C6" w14:textId="77777777" w:rsidR="004F1DBB" w:rsidRPr="004F1DBB" w:rsidRDefault="004F1DBB" w:rsidP="00D61A0F">
            <w:pPr>
              <w:widowControl w:val="0"/>
              <w:autoSpaceDE w:val="0"/>
              <w:autoSpaceDN w:val="0"/>
              <w:ind w:right="-11"/>
              <w:rPr>
                <w:rFonts w:ascii="Calibri" w:eastAsia="Calibri" w:hAnsi="Calibri" w:cs="Calibri"/>
                <w:lang w:eastAsia="en-US"/>
              </w:rPr>
            </w:pPr>
          </w:p>
        </w:tc>
        <w:tc>
          <w:tcPr>
            <w:tcW w:w="1984" w:type="dxa"/>
            <w:shd w:val="clear" w:color="auto" w:fill="auto"/>
            <w:vAlign w:val="center"/>
          </w:tcPr>
          <w:p w14:paraId="579ECF8B"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c>
          <w:tcPr>
            <w:tcW w:w="1134" w:type="dxa"/>
            <w:shd w:val="clear" w:color="auto" w:fill="auto"/>
            <w:vAlign w:val="center"/>
          </w:tcPr>
          <w:p w14:paraId="028CE982"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c>
          <w:tcPr>
            <w:tcW w:w="2693" w:type="dxa"/>
            <w:shd w:val="clear" w:color="auto" w:fill="auto"/>
            <w:vAlign w:val="center"/>
          </w:tcPr>
          <w:p w14:paraId="72E6C3D1" w14:textId="77777777" w:rsidR="004F1DBB" w:rsidRPr="004F1DBB" w:rsidRDefault="004F1DBB" w:rsidP="00D61A0F">
            <w:pPr>
              <w:widowControl w:val="0"/>
              <w:autoSpaceDE w:val="0"/>
              <w:autoSpaceDN w:val="0"/>
              <w:ind w:right="-11"/>
              <w:jc w:val="center"/>
              <w:rPr>
                <w:rFonts w:ascii="Calibri" w:eastAsia="Calibri" w:hAnsi="Calibri" w:cs="Calibri"/>
                <w:lang w:eastAsia="en-US"/>
              </w:rPr>
            </w:pPr>
          </w:p>
        </w:tc>
        <w:tc>
          <w:tcPr>
            <w:tcW w:w="2127" w:type="dxa"/>
            <w:shd w:val="clear" w:color="auto" w:fill="auto"/>
            <w:vAlign w:val="center"/>
          </w:tcPr>
          <w:p w14:paraId="19F30D7C"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r>
      <w:tr w:rsidR="004F1DBB" w:rsidRPr="004F1DBB" w14:paraId="224162A9" w14:textId="77777777" w:rsidTr="00372B82">
        <w:trPr>
          <w:trHeight w:hRule="exact" w:val="284"/>
        </w:trPr>
        <w:tc>
          <w:tcPr>
            <w:tcW w:w="4678" w:type="dxa"/>
            <w:gridSpan w:val="3"/>
          </w:tcPr>
          <w:p w14:paraId="1FB2EB4D" w14:textId="77777777" w:rsidR="004F1DBB" w:rsidRPr="004F1DBB" w:rsidRDefault="004F1DBB" w:rsidP="00D61A0F">
            <w:pPr>
              <w:widowControl w:val="0"/>
              <w:autoSpaceDE w:val="0"/>
              <w:autoSpaceDN w:val="0"/>
              <w:ind w:left="107" w:right="-11"/>
              <w:jc w:val="right"/>
              <w:rPr>
                <w:rFonts w:ascii="Calibri" w:eastAsia="Calibri" w:hAnsi="Calibri" w:cs="Calibri"/>
                <w:b/>
                <w:lang w:val="en-US" w:eastAsia="en-US"/>
              </w:rPr>
            </w:pPr>
            <w:proofErr w:type="spellStart"/>
            <w:r w:rsidRPr="004F1DBB">
              <w:rPr>
                <w:rFonts w:ascii="Calibri" w:eastAsia="Calibri" w:hAnsi="Calibri" w:cs="Calibri"/>
                <w:b/>
                <w:lang w:val="en-US" w:eastAsia="en-US"/>
              </w:rPr>
              <w:t>Σύνολο</w:t>
            </w:r>
            <w:proofErr w:type="spellEnd"/>
            <w:r w:rsidRPr="004F1DBB">
              <w:rPr>
                <w:rFonts w:ascii="Calibri" w:eastAsia="Calibri" w:hAnsi="Calibri" w:cs="Calibri"/>
                <w:b/>
                <w:lang w:val="en-US" w:eastAsia="en-US"/>
              </w:rPr>
              <w:t>:</w:t>
            </w:r>
          </w:p>
        </w:tc>
        <w:tc>
          <w:tcPr>
            <w:tcW w:w="1134" w:type="dxa"/>
          </w:tcPr>
          <w:p w14:paraId="2DF99CC0" w14:textId="77777777" w:rsidR="004F1DBB" w:rsidRPr="004F1DBB" w:rsidRDefault="004F1DBB" w:rsidP="00D61A0F">
            <w:pPr>
              <w:widowControl w:val="0"/>
              <w:autoSpaceDE w:val="0"/>
              <w:autoSpaceDN w:val="0"/>
              <w:ind w:right="-11"/>
              <w:jc w:val="right"/>
              <w:rPr>
                <w:rFonts w:ascii="Calibri" w:eastAsia="Calibri" w:hAnsi="Calibri" w:cs="Calibri"/>
                <w:lang w:eastAsia="en-US"/>
              </w:rPr>
            </w:pPr>
          </w:p>
        </w:tc>
        <w:tc>
          <w:tcPr>
            <w:tcW w:w="2693" w:type="dxa"/>
          </w:tcPr>
          <w:p w14:paraId="5BFF38EE" w14:textId="77777777" w:rsidR="004F1DBB" w:rsidRPr="004F1DBB" w:rsidRDefault="004F1DBB" w:rsidP="00D61A0F">
            <w:pPr>
              <w:widowControl w:val="0"/>
              <w:autoSpaceDE w:val="0"/>
              <w:autoSpaceDN w:val="0"/>
              <w:ind w:right="-11"/>
              <w:rPr>
                <w:rFonts w:ascii="Calibri" w:eastAsia="Calibri" w:hAnsi="Calibri" w:cs="Calibri"/>
                <w:lang w:val="en-US" w:eastAsia="en-US"/>
              </w:rPr>
            </w:pPr>
          </w:p>
        </w:tc>
        <w:tc>
          <w:tcPr>
            <w:tcW w:w="2127" w:type="dxa"/>
            <w:shd w:val="clear" w:color="auto" w:fill="auto"/>
            <w:vAlign w:val="center"/>
          </w:tcPr>
          <w:p w14:paraId="6937F1BA" w14:textId="77777777" w:rsidR="004F1DBB" w:rsidRPr="004F1DBB" w:rsidRDefault="004F1DBB" w:rsidP="00D61A0F">
            <w:pPr>
              <w:widowControl w:val="0"/>
              <w:autoSpaceDE w:val="0"/>
              <w:autoSpaceDN w:val="0"/>
              <w:ind w:right="-11"/>
              <w:rPr>
                <w:rFonts w:ascii="Calibri" w:eastAsia="Calibri" w:hAnsi="Calibri" w:cs="Calibri"/>
                <w:lang w:val="en-US" w:eastAsia="en-US"/>
              </w:rPr>
            </w:pPr>
          </w:p>
        </w:tc>
      </w:tr>
    </w:tbl>
    <w:p w14:paraId="4172AB10" w14:textId="77777777" w:rsidR="004F1DBB" w:rsidRPr="00372B82" w:rsidRDefault="004F1DBB" w:rsidP="00D61A0F">
      <w:pPr>
        <w:widowControl w:val="0"/>
        <w:autoSpaceDE w:val="0"/>
        <w:autoSpaceDN w:val="0"/>
        <w:ind w:left="284" w:right="-11"/>
        <w:jc w:val="both"/>
        <w:rPr>
          <w:rFonts w:ascii="Calibri" w:eastAsia="Calibri" w:hAnsi="Calibri" w:cs="Calibri"/>
          <w:i/>
          <w:iCs/>
          <w:sz w:val="18"/>
          <w:szCs w:val="18"/>
          <w:lang w:eastAsia="en-US"/>
        </w:rPr>
      </w:pPr>
      <w:r w:rsidRPr="00372B82">
        <w:rPr>
          <w:rFonts w:ascii="Calibri" w:eastAsia="Calibri" w:hAnsi="Calibri" w:cs="Calibri"/>
          <w:i/>
          <w:iCs/>
          <w:sz w:val="18"/>
          <w:szCs w:val="18"/>
          <w:lang w:eastAsia="en-US"/>
        </w:rPr>
        <w:t>Επισημαίνεται ότι κατά τη Μελέτη Εφαρμογής, μπορεί να αλλάξει η ισχύς των προσφερόμενων Φωτιστικών με σκοπό τη βελτιστοποίηση του φωτιστικού αποτελέσματος, χωρίς να αλλάξει το συνολικό Οικονομικό Εγγυημένο Όφελος του Δήμου.</w:t>
      </w:r>
    </w:p>
    <w:p w14:paraId="67194B18"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lastRenderedPageBreak/>
        <w:t xml:space="preserve">Συνολική Εγγυημένη Εξοικονόμηση Ενέργειας: </w:t>
      </w:r>
      <w:r w:rsidRPr="004F1DBB">
        <w:rPr>
          <w:rFonts w:ascii="Calibri" w:eastAsia="Calibri" w:hAnsi="Calibri" w:cs="Calibri"/>
          <w:lang w:eastAsia="en-US"/>
        </w:rPr>
        <w:t>Η μείωση της κατανάλωσης ενέργειας που εγγυάται ο Ανάδοχος ότι θα προκύψει ως αποτέλεσμα της υλοποίησης του έργου, όπως αναλύεται στην Τεχνική Προσφορά του.</w:t>
      </w:r>
    </w:p>
    <w:p w14:paraId="5062C018"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Συνολικό Εγγυημένο Οικονομικό Όφελος: </w:t>
      </w:r>
      <w:r w:rsidRPr="004F1DBB">
        <w:rPr>
          <w:rFonts w:ascii="Calibri" w:eastAsia="Calibri" w:hAnsi="Calibri" w:cs="Calibri"/>
          <w:lang w:eastAsia="en-US"/>
        </w:rPr>
        <w:t>Το Οικονομικό Όφελος που εγγυάται ο Ανάδοχος ότι θα προκύψει ως αποτέλεσμα του έργου, όπως αναλύεται στην Οικονομική Προσφορά του.</w:t>
      </w:r>
    </w:p>
    <w:p w14:paraId="77703387"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Εγγυημένη Εξοικονόμηση Ενέργειας της Περιόδου Παρακολούθησης (12 έτη): </w:t>
      </w:r>
      <w:r w:rsidRPr="004F1DBB">
        <w:rPr>
          <w:rFonts w:ascii="Calibri" w:eastAsia="Calibri" w:hAnsi="Calibri" w:cs="Calibri"/>
          <w:lang w:eastAsia="en-US"/>
        </w:rPr>
        <w:t>Η μείωση της κατανάλωσης ενέργειας εντός της Περιόδου Παρακολούθησης (12 έτη) που εγγυάται ο Ανάδοχος ότι θα προκύψει ως αποτέλεσμα του έργου όπως αναλύεται στην Τεχνική Προσφορά του.</w:t>
      </w:r>
    </w:p>
    <w:p w14:paraId="2675C7F1"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Εγγυημένο Οικονομικό Όφελος Περιόδου Παρακολούθησης (12 έτη): </w:t>
      </w:r>
      <w:r w:rsidRPr="004F1DBB">
        <w:rPr>
          <w:rFonts w:ascii="Calibri" w:eastAsia="Calibri" w:hAnsi="Calibri" w:cs="Calibri"/>
          <w:lang w:eastAsia="en-US"/>
        </w:rPr>
        <w:t>Το Οικονομικό Όφελος εντός της Περιόδου Παρακολούθησης που εγγυάται ο Ανάδοχος σαν αποτέλεσμα της επένδυσης, όπως αναλύεται στην Οικονομική Προσφορά του</w:t>
      </w:r>
      <w:r w:rsidRPr="004F1DBB">
        <w:rPr>
          <w:rFonts w:ascii="Calibri" w:eastAsia="Calibri" w:hAnsi="Calibri" w:cs="Calibri"/>
          <w:spacing w:val="-14"/>
          <w:lang w:eastAsia="en-US"/>
        </w:rPr>
        <w:t xml:space="preserve"> </w:t>
      </w:r>
      <w:r w:rsidRPr="004F1DBB">
        <w:rPr>
          <w:rFonts w:ascii="Calibri" w:eastAsia="Calibri" w:hAnsi="Calibri" w:cs="Calibri"/>
          <w:lang w:eastAsia="en-US"/>
        </w:rPr>
        <w:t>Αναδόχου.</w:t>
      </w:r>
    </w:p>
    <w:p w14:paraId="0F8432CF"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Περίοδος Αναφοράς (ανά 3μηνο): </w:t>
      </w:r>
      <w:r w:rsidRPr="004F1DBB">
        <w:rPr>
          <w:rFonts w:ascii="Calibri" w:eastAsia="Calibri" w:hAnsi="Calibri" w:cs="Calibri"/>
          <w:lang w:eastAsia="en-US"/>
        </w:rPr>
        <w:t xml:space="preserve">Η χρονική περίοδος της οποίας οι καταναλώσεις ενέργειας ελέγχονται μέσω του Συστήματος </w:t>
      </w:r>
      <w:proofErr w:type="spellStart"/>
      <w:r w:rsidRPr="004F1DBB">
        <w:rPr>
          <w:rFonts w:ascii="Calibri" w:eastAsia="Calibri" w:hAnsi="Calibri" w:cs="Calibri"/>
          <w:lang w:eastAsia="en-US"/>
        </w:rPr>
        <w:t>Τηλεδιαχείρισης</w:t>
      </w:r>
      <w:proofErr w:type="spellEnd"/>
      <w:r w:rsidRPr="004F1DBB">
        <w:rPr>
          <w:rFonts w:ascii="Calibri" w:eastAsia="Calibri" w:hAnsi="Calibri" w:cs="Calibri"/>
          <w:lang w:eastAsia="en-US"/>
        </w:rPr>
        <w:t>, για να εξαχθεί η τελική πιστοποίηση της απόδοσης και το ποσό της τριμηνιαίας αμοιβής του Αναδόχου.</w:t>
      </w:r>
    </w:p>
    <w:p w14:paraId="5D9DE2E6"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Εκκαθάριση (ανά έτος): </w:t>
      </w:r>
      <w:r w:rsidRPr="004F1DBB">
        <w:rPr>
          <w:rFonts w:ascii="Calibri" w:eastAsia="Calibri" w:hAnsi="Calibri" w:cs="Calibri"/>
          <w:lang w:eastAsia="en-US"/>
        </w:rPr>
        <w:t>Η περιοδική διαδικασία Τεχνικής και Οικονομικής αποτίμησης της προόδου του αντικειμένου της παρούσης και προσδιορισμού του Πραγματικού Οικονομικού Ανταλλάγματος του</w:t>
      </w:r>
      <w:r w:rsidRPr="004F1DBB">
        <w:rPr>
          <w:rFonts w:ascii="Calibri" w:eastAsia="Calibri" w:hAnsi="Calibri" w:cs="Calibri"/>
          <w:spacing w:val="-26"/>
          <w:lang w:eastAsia="en-US"/>
        </w:rPr>
        <w:t xml:space="preserve"> </w:t>
      </w:r>
      <w:r w:rsidRPr="004F1DBB">
        <w:rPr>
          <w:rFonts w:ascii="Calibri" w:eastAsia="Calibri" w:hAnsi="Calibri" w:cs="Calibri"/>
          <w:lang w:eastAsia="en-US"/>
        </w:rPr>
        <w:t>Αναδόχου.</w:t>
      </w:r>
    </w:p>
    <w:p w14:paraId="0D167823"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Περίοδος Παρακολούθησης (ανά 3μηνο): </w:t>
      </w:r>
      <w:r w:rsidRPr="004F1DBB">
        <w:rPr>
          <w:rFonts w:ascii="Calibri" w:eastAsia="Calibri" w:hAnsi="Calibri" w:cs="Calibri"/>
          <w:lang w:eastAsia="en-US"/>
        </w:rPr>
        <w:t>Η επαναλαμβανόμενη χρονική περίοδος, στη λήξη της οποίας υπολογίζεται η Πραγματική Ενεργειακή Κατανάλωση, το Πραγματικό Οικονομικό Όφελος και το Πραγματικό Οικονομικό Αντάλλαγμα.</w:t>
      </w:r>
    </w:p>
    <w:p w14:paraId="320B7D61"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Προβλεπόμενη Βασική Ενεργειακή Κατανάλωση Περιόδου Παρακολούθησης: </w:t>
      </w:r>
      <w:r w:rsidRPr="004F1DBB">
        <w:rPr>
          <w:rFonts w:ascii="Calibri" w:eastAsia="Calibri" w:hAnsi="Calibri" w:cs="Calibri"/>
          <w:lang w:eastAsia="en-US"/>
        </w:rPr>
        <w:t>Η κατανάλωση ενέργειας στη Συμβατική Εγκατάσταση εντός της Περιόδου Παρακολούθησης, η οποία υπολογίζεται βάση των παραδοχών της Διακήρυξης (κατανάλωσης συμβατικών φωτιστικών, τιμή κιλοβατώρας, και ώρες λειτουργίας Φωτιστικών) καθώς και το Εγχειρίδιο διαδικασίας Ελέγχου - Πιστοποίησης - Πληρωμών, που εκπονεί ο Ανεξάρτητος Ελεγκτής.</w:t>
      </w:r>
    </w:p>
    <w:p w14:paraId="7DD5C195"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Πραγματική Ενεργειακή Κατανάλωση Περιόδου Παρακολούθησης: </w:t>
      </w:r>
      <w:r w:rsidRPr="004F1DBB">
        <w:rPr>
          <w:rFonts w:ascii="Calibri" w:eastAsia="Calibri" w:hAnsi="Calibri" w:cs="Calibri"/>
          <w:lang w:eastAsia="en-US"/>
        </w:rPr>
        <w:t xml:space="preserve">Η κατανάλωση ενέργειας εντός της Περιόδου Παρακολούθησης, η οποία υπολογίζεται μέσω μετρήσεων Συστήματος </w:t>
      </w:r>
      <w:proofErr w:type="spellStart"/>
      <w:r w:rsidRPr="004F1DBB">
        <w:rPr>
          <w:rFonts w:ascii="Calibri" w:eastAsia="Calibri" w:hAnsi="Calibri" w:cs="Calibri"/>
          <w:lang w:eastAsia="en-US"/>
        </w:rPr>
        <w:t>Τηλεδιαχείρισης</w:t>
      </w:r>
      <w:proofErr w:type="spellEnd"/>
      <w:r w:rsidRPr="004F1DBB">
        <w:rPr>
          <w:rFonts w:ascii="Calibri" w:eastAsia="Calibri" w:hAnsi="Calibri" w:cs="Calibri"/>
          <w:lang w:eastAsia="en-US"/>
        </w:rPr>
        <w:t xml:space="preserve"> βάσει της μεθοδολογίας του Εγχειρίδιου Διαδικασίας Ελέγχου - Πιστοποίησης - Πληρωμών.</w:t>
      </w:r>
    </w:p>
    <w:p w14:paraId="0C707F0C"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Πραγματική Εξοικονόμηση Ενέργειας Περιόδου Παρακολούθησης: </w:t>
      </w:r>
      <w:r w:rsidRPr="004F1DBB">
        <w:rPr>
          <w:rFonts w:ascii="Calibri" w:eastAsia="Calibri" w:hAnsi="Calibri" w:cs="Calibri"/>
          <w:lang w:eastAsia="en-US"/>
        </w:rPr>
        <w:t>Η μείωση της κατανάλωσης ενέργειας που προκύπτει από την εφαρμογή του Εγχειριδίου της Διαδικασίας Ελέγχου - Πιστοποίησης – Πληρωμών εντός της Περιόδου Παρακολούθησης (προσδιορίζεται ως διαφορά της Πραγματικής Ενεργειακής Κατανάλωσης από την Προβλεπόμενη Ενεργειακή Κατανάλωση της</w:t>
      </w:r>
      <w:r w:rsidRPr="004F1DBB">
        <w:rPr>
          <w:rFonts w:ascii="Calibri" w:eastAsia="Calibri" w:hAnsi="Calibri" w:cs="Calibri"/>
          <w:spacing w:val="-7"/>
          <w:lang w:eastAsia="en-US"/>
        </w:rPr>
        <w:t xml:space="preserve"> </w:t>
      </w:r>
      <w:r w:rsidRPr="004F1DBB">
        <w:rPr>
          <w:rFonts w:ascii="Calibri" w:eastAsia="Calibri" w:hAnsi="Calibri" w:cs="Calibri"/>
          <w:lang w:eastAsia="en-US"/>
        </w:rPr>
        <w:t>Περιόδου).</w:t>
      </w:r>
    </w:p>
    <w:p w14:paraId="52C6A408"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Πραγματικό Οικονομικό Όφελος Περιόδου Παρακολούθησης: </w:t>
      </w:r>
      <w:r w:rsidRPr="004F1DBB">
        <w:rPr>
          <w:rFonts w:ascii="Calibri" w:eastAsia="Calibri" w:hAnsi="Calibri" w:cs="Calibri"/>
          <w:lang w:eastAsia="en-US"/>
        </w:rPr>
        <w:t>Το Οικονομικό Όφελος που προκύπτει από την Πραγματική Εξοικονόμηση Ενέργειας της Περιόδου</w:t>
      </w:r>
      <w:r w:rsidRPr="004F1DBB">
        <w:rPr>
          <w:rFonts w:ascii="Calibri" w:eastAsia="Calibri" w:hAnsi="Calibri" w:cs="Calibri"/>
          <w:spacing w:val="-8"/>
          <w:lang w:eastAsia="en-US"/>
        </w:rPr>
        <w:t xml:space="preserve"> </w:t>
      </w:r>
      <w:r w:rsidRPr="004F1DBB">
        <w:rPr>
          <w:rFonts w:ascii="Calibri" w:eastAsia="Calibri" w:hAnsi="Calibri" w:cs="Calibri"/>
          <w:lang w:eastAsia="en-US"/>
        </w:rPr>
        <w:t>Παρακολούθησης</w:t>
      </w:r>
    </w:p>
    <w:p w14:paraId="298FBB59"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Συνολική Πραγματική Εξοικονόμηση Ενέργειας: </w:t>
      </w:r>
      <w:r w:rsidRPr="004F1DBB">
        <w:rPr>
          <w:rFonts w:ascii="Calibri" w:eastAsia="Calibri" w:hAnsi="Calibri" w:cs="Calibri"/>
          <w:lang w:eastAsia="en-US"/>
        </w:rPr>
        <w:t>Η συνολική μείωση της κατανάλωσης ενέργειας που προκύπτει ως αποτέλεσμα της υλοποίησης του αντικειμένου της παρούσας</w:t>
      </w:r>
      <w:r w:rsidRPr="004F1DBB">
        <w:rPr>
          <w:rFonts w:ascii="Calibri" w:eastAsia="Calibri" w:hAnsi="Calibri" w:cs="Calibri"/>
          <w:spacing w:val="-11"/>
          <w:lang w:eastAsia="en-US"/>
        </w:rPr>
        <w:t xml:space="preserve"> </w:t>
      </w:r>
      <w:r w:rsidRPr="004F1DBB">
        <w:rPr>
          <w:rFonts w:ascii="Calibri" w:eastAsia="Calibri" w:hAnsi="Calibri" w:cs="Calibri"/>
          <w:lang w:eastAsia="en-US"/>
        </w:rPr>
        <w:t>ΣΠΥ.</w:t>
      </w:r>
    </w:p>
    <w:p w14:paraId="0A130327"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Συνολικό Πραγματικό Οικονομικό Όφελος: </w:t>
      </w:r>
      <w:r w:rsidRPr="004F1DBB">
        <w:rPr>
          <w:rFonts w:ascii="Calibri" w:eastAsia="Calibri" w:hAnsi="Calibri" w:cs="Calibri"/>
          <w:lang w:eastAsia="en-US"/>
        </w:rPr>
        <w:t>Το συνολικό Οικονομικό Όφελος που προκύπτει ως αποτέλεσμα της Συνολικής Πραγματικής Εξοικονόμησης</w:t>
      </w:r>
      <w:r w:rsidRPr="004F1DBB">
        <w:rPr>
          <w:rFonts w:ascii="Calibri" w:eastAsia="Calibri" w:hAnsi="Calibri" w:cs="Calibri"/>
          <w:spacing w:val="-1"/>
          <w:lang w:eastAsia="en-US"/>
        </w:rPr>
        <w:t xml:space="preserve"> </w:t>
      </w:r>
      <w:r w:rsidRPr="004F1DBB">
        <w:rPr>
          <w:rFonts w:ascii="Calibri" w:eastAsia="Calibri" w:hAnsi="Calibri" w:cs="Calibri"/>
          <w:lang w:eastAsia="en-US"/>
        </w:rPr>
        <w:t>Ενέργειας.</w:t>
      </w:r>
    </w:p>
    <w:p w14:paraId="166C9D07"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Συμβατικό Οικονομικό Αντάλλαγμα: </w:t>
      </w:r>
      <w:r w:rsidRPr="004F1DBB">
        <w:rPr>
          <w:rFonts w:ascii="Calibri" w:eastAsia="Calibri" w:hAnsi="Calibri" w:cs="Calibri"/>
          <w:lang w:eastAsia="en-US"/>
        </w:rPr>
        <w:t>Η προβλεπόμενη από τη Σύμβαση, αμοιβή του Αναδόχου για τις παρεχόμενες υπηρεσίες της εντός μιας Περιόδου</w:t>
      </w:r>
      <w:r w:rsidRPr="004F1DBB">
        <w:rPr>
          <w:rFonts w:ascii="Calibri" w:eastAsia="Calibri" w:hAnsi="Calibri" w:cs="Calibri"/>
          <w:spacing w:val="-6"/>
          <w:lang w:eastAsia="en-US"/>
        </w:rPr>
        <w:t xml:space="preserve"> </w:t>
      </w:r>
      <w:r w:rsidRPr="004F1DBB">
        <w:rPr>
          <w:rFonts w:ascii="Calibri" w:eastAsia="Calibri" w:hAnsi="Calibri" w:cs="Calibri"/>
          <w:lang w:eastAsia="en-US"/>
        </w:rPr>
        <w:t>Παρακολούθησης.</w:t>
      </w:r>
    </w:p>
    <w:p w14:paraId="5FD0CF50"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Πραγματικό Οικονομικό Αντάλλαγμα: </w:t>
      </w:r>
      <w:r w:rsidRPr="004F1DBB">
        <w:rPr>
          <w:rFonts w:ascii="Calibri" w:eastAsia="Calibri" w:hAnsi="Calibri" w:cs="Calibri"/>
          <w:lang w:eastAsia="en-US"/>
        </w:rPr>
        <w:t>Η αποδιδόμενη στον Ανάδοχο αμοιβή για τις παρεχόμενες υπηρεσίες του εντός μιας Περιόδου Παρακολούθησης, όπως προκύπτει από την Έκθεση της Περιόδου Παρακολούθησης.</w:t>
      </w:r>
    </w:p>
    <w:p w14:paraId="68AE0B9F"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Πιστοποιητικό «Βεβαίωση τριμηνιαίας αμοιβής Αναδόχου, συμπεριλαμβανομένου ΦΠΑ»: </w:t>
      </w:r>
      <w:r w:rsidRPr="004F1DBB">
        <w:rPr>
          <w:rFonts w:ascii="Calibri" w:eastAsia="Calibri" w:hAnsi="Calibri" w:cs="Calibri"/>
          <w:lang w:eastAsia="en-US"/>
        </w:rPr>
        <w:t>Η βεβαίωση που εκδίδει η Αναθέτουσα Αρχή</w:t>
      </w:r>
      <w:r w:rsidR="00372B82">
        <w:rPr>
          <w:rFonts w:ascii="Calibri" w:eastAsia="Calibri" w:hAnsi="Calibri" w:cs="Calibri"/>
          <w:lang w:eastAsia="en-US"/>
        </w:rPr>
        <w:t xml:space="preserve"> (ΕΠΠΕ)</w:t>
      </w:r>
      <w:r w:rsidRPr="004F1DBB">
        <w:rPr>
          <w:rFonts w:ascii="Calibri" w:eastAsia="Calibri" w:hAnsi="Calibri" w:cs="Calibri"/>
          <w:lang w:eastAsia="en-US"/>
        </w:rPr>
        <w:t>, μετά από εισήγηση του Ανεξάρτητου Ελεγκτή, για το ύψος της συμβατικής αμοιβής της τριμηνιαίας περιόδου παρακολούθησης, με σκοπό ο Ανάδοχος να την χρησιμοποιήσει για την αποδέσμευση του αντίστοιχου ποσού από τον λογαριασμό Μεσεγγύησης (</w:t>
      </w:r>
      <w:r w:rsidRPr="004F1DBB">
        <w:rPr>
          <w:rFonts w:ascii="Calibri" w:eastAsia="Calibri" w:hAnsi="Calibri" w:cs="Calibri"/>
          <w:lang w:val="en-US" w:eastAsia="en-US"/>
        </w:rPr>
        <w:t>escrow</w:t>
      </w:r>
      <w:r w:rsidRPr="004F1DBB">
        <w:rPr>
          <w:rFonts w:ascii="Calibri" w:eastAsia="Calibri" w:hAnsi="Calibri" w:cs="Calibri"/>
          <w:lang w:eastAsia="en-US"/>
        </w:rPr>
        <w:t xml:space="preserve"> </w:t>
      </w:r>
      <w:r w:rsidRPr="004F1DBB">
        <w:rPr>
          <w:rFonts w:ascii="Calibri" w:eastAsia="Calibri" w:hAnsi="Calibri" w:cs="Calibri"/>
          <w:lang w:val="en-US" w:eastAsia="en-US"/>
        </w:rPr>
        <w:t>account</w:t>
      </w:r>
      <w:r w:rsidRPr="004F1DBB">
        <w:rPr>
          <w:rFonts w:ascii="Calibri" w:eastAsia="Calibri" w:hAnsi="Calibri" w:cs="Calibri"/>
          <w:lang w:eastAsia="en-US"/>
        </w:rPr>
        <w:t>) βάσει της Σύμβασης Μεσεγγύησης και της Σύμβασης Ενεχυρίασης, που αποτελούν αναπόσπαστο τμήμα της παρούσας</w:t>
      </w:r>
      <w:r w:rsidRPr="004F1DBB">
        <w:rPr>
          <w:rFonts w:ascii="Calibri" w:eastAsia="Calibri" w:hAnsi="Calibri" w:cs="Calibri"/>
          <w:spacing w:val="-17"/>
          <w:lang w:eastAsia="en-US"/>
        </w:rPr>
        <w:t xml:space="preserve"> </w:t>
      </w:r>
      <w:r w:rsidRPr="004F1DBB">
        <w:rPr>
          <w:rFonts w:ascii="Calibri" w:eastAsia="Calibri" w:hAnsi="Calibri" w:cs="Calibri"/>
          <w:lang w:eastAsia="en-US"/>
        </w:rPr>
        <w:t>Σύμβασης.</w:t>
      </w:r>
    </w:p>
    <w:p w14:paraId="7800D19D"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Έκθεση Περιόδου Παρακολούθησης: </w:t>
      </w:r>
      <w:r w:rsidRPr="004F1DBB">
        <w:rPr>
          <w:rFonts w:ascii="Calibri" w:eastAsia="Calibri" w:hAnsi="Calibri" w:cs="Calibri"/>
          <w:lang w:eastAsia="en-US"/>
        </w:rPr>
        <w:t>Η Έκθεση που συντάσσεται από τον Ανεξάρτητο Ελεγκτή, στο τέλος κάθε Περιόδου Παρακολούθησης (ανά 3μηνο) και περιλαμβάνει μετρήσεις και υπολογισμούς που έχουν γίνει για τον προσδιορισμό της Πραγματικής Εξοικονόμησης Ενέργειας, του Πραγματικού Οικονομικού Οφέλους, καθώς και την Οικονομική Εκκαθάριση για τον προσδιορισμό του Πραγματικού Οικονομικού Ανταλλάγματος του Οικονομικού Φορέα, για την Περίοδο Παρακολούθησης, την οποία και υποβάλλει για έλεγχο στην Αναθέτουσα Αρχή για την έκδοση της «Βεβαίωσης Τριμηνιαίας Αμοιβής</w:t>
      </w:r>
      <w:r w:rsidRPr="004F1DBB">
        <w:rPr>
          <w:rFonts w:ascii="Calibri" w:eastAsia="Calibri" w:hAnsi="Calibri" w:cs="Calibri"/>
          <w:spacing w:val="-9"/>
          <w:lang w:eastAsia="en-US"/>
        </w:rPr>
        <w:t xml:space="preserve"> </w:t>
      </w:r>
      <w:r w:rsidRPr="004F1DBB">
        <w:rPr>
          <w:rFonts w:ascii="Calibri" w:eastAsia="Calibri" w:hAnsi="Calibri" w:cs="Calibri"/>
          <w:lang w:eastAsia="en-US"/>
        </w:rPr>
        <w:t>Αναδόχου».</w:t>
      </w:r>
    </w:p>
    <w:p w14:paraId="527661BB"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 xml:space="preserve">Επιτροπή Παρακολούθησης και Παραλαβής (ΕΠΠΕ): </w:t>
      </w:r>
      <w:r w:rsidRPr="004F1DBB">
        <w:rPr>
          <w:rFonts w:ascii="Calibri" w:eastAsia="Calibri" w:hAnsi="Calibri" w:cs="Calibri"/>
          <w:lang w:eastAsia="en-US"/>
        </w:rPr>
        <w:t>Για τις ανάγκες υλοποίησης της υπηρεσίας της παρούσας, θα οριστεί «Επιτροπή Παρακολούθησης και Παραλαβής (ΕΠΠΕ)» σύμφωνα με τις προβλέψεις της παραγράφου 5 του άρθρου 221 του Ν.4412/2016, (όπως τροποποιήθηκε και ισχύει σύμφωνα με τις διατάξεις του άρθρου 108 του Ν. 4782/2021). Αρμοδιότητα της ΕΠΠΕ αποτελεί η παρακολούθηση της πορείας υλοποίησης και η τμηματική και οριστική παραλαβή των αντικειμένων των Συμβατικών Τευχών, όπως ορίζονται σε αυτά. Η ΕΠΠΕ σε συνεργασία με τον Ανεξάρτητο Ελεγκτή ελέγχει δειγματοληπτικά τα Φωτιστικά που θα χρησιμοποιηθούν στο αντικείμενο της παρούσης. Η ΕΠΠΕ εισηγείται στο αρμόδιο αποφαινόμενο όργανο για όλα τα ζητήματα που αφορούν στην προσήκουσα εκτέλεση όλων των όρων της ΣΠΥ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w:t>
      </w:r>
      <w:r w:rsidRPr="004F1DBB">
        <w:rPr>
          <w:rFonts w:ascii="Calibri" w:eastAsia="Calibri" w:hAnsi="Calibri" w:cs="Calibri"/>
          <w:spacing w:val="-15"/>
          <w:lang w:eastAsia="en-US"/>
        </w:rPr>
        <w:t xml:space="preserve"> </w:t>
      </w:r>
      <w:r w:rsidRPr="004F1DBB">
        <w:rPr>
          <w:rFonts w:ascii="Calibri" w:eastAsia="Calibri" w:hAnsi="Calibri" w:cs="Calibri"/>
          <w:lang w:eastAsia="en-US"/>
        </w:rPr>
        <w:t>Ν.4412/2016.</w:t>
      </w:r>
    </w:p>
    <w:p w14:paraId="229019C7"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lang w:eastAsia="en-US"/>
        </w:rPr>
        <w:t>Περίοδος Ολοκλήρωσης Εργασιών Αναβάθμισης:</w:t>
      </w:r>
      <w:r w:rsidRPr="004F1DBB">
        <w:rPr>
          <w:rFonts w:ascii="Calibri" w:eastAsia="Calibri" w:hAnsi="Calibri" w:cs="Calibri"/>
          <w:lang w:eastAsia="en-US"/>
        </w:rPr>
        <w:t xml:space="preserve"> Το χρονικό διάστημα μέχρι την ολοκλήρωση των εργασιών αναβάθμισης </w:t>
      </w:r>
      <w:r w:rsidRPr="004F1DBB">
        <w:rPr>
          <w:rFonts w:ascii="Calibri" w:eastAsia="Calibri" w:hAnsi="Calibri" w:cs="Calibri"/>
          <w:lang w:eastAsia="en-US"/>
        </w:rPr>
        <w:lastRenderedPageBreak/>
        <w:t>του συστήματος, το οποίο ορίζεται σε [●] ([●]) μήνες, και που εκκινεί από την υπογραφή της ΣΠΥ και την υπογραφή (με όποιον τρόπο αυτή επέλθει κατά τα προβλεπόμενα στο άρθρο 27) των Συμβάσεων Μεσεγγύησης - Ενεχυρίασης.</w:t>
      </w:r>
    </w:p>
    <w:p w14:paraId="0D39AEC7"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bCs/>
          <w:lang w:eastAsia="en-US"/>
        </w:rPr>
        <w:t>Σύμβαση Μεσεγγύησης</w:t>
      </w:r>
      <w:r w:rsidRPr="004F1DBB">
        <w:rPr>
          <w:rFonts w:ascii="Calibri" w:eastAsia="Calibri" w:hAnsi="Calibri" w:cs="Calibri"/>
          <w:lang w:eastAsia="en-US"/>
        </w:rPr>
        <w:t xml:space="preserve">: </w:t>
      </w:r>
      <w:r w:rsidR="00372B82">
        <w:rPr>
          <w:rFonts w:ascii="Calibri" w:eastAsia="Calibri" w:hAnsi="Calibri" w:cs="Calibri"/>
          <w:lang w:eastAsia="en-US"/>
        </w:rPr>
        <w:t xml:space="preserve">Η Σύμβαση που θα συναφθεί </w:t>
      </w:r>
      <w:r w:rsidRPr="004F1DBB">
        <w:rPr>
          <w:rFonts w:ascii="Calibri" w:eastAsia="Calibri" w:hAnsi="Calibri" w:cs="Calibri"/>
          <w:lang w:eastAsia="en-US"/>
        </w:rPr>
        <w:t xml:space="preserve">μεταξύ του Μεσεγγυούχου Πιστωτικού Ιδρύματος, του Δήμου και του Αναδόχου για τη δημιουργία Ειδικού Δεσμευμένου </w:t>
      </w:r>
      <w:proofErr w:type="spellStart"/>
      <w:r w:rsidRPr="004F1DBB">
        <w:rPr>
          <w:rFonts w:ascii="Calibri" w:eastAsia="Calibri" w:hAnsi="Calibri" w:cs="Calibri"/>
          <w:lang w:eastAsia="en-US"/>
        </w:rPr>
        <w:t>Καταπιστευτικού</w:t>
      </w:r>
      <w:proofErr w:type="spellEnd"/>
      <w:r w:rsidRPr="004F1DBB">
        <w:rPr>
          <w:rFonts w:ascii="Calibri" w:eastAsia="Calibri" w:hAnsi="Calibri" w:cs="Calibri"/>
          <w:lang w:eastAsia="en-US"/>
        </w:rPr>
        <w:t xml:space="preserve"> Λογαριασμού (</w:t>
      </w:r>
      <w:proofErr w:type="spellStart"/>
      <w:r w:rsidRPr="004F1DBB">
        <w:rPr>
          <w:rFonts w:ascii="Calibri" w:eastAsia="Calibri" w:hAnsi="Calibri" w:cs="Calibri"/>
          <w:lang w:eastAsia="en-US"/>
        </w:rPr>
        <w:t>escrow</w:t>
      </w:r>
      <w:proofErr w:type="spellEnd"/>
      <w:r w:rsidRPr="004F1DBB">
        <w:rPr>
          <w:rFonts w:ascii="Calibri" w:eastAsia="Calibri" w:hAnsi="Calibri" w:cs="Calibri"/>
          <w:lang w:eastAsia="en-US"/>
        </w:rPr>
        <w:t xml:space="preserve"> </w:t>
      </w:r>
      <w:proofErr w:type="spellStart"/>
      <w:r w:rsidRPr="004F1DBB">
        <w:rPr>
          <w:rFonts w:ascii="Calibri" w:eastAsia="Calibri" w:hAnsi="Calibri" w:cs="Calibri"/>
          <w:lang w:eastAsia="en-US"/>
        </w:rPr>
        <w:t>account</w:t>
      </w:r>
      <w:proofErr w:type="spellEnd"/>
      <w:r w:rsidRPr="004F1DBB">
        <w:rPr>
          <w:rFonts w:ascii="Calibri" w:eastAsia="Calibri" w:hAnsi="Calibri" w:cs="Calibri"/>
          <w:lang w:eastAsia="en-US"/>
        </w:rPr>
        <w:t>) στον οποίο θα κατατίθεται το ποσό των Εκχωρούμενων Απαιτήσεων, το οποίο θα αποδεσμεύεται και θα εκταμιεύεται στον Ανάδοχο, σύμφωνα με τους όρους της Σύμβασης Μεσεγγύησης και αποτελεί αναπόσπαστο τμήμα της παρούσας ΣΠΥ.</w:t>
      </w:r>
    </w:p>
    <w:p w14:paraId="78F2C6B5" w14:textId="77777777" w:rsidR="004F1DBB" w:rsidRPr="004F1DBB" w:rsidRDefault="004F1DBB" w:rsidP="00EB2EA1">
      <w:pPr>
        <w:widowControl w:val="0"/>
        <w:numPr>
          <w:ilvl w:val="0"/>
          <w:numId w:val="86"/>
        </w:numPr>
        <w:tabs>
          <w:tab w:val="left" w:pos="744"/>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b/>
          <w:bCs/>
          <w:lang w:eastAsia="en-US"/>
        </w:rPr>
        <w:t>Σύμβαση Ενεχυρίασης Απαιτήσεων</w:t>
      </w:r>
      <w:r w:rsidRPr="004F1DBB">
        <w:rPr>
          <w:rFonts w:ascii="Calibri" w:eastAsia="Calibri" w:hAnsi="Calibri" w:cs="Calibri"/>
          <w:lang w:eastAsia="en-US"/>
        </w:rPr>
        <w:t xml:space="preserve">: </w:t>
      </w:r>
      <w:r w:rsidR="00372B82">
        <w:rPr>
          <w:rFonts w:ascii="Calibri" w:eastAsia="Calibri" w:hAnsi="Calibri" w:cs="Calibri"/>
          <w:lang w:eastAsia="en-US"/>
        </w:rPr>
        <w:t>Η Σύμβαση που θα συναφθεί</w:t>
      </w:r>
      <w:r w:rsidRPr="004F1DBB">
        <w:rPr>
          <w:rFonts w:ascii="Calibri" w:eastAsia="Calibri" w:hAnsi="Calibri" w:cs="Calibri"/>
          <w:lang w:eastAsia="en-US"/>
        </w:rPr>
        <w:t xml:space="preserve"> μεταξύ του Αναδόχου και του Δήμου, με το οποίο θα εκχωρηθούν τα Ανταποδοτικά τέλη μέχρι το ύψος της αμοιβής του Αναδόχου, σύμφωνα με την Οικονομική του Προσφορά.</w:t>
      </w:r>
    </w:p>
    <w:p w14:paraId="14BDF35C" w14:textId="77777777" w:rsidR="004F1DBB" w:rsidRPr="004F1DBB" w:rsidRDefault="004F1DBB" w:rsidP="00EB2EA1">
      <w:pPr>
        <w:numPr>
          <w:ilvl w:val="0"/>
          <w:numId w:val="86"/>
        </w:numPr>
        <w:suppressAutoHyphens/>
        <w:ind w:left="284" w:right="-13"/>
        <w:contextualSpacing/>
        <w:jc w:val="both"/>
        <w:rPr>
          <w:rFonts w:ascii="Calibri" w:eastAsia="Calibri" w:hAnsi="Calibri" w:cs="Calibri"/>
          <w:lang w:eastAsia="en-US"/>
        </w:rPr>
      </w:pPr>
      <w:r w:rsidRPr="004F1DBB">
        <w:rPr>
          <w:rFonts w:ascii="Calibri" w:eastAsia="Calibri" w:hAnsi="Calibri" w:cs="Calibri"/>
          <w:b/>
          <w:lang w:eastAsia="en-US"/>
        </w:rPr>
        <w:t>Ανεξάρτητος Ελεγκτής:</w:t>
      </w:r>
      <w:r w:rsidRPr="004F1DBB">
        <w:rPr>
          <w:rFonts w:ascii="Calibri" w:eastAsia="Calibri" w:hAnsi="Calibri" w:cs="Calibri"/>
          <w:lang w:eastAsia="en-US"/>
        </w:rPr>
        <w:t xml:space="preserve"> Το Φυσικό ή Νομικό Πρόσωπο που διορίζεται ως Ανεξάρτητος Ελεγκτής για όλη την Περίοδο της ΣΠΥ και που πληροί τους όρους και τις προϋποθέσεις </w:t>
      </w:r>
      <w:r w:rsidR="00372B82">
        <w:rPr>
          <w:rFonts w:ascii="Calibri" w:eastAsia="Calibri" w:hAnsi="Calibri" w:cs="Calibri"/>
          <w:lang w:eastAsia="en-US"/>
        </w:rPr>
        <w:t>της παρούσας.</w:t>
      </w:r>
      <w:r w:rsidRPr="004F1DBB">
        <w:rPr>
          <w:rFonts w:ascii="Calibri" w:eastAsia="Calibri" w:hAnsi="Calibri" w:cs="Calibri"/>
          <w:lang w:eastAsia="en-US"/>
        </w:rPr>
        <w:t xml:space="preserve">. </w:t>
      </w:r>
    </w:p>
    <w:p w14:paraId="562DCF96" w14:textId="77777777" w:rsidR="004F1DBB" w:rsidRPr="004F1DBB" w:rsidRDefault="004F1DBB" w:rsidP="00EB2EA1">
      <w:pPr>
        <w:widowControl w:val="0"/>
        <w:numPr>
          <w:ilvl w:val="0"/>
          <w:numId w:val="85"/>
        </w:numPr>
        <w:shd w:val="clear" w:color="auto" w:fill="FDE9D9"/>
        <w:tabs>
          <w:tab w:val="left" w:pos="460"/>
        </w:tabs>
        <w:suppressAutoHyphens/>
        <w:autoSpaceDE w:val="0"/>
        <w:autoSpaceDN w:val="0"/>
        <w:ind w:left="283" w:right="-11" w:hanging="221"/>
        <w:jc w:val="both"/>
        <w:outlineLvl w:val="1"/>
        <w:rPr>
          <w:rFonts w:ascii="Calibri" w:eastAsia="Calibri" w:hAnsi="Calibri" w:cs="Calibri"/>
          <w:b/>
          <w:bCs/>
          <w:lang w:eastAsia="en-US"/>
        </w:rPr>
      </w:pPr>
      <w:r w:rsidRPr="004F1DBB">
        <w:rPr>
          <w:rFonts w:ascii="Calibri" w:eastAsia="Calibri" w:hAnsi="Calibri" w:cs="Calibri"/>
          <w:b/>
          <w:bCs/>
          <w:color w:val="001F5F"/>
          <w:lang w:eastAsia="en-US"/>
        </w:rPr>
        <w:t>ΑΝΤΙΚΕΙΜΕΝΟ ΤΗΣ ΣΥΜΒΑΣΗΣ ΠΑΡΟΧΗΣ ΕΝΕΡΓΕΙΑΚΩΝ ΥΠΗΡΕΣΙΩΝ (ΣΠΥ)</w:t>
      </w:r>
    </w:p>
    <w:p w14:paraId="36818C0D" w14:textId="77777777" w:rsidR="004F1DBB" w:rsidRDefault="004F1DBB" w:rsidP="00D61A0F">
      <w:pPr>
        <w:widowControl w:val="0"/>
        <w:autoSpaceDE w:val="0"/>
        <w:autoSpaceDN w:val="0"/>
        <w:ind w:right="-13"/>
        <w:jc w:val="both"/>
        <w:rPr>
          <w:rFonts w:ascii="Calibri" w:eastAsia="Calibri" w:hAnsi="Calibri" w:cs="Calibri"/>
          <w:lang w:eastAsia="en-US"/>
        </w:rPr>
      </w:pPr>
      <w:r w:rsidRPr="004F1DBB">
        <w:rPr>
          <w:rFonts w:ascii="Calibri" w:eastAsia="Calibri" w:hAnsi="Calibri" w:cs="Calibri"/>
          <w:lang w:eastAsia="en-US"/>
        </w:rPr>
        <w:t>Η παρούσα αφορά στην υποχρέωση του Αναδόχου να παράσχει υπηρεσίες για την [●]. Σκοπός της είναι η αναβάθμιση του Συστήματος συνολικά, ώστε να επιτυγχάνεται μείωση στο κόστος λειτουργίας, καθώς και τις υπηρεσίες λειτουργίας και συντήρησης του νέου Συστήματος, για χρονικό διάστημα 12 ετών μετά την αναβάθμιση του Συστήματος. Το Οικονομικό Αντάλλαγμα του Αναδόχου προέρχεται από την εξοικονόμηση ενέργειας που επιτυγχάνεται από την υλοποίηση της Ενεργειακής Αναβάθμισης.</w:t>
      </w:r>
    </w:p>
    <w:p w14:paraId="22E6B168" w14:textId="77777777" w:rsidR="00372B82" w:rsidRPr="00703408" w:rsidRDefault="00372B82" w:rsidP="00D61A0F">
      <w:pPr>
        <w:suppressAutoHyphens/>
        <w:jc w:val="both"/>
        <w:rPr>
          <w:rFonts w:ascii="Calibri" w:hAnsi="Calibri" w:cs="Calibri"/>
          <w:lang w:eastAsia="zh-CN"/>
        </w:rPr>
      </w:pPr>
      <w:r w:rsidRPr="00703408">
        <w:rPr>
          <w:rFonts w:ascii="Calibri" w:hAnsi="Calibri" w:cs="Calibri"/>
          <w:lang w:eastAsia="zh-CN"/>
        </w:rPr>
        <w:t>Οι Υπηρεσίες που θα παρέχει ο Ανάδοχος, περιλαμβάνουν:</w:t>
      </w:r>
    </w:p>
    <w:p w14:paraId="07309EBA" w14:textId="77777777" w:rsidR="00372B82" w:rsidRPr="00703408" w:rsidRDefault="00372B82" w:rsidP="00D61A0F">
      <w:pPr>
        <w:suppressAutoHyphens/>
        <w:jc w:val="both"/>
        <w:rPr>
          <w:rFonts w:ascii="Calibri" w:hAnsi="Calibri" w:cs="Calibri"/>
          <w:lang w:eastAsia="zh-CN"/>
        </w:rPr>
      </w:pPr>
      <w:r w:rsidRPr="00703408">
        <w:rPr>
          <w:rFonts w:ascii="Calibri" w:hAnsi="Calibri" w:cs="Calibri"/>
          <w:b/>
          <w:lang w:eastAsia="zh-CN"/>
        </w:rPr>
        <w:t>Αναβάθμιση του Συστήματος Ηλεκτροφωτισμού Κοινοχρήστων Χώρων (</w:t>
      </w:r>
      <w:proofErr w:type="spellStart"/>
      <w:r w:rsidRPr="00703408">
        <w:rPr>
          <w:rFonts w:ascii="Calibri" w:hAnsi="Calibri" w:cs="Calibri"/>
          <w:b/>
          <w:lang w:eastAsia="zh-CN"/>
        </w:rPr>
        <w:t>Οδοφωτισμός</w:t>
      </w:r>
      <w:proofErr w:type="spellEnd"/>
      <w:r w:rsidRPr="00703408">
        <w:rPr>
          <w:rFonts w:ascii="Calibri" w:hAnsi="Calibri" w:cs="Calibri"/>
          <w:b/>
          <w:lang w:eastAsia="zh-CN"/>
        </w:rPr>
        <w:t>), με την υποβολή Μελέτης Εφαρμογής,</w:t>
      </w:r>
      <w:r w:rsidRPr="00703408">
        <w:rPr>
          <w:rFonts w:ascii="Calibri" w:hAnsi="Calibri" w:cs="Calibri"/>
          <w:lang w:eastAsia="zh-CN"/>
        </w:rPr>
        <w:t xml:space="preserve"> όπου ο Ανάδοχος θα πρέπει, εντός δύο (2) μηνών από την υπογραφή της Σύμβασης Μεσεγγύησης της ΣΠΥ, να προβεί στην υλοποίηση των κάτωθι επιμέρους Παραδοτέων της Μελέτης Εφαρμογής:</w:t>
      </w:r>
    </w:p>
    <w:p w14:paraId="6F460508" w14:textId="77777777" w:rsidR="00372B82" w:rsidRPr="00884AA3" w:rsidRDefault="00372B82"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1:</w:t>
      </w:r>
      <w:r w:rsidRPr="00884AA3">
        <w:rPr>
          <w:rFonts w:ascii="Calibri" w:hAnsi="Calibri" w:cs="Calibri"/>
          <w:lang w:eastAsia="zh-CN"/>
        </w:rPr>
        <w:t xml:space="preserve"> Επιβεβαίωση του αριθμού των Φωτιστικών Σωμάτων, μέσω επιμέτρησης - καταγραφής (CAD, αρχεία </w:t>
      </w:r>
      <w:proofErr w:type="spellStart"/>
      <w:r w:rsidRPr="00884AA3">
        <w:rPr>
          <w:rFonts w:ascii="Calibri" w:hAnsi="Calibri" w:cs="Calibri"/>
          <w:lang w:eastAsia="zh-CN"/>
        </w:rPr>
        <w:t>dwg</w:t>
      </w:r>
      <w:proofErr w:type="spellEnd"/>
      <w:r w:rsidRPr="00884AA3">
        <w:rPr>
          <w:rFonts w:ascii="Calibri" w:hAnsi="Calibri" w:cs="Calibri"/>
          <w:lang w:eastAsia="zh-CN"/>
        </w:rPr>
        <w:t xml:space="preserve">, στοιχεία GIS, αρχεία </w:t>
      </w:r>
      <w:proofErr w:type="spellStart"/>
      <w:r w:rsidRPr="00884AA3">
        <w:rPr>
          <w:rFonts w:ascii="Calibri" w:hAnsi="Calibri" w:cs="Calibri"/>
          <w:lang w:eastAsia="zh-CN"/>
        </w:rPr>
        <w:t>shapefile</w:t>
      </w:r>
      <w:proofErr w:type="spellEnd"/>
      <w:r w:rsidRPr="00884AA3">
        <w:rPr>
          <w:rFonts w:ascii="Calibri" w:hAnsi="Calibri" w:cs="Calibri"/>
          <w:lang w:eastAsia="zh-CN"/>
        </w:rPr>
        <w:t xml:space="preserve">, </w:t>
      </w:r>
      <w:proofErr w:type="spellStart"/>
      <w:r w:rsidRPr="00884AA3">
        <w:rPr>
          <w:rFonts w:ascii="Calibri" w:hAnsi="Calibri" w:cs="Calibri"/>
          <w:lang w:eastAsia="zh-CN"/>
        </w:rPr>
        <w:t>κλπ</w:t>
      </w:r>
      <w:proofErr w:type="spellEnd"/>
      <w:r w:rsidRPr="00884AA3">
        <w:rPr>
          <w:rFonts w:ascii="Calibri" w:hAnsi="Calibri" w:cs="Calibri"/>
          <w:lang w:eastAsia="zh-CN"/>
        </w:rPr>
        <w:t xml:space="preserve">) </w:t>
      </w:r>
      <w:r w:rsidRPr="00884AA3">
        <w:rPr>
          <w:rFonts w:ascii="Calibri" w:hAnsi="Calibri" w:cs="Calibri"/>
          <w:spacing w:val="-1"/>
          <w:lang w:eastAsia="zh-CN"/>
        </w:rPr>
        <w:t>- Υποβολή Προγράμματος Μέτρησης &amp; Επαλήθευσης βάσει του διεθνούς προτύπου I</w:t>
      </w:r>
      <w:r w:rsidRPr="00884AA3">
        <w:rPr>
          <w:rFonts w:ascii="Calibri" w:hAnsi="Calibri" w:cs="Calibri"/>
          <w:spacing w:val="-1"/>
          <w:lang w:val="en-US" w:eastAsia="zh-CN"/>
        </w:rPr>
        <w:t>P</w:t>
      </w:r>
      <w:r w:rsidRPr="00884AA3">
        <w:rPr>
          <w:rFonts w:ascii="Calibri" w:hAnsi="Calibri" w:cs="Calibri"/>
          <w:spacing w:val="-1"/>
          <w:lang w:eastAsia="zh-CN"/>
        </w:rPr>
        <w:t>MVP.</w:t>
      </w:r>
    </w:p>
    <w:p w14:paraId="6C3BFE56" w14:textId="77777777" w:rsidR="00372B82" w:rsidRPr="00884AA3" w:rsidRDefault="00372B82"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2:</w:t>
      </w:r>
      <w:r w:rsidRPr="00884AA3">
        <w:rPr>
          <w:rFonts w:ascii="Calibri" w:hAnsi="Calibri" w:cs="Calibri"/>
          <w:lang w:eastAsia="zh-CN"/>
        </w:rPr>
        <w:t xml:space="preserve"> Κατηγοριοποίηση των Οδών, σύμφωνα με το πρότυπο </w:t>
      </w:r>
      <w:r w:rsidRPr="00884AA3">
        <w:rPr>
          <w:rFonts w:ascii="Calibri" w:hAnsi="Calibri" w:cs="Calibri"/>
          <w:lang w:val="en-US" w:eastAsia="zh-CN"/>
        </w:rPr>
        <w:t>EN</w:t>
      </w:r>
      <w:r w:rsidRPr="00884AA3">
        <w:rPr>
          <w:rFonts w:ascii="Calibri" w:hAnsi="Calibri" w:cs="Calibri"/>
          <w:lang w:eastAsia="zh-CN"/>
        </w:rPr>
        <w:t xml:space="preserve"> 13201:2015 (όπου τοποθετούνται φωτιστικά).</w:t>
      </w:r>
    </w:p>
    <w:p w14:paraId="549921F3" w14:textId="77777777" w:rsidR="00372B82" w:rsidRPr="00884AA3" w:rsidRDefault="00372B82"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 xml:space="preserve">Παραδοτέο 3: </w:t>
      </w:r>
      <w:r w:rsidRPr="00884AA3">
        <w:rPr>
          <w:rFonts w:ascii="Calibri" w:hAnsi="Calibri" w:cs="Calibri"/>
          <w:lang w:eastAsia="zh-CN"/>
        </w:rPr>
        <w:t xml:space="preserve">Πραγματοποίηση </w:t>
      </w:r>
      <w:proofErr w:type="spellStart"/>
      <w:r w:rsidRPr="00884AA3">
        <w:rPr>
          <w:rFonts w:ascii="Calibri" w:hAnsi="Calibri" w:cs="Calibri"/>
          <w:lang w:eastAsia="zh-CN"/>
        </w:rPr>
        <w:t>Φωτοτεχνικών</w:t>
      </w:r>
      <w:proofErr w:type="spellEnd"/>
      <w:r w:rsidRPr="00884AA3">
        <w:rPr>
          <w:rFonts w:ascii="Calibri" w:hAnsi="Calibri" w:cs="Calibri"/>
          <w:lang w:eastAsia="zh-CN"/>
        </w:rPr>
        <w:t xml:space="preserve"> Μελετών για κάθε κατηγορία Οδού και τη γενικευμένη εφαρμογή της σε όλες τις Οδούς αντίστοιχης κατηγορίας (όπου τοποθετούνται φωτιστικά). </w:t>
      </w:r>
    </w:p>
    <w:p w14:paraId="11B85919" w14:textId="77777777" w:rsidR="00372B82" w:rsidRPr="00884AA3" w:rsidRDefault="00372B82"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4:</w:t>
      </w:r>
      <w:r w:rsidRPr="00884AA3">
        <w:rPr>
          <w:rFonts w:ascii="Calibri" w:hAnsi="Calibri" w:cs="Calibri"/>
          <w:lang w:eastAsia="zh-CN"/>
        </w:rPr>
        <w:t xml:space="preserve"> Πρόβλεψη εγκατάστασης Φωτιστικών, σύμφωνα με την αντιστοίχιση στο </w:t>
      </w:r>
      <w:r>
        <w:rPr>
          <w:rFonts w:ascii="Calibri" w:hAnsi="Calibri" w:cs="Calibri"/>
          <w:lang w:eastAsia="zh-CN"/>
        </w:rPr>
        <w:t>Κεφάλαιο Δ</w:t>
      </w:r>
      <w:r w:rsidRPr="00884AA3">
        <w:rPr>
          <w:rFonts w:ascii="Calibri" w:hAnsi="Calibri" w:cs="Calibri"/>
          <w:lang w:eastAsia="zh-CN"/>
        </w:rPr>
        <w:t xml:space="preserve">: Τεχνικές Προδιαγραφές. </w:t>
      </w:r>
    </w:p>
    <w:p w14:paraId="683EC42F" w14:textId="77777777" w:rsidR="00372B82" w:rsidRPr="00884AA3" w:rsidRDefault="00372B82" w:rsidP="00D61A0F">
      <w:pPr>
        <w:numPr>
          <w:ilvl w:val="0"/>
          <w:numId w:val="47"/>
        </w:numPr>
        <w:suppressAutoHyphens/>
        <w:ind w:left="284" w:right="-68" w:hanging="284"/>
        <w:jc w:val="both"/>
        <w:rPr>
          <w:rFonts w:ascii="Calibri" w:hAnsi="Calibri" w:cs="Calibri"/>
          <w:lang w:eastAsia="zh-CN"/>
        </w:rPr>
      </w:pPr>
      <w:r w:rsidRPr="00884AA3">
        <w:rPr>
          <w:rFonts w:ascii="Calibri" w:hAnsi="Calibri" w:cs="Calibri"/>
          <w:b/>
          <w:lang w:eastAsia="zh-CN"/>
        </w:rPr>
        <w:t>Παραδοτέο 5:</w:t>
      </w:r>
      <w:r w:rsidRPr="00884AA3">
        <w:rPr>
          <w:rFonts w:ascii="Calibri" w:hAnsi="Calibri" w:cs="Calibri"/>
          <w:lang w:eastAsia="zh-CN"/>
        </w:rPr>
        <w:t xml:space="preserve"> Πρόβλεψη</w:t>
      </w:r>
      <w:r w:rsidRPr="00884AA3">
        <w:rPr>
          <w:rFonts w:ascii="Calibri" w:hAnsi="Calibri" w:cs="Calibri"/>
          <w:spacing w:val="23"/>
          <w:lang w:eastAsia="zh-CN"/>
        </w:rPr>
        <w:t xml:space="preserve"> </w:t>
      </w:r>
      <w:r w:rsidRPr="00884AA3">
        <w:rPr>
          <w:rFonts w:ascii="Calibri" w:hAnsi="Calibri" w:cs="Calibri"/>
          <w:spacing w:val="-1"/>
          <w:lang w:eastAsia="zh-CN"/>
        </w:rPr>
        <w:t>τοποθέτησης</w:t>
      </w:r>
      <w:r w:rsidRPr="00884AA3">
        <w:rPr>
          <w:rFonts w:ascii="Calibri" w:hAnsi="Calibri" w:cs="Calibri"/>
          <w:spacing w:val="27"/>
          <w:lang w:eastAsia="zh-CN"/>
        </w:rPr>
        <w:t xml:space="preserve"> </w:t>
      </w:r>
      <w:r w:rsidRPr="00884AA3">
        <w:rPr>
          <w:rFonts w:ascii="Calibri" w:hAnsi="Calibri" w:cs="Calibri"/>
          <w:spacing w:val="-1"/>
          <w:lang w:eastAsia="zh-CN"/>
        </w:rPr>
        <w:t>Μετρητών</w:t>
      </w:r>
      <w:r w:rsidRPr="00884AA3">
        <w:rPr>
          <w:rFonts w:ascii="Calibri" w:hAnsi="Calibri" w:cs="Calibri"/>
          <w:spacing w:val="26"/>
          <w:lang w:eastAsia="zh-CN"/>
        </w:rPr>
        <w:t xml:space="preserve"> </w:t>
      </w:r>
      <w:r w:rsidRPr="00884AA3">
        <w:rPr>
          <w:rFonts w:ascii="Calibri" w:hAnsi="Calibri" w:cs="Calibri"/>
          <w:spacing w:val="-1"/>
          <w:lang w:eastAsia="zh-CN"/>
        </w:rPr>
        <w:t>(</w:t>
      </w:r>
      <w:r>
        <w:rPr>
          <w:rFonts w:ascii="Calibri" w:hAnsi="Calibri" w:cs="Calibri"/>
          <w:spacing w:val="-1"/>
          <w:lang w:eastAsia="zh-CN"/>
        </w:rPr>
        <w:t>Κεφάλαιο Δ</w:t>
      </w:r>
      <w:r w:rsidRPr="00884AA3">
        <w:rPr>
          <w:rFonts w:ascii="Calibri" w:hAnsi="Calibri" w:cs="Calibri"/>
          <w:lang w:eastAsia="zh-CN"/>
        </w:rPr>
        <w:t>:</w:t>
      </w:r>
      <w:r w:rsidRPr="00884AA3">
        <w:rPr>
          <w:rFonts w:ascii="Calibri" w:hAnsi="Calibri" w:cs="Calibri"/>
          <w:spacing w:val="27"/>
          <w:lang w:eastAsia="zh-CN"/>
        </w:rPr>
        <w:t xml:space="preserve"> </w:t>
      </w:r>
      <w:r w:rsidRPr="00884AA3">
        <w:rPr>
          <w:rFonts w:ascii="Calibri" w:hAnsi="Calibri" w:cs="Calibri"/>
          <w:spacing w:val="-1"/>
          <w:lang w:eastAsia="zh-CN"/>
        </w:rPr>
        <w:t>Τεχνικές</w:t>
      </w:r>
      <w:r w:rsidRPr="00884AA3">
        <w:rPr>
          <w:rFonts w:ascii="Calibri" w:hAnsi="Calibri" w:cs="Calibri"/>
          <w:spacing w:val="27"/>
          <w:lang w:eastAsia="zh-CN"/>
        </w:rPr>
        <w:t xml:space="preserve"> </w:t>
      </w:r>
      <w:r w:rsidRPr="00884AA3">
        <w:rPr>
          <w:rFonts w:ascii="Calibri" w:hAnsi="Calibri" w:cs="Calibri"/>
          <w:spacing w:val="-1"/>
          <w:lang w:eastAsia="zh-CN"/>
        </w:rPr>
        <w:t>Προδιαγραφές),</w:t>
      </w:r>
      <w:r w:rsidRPr="00884AA3">
        <w:rPr>
          <w:rFonts w:ascii="Calibri" w:hAnsi="Calibri" w:cs="Calibri"/>
          <w:spacing w:val="3"/>
          <w:lang w:eastAsia="zh-CN"/>
        </w:rPr>
        <w:t xml:space="preserve"> </w:t>
      </w:r>
      <w:r w:rsidRPr="00884AA3">
        <w:rPr>
          <w:rFonts w:ascii="Calibri" w:hAnsi="Calibri" w:cs="Calibri"/>
          <w:lang w:eastAsia="zh-CN"/>
        </w:rPr>
        <w:t>με</w:t>
      </w:r>
      <w:r w:rsidRPr="00884AA3">
        <w:rPr>
          <w:rFonts w:ascii="Calibri" w:hAnsi="Calibri" w:cs="Calibri"/>
          <w:spacing w:val="26"/>
          <w:lang w:eastAsia="zh-CN"/>
        </w:rPr>
        <w:t xml:space="preserve"> </w:t>
      </w:r>
      <w:r w:rsidRPr="00884AA3">
        <w:rPr>
          <w:rFonts w:ascii="Calibri" w:hAnsi="Calibri" w:cs="Calibri"/>
          <w:spacing w:val="-1"/>
          <w:lang w:eastAsia="zh-CN"/>
        </w:rPr>
        <w:t>σκοπό</w:t>
      </w:r>
      <w:r w:rsidRPr="00884AA3">
        <w:rPr>
          <w:rFonts w:ascii="Calibri" w:hAnsi="Calibri" w:cs="Calibri"/>
          <w:spacing w:val="25"/>
          <w:lang w:eastAsia="zh-CN"/>
        </w:rPr>
        <w:t xml:space="preserve"> </w:t>
      </w:r>
      <w:r w:rsidRPr="00884AA3">
        <w:rPr>
          <w:rFonts w:ascii="Calibri" w:hAnsi="Calibri" w:cs="Calibri"/>
          <w:spacing w:val="-1"/>
          <w:lang w:eastAsia="zh-CN"/>
        </w:rPr>
        <w:t>την</w:t>
      </w:r>
      <w:r w:rsidRPr="00884AA3">
        <w:rPr>
          <w:rFonts w:ascii="Calibri" w:hAnsi="Calibri" w:cs="Calibri"/>
          <w:spacing w:val="61"/>
          <w:lang w:eastAsia="zh-CN"/>
        </w:rPr>
        <w:t xml:space="preserve"> </w:t>
      </w:r>
      <w:r w:rsidRPr="00884AA3">
        <w:rPr>
          <w:rFonts w:ascii="Calibri" w:hAnsi="Calibri" w:cs="Calibri"/>
          <w:spacing w:val="-1"/>
          <w:lang w:eastAsia="zh-CN"/>
        </w:rPr>
        <w:t>εκτέλεση</w:t>
      </w:r>
      <w:r w:rsidRPr="00884AA3">
        <w:rPr>
          <w:rFonts w:ascii="Calibri" w:hAnsi="Calibri" w:cs="Calibri"/>
          <w:spacing w:val="27"/>
          <w:lang w:eastAsia="zh-CN"/>
        </w:rPr>
        <w:t xml:space="preserve"> </w:t>
      </w:r>
      <w:r w:rsidRPr="00884AA3">
        <w:rPr>
          <w:rFonts w:ascii="Calibri" w:hAnsi="Calibri" w:cs="Calibri"/>
          <w:spacing w:val="-1"/>
          <w:lang w:eastAsia="zh-CN"/>
        </w:rPr>
        <w:t>των</w:t>
      </w:r>
      <w:r w:rsidRPr="00884AA3">
        <w:rPr>
          <w:rFonts w:ascii="Calibri" w:hAnsi="Calibri" w:cs="Calibri"/>
          <w:spacing w:val="31"/>
          <w:lang w:eastAsia="zh-CN"/>
        </w:rPr>
        <w:t xml:space="preserve"> </w:t>
      </w:r>
      <w:r w:rsidRPr="00884AA3">
        <w:rPr>
          <w:rFonts w:ascii="Calibri" w:hAnsi="Calibri" w:cs="Calibri"/>
          <w:spacing w:val="-1"/>
          <w:lang w:eastAsia="zh-CN"/>
        </w:rPr>
        <w:t>κατάλληλων</w:t>
      </w:r>
      <w:r w:rsidRPr="00884AA3">
        <w:rPr>
          <w:rFonts w:ascii="Calibri" w:hAnsi="Calibri" w:cs="Calibri"/>
          <w:spacing w:val="29"/>
          <w:lang w:eastAsia="zh-CN"/>
        </w:rPr>
        <w:t xml:space="preserve"> </w:t>
      </w:r>
      <w:r w:rsidRPr="00884AA3">
        <w:rPr>
          <w:rFonts w:ascii="Calibri" w:hAnsi="Calibri" w:cs="Calibri"/>
          <w:spacing w:val="-1"/>
          <w:lang w:eastAsia="zh-CN"/>
        </w:rPr>
        <w:t>μετρήσεων</w:t>
      </w:r>
      <w:r w:rsidRPr="00884AA3">
        <w:rPr>
          <w:rFonts w:ascii="Calibri" w:hAnsi="Calibri" w:cs="Calibri"/>
          <w:spacing w:val="30"/>
          <w:lang w:eastAsia="zh-CN"/>
        </w:rPr>
        <w:t xml:space="preserve"> </w:t>
      </w:r>
      <w:r w:rsidRPr="00884AA3">
        <w:rPr>
          <w:rFonts w:ascii="Calibri" w:hAnsi="Calibri" w:cs="Calibri"/>
          <w:spacing w:val="-1"/>
          <w:lang w:eastAsia="zh-CN"/>
        </w:rPr>
        <w:t>για</w:t>
      </w:r>
      <w:r w:rsidRPr="00884AA3">
        <w:rPr>
          <w:rFonts w:ascii="Calibri" w:hAnsi="Calibri" w:cs="Calibri"/>
          <w:spacing w:val="31"/>
          <w:lang w:eastAsia="zh-CN"/>
        </w:rPr>
        <w:t xml:space="preserve"> </w:t>
      </w:r>
      <w:r w:rsidRPr="00884AA3">
        <w:rPr>
          <w:rFonts w:ascii="Calibri" w:hAnsi="Calibri" w:cs="Calibri"/>
          <w:spacing w:val="-1"/>
          <w:lang w:eastAsia="zh-CN"/>
        </w:rPr>
        <w:t>τον</w:t>
      </w:r>
      <w:r w:rsidRPr="00884AA3">
        <w:rPr>
          <w:rFonts w:ascii="Calibri" w:hAnsi="Calibri" w:cs="Calibri"/>
          <w:spacing w:val="31"/>
          <w:lang w:eastAsia="zh-CN"/>
        </w:rPr>
        <w:t xml:space="preserve"> </w:t>
      </w:r>
      <w:r w:rsidRPr="00884AA3">
        <w:rPr>
          <w:rFonts w:ascii="Calibri" w:hAnsi="Calibri" w:cs="Calibri"/>
          <w:spacing w:val="-1"/>
          <w:lang w:eastAsia="zh-CN"/>
        </w:rPr>
        <w:t>προσδιορισμό</w:t>
      </w:r>
      <w:r w:rsidRPr="00884AA3">
        <w:rPr>
          <w:rFonts w:ascii="Calibri" w:hAnsi="Calibri" w:cs="Calibri"/>
          <w:spacing w:val="30"/>
          <w:lang w:eastAsia="zh-CN"/>
        </w:rPr>
        <w:t xml:space="preserve"> </w:t>
      </w:r>
      <w:r w:rsidRPr="00884AA3">
        <w:rPr>
          <w:rFonts w:ascii="Calibri" w:hAnsi="Calibri" w:cs="Calibri"/>
          <w:spacing w:val="-1"/>
          <w:lang w:eastAsia="zh-CN"/>
        </w:rPr>
        <w:t>του</w:t>
      </w:r>
      <w:r w:rsidRPr="00884AA3">
        <w:rPr>
          <w:rFonts w:ascii="Calibri" w:hAnsi="Calibri" w:cs="Calibri"/>
          <w:spacing w:val="31"/>
          <w:lang w:eastAsia="zh-CN"/>
        </w:rPr>
        <w:t xml:space="preserve"> </w:t>
      </w:r>
      <w:r w:rsidRPr="00884AA3">
        <w:rPr>
          <w:rFonts w:ascii="Calibri" w:hAnsi="Calibri" w:cs="Calibri"/>
          <w:spacing w:val="-1"/>
          <w:lang w:eastAsia="zh-CN"/>
        </w:rPr>
        <w:t>ποσοστού</w:t>
      </w:r>
      <w:r w:rsidRPr="00884AA3">
        <w:rPr>
          <w:rFonts w:ascii="Calibri" w:hAnsi="Calibri" w:cs="Calibri"/>
          <w:spacing w:val="30"/>
          <w:lang w:eastAsia="zh-CN"/>
        </w:rPr>
        <w:t xml:space="preserve"> </w:t>
      </w:r>
      <w:r w:rsidRPr="00884AA3">
        <w:rPr>
          <w:rFonts w:ascii="Calibri" w:hAnsi="Calibri" w:cs="Calibri"/>
          <w:spacing w:val="-1"/>
          <w:lang w:eastAsia="zh-CN"/>
        </w:rPr>
        <w:t>(%)</w:t>
      </w:r>
      <w:r w:rsidRPr="00884AA3">
        <w:rPr>
          <w:rFonts w:ascii="Calibri" w:hAnsi="Calibri" w:cs="Calibri"/>
          <w:spacing w:val="32"/>
          <w:lang w:eastAsia="zh-CN"/>
        </w:rPr>
        <w:t xml:space="preserve"> </w:t>
      </w:r>
      <w:r w:rsidRPr="00884AA3">
        <w:rPr>
          <w:rFonts w:ascii="Calibri" w:hAnsi="Calibri" w:cs="Calibri"/>
          <w:spacing w:val="-1"/>
          <w:lang w:eastAsia="zh-CN"/>
        </w:rPr>
        <w:t>Εξοικονόμησης</w:t>
      </w:r>
      <w:r w:rsidRPr="00884AA3">
        <w:rPr>
          <w:rFonts w:ascii="Calibri" w:hAnsi="Calibri" w:cs="Calibri"/>
          <w:spacing w:val="31"/>
          <w:lang w:eastAsia="zh-CN"/>
        </w:rPr>
        <w:t xml:space="preserve"> </w:t>
      </w:r>
      <w:r w:rsidRPr="00884AA3">
        <w:rPr>
          <w:rFonts w:ascii="Calibri" w:hAnsi="Calibri" w:cs="Calibri"/>
          <w:spacing w:val="-1"/>
          <w:lang w:eastAsia="zh-CN"/>
        </w:rPr>
        <w:t>Ενέργειας</w:t>
      </w:r>
      <w:r w:rsidRPr="00884AA3">
        <w:rPr>
          <w:rFonts w:ascii="Calibri" w:hAnsi="Calibri" w:cs="Calibri"/>
          <w:spacing w:val="67"/>
          <w:lang w:eastAsia="zh-CN"/>
        </w:rPr>
        <w:t xml:space="preserve"> </w:t>
      </w:r>
      <w:r w:rsidRPr="00884AA3">
        <w:rPr>
          <w:rFonts w:ascii="Calibri" w:hAnsi="Calibri" w:cs="Calibri"/>
          <w:spacing w:val="-1"/>
          <w:lang w:eastAsia="zh-CN"/>
        </w:rPr>
        <w:t>του</w:t>
      </w:r>
      <w:r w:rsidRPr="00884AA3">
        <w:rPr>
          <w:rFonts w:ascii="Calibri" w:hAnsi="Calibri" w:cs="Calibri"/>
          <w:spacing w:val="18"/>
          <w:lang w:eastAsia="zh-CN"/>
        </w:rPr>
        <w:t xml:space="preserve"> νέου </w:t>
      </w:r>
      <w:r w:rsidRPr="00884AA3">
        <w:rPr>
          <w:rFonts w:ascii="Calibri" w:hAnsi="Calibri" w:cs="Calibri"/>
          <w:spacing w:val="-1"/>
          <w:lang w:eastAsia="zh-CN"/>
        </w:rPr>
        <w:t>Δικτύου (</w:t>
      </w:r>
      <w:r w:rsidRPr="00884AA3">
        <w:rPr>
          <w:rFonts w:ascii="Calibri" w:hAnsi="Calibri" w:cs="Calibri"/>
          <w:lang w:eastAsia="zh-CN"/>
        </w:rPr>
        <w:t>θα</w:t>
      </w:r>
      <w:r w:rsidRPr="00884AA3">
        <w:rPr>
          <w:rFonts w:ascii="Calibri" w:hAnsi="Calibri" w:cs="Calibri"/>
          <w:spacing w:val="16"/>
          <w:lang w:eastAsia="zh-CN"/>
        </w:rPr>
        <w:t xml:space="preserve"> </w:t>
      </w:r>
      <w:r w:rsidRPr="00884AA3">
        <w:rPr>
          <w:rFonts w:ascii="Calibri" w:hAnsi="Calibri" w:cs="Calibri"/>
          <w:spacing w:val="-1"/>
          <w:lang w:eastAsia="zh-CN"/>
        </w:rPr>
        <w:t>θεωρηθούν</w:t>
      </w:r>
      <w:r w:rsidRPr="00884AA3">
        <w:rPr>
          <w:rFonts w:ascii="Calibri" w:hAnsi="Calibri" w:cs="Calibri"/>
          <w:spacing w:val="16"/>
          <w:lang w:eastAsia="zh-CN"/>
        </w:rPr>
        <w:t xml:space="preserve"> </w:t>
      </w:r>
      <w:r w:rsidRPr="00884AA3">
        <w:rPr>
          <w:rFonts w:ascii="Calibri" w:hAnsi="Calibri" w:cs="Calibri"/>
          <w:spacing w:val="-1"/>
          <w:lang w:eastAsia="zh-CN"/>
        </w:rPr>
        <w:t>ως</w:t>
      </w:r>
      <w:r w:rsidRPr="00884AA3">
        <w:rPr>
          <w:rFonts w:ascii="Calibri" w:hAnsi="Calibri" w:cs="Calibri"/>
          <w:spacing w:val="15"/>
          <w:lang w:eastAsia="zh-CN"/>
        </w:rPr>
        <w:t xml:space="preserve"> </w:t>
      </w:r>
      <w:r w:rsidRPr="00884AA3">
        <w:rPr>
          <w:rFonts w:ascii="Calibri" w:hAnsi="Calibri" w:cs="Calibri"/>
          <w:spacing w:val="-1"/>
          <w:lang w:eastAsia="zh-CN"/>
        </w:rPr>
        <w:t>πραγματική</w:t>
      </w:r>
      <w:r w:rsidRPr="00884AA3">
        <w:rPr>
          <w:rFonts w:ascii="Calibri" w:hAnsi="Calibri" w:cs="Calibri"/>
          <w:spacing w:val="16"/>
          <w:lang w:eastAsia="zh-CN"/>
        </w:rPr>
        <w:t xml:space="preserve"> </w:t>
      </w:r>
      <w:r w:rsidRPr="00884AA3">
        <w:rPr>
          <w:rFonts w:ascii="Calibri" w:hAnsi="Calibri" w:cs="Calibri"/>
          <w:spacing w:val="-1"/>
          <w:lang w:eastAsia="zh-CN"/>
        </w:rPr>
        <w:t>κατανάλωση</w:t>
      </w:r>
      <w:r w:rsidRPr="00884AA3">
        <w:rPr>
          <w:rFonts w:ascii="Calibri" w:hAnsi="Calibri" w:cs="Calibri"/>
          <w:spacing w:val="16"/>
          <w:lang w:eastAsia="zh-CN"/>
        </w:rPr>
        <w:t xml:space="preserve"> </w:t>
      </w:r>
      <w:r w:rsidRPr="00884AA3">
        <w:rPr>
          <w:rFonts w:ascii="Calibri" w:hAnsi="Calibri" w:cs="Calibri"/>
          <w:spacing w:val="-1"/>
          <w:lang w:eastAsia="zh-CN"/>
        </w:rPr>
        <w:t>του</w:t>
      </w:r>
      <w:r w:rsidRPr="00884AA3">
        <w:rPr>
          <w:rFonts w:ascii="Calibri" w:hAnsi="Calibri" w:cs="Calibri"/>
          <w:spacing w:val="18"/>
          <w:lang w:eastAsia="zh-CN"/>
        </w:rPr>
        <w:t xml:space="preserve"> </w:t>
      </w:r>
      <w:r w:rsidRPr="00884AA3">
        <w:rPr>
          <w:rFonts w:ascii="Calibri" w:hAnsi="Calibri" w:cs="Calibri"/>
          <w:spacing w:val="-1"/>
          <w:lang w:eastAsia="zh-CN"/>
        </w:rPr>
        <w:t>νέου</w:t>
      </w:r>
      <w:r w:rsidRPr="00884AA3">
        <w:rPr>
          <w:rFonts w:ascii="Calibri" w:hAnsi="Calibri" w:cs="Calibri"/>
          <w:spacing w:val="18"/>
          <w:lang w:eastAsia="zh-CN"/>
        </w:rPr>
        <w:t xml:space="preserve"> </w:t>
      </w:r>
      <w:r w:rsidRPr="00884AA3">
        <w:rPr>
          <w:rFonts w:ascii="Calibri" w:hAnsi="Calibri" w:cs="Calibri"/>
          <w:spacing w:val="-1"/>
          <w:lang w:eastAsia="zh-CN"/>
        </w:rPr>
        <w:t>Δικτύου).</w:t>
      </w:r>
      <w:r w:rsidRPr="00884AA3">
        <w:rPr>
          <w:rFonts w:ascii="Calibri" w:hAnsi="Calibri" w:cs="Calibri"/>
          <w:spacing w:val="16"/>
          <w:lang w:eastAsia="zh-CN"/>
        </w:rPr>
        <w:t xml:space="preserve"> </w:t>
      </w:r>
      <w:r w:rsidRPr="00884AA3">
        <w:rPr>
          <w:rFonts w:ascii="Calibri" w:hAnsi="Calibri" w:cs="Calibri"/>
          <w:spacing w:val="-1"/>
          <w:lang w:eastAsia="zh-CN"/>
        </w:rPr>
        <w:t>Μέσω</w:t>
      </w:r>
      <w:r w:rsidRPr="00884AA3">
        <w:rPr>
          <w:rFonts w:ascii="Calibri" w:hAnsi="Calibri" w:cs="Calibri"/>
          <w:spacing w:val="17"/>
          <w:lang w:eastAsia="zh-CN"/>
        </w:rPr>
        <w:t xml:space="preserve"> </w:t>
      </w:r>
      <w:r w:rsidRPr="00884AA3">
        <w:rPr>
          <w:rFonts w:ascii="Calibri" w:hAnsi="Calibri" w:cs="Calibri"/>
          <w:spacing w:val="-2"/>
          <w:lang w:eastAsia="zh-CN"/>
        </w:rPr>
        <w:t>της</w:t>
      </w:r>
      <w:r w:rsidRPr="00884AA3">
        <w:rPr>
          <w:rFonts w:ascii="Calibri" w:hAnsi="Calibri" w:cs="Calibri"/>
          <w:spacing w:val="69"/>
          <w:lang w:eastAsia="zh-CN"/>
        </w:rPr>
        <w:t xml:space="preserve"> </w:t>
      </w:r>
      <w:r w:rsidRPr="00884AA3">
        <w:rPr>
          <w:rFonts w:ascii="Calibri" w:hAnsi="Calibri" w:cs="Calibri"/>
          <w:spacing w:val="-1"/>
          <w:lang w:eastAsia="zh-CN"/>
        </w:rPr>
        <w:t>λειτουργίας</w:t>
      </w:r>
      <w:r w:rsidRPr="00884AA3">
        <w:rPr>
          <w:rFonts w:ascii="Calibri" w:hAnsi="Calibri" w:cs="Calibri"/>
          <w:spacing w:val="36"/>
          <w:lang w:eastAsia="zh-CN"/>
        </w:rPr>
        <w:t xml:space="preserve"> </w:t>
      </w:r>
      <w:r w:rsidRPr="00884AA3">
        <w:rPr>
          <w:rFonts w:ascii="Calibri" w:hAnsi="Calibri" w:cs="Calibri"/>
          <w:spacing w:val="-1"/>
          <w:lang w:eastAsia="zh-CN"/>
        </w:rPr>
        <w:t>του</w:t>
      </w:r>
      <w:r w:rsidRPr="00884AA3">
        <w:rPr>
          <w:rFonts w:ascii="Calibri" w:hAnsi="Calibri" w:cs="Calibri"/>
          <w:spacing w:val="37"/>
          <w:lang w:eastAsia="zh-CN"/>
        </w:rPr>
        <w:t xml:space="preserve"> </w:t>
      </w:r>
      <w:r w:rsidRPr="00884AA3">
        <w:rPr>
          <w:rFonts w:ascii="Calibri" w:hAnsi="Calibri" w:cs="Calibri"/>
          <w:spacing w:val="-1"/>
          <w:lang w:eastAsia="zh-CN"/>
        </w:rPr>
        <w:t>«Συστήματος</w:t>
      </w:r>
      <w:r w:rsidRPr="00884AA3">
        <w:rPr>
          <w:rFonts w:ascii="Calibri" w:hAnsi="Calibri" w:cs="Calibri"/>
          <w:spacing w:val="37"/>
          <w:lang w:eastAsia="zh-CN"/>
        </w:rPr>
        <w:t xml:space="preserve"> </w:t>
      </w:r>
      <w:proofErr w:type="spellStart"/>
      <w:r w:rsidRPr="00884AA3">
        <w:rPr>
          <w:rFonts w:ascii="Calibri" w:hAnsi="Calibri" w:cs="Calibri"/>
          <w:spacing w:val="-1"/>
          <w:lang w:eastAsia="zh-CN"/>
        </w:rPr>
        <w:t>Τηλεελέγχου</w:t>
      </w:r>
      <w:proofErr w:type="spellEnd"/>
      <w:r w:rsidRPr="00884AA3">
        <w:rPr>
          <w:rFonts w:ascii="Calibri" w:hAnsi="Calibri" w:cs="Calibri"/>
          <w:spacing w:val="36"/>
          <w:lang w:eastAsia="zh-CN"/>
        </w:rPr>
        <w:t xml:space="preserve"> </w:t>
      </w:r>
      <w:r w:rsidRPr="00884AA3">
        <w:rPr>
          <w:rFonts w:ascii="Calibri" w:hAnsi="Calibri" w:cs="Calibri"/>
          <w:lang w:eastAsia="zh-CN"/>
        </w:rPr>
        <w:t>-</w:t>
      </w:r>
      <w:r w:rsidRPr="00884AA3">
        <w:rPr>
          <w:rFonts w:ascii="Calibri" w:hAnsi="Calibri" w:cs="Calibri"/>
          <w:spacing w:val="36"/>
          <w:lang w:eastAsia="zh-CN"/>
        </w:rPr>
        <w:t xml:space="preserve"> </w:t>
      </w:r>
      <w:proofErr w:type="spellStart"/>
      <w:r w:rsidRPr="00884AA3">
        <w:rPr>
          <w:rFonts w:ascii="Calibri" w:hAnsi="Calibri" w:cs="Calibri"/>
          <w:spacing w:val="-1"/>
          <w:lang w:eastAsia="zh-CN"/>
        </w:rPr>
        <w:t>Τηλεδιαχείρισης</w:t>
      </w:r>
      <w:proofErr w:type="spellEnd"/>
      <w:r w:rsidRPr="00884AA3">
        <w:rPr>
          <w:rFonts w:ascii="Calibri" w:hAnsi="Calibri" w:cs="Calibri"/>
          <w:spacing w:val="37"/>
          <w:lang w:eastAsia="zh-CN"/>
        </w:rPr>
        <w:t xml:space="preserve"> </w:t>
      </w:r>
      <w:r w:rsidRPr="00884AA3">
        <w:rPr>
          <w:rFonts w:ascii="Calibri" w:hAnsi="Calibri" w:cs="Calibri"/>
          <w:lang w:eastAsia="zh-CN"/>
        </w:rPr>
        <w:t>&amp;</w:t>
      </w:r>
      <w:r w:rsidRPr="00884AA3">
        <w:rPr>
          <w:rFonts w:ascii="Calibri" w:hAnsi="Calibri" w:cs="Calibri"/>
          <w:spacing w:val="37"/>
          <w:lang w:eastAsia="zh-CN"/>
        </w:rPr>
        <w:t xml:space="preserve"> </w:t>
      </w:r>
      <w:r w:rsidRPr="00884AA3">
        <w:rPr>
          <w:rFonts w:ascii="Calibri" w:hAnsi="Calibri" w:cs="Calibri"/>
          <w:spacing w:val="-1"/>
          <w:lang w:eastAsia="zh-CN"/>
        </w:rPr>
        <w:t>Ελέγχου</w:t>
      </w:r>
      <w:r w:rsidRPr="00884AA3">
        <w:rPr>
          <w:rFonts w:ascii="Calibri" w:hAnsi="Calibri" w:cs="Calibri"/>
          <w:spacing w:val="36"/>
          <w:lang w:eastAsia="zh-CN"/>
        </w:rPr>
        <w:t xml:space="preserve"> </w:t>
      </w:r>
      <w:r w:rsidRPr="00884AA3">
        <w:rPr>
          <w:rFonts w:ascii="Calibri" w:hAnsi="Calibri" w:cs="Calibri"/>
          <w:spacing w:val="-1"/>
          <w:lang w:eastAsia="zh-CN"/>
        </w:rPr>
        <w:t>Ενέργειας»</w:t>
      </w:r>
      <w:r w:rsidRPr="00884AA3">
        <w:rPr>
          <w:rFonts w:ascii="Calibri" w:hAnsi="Calibri" w:cs="Calibri"/>
          <w:spacing w:val="37"/>
          <w:lang w:eastAsia="zh-CN"/>
        </w:rPr>
        <w:t xml:space="preserve"> </w:t>
      </w:r>
      <w:r w:rsidRPr="00884AA3">
        <w:rPr>
          <w:rFonts w:ascii="Calibri" w:hAnsi="Calibri" w:cs="Calibri"/>
          <w:spacing w:val="-1"/>
          <w:lang w:eastAsia="zh-CN"/>
        </w:rPr>
        <w:t>και</w:t>
      </w:r>
      <w:r w:rsidRPr="00884AA3">
        <w:rPr>
          <w:rFonts w:ascii="Calibri" w:hAnsi="Calibri" w:cs="Calibri"/>
          <w:spacing w:val="36"/>
          <w:lang w:eastAsia="zh-CN"/>
        </w:rPr>
        <w:t xml:space="preserve"> </w:t>
      </w:r>
      <w:r w:rsidRPr="00884AA3">
        <w:rPr>
          <w:rFonts w:ascii="Calibri" w:hAnsi="Calibri" w:cs="Calibri"/>
          <w:spacing w:val="-1"/>
          <w:lang w:eastAsia="zh-CN"/>
        </w:rPr>
        <w:t>των</w:t>
      </w:r>
      <w:r w:rsidRPr="00884AA3">
        <w:rPr>
          <w:rFonts w:ascii="Calibri" w:hAnsi="Calibri" w:cs="Calibri"/>
          <w:spacing w:val="35"/>
          <w:lang w:eastAsia="zh-CN"/>
        </w:rPr>
        <w:t xml:space="preserve"> </w:t>
      </w:r>
      <w:r w:rsidRPr="00884AA3">
        <w:rPr>
          <w:rFonts w:ascii="Calibri" w:hAnsi="Calibri" w:cs="Calibri"/>
          <w:spacing w:val="-1"/>
          <w:lang w:eastAsia="zh-CN"/>
        </w:rPr>
        <w:t>μετρητών,</w:t>
      </w:r>
      <w:r w:rsidRPr="00884AA3">
        <w:rPr>
          <w:rFonts w:ascii="Calibri" w:hAnsi="Calibri" w:cs="Calibri"/>
          <w:spacing w:val="34"/>
          <w:lang w:eastAsia="zh-CN"/>
        </w:rPr>
        <w:t xml:space="preserve"> </w:t>
      </w:r>
      <w:r w:rsidRPr="00884AA3">
        <w:rPr>
          <w:rFonts w:ascii="Calibri" w:hAnsi="Calibri" w:cs="Calibri"/>
          <w:lang w:eastAsia="zh-CN"/>
        </w:rPr>
        <w:t>θα</w:t>
      </w:r>
      <w:r w:rsidRPr="00884AA3">
        <w:rPr>
          <w:rFonts w:ascii="Calibri" w:hAnsi="Calibri" w:cs="Calibri"/>
          <w:spacing w:val="71"/>
          <w:lang w:eastAsia="zh-CN"/>
        </w:rPr>
        <w:t xml:space="preserve"> </w:t>
      </w:r>
      <w:r w:rsidRPr="00884AA3">
        <w:rPr>
          <w:rFonts w:ascii="Calibri" w:hAnsi="Calibri" w:cs="Calibri"/>
          <w:spacing w:val="-1"/>
          <w:lang w:eastAsia="zh-CN"/>
        </w:rPr>
        <w:t>προκύπτουν</w:t>
      </w:r>
      <w:r w:rsidRPr="00884AA3">
        <w:rPr>
          <w:rFonts w:ascii="Calibri" w:hAnsi="Calibri" w:cs="Calibri"/>
          <w:spacing w:val="12"/>
          <w:lang w:eastAsia="zh-CN"/>
        </w:rPr>
        <w:t xml:space="preserve"> </w:t>
      </w:r>
      <w:r w:rsidRPr="00884AA3">
        <w:rPr>
          <w:rFonts w:ascii="Calibri" w:hAnsi="Calibri" w:cs="Calibri"/>
          <w:spacing w:val="-1"/>
          <w:lang w:eastAsia="zh-CN"/>
        </w:rPr>
        <w:t>αναλυτικά</w:t>
      </w:r>
      <w:r w:rsidRPr="00884AA3">
        <w:rPr>
          <w:rFonts w:ascii="Calibri" w:hAnsi="Calibri" w:cs="Calibri"/>
          <w:spacing w:val="9"/>
          <w:lang w:eastAsia="zh-CN"/>
        </w:rPr>
        <w:t xml:space="preserve"> </w:t>
      </w:r>
      <w:r w:rsidRPr="00884AA3">
        <w:rPr>
          <w:rFonts w:ascii="Calibri" w:hAnsi="Calibri" w:cs="Calibri"/>
          <w:lang w:eastAsia="zh-CN"/>
        </w:rPr>
        <w:t>τα</w:t>
      </w:r>
      <w:r w:rsidRPr="00884AA3">
        <w:rPr>
          <w:rFonts w:ascii="Calibri" w:hAnsi="Calibri" w:cs="Calibri"/>
          <w:spacing w:val="7"/>
          <w:lang w:eastAsia="zh-CN"/>
        </w:rPr>
        <w:t xml:space="preserve"> </w:t>
      </w:r>
      <w:r w:rsidRPr="00884AA3">
        <w:rPr>
          <w:rFonts w:ascii="Calibri" w:hAnsi="Calibri" w:cs="Calibri"/>
          <w:spacing w:val="-1"/>
          <w:lang w:eastAsia="zh-CN"/>
        </w:rPr>
        <w:t>στοιχεία</w:t>
      </w:r>
      <w:r w:rsidRPr="00884AA3">
        <w:rPr>
          <w:rFonts w:ascii="Calibri" w:hAnsi="Calibri" w:cs="Calibri"/>
          <w:spacing w:val="9"/>
          <w:lang w:eastAsia="zh-CN"/>
        </w:rPr>
        <w:t xml:space="preserve"> </w:t>
      </w:r>
      <w:r w:rsidRPr="00884AA3">
        <w:rPr>
          <w:rFonts w:ascii="Calibri" w:hAnsi="Calibri" w:cs="Calibri"/>
          <w:spacing w:val="-1"/>
          <w:lang w:eastAsia="zh-CN"/>
        </w:rPr>
        <w:t>μέτρησης</w:t>
      </w:r>
      <w:r w:rsidRPr="00884AA3">
        <w:rPr>
          <w:rFonts w:ascii="Calibri" w:hAnsi="Calibri" w:cs="Calibri"/>
          <w:spacing w:val="10"/>
          <w:lang w:eastAsia="zh-CN"/>
        </w:rPr>
        <w:t xml:space="preserve"> της </w:t>
      </w:r>
      <w:r w:rsidRPr="00884AA3">
        <w:rPr>
          <w:rFonts w:ascii="Calibri" w:hAnsi="Calibri" w:cs="Calibri"/>
          <w:spacing w:val="-1"/>
          <w:lang w:eastAsia="zh-CN"/>
        </w:rPr>
        <w:t>κατανάλωσης</w:t>
      </w:r>
      <w:r w:rsidRPr="00884AA3">
        <w:rPr>
          <w:rFonts w:ascii="Calibri" w:hAnsi="Calibri" w:cs="Calibri"/>
          <w:spacing w:val="13"/>
          <w:lang w:eastAsia="zh-CN"/>
        </w:rPr>
        <w:t xml:space="preserve"> </w:t>
      </w:r>
      <w:r w:rsidRPr="00884AA3">
        <w:rPr>
          <w:rFonts w:ascii="Calibri" w:hAnsi="Calibri" w:cs="Calibri"/>
          <w:spacing w:val="-1"/>
          <w:lang w:eastAsia="zh-CN"/>
        </w:rPr>
        <w:t>ηλεκτρικού</w:t>
      </w:r>
      <w:r w:rsidRPr="00884AA3">
        <w:rPr>
          <w:rFonts w:ascii="Calibri" w:hAnsi="Calibri" w:cs="Calibri"/>
          <w:spacing w:val="10"/>
          <w:lang w:eastAsia="zh-CN"/>
        </w:rPr>
        <w:t xml:space="preserve"> </w:t>
      </w:r>
      <w:r w:rsidRPr="00884AA3">
        <w:rPr>
          <w:rFonts w:ascii="Calibri" w:hAnsi="Calibri" w:cs="Calibri"/>
          <w:spacing w:val="-1"/>
          <w:lang w:eastAsia="zh-CN"/>
        </w:rPr>
        <w:t>ρεύματος</w:t>
      </w:r>
      <w:r w:rsidRPr="00884AA3">
        <w:rPr>
          <w:rFonts w:ascii="Calibri" w:hAnsi="Calibri" w:cs="Calibri"/>
          <w:spacing w:val="10"/>
          <w:lang w:eastAsia="zh-CN"/>
        </w:rPr>
        <w:t xml:space="preserve"> του </w:t>
      </w:r>
      <w:r w:rsidRPr="00884AA3">
        <w:rPr>
          <w:rFonts w:ascii="Calibri" w:hAnsi="Calibri" w:cs="Calibri"/>
          <w:lang w:eastAsia="zh-CN"/>
        </w:rPr>
        <w:t>νέου Δικτύου</w:t>
      </w:r>
      <w:r w:rsidRPr="00884AA3">
        <w:rPr>
          <w:rFonts w:ascii="Calibri" w:hAnsi="Calibri" w:cs="Calibri"/>
          <w:spacing w:val="10"/>
          <w:lang w:eastAsia="zh-CN"/>
        </w:rPr>
        <w:t xml:space="preserve"> </w:t>
      </w:r>
      <w:r w:rsidRPr="00884AA3">
        <w:rPr>
          <w:rFonts w:ascii="Calibri" w:hAnsi="Calibri" w:cs="Calibri"/>
          <w:spacing w:val="-1"/>
          <w:lang w:eastAsia="zh-CN"/>
        </w:rPr>
        <w:t>και</w:t>
      </w:r>
      <w:r w:rsidRPr="00884AA3">
        <w:rPr>
          <w:rFonts w:ascii="Calibri" w:hAnsi="Calibri" w:cs="Calibri"/>
          <w:spacing w:val="12"/>
          <w:lang w:eastAsia="zh-CN"/>
        </w:rPr>
        <w:t xml:space="preserve"> </w:t>
      </w:r>
      <w:r w:rsidRPr="00884AA3">
        <w:rPr>
          <w:rFonts w:ascii="Calibri" w:hAnsi="Calibri" w:cs="Calibri"/>
          <w:lang w:eastAsia="zh-CN"/>
        </w:rPr>
        <w:t>θα</w:t>
      </w:r>
      <w:r w:rsidRPr="00884AA3">
        <w:rPr>
          <w:rFonts w:ascii="Calibri" w:hAnsi="Calibri" w:cs="Calibri"/>
          <w:spacing w:val="9"/>
          <w:lang w:eastAsia="zh-CN"/>
        </w:rPr>
        <w:t xml:space="preserve"> </w:t>
      </w:r>
      <w:r w:rsidRPr="00884AA3">
        <w:rPr>
          <w:rFonts w:ascii="Calibri" w:hAnsi="Calibri" w:cs="Calibri"/>
          <w:spacing w:val="-1"/>
          <w:lang w:eastAsia="zh-CN"/>
        </w:rPr>
        <w:t>επαληθεύονται</w:t>
      </w:r>
      <w:r w:rsidRPr="00884AA3">
        <w:rPr>
          <w:rFonts w:ascii="Calibri" w:hAnsi="Calibri" w:cs="Calibri"/>
          <w:spacing w:val="9"/>
          <w:lang w:eastAsia="zh-CN"/>
        </w:rPr>
        <w:t xml:space="preserve"> </w:t>
      </w:r>
      <w:r w:rsidRPr="00884AA3">
        <w:rPr>
          <w:rFonts w:ascii="Calibri" w:hAnsi="Calibri" w:cs="Calibri"/>
          <w:lang w:eastAsia="zh-CN"/>
        </w:rPr>
        <w:t>με</w:t>
      </w:r>
      <w:r w:rsidRPr="00884AA3">
        <w:rPr>
          <w:rFonts w:ascii="Calibri" w:hAnsi="Calibri" w:cs="Calibri"/>
          <w:spacing w:val="73"/>
          <w:lang w:eastAsia="zh-CN"/>
        </w:rPr>
        <w:t xml:space="preserve"> </w:t>
      </w:r>
      <w:r w:rsidRPr="00884AA3">
        <w:rPr>
          <w:rFonts w:ascii="Calibri" w:hAnsi="Calibri" w:cs="Calibri"/>
          <w:spacing w:val="-1"/>
          <w:lang w:eastAsia="zh-CN"/>
        </w:rPr>
        <w:t>βάση</w:t>
      </w:r>
      <w:r w:rsidRPr="00884AA3">
        <w:rPr>
          <w:rFonts w:ascii="Calibri" w:hAnsi="Calibri" w:cs="Calibri"/>
          <w:spacing w:val="47"/>
          <w:lang w:eastAsia="zh-CN"/>
        </w:rPr>
        <w:t xml:space="preserve"> </w:t>
      </w:r>
      <w:r w:rsidRPr="00884AA3">
        <w:rPr>
          <w:rFonts w:ascii="Calibri" w:hAnsi="Calibri" w:cs="Calibri"/>
          <w:lang w:eastAsia="zh-CN"/>
        </w:rPr>
        <w:t xml:space="preserve">το </w:t>
      </w:r>
      <w:r w:rsidRPr="00884AA3">
        <w:rPr>
          <w:rFonts w:ascii="Calibri" w:hAnsi="Calibri" w:cs="Calibri"/>
          <w:spacing w:val="-1"/>
          <w:lang w:eastAsia="zh-CN"/>
        </w:rPr>
        <w:t>Εγχειρίδιο</w:t>
      </w:r>
      <w:r w:rsidRPr="00884AA3">
        <w:rPr>
          <w:rFonts w:ascii="Calibri" w:hAnsi="Calibri" w:cs="Calibri"/>
          <w:lang w:eastAsia="zh-CN"/>
        </w:rPr>
        <w:t xml:space="preserve"> </w:t>
      </w:r>
      <w:r w:rsidRPr="00884AA3">
        <w:rPr>
          <w:rFonts w:ascii="Calibri" w:hAnsi="Calibri" w:cs="Calibri"/>
          <w:spacing w:val="-1"/>
          <w:lang w:eastAsia="zh-CN"/>
        </w:rPr>
        <w:t>Λειτουργίας</w:t>
      </w:r>
      <w:r w:rsidRPr="00884AA3">
        <w:rPr>
          <w:rFonts w:ascii="Calibri" w:hAnsi="Calibri" w:cs="Calibri"/>
          <w:spacing w:val="49"/>
          <w:lang w:eastAsia="zh-CN"/>
        </w:rPr>
        <w:t xml:space="preserve"> </w:t>
      </w:r>
      <w:r w:rsidRPr="00884AA3">
        <w:rPr>
          <w:rFonts w:ascii="Calibri" w:hAnsi="Calibri" w:cs="Calibri"/>
          <w:lang w:eastAsia="zh-CN"/>
        </w:rPr>
        <w:t>&amp;</w:t>
      </w:r>
      <w:r w:rsidRPr="00884AA3">
        <w:rPr>
          <w:rFonts w:ascii="Calibri" w:hAnsi="Calibri" w:cs="Calibri"/>
          <w:spacing w:val="49"/>
          <w:lang w:eastAsia="zh-CN"/>
        </w:rPr>
        <w:t xml:space="preserve"> </w:t>
      </w:r>
      <w:r w:rsidRPr="00884AA3">
        <w:rPr>
          <w:rFonts w:ascii="Calibri" w:hAnsi="Calibri" w:cs="Calibri"/>
          <w:spacing w:val="-1"/>
          <w:lang w:eastAsia="zh-CN"/>
        </w:rPr>
        <w:t>Ελέγχου σύμφωνα με το διεθνές πρότυπο μέτρησης και επαλήθευσης (</w:t>
      </w:r>
      <w:r w:rsidRPr="00884AA3">
        <w:rPr>
          <w:rFonts w:ascii="Calibri" w:hAnsi="Calibri" w:cs="Calibri"/>
          <w:bCs/>
          <w:spacing w:val="-1"/>
          <w:lang w:val="en-US" w:eastAsia="zh-CN"/>
        </w:rPr>
        <w:t>IPMVP</w:t>
      </w:r>
      <w:r w:rsidRPr="00884AA3">
        <w:rPr>
          <w:rFonts w:ascii="Calibri" w:hAnsi="Calibri" w:cs="Calibri"/>
          <w:bCs/>
          <w:spacing w:val="-1"/>
          <w:lang w:eastAsia="zh-CN"/>
        </w:rPr>
        <w:t>)</w:t>
      </w:r>
      <w:r w:rsidRPr="00884AA3">
        <w:rPr>
          <w:rFonts w:ascii="Calibri" w:eastAsia="Calibri" w:hAnsi="Calibri" w:cs="Calibri"/>
          <w:lang w:eastAsia="zh-CN"/>
        </w:rPr>
        <w:t>.</w:t>
      </w:r>
    </w:p>
    <w:p w14:paraId="4AF93071" w14:textId="77777777" w:rsidR="00372B82" w:rsidRPr="006A6AF4" w:rsidRDefault="00372B82" w:rsidP="00D61A0F">
      <w:pPr>
        <w:numPr>
          <w:ilvl w:val="0"/>
          <w:numId w:val="47"/>
        </w:numPr>
        <w:suppressAutoHyphens/>
        <w:ind w:left="284" w:right="-68" w:hanging="284"/>
        <w:jc w:val="both"/>
        <w:rPr>
          <w:rFonts w:asciiTheme="minorHAnsi" w:hAnsiTheme="minorHAnsi" w:cstheme="minorHAnsi"/>
          <w:lang w:eastAsia="zh-CN"/>
        </w:rPr>
      </w:pPr>
      <w:r w:rsidRPr="00884AA3">
        <w:rPr>
          <w:rFonts w:ascii="Calibri" w:hAnsi="Calibri" w:cs="Calibri"/>
          <w:b/>
          <w:lang w:eastAsia="zh-CN"/>
        </w:rPr>
        <w:t>Παραδοτέο 6:</w:t>
      </w:r>
      <w:r w:rsidRPr="00884AA3">
        <w:rPr>
          <w:rFonts w:ascii="Calibri" w:hAnsi="Calibri" w:cs="Calibri"/>
          <w:lang w:eastAsia="zh-CN"/>
        </w:rPr>
        <w:t xml:space="preserve"> Παραμετροποίηση νέου Συστήματος, στηριζόμενου στον εξοπλισμό και τα υλικά που θα χρησιμοποιηθούν </w:t>
      </w:r>
      <w:r w:rsidRPr="006A6AF4">
        <w:rPr>
          <w:rFonts w:asciiTheme="minorHAnsi" w:hAnsiTheme="minorHAnsi" w:cstheme="minorHAnsi"/>
          <w:lang w:eastAsia="zh-CN"/>
        </w:rPr>
        <w:t xml:space="preserve">(Φωτιστικά, </w:t>
      </w:r>
      <w:r w:rsidRPr="006A6AF4">
        <w:rPr>
          <w:rFonts w:asciiTheme="minorHAnsi" w:hAnsiTheme="minorHAnsi" w:cstheme="minorHAnsi"/>
          <w:lang w:val="en-US" w:eastAsia="zh-CN"/>
        </w:rPr>
        <w:t>hardware</w:t>
      </w:r>
      <w:r w:rsidRPr="006A6AF4">
        <w:rPr>
          <w:rFonts w:asciiTheme="minorHAnsi" w:hAnsiTheme="minorHAnsi" w:cstheme="minorHAnsi"/>
          <w:lang w:eastAsia="zh-CN"/>
        </w:rPr>
        <w:t xml:space="preserve">, </w:t>
      </w:r>
      <w:r w:rsidRPr="006A6AF4">
        <w:rPr>
          <w:rFonts w:asciiTheme="minorHAnsi" w:hAnsiTheme="minorHAnsi" w:cstheme="minorHAnsi"/>
          <w:lang w:val="en-US" w:eastAsia="zh-CN"/>
        </w:rPr>
        <w:t>software</w:t>
      </w:r>
      <w:r w:rsidRPr="006A6AF4">
        <w:rPr>
          <w:rFonts w:asciiTheme="minorHAnsi" w:hAnsiTheme="minorHAnsi" w:cstheme="minorHAnsi"/>
          <w:lang w:eastAsia="zh-CN"/>
        </w:rPr>
        <w:t xml:space="preserve">, </w:t>
      </w:r>
      <w:proofErr w:type="spellStart"/>
      <w:r w:rsidRPr="006A6AF4">
        <w:rPr>
          <w:rFonts w:asciiTheme="minorHAnsi" w:hAnsiTheme="minorHAnsi" w:cstheme="minorHAnsi"/>
          <w:lang w:eastAsia="zh-CN"/>
        </w:rPr>
        <w:t>κλπ</w:t>
      </w:r>
      <w:proofErr w:type="spellEnd"/>
      <w:r w:rsidRPr="006A6AF4">
        <w:rPr>
          <w:rFonts w:asciiTheme="minorHAnsi" w:hAnsiTheme="minorHAnsi" w:cstheme="minorHAnsi"/>
          <w:lang w:eastAsia="zh-CN"/>
        </w:rPr>
        <w:t>).</w:t>
      </w:r>
    </w:p>
    <w:p w14:paraId="54C43212" w14:textId="77777777" w:rsidR="00372B82" w:rsidRPr="006A6AF4" w:rsidRDefault="00372B82" w:rsidP="00D61A0F">
      <w:pPr>
        <w:numPr>
          <w:ilvl w:val="0"/>
          <w:numId w:val="47"/>
        </w:numPr>
        <w:suppressAutoHyphens/>
        <w:ind w:left="284" w:right="-68" w:hanging="284"/>
        <w:jc w:val="both"/>
        <w:rPr>
          <w:rFonts w:asciiTheme="minorHAnsi" w:hAnsiTheme="minorHAnsi" w:cstheme="minorHAnsi"/>
          <w:lang w:eastAsia="zh-CN"/>
        </w:rPr>
      </w:pPr>
      <w:r w:rsidRPr="006A6AF4">
        <w:rPr>
          <w:rFonts w:asciiTheme="minorHAnsi" w:hAnsiTheme="minorHAnsi" w:cstheme="minorHAnsi"/>
          <w:b/>
          <w:lang w:eastAsia="zh-CN"/>
        </w:rPr>
        <w:t>Παραδοτέο 7:</w:t>
      </w:r>
      <w:r w:rsidRPr="006A6AF4">
        <w:rPr>
          <w:rFonts w:asciiTheme="minorHAnsi" w:hAnsiTheme="minorHAnsi" w:cstheme="minorHAnsi"/>
          <w:lang w:eastAsia="zh-CN"/>
        </w:rPr>
        <w:t xml:space="preserve"> Οριστικοποίηση της διαδικασίας ενεργειακής αναβάθμισης Συστήματος.</w:t>
      </w:r>
    </w:p>
    <w:p w14:paraId="05C1C046" w14:textId="77777777" w:rsidR="00372B82" w:rsidRPr="006A6AF4" w:rsidRDefault="00372B82" w:rsidP="00D61A0F">
      <w:pPr>
        <w:numPr>
          <w:ilvl w:val="0"/>
          <w:numId w:val="47"/>
        </w:numPr>
        <w:suppressAutoHyphens/>
        <w:ind w:left="284" w:right="-68" w:hanging="284"/>
        <w:jc w:val="both"/>
        <w:rPr>
          <w:rFonts w:asciiTheme="minorHAnsi" w:hAnsiTheme="minorHAnsi" w:cstheme="minorHAnsi"/>
        </w:rPr>
      </w:pPr>
      <w:r w:rsidRPr="006A6AF4">
        <w:rPr>
          <w:rFonts w:asciiTheme="minorHAnsi" w:hAnsiTheme="minorHAnsi" w:cstheme="minorHAnsi"/>
          <w:b/>
        </w:rPr>
        <w:t>Παραδοτέο 8:</w:t>
      </w:r>
      <w:r w:rsidRPr="006A6AF4">
        <w:rPr>
          <w:rFonts w:asciiTheme="minorHAnsi" w:hAnsiTheme="minorHAnsi" w:cstheme="minorHAnsi"/>
        </w:rPr>
        <w:t xml:space="preserve"> Οριστικοποίηση της αρχιτεκτονικής υλοποίησης των εφαρμογών </w:t>
      </w:r>
      <w:r w:rsidRPr="006A6AF4">
        <w:rPr>
          <w:rFonts w:asciiTheme="minorHAnsi" w:hAnsiTheme="minorHAnsi" w:cstheme="minorHAnsi"/>
          <w:lang w:val="en-US"/>
        </w:rPr>
        <w:t>Smart</w:t>
      </w:r>
      <w:r w:rsidRPr="006A6AF4">
        <w:rPr>
          <w:rFonts w:asciiTheme="minorHAnsi" w:hAnsiTheme="minorHAnsi" w:cstheme="minorHAnsi"/>
        </w:rPr>
        <w:t xml:space="preserve"> </w:t>
      </w:r>
      <w:r w:rsidRPr="006A6AF4">
        <w:rPr>
          <w:rFonts w:asciiTheme="minorHAnsi" w:hAnsiTheme="minorHAnsi" w:cstheme="minorHAnsi"/>
          <w:lang w:val="en-US"/>
        </w:rPr>
        <w:t>Cities</w:t>
      </w:r>
      <w:r w:rsidRPr="006A6AF4">
        <w:rPr>
          <w:rFonts w:asciiTheme="minorHAnsi" w:hAnsiTheme="minorHAnsi" w:cstheme="minorHAnsi"/>
        </w:rPr>
        <w:t>, και καταγραφή όλων των ενεργειών για την σύνδεση, παραμετροποίηση εξοπλισμού και λογισμικού.</w:t>
      </w:r>
    </w:p>
    <w:p w14:paraId="74F9E7D6" w14:textId="77777777" w:rsidR="00372B82" w:rsidRPr="006A6AF4" w:rsidRDefault="00372B82" w:rsidP="00D61A0F">
      <w:pPr>
        <w:numPr>
          <w:ilvl w:val="0"/>
          <w:numId w:val="47"/>
        </w:numPr>
        <w:suppressAutoHyphens/>
        <w:ind w:left="284" w:right="-68" w:hanging="284"/>
        <w:jc w:val="both"/>
        <w:rPr>
          <w:rFonts w:asciiTheme="minorHAnsi" w:hAnsiTheme="minorHAnsi" w:cstheme="minorHAnsi"/>
        </w:rPr>
      </w:pPr>
      <w:r w:rsidRPr="006A6AF4">
        <w:rPr>
          <w:rFonts w:asciiTheme="minorHAnsi" w:hAnsiTheme="minorHAnsi" w:cstheme="minorHAnsi"/>
          <w:b/>
        </w:rPr>
        <w:t xml:space="preserve">Παραδοτέο </w:t>
      </w:r>
      <w:r>
        <w:rPr>
          <w:rFonts w:asciiTheme="minorHAnsi" w:hAnsiTheme="minorHAnsi" w:cstheme="minorHAnsi"/>
          <w:b/>
        </w:rPr>
        <w:t>9</w:t>
      </w:r>
      <w:r w:rsidRPr="006A6AF4">
        <w:rPr>
          <w:rFonts w:asciiTheme="minorHAnsi" w:hAnsiTheme="minorHAnsi" w:cstheme="minorHAnsi"/>
          <w:b/>
        </w:rPr>
        <w:t xml:space="preserve">: </w:t>
      </w:r>
      <w:r w:rsidRPr="006A6AF4">
        <w:rPr>
          <w:rFonts w:asciiTheme="minorHAnsi" w:hAnsiTheme="minorHAnsi" w:cstheme="minorHAnsi"/>
        </w:rPr>
        <w:t xml:space="preserve">Παρουσίαση της </w:t>
      </w:r>
      <w:proofErr w:type="spellStart"/>
      <w:r w:rsidRPr="006A6AF4">
        <w:rPr>
          <w:rFonts w:asciiTheme="minorHAnsi" w:hAnsiTheme="minorHAnsi" w:cstheme="minorHAnsi"/>
          <w:color w:val="000000"/>
        </w:rPr>
        <w:t>μεθοδολογίας</w:t>
      </w:r>
      <w:proofErr w:type="spellEnd"/>
      <w:r w:rsidRPr="006A6AF4">
        <w:rPr>
          <w:rFonts w:asciiTheme="minorHAnsi" w:hAnsiTheme="minorHAnsi" w:cstheme="minorHAnsi"/>
          <w:color w:val="000000"/>
        </w:rPr>
        <w:t xml:space="preserve"> </w:t>
      </w:r>
      <w:proofErr w:type="spellStart"/>
      <w:r w:rsidRPr="006A6AF4">
        <w:rPr>
          <w:rFonts w:asciiTheme="minorHAnsi" w:hAnsiTheme="minorHAnsi" w:cstheme="minorHAnsi"/>
          <w:color w:val="000000"/>
        </w:rPr>
        <w:t>καθώς</w:t>
      </w:r>
      <w:proofErr w:type="spellEnd"/>
      <w:r w:rsidRPr="006A6AF4">
        <w:rPr>
          <w:rFonts w:asciiTheme="minorHAnsi" w:hAnsiTheme="minorHAnsi" w:cstheme="minorHAnsi"/>
          <w:color w:val="000000"/>
        </w:rPr>
        <w:t xml:space="preserve"> και των </w:t>
      </w:r>
      <w:proofErr w:type="spellStart"/>
      <w:r w:rsidRPr="006A6AF4">
        <w:rPr>
          <w:rFonts w:asciiTheme="minorHAnsi" w:hAnsiTheme="minorHAnsi" w:cstheme="minorHAnsi"/>
          <w:color w:val="000000"/>
        </w:rPr>
        <w:t>εργαλείων</w:t>
      </w:r>
      <w:proofErr w:type="spellEnd"/>
      <w:r w:rsidRPr="006A6AF4">
        <w:rPr>
          <w:rFonts w:asciiTheme="minorHAnsi" w:hAnsiTheme="minorHAnsi" w:cstheme="minorHAnsi"/>
          <w:color w:val="000000"/>
        </w:rPr>
        <w:t xml:space="preserve"> - λογισμικών για την πιστοποίηση της </w:t>
      </w:r>
      <w:r>
        <w:rPr>
          <w:rFonts w:asciiTheme="minorHAnsi" w:hAnsiTheme="minorHAnsi" w:cstheme="minorHAnsi"/>
          <w:color w:val="000000"/>
        </w:rPr>
        <w:t xml:space="preserve">εγκατάστασης και της </w:t>
      </w:r>
      <w:proofErr w:type="spellStart"/>
      <w:r w:rsidRPr="006A6AF4">
        <w:rPr>
          <w:rFonts w:asciiTheme="minorHAnsi" w:hAnsiTheme="minorHAnsi" w:cstheme="minorHAnsi"/>
          <w:color w:val="000000"/>
        </w:rPr>
        <w:t>σωστής</w:t>
      </w:r>
      <w:proofErr w:type="spellEnd"/>
      <w:r w:rsidRPr="006A6AF4">
        <w:rPr>
          <w:rFonts w:asciiTheme="minorHAnsi" w:hAnsiTheme="minorHAnsi" w:cstheme="minorHAnsi"/>
          <w:color w:val="000000"/>
        </w:rPr>
        <w:t xml:space="preserve"> </w:t>
      </w:r>
      <w:proofErr w:type="spellStart"/>
      <w:r w:rsidRPr="006A6AF4">
        <w:rPr>
          <w:rFonts w:asciiTheme="minorHAnsi" w:hAnsiTheme="minorHAnsi" w:cstheme="minorHAnsi"/>
          <w:color w:val="000000"/>
        </w:rPr>
        <w:t>λειτουργίας</w:t>
      </w:r>
      <w:proofErr w:type="spellEnd"/>
      <w:r w:rsidRPr="006A6AF4">
        <w:rPr>
          <w:rFonts w:asciiTheme="minorHAnsi" w:hAnsiTheme="minorHAnsi" w:cstheme="minorHAnsi"/>
          <w:color w:val="000000"/>
        </w:rPr>
        <w:t xml:space="preserve"> του </w:t>
      </w:r>
      <w:proofErr w:type="spellStart"/>
      <w:r w:rsidRPr="006A6AF4">
        <w:rPr>
          <w:rFonts w:asciiTheme="minorHAnsi" w:hAnsiTheme="minorHAnsi" w:cstheme="minorHAnsi"/>
          <w:color w:val="000000"/>
        </w:rPr>
        <w:t>εξοπλισμου</w:t>
      </w:r>
      <w:proofErr w:type="spellEnd"/>
      <w:r w:rsidRPr="006A6AF4">
        <w:rPr>
          <w:rFonts w:asciiTheme="minorHAnsi" w:hAnsiTheme="minorHAnsi" w:cstheme="minorHAnsi"/>
          <w:color w:val="000000"/>
        </w:rPr>
        <w:t xml:space="preserve">́ των εφαρμογών </w:t>
      </w:r>
      <w:r w:rsidRPr="006A6AF4">
        <w:rPr>
          <w:rFonts w:asciiTheme="minorHAnsi" w:hAnsiTheme="minorHAnsi" w:cstheme="minorHAnsi"/>
          <w:color w:val="000000"/>
          <w:lang w:val="en-US"/>
        </w:rPr>
        <w:t>Smart</w:t>
      </w:r>
      <w:r w:rsidRPr="006A6AF4">
        <w:rPr>
          <w:rFonts w:asciiTheme="minorHAnsi" w:hAnsiTheme="minorHAnsi" w:cstheme="minorHAnsi"/>
          <w:color w:val="000000"/>
        </w:rPr>
        <w:t xml:space="preserve"> </w:t>
      </w:r>
      <w:r w:rsidRPr="006A6AF4">
        <w:rPr>
          <w:rFonts w:asciiTheme="minorHAnsi" w:hAnsiTheme="minorHAnsi" w:cstheme="minorHAnsi"/>
          <w:color w:val="000000"/>
          <w:lang w:val="en-US"/>
        </w:rPr>
        <w:t>Cities</w:t>
      </w:r>
      <w:r w:rsidRPr="006A6AF4">
        <w:rPr>
          <w:rFonts w:asciiTheme="minorHAnsi" w:hAnsiTheme="minorHAnsi" w:cstheme="minorHAnsi"/>
          <w:color w:val="000000"/>
        </w:rPr>
        <w:t>.</w:t>
      </w:r>
    </w:p>
    <w:p w14:paraId="323FF59A" w14:textId="77777777" w:rsidR="00372B82" w:rsidRPr="00703408" w:rsidRDefault="00372B82" w:rsidP="00D61A0F">
      <w:pPr>
        <w:suppressAutoHyphens/>
        <w:ind w:right="-68"/>
        <w:jc w:val="both"/>
        <w:rPr>
          <w:rFonts w:ascii="Calibri" w:hAnsi="Calibri" w:cs="Calibri"/>
          <w:lang w:eastAsia="zh-CN"/>
        </w:rPr>
      </w:pPr>
      <w:r w:rsidRPr="00703408">
        <w:rPr>
          <w:rFonts w:ascii="Calibri" w:hAnsi="Calibri" w:cs="Calibri"/>
          <w:lang w:eastAsia="zh-CN"/>
        </w:rPr>
        <w:t xml:space="preserve">Η αναβάθμιση του Συστήματος Ηλεκτροφωτισμού Κοινοχρήστων Χώρων θα υλοποιηθεί, όπως αναλυτικά περιγράφονται στο </w:t>
      </w:r>
      <w:r>
        <w:rPr>
          <w:rFonts w:ascii="Calibri" w:hAnsi="Calibri" w:cs="Calibri"/>
          <w:lang w:eastAsia="zh-CN"/>
        </w:rPr>
        <w:t>Κεφάλαιο Δ</w:t>
      </w:r>
      <w:r w:rsidRPr="00703408">
        <w:rPr>
          <w:rFonts w:ascii="Calibri" w:hAnsi="Calibri" w:cs="Calibri"/>
          <w:lang w:eastAsia="zh-CN"/>
        </w:rPr>
        <w:t>: Τεχνικές Προδιαγραφές, μέσω της:</w:t>
      </w:r>
    </w:p>
    <w:p w14:paraId="5ABDEE55" w14:textId="77777777" w:rsidR="00372B82" w:rsidRPr="00703408" w:rsidRDefault="00372B82" w:rsidP="00D61A0F">
      <w:pPr>
        <w:numPr>
          <w:ilvl w:val="0"/>
          <w:numId w:val="31"/>
        </w:numPr>
        <w:suppressAutoHyphens/>
        <w:ind w:left="426" w:right="-68" w:hanging="426"/>
        <w:jc w:val="both"/>
        <w:rPr>
          <w:rFonts w:ascii="Calibri" w:hAnsi="Calibri" w:cs="Calibri"/>
          <w:lang w:eastAsia="zh-CN"/>
        </w:rPr>
      </w:pPr>
      <w:r w:rsidRPr="00703408">
        <w:rPr>
          <w:rFonts w:ascii="Calibri" w:hAnsi="Calibri" w:cs="Calibri"/>
          <w:lang w:eastAsia="zh-CN"/>
        </w:rPr>
        <w:t>Εγκατάστασης κατάλληλων Φωτιστικών</w:t>
      </w:r>
      <w:r>
        <w:rPr>
          <w:rFonts w:ascii="Calibri" w:hAnsi="Calibri" w:cs="Calibri"/>
          <w:lang w:eastAsia="zh-CN"/>
        </w:rPr>
        <w:t xml:space="preserve"> </w:t>
      </w:r>
      <w:r w:rsidRPr="00703408">
        <w:rPr>
          <w:rFonts w:ascii="Calibri" w:hAnsi="Calibri" w:cs="Calibri"/>
          <w:lang w:val="en-GB" w:eastAsia="zh-CN"/>
        </w:rPr>
        <w:t>LED</w:t>
      </w:r>
      <w:r w:rsidRPr="00703408">
        <w:rPr>
          <w:rFonts w:ascii="Calibri" w:hAnsi="Calibri" w:cs="Calibri"/>
          <w:lang w:eastAsia="zh-CN"/>
        </w:rPr>
        <w:t>/ Υλικών υψηλής τεχνολογίας &amp; Ενεργειακής Απόδοσης, για την αντικατάσταση των υπαρχόντων σωμάτων, όπου αυτό απαιτηθεί, όπως και όποιου λοιπού εξοπλισμού απαιτηθεί ή αποτελεί επέκταση ή τροποποίηση της Σύμβασης Παροχής Υπηρεσιών.</w:t>
      </w:r>
    </w:p>
    <w:p w14:paraId="436D2778" w14:textId="77777777" w:rsidR="00372B82" w:rsidRPr="00703408" w:rsidRDefault="00372B82" w:rsidP="00D61A0F">
      <w:pPr>
        <w:numPr>
          <w:ilvl w:val="0"/>
          <w:numId w:val="31"/>
        </w:numPr>
        <w:suppressAutoHyphens/>
        <w:ind w:left="426" w:right="-68" w:hanging="426"/>
        <w:jc w:val="both"/>
        <w:rPr>
          <w:rFonts w:ascii="Calibri" w:hAnsi="Calibri" w:cs="Calibri"/>
          <w:lang w:eastAsia="zh-CN"/>
        </w:rPr>
      </w:pPr>
      <w:r w:rsidRPr="00703408">
        <w:rPr>
          <w:rFonts w:ascii="Calibri" w:hAnsi="Calibri" w:cs="Calibri"/>
          <w:lang w:eastAsia="zh-CN"/>
        </w:rPr>
        <w:t>Εγκατάστασης υλικών (</w:t>
      </w:r>
      <w:r w:rsidRPr="00703408">
        <w:rPr>
          <w:rFonts w:ascii="Calibri" w:hAnsi="Calibri" w:cs="Calibri"/>
          <w:lang w:val="en-GB" w:eastAsia="zh-CN"/>
        </w:rPr>
        <w:t>hardware</w:t>
      </w:r>
      <w:r w:rsidRPr="00703408">
        <w:rPr>
          <w:rFonts w:ascii="Calibri" w:hAnsi="Calibri" w:cs="Calibri"/>
          <w:lang w:eastAsia="zh-CN"/>
        </w:rPr>
        <w:t>)</w:t>
      </w:r>
      <w:r>
        <w:rPr>
          <w:rFonts w:ascii="Calibri" w:hAnsi="Calibri" w:cs="Calibri"/>
          <w:lang w:eastAsia="zh-CN"/>
        </w:rPr>
        <w:t xml:space="preserve">, </w:t>
      </w:r>
      <w:r w:rsidRPr="00703408">
        <w:rPr>
          <w:rFonts w:ascii="Calibri" w:hAnsi="Calibri" w:cs="Calibri"/>
          <w:lang w:eastAsia="zh-CN"/>
        </w:rPr>
        <w:t>λογισμικού (</w:t>
      </w:r>
      <w:r w:rsidRPr="00703408">
        <w:rPr>
          <w:rFonts w:ascii="Calibri" w:hAnsi="Calibri" w:cs="Calibri"/>
          <w:lang w:val="en-GB" w:eastAsia="zh-CN"/>
        </w:rPr>
        <w:t>software</w:t>
      </w:r>
      <w:r w:rsidRPr="00703408">
        <w:rPr>
          <w:rFonts w:ascii="Calibri" w:hAnsi="Calibri" w:cs="Calibri"/>
          <w:lang w:eastAsia="zh-CN"/>
        </w:rPr>
        <w:t xml:space="preserve">) «Συστήματος </w:t>
      </w:r>
      <w:r w:rsidRPr="00703408">
        <w:rPr>
          <w:rFonts w:ascii="Calibri" w:hAnsi="Calibri" w:cs="Calibri"/>
          <w:lang w:val="en-US" w:eastAsia="zh-CN"/>
        </w:rPr>
        <w:t>T</w:t>
      </w:r>
      <w:proofErr w:type="spellStart"/>
      <w:r w:rsidRPr="00703408">
        <w:rPr>
          <w:rFonts w:ascii="Calibri" w:hAnsi="Calibri" w:cs="Calibri"/>
          <w:lang w:eastAsia="zh-CN"/>
        </w:rPr>
        <w:t>ηλεελέγχου</w:t>
      </w:r>
      <w:proofErr w:type="spellEnd"/>
      <w:r w:rsidRPr="00703408">
        <w:rPr>
          <w:rFonts w:ascii="Calibri" w:hAnsi="Calibri" w:cs="Calibri"/>
          <w:lang w:eastAsia="zh-CN"/>
        </w:rPr>
        <w:t>-Τηλεχειρισμού &amp; Ελέγχου Ενέργειας»</w:t>
      </w:r>
      <w:r w:rsidRPr="00703408">
        <w:rPr>
          <w:rFonts w:ascii="Calibri" w:eastAsia="Calibri" w:hAnsi="Calibri" w:cs="Calibri"/>
          <w:lang w:eastAsia="zh-CN"/>
        </w:rPr>
        <w:t>.</w:t>
      </w:r>
    </w:p>
    <w:p w14:paraId="4D8FF259" w14:textId="77777777" w:rsidR="00372B82" w:rsidRPr="00703408" w:rsidRDefault="00372B82" w:rsidP="00D61A0F">
      <w:pPr>
        <w:numPr>
          <w:ilvl w:val="0"/>
          <w:numId w:val="31"/>
        </w:numPr>
        <w:suppressAutoHyphens/>
        <w:ind w:left="426" w:right="-68" w:hanging="426"/>
        <w:jc w:val="both"/>
        <w:rPr>
          <w:rFonts w:ascii="Calibri" w:hAnsi="Calibri" w:cs="Calibri"/>
          <w:lang w:eastAsia="zh-CN"/>
        </w:rPr>
      </w:pPr>
      <w:r w:rsidRPr="00703408">
        <w:rPr>
          <w:rFonts w:ascii="Calibri" w:hAnsi="Calibri" w:cs="Calibri"/>
          <w:lang w:eastAsia="zh-CN"/>
        </w:rPr>
        <w:t xml:space="preserve">Παραμετροποίησης - λειτουργίας του «Συστήματος </w:t>
      </w:r>
      <w:proofErr w:type="spellStart"/>
      <w:r w:rsidRPr="00703408">
        <w:rPr>
          <w:rFonts w:ascii="Calibri" w:hAnsi="Calibri" w:cs="Calibri"/>
          <w:lang w:eastAsia="zh-CN"/>
        </w:rPr>
        <w:t>Τηλεελέγχου</w:t>
      </w:r>
      <w:proofErr w:type="spellEnd"/>
      <w:r w:rsidRPr="00703408">
        <w:rPr>
          <w:rFonts w:ascii="Calibri" w:hAnsi="Calibri" w:cs="Calibri"/>
          <w:lang w:eastAsia="zh-CN"/>
        </w:rPr>
        <w:t xml:space="preserve"> - Τηλεχειρισμού &amp; Ελέγχου Ενέργειας», τουλάχιστον σε επίπεδο Κόμβου (</w:t>
      </w:r>
      <w:r w:rsidRPr="00703408">
        <w:rPr>
          <w:rFonts w:ascii="Calibri" w:hAnsi="Calibri" w:cs="Calibri"/>
          <w:lang w:val="en-GB" w:eastAsia="zh-CN"/>
        </w:rPr>
        <w:t>pillar</w:t>
      </w:r>
      <w:r w:rsidRPr="00703408">
        <w:rPr>
          <w:rFonts w:ascii="Calibri" w:hAnsi="Calibri" w:cs="Calibri"/>
          <w:lang w:eastAsia="zh-CN"/>
        </w:rPr>
        <w:t xml:space="preserve">) για κατά μέγιστο </w:t>
      </w:r>
      <w:r>
        <w:rPr>
          <w:rFonts w:ascii="Calibri" w:hAnsi="Calibri" w:cs="Calibri"/>
          <w:lang w:eastAsia="zh-CN"/>
        </w:rPr>
        <w:t>5.745</w:t>
      </w:r>
      <w:r w:rsidRPr="00703408">
        <w:rPr>
          <w:rFonts w:ascii="Calibri" w:hAnsi="Calibri" w:cs="Calibri"/>
          <w:lang w:eastAsia="zh-CN"/>
        </w:rPr>
        <w:t xml:space="preserve"> Φωτιστικά Σώματα</w:t>
      </w:r>
      <w:r w:rsidRPr="00703408">
        <w:rPr>
          <w:rFonts w:ascii="Calibri" w:eastAsia="Calibri" w:hAnsi="Calibri" w:cs="Calibri"/>
          <w:lang w:eastAsia="zh-CN"/>
        </w:rPr>
        <w:t>.</w:t>
      </w:r>
    </w:p>
    <w:p w14:paraId="26510C50" w14:textId="77777777" w:rsidR="00372B82" w:rsidRPr="00703408" w:rsidRDefault="00372B82" w:rsidP="00D61A0F">
      <w:pPr>
        <w:numPr>
          <w:ilvl w:val="0"/>
          <w:numId w:val="31"/>
        </w:numPr>
        <w:suppressAutoHyphens/>
        <w:ind w:left="426" w:right="-68" w:hanging="425"/>
        <w:jc w:val="both"/>
        <w:rPr>
          <w:rFonts w:ascii="Calibri" w:hAnsi="Calibri" w:cs="Calibri"/>
          <w:lang w:eastAsia="zh-CN"/>
        </w:rPr>
      </w:pPr>
      <w:r w:rsidRPr="00703408">
        <w:rPr>
          <w:rFonts w:ascii="Calibri" w:hAnsi="Calibri" w:cs="Calibri"/>
          <w:lang w:eastAsia="zh-CN"/>
        </w:rPr>
        <w:t xml:space="preserve">Λειτουργίας του Συστήματος </w:t>
      </w:r>
      <w:r w:rsidRPr="00703408">
        <w:rPr>
          <w:rFonts w:ascii="Calibri" w:eastAsia="Calibri" w:hAnsi="Calibri" w:cs="Calibri"/>
          <w:lang w:eastAsia="zh-CN"/>
        </w:rPr>
        <w:t>Περιοδικής και Επεμβατικής Συντήρησης</w:t>
      </w:r>
      <w:r w:rsidRPr="00703408">
        <w:rPr>
          <w:rFonts w:ascii="Calibri" w:hAnsi="Calibri" w:cs="Calibri"/>
          <w:lang w:eastAsia="zh-CN"/>
        </w:rPr>
        <w:t xml:space="preserve"> (προγραμματισμένης και έκτακτης), του Συστήματος Ηλεκτροφωτισμού Κοινοχρήστων Χώρων (</w:t>
      </w:r>
      <w:proofErr w:type="spellStart"/>
      <w:r w:rsidRPr="00703408">
        <w:rPr>
          <w:rFonts w:ascii="Calibri" w:hAnsi="Calibri" w:cs="Calibri"/>
          <w:lang w:eastAsia="zh-CN"/>
        </w:rPr>
        <w:t>Οδοφωτισμός</w:t>
      </w:r>
      <w:proofErr w:type="spellEnd"/>
      <w:r w:rsidRPr="00703408">
        <w:rPr>
          <w:rFonts w:ascii="Calibri" w:hAnsi="Calibri" w:cs="Calibri"/>
          <w:lang w:eastAsia="zh-CN"/>
        </w:rPr>
        <w:t>) του Δήμου, για χρονικό διάστημα 12 ετών.</w:t>
      </w:r>
    </w:p>
    <w:p w14:paraId="0E521396" w14:textId="77777777" w:rsidR="00372B82" w:rsidRDefault="00372B82" w:rsidP="00D61A0F">
      <w:pPr>
        <w:suppressAutoHyphens/>
        <w:jc w:val="both"/>
        <w:rPr>
          <w:rFonts w:ascii="Calibri" w:hAnsi="Calibri" w:cs="Calibri"/>
          <w:lang w:eastAsia="en-US"/>
        </w:rPr>
      </w:pPr>
      <w:r w:rsidRPr="00703408">
        <w:rPr>
          <w:rFonts w:ascii="Calibri" w:hAnsi="Calibri" w:cs="Calibri"/>
          <w:lang w:eastAsia="zh-CN"/>
        </w:rPr>
        <w:t>Ο εξοπλισμό</w:t>
      </w:r>
      <w:r w:rsidRPr="00703408">
        <w:rPr>
          <w:rFonts w:ascii="Calibri" w:hAnsi="Calibri" w:cs="Calibri"/>
          <w:color w:val="000000"/>
          <w:lang w:eastAsia="zh-CN"/>
        </w:rPr>
        <w:t>ς</w:t>
      </w:r>
      <w:r w:rsidRPr="00703408">
        <w:rPr>
          <w:rFonts w:ascii="Calibri" w:hAnsi="Calibri" w:cs="Calibri"/>
          <w:lang w:eastAsia="zh-CN"/>
        </w:rPr>
        <w:t xml:space="preserve"> που θα χρειαστεί για την αναβάθμιση του Συστήματος Ηλεκτροφωτισμού Κοινοχρήστων Χώρων (φωτιστικά, </w:t>
      </w:r>
      <w:r w:rsidRPr="00703408">
        <w:rPr>
          <w:rFonts w:ascii="Calibri" w:hAnsi="Calibri" w:cs="Calibri"/>
          <w:lang w:val="en-US" w:eastAsia="zh-CN"/>
        </w:rPr>
        <w:t>hardware</w:t>
      </w:r>
      <w:r w:rsidRPr="00703408">
        <w:rPr>
          <w:rFonts w:ascii="Calibri" w:hAnsi="Calibri" w:cs="Calibri"/>
          <w:lang w:eastAsia="zh-CN"/>
        </w:rPr>
        <w:t xml:space="preserve">, </w:t>
      </w:r>
      <w:r w:rsidRPr="00703408">
        <w:rPr>
          <w:rFonts w:ascii="Calibri" w:hAnsi="Calibri" w:cs="Calibri"/>
          <w:lang w:val="en-US" w:eastAsia="zh-CN"/>
        </w:rPr>
        <w:t>software</w:t>
      </w:r>
      <w:r w:rsidRPr="00703408">
        <w:rPr>
          <w:rFonts w:ascii="Calibri" w:hAnsi="Calibri" w:cs="Calibri"/>
          <w:lang w:eastAsia="zh-CN"/>
        </w:rPr>
        <w:t xml:space="preserve">, κ.λπ.) ανήκει στον Ανάδοχο και θα εγκατασταθεί από τον Ανάδοχο (Παρέχων Υπηρεσίες) με δικά του έξοδα. </w:t>
      </w:r>
      <w:r w:rsidRPr="00703408">
        <w:rPr>
          <w:rFonts w:ascii="Calibri" w:hAnsi="Calibri" w:cs="Calibri"/>
          <w:lang w:eastAsia="en-US"/>
        </w:rPr>
        <w:t xml:space="preserve">Κατά την ημερομηνία λήξης της ΣΠΥ ο εξοπλισμός που απαιτείται (φωτιστικά, </w:t>
      </w:r>
      <w:proofErr w:type="spellStart"/>
      <w:r w:rsidRPr="00703408">
        <w:rPr>
          <w:rFonts w:ascii="Calibri" w:hAnsi="Calibri" w:cs="Calibri"/>
          <w:lang w:eastAsia="en-US"/>
        </w:rPr>
        <w:t>hardware</w:t>
      </w:r>
      <w:proofErr w:type="spellEnd"/>
      <w:r w:rsidRPr="00703408">
        <w:rPr>
          <w:rFonts w:ascii="Calibri" w:hAnsi="Calibri" w:cs="Calibri"/>
          <w:lang w:eastAsia="en-US"/>
        </w:rPr>
        <w:t xml:space="preserve">, </w:t>
      </w:r>
      <w:proofErr w:type="spellStart"/>
      <w:r w:rsidRPr="00703408">
        <w:rPr>
          <w:rFonts w:ascii="Calibri" w:hAnsi="Calibri" w:cs="Calibri"/>
          <w:lang w:eastAsia="en-US"/>
        </w:rPr>
        <w:t>software</w:t>
      </w:r>
      <w:proofErr w:type="spellEnd"/>
      <w:r w:rsidRPr="00703408">
        <w:rPr>
          <w:rFonts w:ascii="Calibri" w:hAnsi="Calibri" w:cs="Calibri"/>
          <w:lang w:eastAsia="en-US"/>
        </w:rPr>
        <w:t xml:space="preserve"> κ.λπ.) για την παροχή των Υπηρεσιών, θα μεταβιβαστεί, αδαπάνως για αυτόν. </w:t>
      </w:r>
    </w:p>
    <w:p w14:paraId="7DC60FA5" w14:textId="77777777" w:rsidR="004F1DBB" w:rsidRPr="004F1DBB" w:rsidRDefault="004F1DBB" w:rsidP="00D61A0F">
      <w:pPr>
        <w:widowControl w:val="0"/>
        <w:autoSpaceDE w:val="0"/>
        <w:autoSpaceDN w:val="0"/>
        <w:ind w:right="-13"/>
        <w:jc w:val="both"/>
        <w:rPr>
          <w:rFonts w:ascii="Calibri" w:eastAsia="Calibri" w:hAnsi="Calibri" w:cs="Calibri"/>
          <w:lang w:eastAsia="en-US"/>
        </w:rPr>
      </w:pPr>
      <w:r w:rsidRPr="004F1DBB">
        <w:rPr>
          <w:rFonts w:ascii="Calibri" w:eastAsia="Calibri" w:hAnsi="Calibri" w:cs="Calibri"/>
          <w:lang w:eastAsia="en-US"/>
        </w:rPr>
        <w:t>Στο χρονικό διάστημα ισχύος της ΣΠΥ ο Ανάδοχος, πρέπει να φροντίσει να έχει αποσβέσει όλη την αξία του Συστήματος και υποχρεούται να το παραδώσει στην Αναθέτουσα Αρχή σύμφωνα με την παρ. 2, του άρθρου 22, της Ειδικής Συγγραφής Υποχρεώσεων της Διακήρυξης.</w:t>
      </w:r>
    </w:p>
    <w:p w14:paraId="325328F3" w14:textId="77777777" w:rsidR="004F1DBB" w:rsidRPr="004F1DBB" w:rsidRDefault="004F1DBB" w:rsidP="00EB2EA1">
      <w:pPr>
        <w:widowControl w:val="0"/>
        <w:numPr>
          <w:ilvl w:val="0"/>
          <w:numId w:val="87"/>
        </w:numPr>
        <w:shd w:val="clear" w:color="auto" w:fill="FDE9D9"/>
        <w:tabs>
          <w:tab w:val="left" w:pos="284"/>
        </w:tabs>
        <w:suppressAutoHyphens/>
        <w:autoSpaceDE w:val="0"/>
        <w:autoSpaceDN w:val="0"/>
        <w:ind w:left="284" w:right="-13"/>
        <w:jc w:val="both"/>
        <w:outlineLvl w:val="1"/>
        <w:rPr>
          <w:rFonts w:ascii="Calibri" w:eastAsia="Calibri" w:hAnsi="Calibri" w:cs="Calibri"/>
          <w:b/>
          <w:bCs/>
          <w:color w:val="001F5F"/>
          <w:lang w:val="en-US" w:eastAsia="en-US"/>
        </w:rPr>
      </w:pPr>
      <w:r w:rsidRPr="004F1DBB">
        <w:rPr>
          <w:rFonts w:ascii="Calibri" w:eastAsia="Calibri" w:hAnsi="Calibri" w:cs="Calibri"/>
          <w:b/>
          <w:bCs/>
          <w:color w:val="001F5F"/>
          <w:lang w:val="en-US" w:eastAsia="en-US"/>
        </w:rPr>
        <w:t>ΣΕΙΡΑ ΙΣΧΥΟΣ ΣΥΜΒΑΤΙΚΩΝ</w:t>
      </w:r>
      <w:r w:rsidRPr="004F1DBB">
        <w:rPr>
          <w:rFonts w:ascii="Calibri" w:eastAsia="Calibri" w:hAnsi="Calibri" w:cs="Calibri"/>
          <w:b/>
          <w:bCs/>
          <w:color w:val="001F5F"/>
          <w:spacing w:val="-8"/>
          <w:lang w:val="en-US" w:eastAsia="en-US"/>
        </w:rPr>
        <w:t xml:space="preserve"> </w:t>
      </w:r>
      <w:r w:rsidRPr="004F1DBB">
        <w:rPr>
          <w:rFonts w:ascii="Calibri" w:eastAsia="Calibri" w:hAnsi="Calibri" w:cs="Calibri"/>
          <w:b/>
          <w:bCs/>
          <w:color w:val="001F5F"/>
          <w:lang w:val="en-US" w:eastAsia="en-US"/>
        </w:rPr>
        <w:t>ΤΕΥΧΩΝ</w:t>
      </w:r>
    </w:p>
    <w:p w14:paraId="3B56BD6E" w14:textId="77777777" w:rsidR="004F1DBB" w:rsidRPr="004F1DBB" w:rsidRDefault="004F1DBB" w:rsidP="00D61A0F">
      <w:pPr>
        <w:widowControl w:val="0"/>
        <w:autoSpaceDE w:val="0"/>
        <w:autoSpaceDN w:val="0"/>
        <w:ind w:right="-13"/>
        <w:jc w:val="both"/>
        <w:rPr>
          <w:rFonts w:ascii="Calibri" w:eastAsia="Calibri" w:hAnsi="Calibri" w:cs="Calibri"/>
          <w:lang w:eastAsia="en-US"/>
        </w:rPr>
      </w:pPr>
      <w:r w:rsidRPr="004F1DBB">
        <w:rPr>
          <w:rFonts w:ascii="Calibri" w:eastAsia="Calibri" w:hAnsi="Calibri" w:cs="Calibri"/>
          <w:lang w:eastAsia="en-US"/>
        </w:rPr>
        <w:t xml:space="preserve">Τα παρακάτω έγγραφα, αποτελούν αναπόσπαστο μέρος της παρούσας ΣΠΥ και ταξινομούνται κατά σειρά ισχύος ως ακολούθως: 1. Σύμβαση Παροχής Υπηρεσιών (ΣΠΥ), 2. Διακήρυξη – Παραρτήματα αυτής και τυχόν διευκρινιστικές απαντήσεις, 3. Προσφορά </w:t>
      </w:r>
      <w:r w:rsidRPr="004F1DBB">
        <w:rPr>
          <w:rFonts w:ascii="Calibri" w:eastAsia="Calibri" w:hAnsi="Calibri" w:cs="Calibri"/>
          <w:lang w:eastAsia="en-US"/>
        </w:rPr>
        <w:lastRenderedPageBreak/>
        <w:t>Αναδόχου. Με βάση τη σειρά προτεραιότητας των εγγράφων επιλύονται τυχόν αντιφάσεις ή αντικρούσεις όρων, υπό την έννοια ότι κατισχύει έναντι παντός ο όρος που προβλέπεται στο αυξημένης τυπικής ισχύος έγγραφο.</w:t>
      </w:r>
    </w:p>
    <w:p w14:paraId="09AE05EC" w14:textId="77777777" w:rsidR="004F1DBB" w:rsidRPr="004F1DBB" w:rsidRDefault="004F1DBB" w:rsidP="00D61A0F">
      <w:pPr>
        <w:widowControl w:val="0"/>
        <w:shd w:val="clear" w:color="auto" w:fill="FDE9D9"/>
        <w:suppressAutoHyphens/>
        <w:autoSpaceDE w:val="0"/>
        <w:autoSpaceDN w:val="0"/>
        <w:ind w:left="239" w:right="-13" w:hanging="239"/>
        <w:jc w:val="both"/>
        <w:outlineLvl w:val="1"/>
        <w:rPr>
          <w:rFonts w:ascii="Calibri" w:eastAsia="Calibri" w:hAnsi="Calibri" w:cs="Calibri"/>
          <w:b/>
          <w:bCs/>
          <w:color w:val="001F5F"/>
          <w:lang w:eastAsia="en-US"/>
        </w:rPr>
      </w:pPr>
      <w:r w:rsidRPr="004F1DBB">
        <w:rPr>
          <w:rFonts w:ascii="Calibri" w:eastAsia="Calibri" w:hAnsi="Calibri" w:cs="Calibri"/>
          <w:b/>
          <w:bCs/>
          <w:color w:val="001F5F"/>
          <w:lang w:eastAsia="en-US"/>
        </w:rPr>
        <w:t>4. ΕΓΓΥΗΣΕΙΣ</w:t>
      </w:r>
    </w:p>
    <w:p w14:paraId="7425E3DB" w14:textId="77777777" w:rsidR="004F1DBB" w:rsidRPr="004F1DBB" w:rsidRDefault="004F1DBB" w:rsidP="00D61A0F">
      <w:pPr>
        <w:widowControl w:val="0"/>
        <w:autoSpaceDE w:val="0"/>
        <w:autoSpaceDN w:val="0"/>
        <w:ind w:right="-13"/>
        <w:jc w:val="both"/>
        <w:rPr>
          <w:rFonts w:ascii="Calibri" w:eastAsia="Calibri" w:hAnsi="Calibri" w:cs="Calibri"/>
          <w:lang w:eastAsia="en-US"/>
        </w:rPr>
      </w:pPr>
      <w:r w:rsidRPr="004F1DBB">
        <w:rPr>
          <w:rFonts w:ascii="Calibri" w:eastAsia="Calibri" w:hAnsi="Calibri" w:cs="Calibri"/>
          <w:lang w:eastAsia="en-US"/>
        </w:rPr>
        <w:t>Οι εγγυήσεις του Αναδόχου προβλέπονται ως εξής:</w:t>
      </w:r>
    </w:p>
    <w:p w14:paraId="6CA34071" w14:textId="77777777" w:rsidR="004F1DBB" w:rsidRPr="004F1DBB" w:rsidRDefault="004F1DBB" w:rsidP="00EB2EA1">
      <w:pPr>
        <w:widowControl w:val="0"/>
        <w:numPr>
          <w:ilvl w:val="0"/>
          <w:numId w:val="84"/>
        </w:numPr>
        <w:tabs>
          <w:tab w:val="left" w:pos="567"/>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iCs/>
          <w:lang w:eastAsia="en-US"/>
        </w:rPr>
        <w:t xml:space="preserve">Κατά την υπογραφή της ΣΠΥ, ο Ανάδοχος οφείλει να προσκομίσει Εγγυητική Επιστολή Καλής Εκτέλεσης, το ύψος της οποίας αντιστοιχεί στο </w:t>
      </w:r>
      <w:r w:rsidRPr="004F1DBB">
        <w:rPr>
          <w:rFonts w:ascii="Calibri" w:eastAsia="Calibri" w:hAnsi="Calibri" w:cs="Calibri"/>
          <w:b/>
          <w:iCs/>
          <w:lang w:eastAsia="en-US"/>
        </w:rPr>
        <w:t xml:space="preserve">αντιστοιχεί στο 4% της εκτιμώμενης αξίας της σύμβασης εκτός Φ.Π.Α. (σύμφωνα με τις διατάξεις του Ν. 4782/2021, άρθρο 21 παρ. 4), </w:t>
      </w:r>
      <w:r w:rsidRPr="004F1DBB">
        <w:rPr>
          <w:rFonts w:ascii="Calibri" w:eastAsia="Calibri" w:hAnsi="Calibri" w:cs="Calibri"/>
          <w:iCs/>
          <w:lang w:eastAsia="en-US"/>
        </w:rPr>
        <w:t>διάρκειας που προβλέπεται στο εγκεκριμένο χρονοδιάγραμμα υλοποίησης που αναφέρεται στη ΣΠΥ, από πιστωτικά και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Pr="004F1DBB">
        <w:rPr>
          <w:rFonts w:ascii="Calibri" w:eastAsia="Calibri" w:hAnsi="Calibri" w:cs="Calibri"/>
          <w:lang w:eastAsia="en-US"/>
        </w:rPr>
        <w:t>.</w:t>
      </w:r>
    </w:p>
    <w:p w14:paraId="4DEC20DE" w14:textId="77777777" w:rsidR="004F1DBB" w:rsidRPr="004F1DBB" w:rsidRDefault="004F1DBB" w:rsidP="00EB2EA1">
      <w:pPr>
        <w:widowControl w:val="0"/>
        <w:numPr>
          <w:ilvl w:val="0"/>
          <w:numId w:val="84"/>
        </w:numPr>
        <w:tabs>
          <w:tab w:val="left" w:pos="567"/>
        </w:tabs>
        <w:suppressAutoHyphens/>
        <w:autoSpaceDE w:val="0"/>
        <w:autoSpaceDN w:val="0"/>
        <w:ind w:left="284" w:right="-13" w:hanging="283"/>
        <w:jc w:val="both"/>
        <w:rPr>
          <w:rFonts w:ascii="Calibri" w:eastAsia="Calibri" w:hAnsi="Calibri" w:cs="Calibri"/>
          <w:iCs/>
          <w:lang w:eastAsia="en-US"/>
        </w:rPr>
      </w:pPr>
      <w:r w:rsidRPr="004F1DBB">
        <w:rPr>
          <w:rFonts w:ascii="Calibri" w:eastAsia="Calibri" w:hAnsi="Calibri" w:cs="Calibri"/>
          <w:iCs/>
          <w:lang w:eastAsia="en-US"/>
        </w:rPr>
        <w:t xml:space="preserve">Η ανωτέρω εγγυητική επιστολή εκδίδεται σύμφωνα με τα οριζόμενα στο άρθρο 72 (παρ. 1Β), του νόμου 4412/2016 και εκδίδεται κατ’ επιλογή των Οικονομικών Φορέων από έναν ή περισσότερους εκδότες της παραπάνω παραγράφου και περιλαμβάνουν κατ’ ελάχιστον τα ακόλουθα στοιχεία :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4F1DBB">
        <w:rPr>
          <w:rFonts w:ascii="Calibri" w:eastAsia="Calibri" w:hAnsi="Calibri" w:cs="Calibri"/>
          <w:iCs/>
          <w:lang w:eastAsia="en-US"/>
        </w:rPr>
        <w:t>στ</w:t>
      </w:r>
      <w:proofErr w:type="spellEnd"/>
      <w:r w:rsidRPr="004F1DBB">
        <w:rPr>
          <w:rFonts w:ascii="Calibri" w:eastAsia="Calibri" w:hAnsi="Calibri" w:cs="Calibri"/>
          <w:iCs/>
          <w:lang w:eastAsia="en-US"/>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ζ) τους όρους ότι: η εγγύηση παρέχεται ανέκκλητα και ανεπιφύλακτα, ο δε εκδότης παραιτείται του δικαιώματος της διαιρέσεως και της </w:t>
      </w:r>
      <w:proofErr w:type="spellStart"/>
      <w:r w:rsidRPr="004F1DBB">
        <w:rPr>
          <w:rFonts w:ascii="Calibri" w:eastAsia="Calibri" w:hAnsi="Calibri" w:cs="Calibri"/>
          <w:iCs/>
          <w:lang w:eastAsia="en-US"/>
        </w:rPr>
        <w:t>διζήσεως</w:t>
      </w:r>
      <w:proofErr w:type="spellEnd"/>
      <w:r w:rsidRPr="004F1DBB">
        <w:rPr>
          <w:rFonts w:ascii="Calibri" w:eastAsia="Calibri" w:hAnsi="Calibri" w:cs="Calibri"/>
          <w:iCs/>
          <w:lang w:eastAsia="en-US"/>
        </w:rPr>
        <w:t xml:space="preserve">, και </w:t>
      </w:r>
      <w:proofErr w:type="spellStart"/>
      <w:r w:rsidRPr="004F1DBB">
        <w:rPr>
          <w:rFonts w:ascii="Calibri" w:eastAsia="Calibri" w:hAnsi="Calibri" w:cs="Calibri"/>
          <w:iCs/>
          <w:lang w:eastAsia="en-US"/>
        </w:rPr>
        <w:t>ββ</w:t>
      </w:r>
      <w:proofErr w:type="spellEnd"/>
      <w:r w:rsidRPr="004F1DBB">
        <w:rPr>
          <w:rFonts w:ascii="Calibri" w:eastAsia="Calibri" w:hAnsi="Calibri" w:cs="Calibri"/>
          <w:iCs/>
          <w:lang w:eastAsia="en-US"/>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5 ημερών μετά από απλή έγγραφη ειδοποίηση εκείνου προς τον οποίο απευθύνεται και </w:t>
      </w:r>
      <w:proofErr w:type="spellStart"/>
      <w:r w:rsidRPr="004F1DBB">
        <w:rPr>
          <w:rFonts w:ascii="Calibri" w:eastAsia="Calibri" w:hAnsi="Calibri" w:cs="Calibri"/>
          <w:iCs/>
          <w:lang w:eastAsia="en-US"/>
        </w:rPr>
        <w:t>ια</w:t>
      </w:r>
      <w:proofErr w:type="spellEnd"/>
      <w:r w:rsidRPr="004F1DBB">
        <w:rPr>
          <w:rFonts w:ascii="Calibri" w:eastAsia="Calibri" w:hAnsi="Calibri" w:cs="Calibri"/>
          <w:iCs/>
          <w:lang w:eastAsia="en-US"/>
        </w:rPr>
        <w:t>) στην περίπτωση των εγγυήσεων καλής εκτέλεσης και προκαταβολής, τον αριθμό αλλά και τίτλο της ΣΠΥ. Υποδείγματα εγγυητικών δίνονται στο Παράρτημα 9 της παρούσας. Η Αναθέτουσα Αρχή επικοινωνεί με τους εκδότες των εγγυητικών επιστολών προκειμένου να διαπιστώσει την εγκυρότητά</w:t>
      </w:r>
      <w:r w:rsidRPr="004F1DBB">
        <w:rPr>
          <w:rFonts w:ascii="Calibri" w:eastAsia="Calibri" w:hAnsi="Calibri" w:cs="Calibri"/>
          <w:iCs/>
          <w:spacing w:val="-5"/>
          <w:lang w:eastAsia="en-US"/>
        </w:rPr>
        <w:t xml:space="preserve"> </w:t>
      </w:r>
      <w:r w:rsidRPr="004F1DBB">
        <w:rPr>
          <w:rFonts w:ascii="Calibri" w:eastAsia="Calibri" w:hAnsi="Calibri" w:cs="Calibri"/>
          <w:iCs/>
          <w:lang w:eastAsia="en-US"/>
        </w:rPr>
        <w:t>τους.</w:t>
      </w:r>
    </w:p>
    <w:p w14:paraId="76B5BB30" w14:textId="77777777" w:rsidR="004F1DBB" w:rsidRPr="004F1DBB" w:rsidRDefault="004F1DBB" w:rsidP="00EB2EA1">
      <w:pPr>
        <w:widowControl w:val="0"/>
        <w:numPr>
          <w:ilvl w:val="0"/>
          <w:numId w:val="84"/>
        </w:numPr>
        <w:tabs>
          <w:tab w:val="left" w:pos="567"/>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lang w:eastAsia="en-US"/>
        </w:rPr>
        <w:t>Σε περίπτωση τροποποίησης της ΣΠΥ,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4% επί του ποσού της αύξησης, εκτός</w:t>
      </w:r>
      <w:r w:rsidRPr="004F1DBB">
        <w:rPr>
          <w:rFonts w:ascii="Calibri" w:eastAsia="Calibri" w:hAnsi="Calibri" w:cs="Calibri"/>
          <w:spacing w:val="-11"/>
          <w:lang w:eastAsia="en-US"/>
        </w:rPr>
        <w:t xml:space="preserve"> </w:t>
      </w:r>
      <w:r w:rsidRPr="004F1DBB">
        <w:rPr>
          <w:rFonts w:ascii="Calibri" w:eastAsia="Calibri" w:hAnsi="Calibri" w:cs="Calibri"/>
          <w:lang w:eastAsia="en-US"/>
        </w:rPr>
        <w:t>ΦΠΑ.</w:t>
      </w:r>
    </w:p>
    <w:p w14:paraId="34DB18C6" w14:textId="77777777" w:rsidR="004F1DBB" w:rsidRPr="004F1DBB" w:rsidRDefault="004F1DBB" w:rsidP="00EB2EA1">
      <w:pPr>
        <w:widowControl w:val="0"/>
        <w:numPr>
          <w:ilvl w:val="0"/>
          <w:numId w:val="84"/>
        </w:numPr>
        <w:tabs>
          <w:tab w:val="left" w:pos="567"/>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lang w:eastAsia="en-US"/>
        </w:rPr>
        <w:t>Η Εγγυητική Επιστολή Καλής Εκτέλεσης επιστρέφεται μετά την οριστική εγκατάσταση των Φωτιστικών (μέγιστος χρόνος 12 μήνες) και των λοιπών υποστηρικτικών συστημάτων και αντικαθίσταται από αντίστοιχη Εγγυητική Καλής Λειτουργίας και</w:t>
      </w:r>
      <w:r w:rsidRPr="004F1DBB">
        <w:rPr>
          <w:rFonts w:ascii="Calibri" w:eastAsia="Calibri" w:hAnsi="Calibri" w:cs="Calibri"/>
          <w:spacing w:val="-5"/>
          <w:lang w:eastAsia="en-US"/>
        </w:rPr>
        <w:t xml:space="preserve"> </w:t>
      </w:r>
      <w:r w:rsidRPr="004F1DBB">
        <w:rPr>
          <w:rFonts w:ascii="Calibri" w:eastAsia="Calibri" w:hAnsi="Calibri" w:cs="Calibri"/>
          <w:lang w:eastAsia="en-US"/>
        </w:rPr>
        <w:t>Συντήρησης.</w:t>
      </w:r>
    </w:p>
    <w:p w14:paraId="545232FA" w14:textId="77777777" w:rsidR="004F1DBB" w:rsidRPr="004F1DBB" w:rsidRDefault="004F1DBB" w:rsidP="00EB2EA1">
      <w:pPr>
        <w:widowControl w:val="0"/>
        <w:numPr>
          <w:ilvl w:val="0"/>
          <w:numId w:val="84"/>
        </w:numPr>
        <w:tabs>
          <w:tab w:val="left" w:pos="567"/>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lang w:eastAsia="en-US"/>
        </w:rPr>
        <w:t>Η εγγύηση καλής εκτέλεσης της ΣΠΥ καλύπτει συνολικά και χωρίς διακρίσεις την εφαρμογή όλων των όρων της ΣΠΥ και κάθε απαίτηση της Αναθέτουσας Αρχής έναντι του</w:t>
      </w:r>
      <w:r w:rsidRPr="004F1DBB">
        <w:rPr>
          <w:rFonts w:ascii="Calibri" w:eastAsia="Calibri" w:hAnsi="Calibri" w:cs="Calibri"/>
          <w:spacing w:val="-7"/>
          <w:lang w:eastAsia="en-US"/>
        </w:rPr>
        <w:t xml:space="preserve"> </w:t>
      </w:r>
      <w:r w:rsidRPr="004F1DBB">
        <w:rPr>
          <w:rFonts w:ascii="Calibri" w:eastAsia="Calibri" w:hAnsi="Calibri" w:cs="Calibri"/>
          <w:lang w:eastAsia="en-US"/>
        </w:rPr>
        <w:t>Αναδόχου.</w:t>
      </w:r>
    </w:p>
    <w:p w14:paraId="707A92DC" w14:textId="77777777" w:rsidR="004F1DBB" w:rsidRPr="004F1DBB" w:rsidRDefault="004F1DBB" w:rsidP="00EB2EA1">
      <w:pPr>
        <w:widowControl w:val="0"/>
        <w:numPr>
          <w:ilvl w:val="0"/>
          <w:numId w:val="84"/>
        </w:numPr>
        <w:tabs>
          <w:tab w:val="left" w:pos="567"/>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lang w:eastAsia="en-US"/>
        </w:rPr>
        <w:t>Η Εγγύηση Καλής Εκτέλεσης, αποδεσμεύεται τμηματικά, κατά το ποσό που αναλογεί στην αξία του μέρους του τμήματος των υπηρεσιών που παραλήφθηκε οριστικά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της ως άνω εγγύησης γίνεται μετά την αντιμετώπιση των παρατηρήσεων και του</w:t>
      </w:r>
      <w:r w:rsidRPr="004F1DBB">
        <w:rPr>
          <w:rFonts w:ascii="Calibri" w:eastAsia="Calibri" w:hAnsi="Calibri" w:cs="Calibri"/>
          <w:spacing w:val="-8"/>
          <w:lang w:eastAsia="en-US"/>
        </w:rPr>
        <w:t xml:space="preserve"> </w:t>
      </w:r>
      <w:r w:rsidRPr="004F1DBB">
        <w:rPr>
          <w:rFonts w:ascii="Calibri" w:eastAsia="Calibri" w:hAnsi="Calibri" w:cs="Calibri"/>
          <w:lang w:eastAsia="en-US"/>
        </w:rPr>
        <w:t>εκπροθέσμου.</w:t>
      </w:r>
    </w:p>
    <w:p w14:paraId="2960ED4C" w14:textId="77777777" w:rsidR="004F1DBB" w:rsidRPr="004F1DBB" w:rsidRDefault="004F1DBB" w:rsidP="00EB2EA1">
      <w:pPr>
        <w:widowControl w:val="0"/>
        <w:numPr>
          <w:ilvl w:val="0"/>
          <w:numId w:val="84"/>
        </w:numPr>
        <w:tabs>
          <w:tab w:val="left" w:pos="567"/>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lang w:eastAsia="en-US"/>
        </w:rPr>
        <w:t xml:space="preserve">Η Εγγυητική Επιστολή Καλής Λειτουργίας και Συντήρησης, θα αφορά στη συνολική διάρκεια της ΣΠΥ και το ύψος της θα ανέρχεται σε ποσοστό </w:t>
      </w:r>
      <w:r w:rsidRPr="004F1DBB">
        <w:rPr>
          <w:rFonts w:ascii="Calibri" w:eastAsia="Calibri" w:hAnsi="Calibri" w:cs="Calibri"/>
          <w:b/>
          <w:lang w:eastAsia="en-US"/>
        </w:rPr>
        <w:t>2,5%, επί της εκτιμώμενης αξίας της σύμβασης εκτός Φ</w:t>
      </w:r>
      <w:r w:rsidRPr="00886674">
        <w:rPr>
          <w:rFonts w:ascii="Calibri" w:eastAsia="Calibri" w:hAnsi="Calibri" w:cs="Calibri"/>
          <w:b/>
          <w:lang w:eastAsia="en-US"/>
        </w:rPr>
        <w:t>.Π.Α.</w:t>
      </w:r>
      <w:r w:rsidRPr="00886674">
        <w:rPr>
          <w:rFonts w:ascii="Calibri" w:eastAsia="Calibri" w:hAnsi="Calibri" w:cs="Calibri"/>
          <w:lang w:eastAsia="en-US"/>
        </w:rPr>
        <w:t xml:space="preserve"> Θα ανανεώνεται σε ετήσια βάση, εντός του πρώτου μήνα εκάστου έτους της ΣΠΥ και θα εκδίδεται ανάλογα με τα αναφερόμενα </w:t>
      </w:r>
      <w:r w:rsidR="00372B82" w:rsidRPr="00886674">
        <w:rPr>
          <w:rFonts w:ascii="Calibri" w:eastAsia="Calibri" w:hAnsi="Calibri" w:cs="Calibri"/>
          <w:lang w:eastAsia="en-US"/>
        </w:rPr>
        <w:t>στην παρούσα</w:t>
      </w:r>
      <w:r w:rsidRPr="00886674">
        <w:rPr>
          <w:rFonts w:ascii="Calibri" w:eastAsia="Calibri" w:hAnsi="Calibri" w:cs="Calibri"/>
          <w:lang w:eastAsia="en-US"/>
        </w:rPr>
        <w:t>.</w:t>
      </w:r>
    </w:p>
    <w:p w14:paraId="067C3B54" w14:textId="77777777" w:rsidR="004F1DBB" w:rsidRPr="004F1DBB" w:rsidRDefault="004F1DBB" w:rsidP="00EB2EA1">
      <w:pPr>
        <w:widowControl w:val="0"/>
        <w:numPr>
          <w:ilvl w:val="0"/>
          <w:numId w:val="84"/>
        </w:numPr>
        <w:tabs>
          <w:tab w:val="left" w:pos="567"/>
        </w:tabs>
        <w:suppressAutoHyphens/>
        <w:autoSpaceDE w:val="0"/>
        <w:autoSpaceDN w:val="0"/>
        <w:ind w:left="284" w:right="-13" w:hanging="283"/>
        <w:jc w:val="both"/>
        <w:rPr>
          <w:rFonts w:ascii="Calibri" w:eastAsia="Calibri" w:hAnsi="Calibri" w:cs="Calibri"/>
          <w:lang w:eastAsia="en-US"/>
        </w:rPr>
      </w:pPr>
      <w:r w:rsidRPr="004F1DBB">
        <w:rPr>
          <w:rFonts w:ascii="Calibri" w:eastAsia="Calibri" w:hAnsi="Calibri" w:cs="Calibri"/>
          <w:lang w:eastAsia="en-US"/>
        </w:rPr>
        <w:t>Οι εγγυήσεις Καλής Εκτέλεσης και Καλής Λειτουργίας - Συντήρησης, καταπίπτουν σε περίπτωση παράβασης των όρων της Σύμβασης, όπως αυτοί ορίζονται στην</w:t>
      </w:r>
      <w:r w:rsidRPr="004F1DBB">
        <w:rPr>
          <w:rFonts w:ascii="Calibri" w:eastAsia="Calibri" w:hAnsi="Calibri" w:cs="Calibri"/>
          <w:spacing w:val="-12"/>
          <w:lang w:eastAsia="en-US"/>
        </w:rPr>
        <w:t xml:space="preserve"> </w:t>
      </w:r>
      <w:r w:rsidRPr="004F1DBB">
        <w:rPr>
          <w:rFonts w:ascii="Calibri" w:eastAsia="Calibri" w:hAnsi="Calibri" w:cs="Calibri"/>
          <w:lang w:eastAsia="en-US"/>
        </w:rPr>
        <w:t>παρούσα.</w:t>
      </w:r>
    </w:p>
    <w:p w14:paraId="66FCBA43" w14:textId="77777777" w:rsidR="004F1DBB" w:rsidRPr="004F1DBB" w:rsidRDefault="004F1DBB" w:rsidP="00EB2EA1">
      <w:pPr>
        <w:widowControl w:val="0"/>
        <w:numPr>
          <w:ilvl w:val="0"/>
          <w:numId w:val="96"/>
        </w:numPr>
        <w:shd w:val="clear" w:color="auto" w:fill="FDE9D9"/>
        <w:suppressAutoHyphens/>
        <w:autoSpaceDE w:val="0"/>
        <w:autoSpaceDN w:val="0"/>
        <w:ind w:left="284" w:right="-13"/>
        <w:jc w:val="both"/>
        <w:outlineLvl w:val="1"/>
        <w:rPr>
          <w:rFonts w:ascii="Calibri" w:eastAsia="Calibri" w:hAnsi="Calibri" w:cs="Calibri"/>
          <w:b/>
          <w:bCs/>
          <w:lang w:eastAsia="en-US"/>
        </w:rPr>
      </w:pPr>
      <w:r w:rsidRPr="004F1DBB">
        <w:rPr>
          <w:rFonts w:ascii="Calibri" w:eastAsia="Calibri" w:hAnsi="Calibri" w:cs="Calibri"/>
          <w:b/>
          <w:bCs/>
          <w:color w:val="001F5F"/>
          <w:lang w:eastAsia="en-US"/>
        </w:rPr>
        <w:t>ΔΙΑΡΚΕΙΑ - ΣΥΜΒΑΤΙΚΟ ΠΛΑΙΣΙΟ - ΕΦΑΡΜΟΣΤΕΑ</w:t>
      </w:r>
      <w:r w:rsidRPr="004F1DBB">
        <w:rPr>
          <w:rFonts w:ascii="Calibri" w:eastAsia="Calibri" w:hAnsi="Calibri" w:cs="Calibri"/>
          <w:b/>
          <w:bCs/>
          <w:color w:val="001F5F"/>
          <w:spacing w:val="-7"/>
          <w:lang w:eastAsia="en-US"/>
        </w:rPr>
        <w:t xml:space="preserve"> </w:t>
      </w:r>
      <w:r w:rsidRPr="004F1DBB">
        <w:rPr>
          <w:rFonts w:ascii="Calibri" w:eastAsia="Calibri" w:hAnsi="Calibri" w:cs="Calibri"/>
          <w:b/>
          <w:bCs/>
          <w:color w:val="001F5F"/>
          <w:lang w:eastAsia="en-US"/>
        </w:rPr>
        <w:t>ΝΟΜΟΘΕΣΙΑ</w:t>
      </w:r>
    </w:p>
    <w:p w14:paraId="088297C0" w14:textId="77777777" w:rsidR="004F1DBB" w:rsidRPr="004F1DBB" w:rsidRDefault="004F1DBB" w:rsidP="00D61A0F">
      <w:pPr>
        <w:widowControl w:val="0"/>
        <w:autoSpaceDE w:val="0"/>
        <w:autoSpaceDN w:val="0"/>
        <w:ind w:right="-13"/>
        <w:jc w:val="both"/>
        <w:rPr>
          <w:rFonts w:ascii="Calibri" w:eastAsia="Calibri" w:hAnsi="Calibri" w:cs="Calibri"/>
          <w:lang w:eastAsia="en-US"/>
        </w:rPr>
      </w:pPr>
      <w:r w:rsidRPr="004F1DBB">
        <w:rPr>
          <w:rFonts w:ascii="Calibri" w:eastAsia="Calibri" w:hAnsi="Calibri" w:cs="Calibri"/>
          <w:lang w:eastAsia="en-US"/>
        </w:rPr>
        <w:t xml:space="preserve">Τα δικαιώματα, οι υποχρεώσεις των μερών και η διάρκεια της ΣΠΥ εκκινούν από την υπογραφή της και την υπογραφή (με όποιον τρόπο αυτή επέλθει κατά τα προβλεπόμενα στο άρθρο 27) των Συμβάσεων Μεσεγγύησης – Ενεχυρίασης, μιας και αυτές οι τελευταίες συνιστούν Παραρτήματα – παρακολουθήματα της ΣΠΥ (δηλαδή αναπόσπαστο μέρος της άρρηκτα συνδεδεμένο με αυτήν) και όχι </w:t>
      </w:r>
      <w:proofErr w:type="spellStart"/>
      <w:r w:rsidRPr="004F1DBB">
        <w:rPr>
          <w:rFonts w:ascii="Calibri" w:eastAsia="Calibri" w:hAnsi="Calibri" w:cs="Calibri"/>
          <w:lang w:eastAsia="en-US"/>
        </w:rPr>
        <w:t>αποσπαστές</w:t>
      </w:r>
      <w:proofErr w:type="spellEnd"/>
      <w:r w:rsidRPr="004F1DBB">
        <w:rPr>
          <w:rFonts w:ascii="Calibri" w:eastAsia="Calibri" w:hAnsi="Calibri" w:cs="Calibri"/>
          <w:lang w:eastAsia="en-US"/>
        </w:rPr>
        <w:t xml:space="preserve"> διοικητικές συμβάσεις με τυχόν συμπληρωματικές, επί της ΣΠΥ, συμφωνίες. Η διάρκεια της ΣΠΥ είναι 12 έτη, μετά την ολοκλήρωση της Ενεργειακής Αναβάθμισης και την παραλαβή του αντικειμένου από την ΕΠΠΕ. Κατά την εκτέλεση της ΣΠΥ εφαρμόζονται οι διατάξεις του ν. 4412/2016, οι όροι των Συμβατικών Τευχών και συμπληρωματικά ο Αστικός Κώδικας.</w:t>
      </w:r>
    </w:p>
    <w:p w14:paraId="15045A73" w14:textId="77777777" w:rsidR="004F1DBB" w:rsidRPr="004F1DBB" w:rsidRDefault="004F1DBB" w:rsidP="00EB2EA1">
      <w:pPr>
        <w:widowControl w:val="0"/>
        <w:numPr>
          <w:ilvl w:val="0"/>
          <w:numId w:val="96"/>
        </w:numPr>
        <w:shd w:val="clear" w:color="auto" w:fill="FDE9D9"/>
        <w:tabs>
          <w:tab w:val="left" w:pos="460"/>
        </w:tabs>
        <w:suppressAutoHyphens/>
        <w:autoSpaceDE w:val="0"/>
        <w:autoSpaceDN w:val="0"/>
        <w:ind w:left="284" w:right="-13"/>
        <w:jc w:val="both"/>
        <w:outlineLvl w:val="1"/>
        <w:rPr>
          <w:rFonts w:ascii="Calibri" w:eastAsia="Calibri" w:hAnsi="Calibri" w:cs="Calibri"/>
          <w:b/>
          <w:bCs/>
          <w:lang w:eastAsia="en-US"/>
        </w:rPr>
      </w:pPr>
      <w:r w:rsidRPr="004F1DBB">
        <w:rPr>
          <w:rFonts w:ascii="Calibri" w:eastAsia="Calibri" w:hAnsi="Calibri" w:cs="Calibri"/>
          <w:b/>
          <w:bCs/>
          <w:color w:val="001F5F"/>
          <w:lang w:eastAsia="en-US"/>
        </w:rPr>
        <w:t>ΧΡΗΜΑΤΟΔΟΤΗΣΗ ΤΟΥ ΑΝΤΙΚΕΙΜΕΝΟΥ ΤΗΣ</w:t>
      </w:r>
      <w:r w:rsidRPr="004F1DBB">
        <w:rPr>
          <w:rFonts w:ascii="Calibri" w:eastAsia="Calibri" w:hAnsi="Calibri" w:cs="Calibri"/>
          <w:b/>
          <w:bCs/>
          <w:color w:val="001F5F"/>
          <w:spacing w:val="-13"/>
          <w:lang w:eastAsia="en-US"/>
        </w:rPr>
        <w:t xml:space="preserve"> </w:t>
      </w:r>
      <w:r w:rsidRPr="004F1DBB">
        <w:rPr>
          <w:rFonts w:ascii="Calibri" w:eastAsia="Calibri" w:hAnsi="Calibri" w:cs="Calibri"/>
          <w:b/>
          <w:bCs/>
          <w:color w:val="001F5F"/>
          <w:lang w:eastAsia="en-US"/>
        </w:rPr>
        <w:t>ΠΑΡΟΥΣΑΣ</w:t>
      </w:r>
    </w:p>
    <w:p w14:paraId="630E9C02" w14:textId="77777777" w:rsidR="004F1DBB" w:rsidRPr="004F1DBB" w:rsidRDefault="004F1DBB" w:rsidP="00D61A0F">
      <w:pPr>
        <w:widowControl w:val="0"/>
        <w:autoSpaceDE w:val="0"/>
        <w:autoSpaceDN w:val="0"/>
        <w:ind w:right="-13"/>
        <w:jc w:val="both"/>
        <w:rPr>
          <w:rFonts w:ascii="Calibri" w:eastAsia="Calibri" w:hAnsi="Calibri" w:cs="Calibri"/>
          <w:lang w:eastAsia="en-US"/>
        </w:rPr>
      </w:pPr>
      <w:r w:rsidRPr="004F1DBB">
        <w:rPr>
          <w:rFonts w:ascii="Calibri" w:eastAsia="Calibri" w:hAnsi="Calibri" w:cs="Calibri"/>
          <w:lang w:eastAsia="en-US"/>
        </w:rPr>
        <w:t>Ο Ανάδοχος υποχρεούται να εξασφαλίσει τη χρηματοδότηση του αντικειμένου της παρούσας ΣΠΥ και ο Δήμος να εξασφαλίσει του απαραίτητους πόρους που θα προκύψουν από την εξοικονόμηση των δαπανών του που θα επιφέρει η μείωση του ενεργειακού του κόστους.</w:t>
      </w:r>
    </w:p>
    <w:p w14:paraId="4283D557" w14:textId="77777777" w:rsidR="004F1DBB" w:rsidRPr="004F1DBB" w:rsidRDefault="004F1DBB" w:rsidP="00EB2EA1">
      <w:pPr>
        <w:widowControl w:val="0"/>
        <w:numPr>
          <w:ilvl w:val="0"/>
          <w:numId w:val="96"/>
        </w:numPr>
        <w:shd w:val="clear" w:color="auto" w:fill="FDE9D9"/>
        <w:tabs>
          <w:tab w:val="left" w:pos="460"/>
        </w:tabs>
        <w:suppressAutoHyphens/>
        <w:autoSpaceDE w:val="0"/>
        <w:autoSpaceDN w:val="0"/>
        <w:ind w:left="284" w:right="-13"/>
        <w:jc w:val="both"/>
        <w:outlineLvl w:val="1"/>
        <w:rPr>
          <w:rFonts w:ascii="Calibri" w:eastAsia="Calibri" w:hAnsi="Calibri" w:cs="Calibri"/>
          <w:b/>
          <w:bCs/>
          <w:lang w:val="en-US" w:eastAsia="en-US"/>
        </w:rPr>
      </w:pPr>
      <w:r w:rsidRPr="004F1DBB">
        <w:rPr>
          <w:rFonts w:ascii="Calibri" w:eastAsia="Calibri" w:hAnsi="Calibri" w:cs="Calibri"/>
          <w:b/>
          <w:bCs/>
          <w:color w:val="001F5F"/>
          <w:lang w:val="en-US" w:eastAsia="en-US"/>
        </w:rPr>
        <w:t>ΥΠΟΧΡΕΩΣΕΙΣ ΤΟΥ ΑΝΕΞΑΡΤΗΤΟΥ</w:t>
      </w:r>
      <w:r w:rsidRPr="004F1DBB">
        <w:rPr>
          <w:rFonts w:ascii="Calibri" w:eastAsia="Calibri" w:hAnsi="Calibri" w:cs="Calibri"/>
          <w:b/>
          <w:bCs/>
          <w:color w:val="001F5F"/>
          <w:spacing w:val="-10"/>
          <w:lang w:val="en-US" w:eastAsia="en-US"/>
        </w:rPr>
        <w:t xml:space="preserve"> ΕΛΕΓΚΤΗ</w:t>
      </w:r>
    </w:p>
    <w:p w14:paraId="569C3190" w14:textId="77777777" w:rsidR="00372B82" w:rsidRPr="00884AA3" w:rsidRDefault="00372B82" w:rsidP="00D61A0F">
      <w:pPr>
        <w:jc w:val="both"/>
        <w:rPr>
          <w:rFonts w:ascii="Calibri" w:eastAsia="Calibri" w:hAnsi="Calibri" w:cs="Calibri"/>
          <w:lang w:eastAsia="en-US"/>
        </w:rPr>
      </w:pPr>
      <w:r w:rsidRPr="00884AA3">
        <w:rPr>
          <w:rFonts w:ascii="Calibri" w:eastAsia="Calibri" w:hAnsi="Calibri" w:cs="Calibri"/>
          <w:lang w:eastAsia="en-US"/>
        </w:rPr>
        <w:t>Οι Υπηρεσίες του Ανεξάρτητου Ελεγκτή, περιλαμβάνουν τα εξής:</w:t>
      </w:r>
    </w:p>
    <w:p w14:paraId="41263BAD" w14:textId="77777777" w:rsidR="00372B82" w:rsidRPr="00884AA3" w:rsidRDefault="00372B82" w:rsidP="00D61A0F">
      <w:pPr>
        <w:jc w:val="both"/>
        <w:rPr>
          <w:rFonts w:ascii="Calibri" w:eastAsia="Calibri" w:hAnsi="Calibri" w:cs="Calibri"/>
          <w:b/>
          <w:bCs/>
          <w:lang w:eastAsia="en-US"/>
        </w:rPr>
      </w:pPr>
      <w:r w:rsidRPr="00884AA3">
        <w:rPr>
          <w:rFonts w:ascii="Calibri" w:eastAsia="Calibri" w:hAnsi="Calibri" w:cs="Calibri"/>
          <w:b/>
          <w:bCs/>
          <w:lang w:eastAsia="en-US"/>
        </w:rPr>
        <w:t>Περίοδος Ενεργειακών Παρεμβάσεων και Αναβαθμίσεων:</w:t>
      </w:r>
    </w:p>
    <w:p w14:paraId="72CC37EF" w14:textId="77777777" w:rsidR="00372B82" w:rsidRPr="00372B82" w:rsidRDefault="00372B82" w:rsidP="00EB2EA1">
      <w:pPr>
        <w:numPr>
          <w:ilvl w:val="0"/>
          <w:numId w:val="64"/>
        </w:numPr>
        <w:suppressAutoHyphens/>
        <w:ind w:left="425" w:hanging="425"/>
        <w:contextualSpacing/>
        <w:jc w:val="both"/>
        <w:rPr>
          <w:rFonts w:ascii="Calibri" w:eastAsia="Calibri" w:hAnsi="Calibri" w:cs="Calibri"/>
          <w:lang w:eastAsia="en-US"/>
        </w:rPr>
      </w:pPr>
      <w:r w:rsidRPr="00372B82">
        <w:rPr>
          <w:rFonts w:ascii="Calibri" w:eastAsia="Calibri" w:hAnsi="Calibri" w:cs="Calibri"/>
          <w:lang w:eastAsia="en-US"/>
        </w:rPr>
        <w:lastRenderedPageBreak/>
        <w:t>Τη σύνταξη Εγχειριδίου Λειτουργίας και Ελέγχου για την Αναθέτουσα Αρχή με βάση το διεθνές Πρότυπο Μέτρησης και Επαλήθευσης (IPMVP) το οποίο θα περιλαμβάνει το Πλάνο Μέτρησης και Επαλήθευσης της Εξοικονόμησης που υποβάλλει ο Ανάδοχος</w:t>
      </w:r>
      <w:r>
        <w:rPr>
          <w:rFonts w:ascii="Calibri" w:eastAsia="Calibri" w:hAnsi="Calibri" w:cs="Calibri"/>
          <w:lang w:eastAsia="en-US"/>
        </w:rPr>
        <w:t xml:space="preserve"> στην Αναθέτουσα Αρχή.</w:t>
      </w:r>
    </w:p>
    <w:p w14:paraId="1F8AAEBB" w14:textId="77777777" w:rsidR="00372B82" w:rsidRPr="00884AA3" w:rsidRDefault="00372B82"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 xml:space="preserve">Την παρακολούθηση της εκπόνησης </w:t>
      </w:r>
      <w:r>
        <w:rPr>
          <w:rFonts w:ascii="Calibri" w:eastAsia="Calibri" w:hAnsi="Calibri" w:cs="Calibri"/>
          <w:lang w:eastAsia="en-US"/>
        </w:rPr>
        <w:t xml:space="preserve">της Μελέτης Εφαρμογής, </w:t>
      </w:r>
      <w:r w:rsidRPr="00884AA3">
        <w:rPr>
          <w:rFonts w:ascii="Calibri" w:eastAsia="Calibri" w:hAnsi="Calibri" w:cs="Calibri"/>
          <w:lang w:eastAsia="en-US"/>
        </w:rPr>
        <w:t>συμπεριλαμβανομένου του Πλάνου Μέτρησης και Επαλήθευσης της Εξοικονόμησης που οφείλει να εκπονήσει ο Ανάδοχος αναφορικά με το Έργο</w:t>
      </w:r>
      <w:r>
        <w:rPr>
          <w:rFonts w:ascii="Calibri" w:eastAsia="Calibri" w:hAnsi="Calibri" w:cs="Calibri"/>
          <w:lang w:eastAsia="en-US"/>
        </w:rPr>
        <w:t>.</w:t>
      </w:r>
    </w:p>
    <w:p w14:paraId="265E0CC8" w14:textId="77777777" w:rsidR="00372B82" w:rsidRPr="00884AA3" w:rsidRDefault="00372B82"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Την παρακολούθηση των Ενεργειακών Παρεμβάσεων σύμφωνα με τους όρους της Σ</w:t>
      </w:r>
      <w:r>
        <w:rPr>
          <w:rFonts w:ascii="Calibri" w:eastAsia="Calibri" w:hAnsi="Calibri" w:cs="Calibri"/>
          <w:lang w:eastAsia="en-US"/>
        </w:rPr>
        <w:t>ΠΥ.</w:t>
      </w:r>
    </w:p>
    <w:p w14:paraId="011D2E20" w14:textId="77777777" w:rsidR="00372B82" w:rsidRPr="00884AA3" w:rsidRDefault="00372B82"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 xml:space="preserve">Τη διεξαγωγή τριμηνιαίων επισκέψεων στους χώρους του έργου και την εκπόνηση και παράδοση στον Ανάδοχο </w:t>
      </w:r>
      <w:r>
        <w:rPr>
          <w:rFonts w:ascii="Calibri" w:eastAsia="Calibri" w:hAnsi="Calibri" w:cs="Calibri"/>
          <w:lang w:eastAsia="en-US"/>
        </w:rPr>
        <w:t xml:space="preserve">και στην Αναθέτουσα Αρχή (ΕΠΠΕ) </w:t>
      </w:r>
      <w:r w:rsidRPr="00884AA3">
        <w:rPr>
          <w:rFonts w:ascii="Calibri" w:eastAsia="Calibri" w:hAnsi="Calibri" w:cs="Calibri"/>
          <w:lang w:eastAsia="en-US"/>
        </w:rPr>
        <w:t xml:space="preserve">Τριμηνιαίων Εκθέσεων Προόδου, όπου θα αναφέρονται τυχόν μη </w:t>
      </w:r>
      <w:proofErr w:type="spellStart"/>
      <w:r w:rsidRPr="00884AA3">
        <w:rPr>
          <w:rFonts w:ascii="Calibri" w:eastAsia="Calibri" w:hAnsi="Calibri" w:cs="Calibri"/>
          <w:lang w:eastAsia="en-US"/>
        </w:rPr>
        <w:t>εκτελεσθείσες</w:t>
      </w:r>
      <w:proofErr w:type="spellEnd"/>
      <w:r w:rsidRPr="00884AA3">
        <w:rPr>
          <w:rFonts w:ascii="Calibri" w:eastAsia="Calibri" w:hAnsi="Calibri" w:cs="Calibri"/>
          <w:lang w:eastAsia="en-US"/>
        </w:rPr>
        <w:t xml:space="preserve"> Ενεργειακές Παρεμβάσεις ή Παρεμβάσεις που δεν συμβαδίζουν με τους όρους της ΣΠΥ</w:t>
      </w:r>
      <w:r>
        <w:rPr>
          <w:rFonts w:ascii="Calibri" w:eastAsia="Calibri" w:hAnsi="Calibri" w:cs="Calibri"/>
          <w:lang w:eastAsia="en-US"/>
        </w:rPr>
        <w:t>.</w:t>
      </w:r>
    </w:p>
    <w:p w14:paraId="577F3074" w14:textId="77777777" w:rsidR="00372B82" w:rsidRPr="00884AA3" w:rsidRDefault="00372B82"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 xml:space="preserve">Τη διατύπωση έγγραφης γνώμης, εφόσον αυτή ζητηθεί από την Αναθέτουσα Αρχή, εάν έχει προκύψει σημαντική καθυστέρηση στο Χρονοδιάγραμμα Υλοποίησης το οποίο υποβάλλεται </w:t>
      </w:r>
      <w:proofErr w:type="spellStart"/>
      <w:r w:rsidRPr="00884AA3">
        <w:rPr>
          <w:rFonts w:ascii="Calibri" w:eastAsia="Calibri" w:hAnsi="Calibri" w:cs="Calibri"/>
          <w:lang w:eastAsia="en-US"/>
        </w:rPr>
        <w:t>επικαιροποιημένο</w:t>
      </w:r>
      <w:proofErr w:type="spellEnd"/>
      <w:r w:rsidRPr="00884AA3">
        <w:rPr>
          <w:rFonts w:ascii="Calibri" w:eastAsia="Calibri" w:hAnsi="Calibri" w:cs="Calibri"/>
          <w:lang w:eastAsia="en-US"/>
        </w:rPr>
        <w:t xml:space="preserve"> από τον Ανάδοχο εντός πέντε (5) ημερών μετά την υπογραφή της </w:t>
      </w:r>
      <w:r>
        <w:rPr>
          <w:rFonts w:ascii="Calibri" w:eastAsia="Calibri" w:hAnsi="Calibri" w:cs="Calibri"/>
          <w:lang w:eastAsia="en-US"/>
        </w:rPr>
        <w:t>ΣΠΥ</w:t>
      </w:r>
      <w:r w:rsidRPr="00884AA3">
        <w:rPr>
          <w:rFonts w:ascii="Calibri" w:eastAsia="Calibri" w:hAnsi="Calibri" w:cs="Calibri"/>
          <w:lang w:eastAsia="en-US"/>
        </w:rPr>
        <w:t>,</w:t>
      </w:r>
    </w:p>
    <w:p w14:paraId="4572C023" w14:textId="77777777" w:rsidR="00372B82" w:rsidRPr="00884AA3" w:rsidRDefault="00372B82"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Την έκδοση και υποβολή στον Ανάδοχο και την Αναθέτουσα Αρχή, Έκθεσης Πιστοποίησης κατά την ολοκλήρωση του ελέγχου των Ενεργειακών Παρεμβάσεων που προβλέπονται στο Έργο μετά την υποβολή της αντίστοιχης Έκθεσης Ολοκλήρωσης από τον Ανάδοχο</w:t>
      </w:r>
      <w:r>
        <w:rPr>
          <w:rFonts w:ascii="Calibri" w:eastAsia="Calibri" w:hAnsi="Calibri" w:cs="Calibri"/>
          <w:lang w:eastAsia="en-US"/>
        </w:rPr>
        <w:t>.</w:t>
      </w:r>
      <w:r w:rsidRPr="00884AA3">
        <w:rPr>
          <w:rFonts w:ascii="Calibri" w:eastAsia="Calibri" w:hAnsi="Calibri" w:cs="Calibri"/>
          <w:lang w:eastAsia="en-US"/>
        </w:rPr>
        <w:t xml:space="preserve"> </w:t>
      </w:r>
    </w:p>
    <w:p w14:paraId="5E41D687" w14:textId="77777777" w:rsidR="00372B82" w:rsidRPr="00884AA3" w:rsidRDefault="00372B82"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Την έκδοση του Πιστοποιητικού ολοκλήρωσης Ενεργειακών Παρεμβάσεων ή την έκδοση έκθεσης των ζητημάτων που πρέπει να διευθετηθούν προκειμένου να εκδοθεί το Πιστοποιητικό Ολοκλήρωσης</w:t>
      </w:r>
      <w:r>
        <w:rPr>
          <w:rFonts w:ascii="Calibri" w:eastAsia="Calibri" w:hAnsi="Calibri" w:cs="Calibri"/>
          <w:lang w:eastAsia="en-US"/>
        </w:rPr>
        <w:t xml:space="preserve"> της νέας εγκατάστασης και τη θέση της σε λειτουργία, σύμφωνα με την ΣΠΥ.</w:t>
      </w:r>
    </w:p>
    <w:p w14:paraId="1ECFF4C0" w14:textId="77777777" w:rsidR="00372B82" w:rsidRPr="00884AA3" w:rsidRDefault="00372B82" w:rsidP="00EB2EA1">
      <w:pPr>
        <w:numPr>
          <w:ilvl w:val="0"/>
          <w:numId w:val="64"/>
        </w:numPr>
        <w:suppressAutoHyphens/>
        <w:ind w:left="425" w:hanging="425"/>
        <w:contextualSpacing/>
        <w:jc w:val="both"/>
        <w:rPr>
          <w:rFonts w:ascii="Calibri" w:eastAsia="Calibri" w:hAnsi="Calibri" w:cs="Calibri"/>
          <w:lang w:eastAsia="en-US"/>
        </w:rPr>
      </w:pPr>
      <w:r w:rsidRPr="00884AA3">
        <w:rPr>
          <w:rFonts w:ascii="Calibri" w:eastAsia="Calibri" w:hAnsi="Calibri" w:cs="Calibri"/>
          <w:lang w:eastAsia="en-US"/>
        </w:rPr>
        <w:t xml:space="preserve">Τη διατύπωση έγγραφης γνώμης κάθε ζητήματος εκτάκτως, εφόσον ζητηθεί από την Αναθέτουσα Αρχή. </w:t>
      </w:r>
    </w:p>
    <w:p w14:paraId="2AED3F52" w14:textId="77777777" w:rsidR="00372B82" w:rsidRPr="00884AA3" w:rsidRDefault="00372B82" w:rsidP="00D61A0F">
      <w:pPr>
        <w:jc w:val="both"/>
        <w:rPr>
          <w:rFonts w:ascii="Calibri" w:eastAsia="Calibri" w:hAnsi="Calibri" w:cs="Calibri"/>
          <w:b/>
          <w:bCs/>
          <w:lang w:eastAsia="en-US"/>
        </w:rPr>
      </w:pPr>
      <w:r w:rsidRPr="00884AA3">
        <w:rPr>
          <w:rFonts w:ascii="Calibri" w:eastAsia="Calibri" w:hAnsi="Calibri" w:cs="Calibri"/>
          <w:b/>
          <w:bCs/>
          <w:lang w:eastAsia="en-US"/>
        </w:rPr>
        <w:t xml:space="preserve">Περίοδος Υπηρεσιών: </w:t>
      </w:r>
    </w:p>
    <w:p w14:paraId="6AA2F0E6" w14:textId="77777777" w:rsidR="00372B82" w:rsidRPr="00884AA3" w:rsidRDefault="00372B82" w:rsidP="00EB2EA1">
      <w:pPr>
        <w:numPr>
          <w:ilvl w:val="0"/>
          <w:numId w:val="65"/>
        </w:numPr>
        <w:suppressAutoHyphens/>
        <w:ind w:left="426" w:right="-68" w:hanging="426"/>
        <w:jc w:val="both"/>
        <w:rPr>
          <w:rFonts w:ascii="Calibri" w:hAnsi="Calibri" w:cs="Calibri"/>
          <w:lang w:eastAsia="en-US"/>
        </w:rPr>
      </w:pPr>
      <w:r w:rsidRPr="00884AA3">
        <w:rPr>
          <w:rFonts w:ascii="Calibri" w:eastAsia="Calibri" w:hAnsi="Calibri" w:cs="Calibri"/>
          <w:lang w:eastAsia="en-US"/>
        </w:rPr>
        <w:t xml:space="preserve">Τον έλεγχο και τυχόν διόρθωση του λογαριασμού που συντάσσεται από τον Ανάδοχο με την επίτευξη της Ενεργειακής Εξοικονόμησης και τα συνοδευτικά αυτού </w:t>
      </w:r>
      <w:r w:rsidRPr="00884AA3">
        <w:rPr>
          <w:rFonts w:ascii="Calibri" w:eastAsia="Calibri" w:hAnsi="Calibri" w:cs="Calibri"/>
          <w:lang w:val="en-US" w:eastAsia="en-US"/>
        </w:rPr>
        <w:t>KPIs</w:t>
      </w:r>
      <w:r w:rsidRPr="00884AA3">
        <w:rPr>
          <w:rFonts w:ascii="Calibri" w:eastAsia="Calibri" w:hAnsi="Calibri" w:cs="Calibri"/>
          <w:lang w:eastAsia="en-US"/>
        </w:rPr>
        <w:t>, στοιχεία/ σχέδια, προκειμένου να εκδώσει την αντίστοιχη Έκθεση Παρακολούθησης, το αντίστοιχο Πιστοποιητικό Εξοικονόμησης και τη Βεβαίωση Τριμηνιαίας Πληρωμής.</w:t>
      </w:r>
      <w:r w:rsidRPr="00884AA3">
        <w:rPr>
          <w:rFonts w:ascii="Calibri" w:hAnsi="Calibri" w:cs="Calibri"/>
          <w:lang w:eastAsia="en-US"/>
        </w:rPr>
        <w:t xml:space="preserve"> </w:t>
      </w:r>
    </w:p>
    <w:p w14:paraId="080085AB" w14:textId="77777777" w:rsidR="00372B82" w:rsidRPr="00884AA3" w:rsidRDefault="00372B82" w:rsidP="00EB2EA1">
      <w:pPr>
        <w:numPr>
          <w:ilvl w:val="0"/>
          <w:numId w:val="65"/>
        </w:numPr>
        <w:suppressAutoHyphens/>
        <w:ind w:left="426" w:right="-13" w:hanging="426"/>
        <w:contextualSpacing/>
        <w:jc w:val="both"/>
        <w:rPr>
          <w:rFonts w:ascii="Calibri" w:hAnsi="Calibri" w:cs="Calibri"/>
          <w:lang w:eastAsia="en-US"/>
        </w:rPr>
      </w:pPr>
      <w:r w:rsidRPr="00884AA3">
        <w:rPr>
          <w:rFonts w:ascii="Calibri" w:hAnsi="Calibri" w:cs="Calibri"/>
          <w:lang w:eastAsia="en-US"/>
        </w:rPr>
        <w:t>Τη συμμετοχή στην Τριμελή Επιτροπή Διαιτησίας (εάν και εφόσον συμφωνούν τα μέρη σε επίλυση της διαφοράς τους με προσφυγή σε διαιτησία) για τις περιπτώσεις διαφωνιών Αναδόχου και Δήμου.</w:t>
      </w:r>
    </w:p>
    <w:p w14:paraId="1714A9FF" w14:textId="77777777" w:rsidR="004F1DBB" w:rsidRPr="004F1DBB" w:rsidRDefault="004F1DBB" w:rsidP="00EB2EA1">
      <w:pPr>
        <w:widowControl w:val="0"/>
        <w:numPr>
          <w:ilvl w:val="0"/>
          <w:numId w:val="96"/>
        </w:numPr>
        <w:shd w:val="clear" w:color="auto" w:fill="FDE9D9"/>
        <w:tabs>
          <w:tab w:val="left" w:pos="460"/>
        </w:tabs>
        <w:suppressAutoHyphens/>
        <w:autoSpaceDE w:val="0"/>
        <w:autoSpaceDN w:val="0"/>
        <w:ind w:left="284" w:right="-13"/>
        <w:jc w:val="both"/>
        <w:outlineLvl w:val="1"/>
        <w:rPr>
          <w:rFonts w:ascii="Calibri" w:eastAsia="Calibri" w:hAnsi="Calibri" w:cs="Calibri"/>
          <w:b/>
          <w:bCs/>
          <w:lang w:val="en-US" w:eastAsia="en-US"/>
        </w:rPr>
      </w:pPr>
      <w:r w:rsidRPr="004F1DBB">
        <w:rPr>
          <w:rFonts w:ascii="Calibri" w:eastAsia="Calibri" w:hAnsi="Calibri" w:cs="Calibri"/>
          <w:b/>
          <w:bCs/>
          <w:color w:val="001F5F"/>
          <w:lang w:val="en-US" w:eastAsia="en-US"/>
        </w:rPr>
        <w:t>ΕΡΓΑΣΙΕΣ ΑΝΑΠΤΥΞΗΣ - ΔΙΑΜΟΡΦΩΣΗΣ -</w:t>
      </w:r>
      <w:r w:rsidRPr="004F1DBB">
        <w:rPr>
          <w:rFonts w:ascii="Calibri" w:eastAsia="Calibri" w:hAnsi="Calibri" w:cs="Calibri"/>
          <w:b/>
          <w:bCs/>
          <w:color w:val="001F5F"/>
          <w:spacing w:val="-11"/>
          <w:lang w:val="en-US" w:eastAsia="en-US"/>
        </w:rPr>
        <w:t xml:space="preserve"> </w:t>
      </w:r>
      <w:r w:rsidRPr="004F1DBB">
        <w:rPr>
          <w:rFonts w:ascii="Calibri" w:eastAsia="Calibri" w:hAnsi="Calibri" w:cs="Calibri"/>
          <w:b/>
          <w:bCs/>
          <w:color w:val="001F5F"/>
          <w:lang w:val="en-US" w:eastAsia="en-US"/>
        </w:rPr>
        <w:t>ΑΝΑΒΑΘΜΙΣΗΣ</w:t>
      </w:r>
    </w:p>
    <w:p w14:paraId="0ECA49F2" w14:textId="77777777" w:rsidR="004F1DBB" w:rsidRPr="004F1DBB" w:rsidRDefault="004F1DBB" w:rsidP="00D61A0F">
      <w:pPr>
        <w:widowControl w:val="0"/>
        <w:autoSpaceDE w:val="0"/>
        <w:autoSpaceDN w:val="0"/>
        <w:ind w:right="-13"/>
        <w:jc w:val="both"/>
        <w:rPr>
          <w:rFonts w:ascii="Calibri" w:eastAsia="Calibri" w:hAnsi="Calibri" w:cs="Calibri"/>
          <w:lang w:eastAsia="en-US"/>
        </w:rPr>
      </w:pPr>
      <w:r w:rsidRPr="004F1DBB">
        <w:rPr>
          <w:rFonts w:ascii="Calibri" w:eastAsia="Calibri" w:hAnsi="Calibri" w:cs="Calibri"/>
          <w:lang w:eastAsia="en-US"/>
        </w:rPr>
        <w:t>Οι εργασίες ανάπτυξης και διαμόρφωσης θα εκτελεσθούν από τον Ανάδοχο, σύμφωνα με τα ειδικότερα οριζόμενα στη ΣΠΥ και στα Συμβατικά Τεύχη της παρούσας και σύμφωνα με τη Μελέτη Εφαρμογής την οποία θα υποβάλλει ο Ανάδοχος στην Αναθέτουσα Αρχή, η ευθύνη δε για την τήρηση των όρων αυτή βαρύνει αποκλειστικά τον Ανάδοχο, β. Ο Ανάδοχος υποχρεούται να εκτελέσει το Αντικείμενο, σύμφωνα με τα δεδομένα της Μελέτης Εφαρμογής και τις διατάξεις της παρούσας ΣΠΥ.</w:t>
      </w:r>
    </w:p>
    <w:p w14:paraId="01838622" w14:textId="77777777" w:rsidR="004F1DBB" w:rsidRPr="004F1DBB" w:rsidRDefault="004F1DBB" w:rsidP="00EB2EA1">
      <w:pPr>
        <w:widowControl w:val="0"/>
        <w:numPr>
          <w:ilvl w:val="0"/>
          <w:numId w:val="96"/>
        </w:numPr>
        <w:shd w:val="clear" w:color="auto" w:fill="FDE9D9"/>
        <w:tabs>
          <w:tab w:val="left" w:pos="460"/>
        </w:tabs>
        <w:suppressAutoHyphens/>
        <w:autoSpaceDE w:val="0"/>
        <w:autoSpaceDN w:val="0"/>
        <w:ind w:left="284" w:right="-13"/>
        <w:jc w:val="both"/>
        <w:outlineLvl w:val="1"/>
        <w:rPr>
          <w:rFonts w:ascii="Calibri" w:eastAsia="Calibri" w:hAnsi="Calibri" w:cs="Calibri"/>
          <w:b/>
          <w:bCs/>
          <w:lang w:val="en-US" w:eastAsia="en-US"/>
        </w:rPr>
      </w:pPr>
      <w:r w:rsidRPr="004F1DBB">
        <w:rPr>
          <w:rFonts w:ascii="Calibri" w:eastAsia="Calibri" w:hAnsi="Calibri" w:cs="Calibri"/>
          <w:b/>
          <w:bCs/>
          <w:color w:val="001F5F"/>
          <w:lang w:val="en-US" w:eastAsia="en-US"/>
        </w:rPr>
        <w:t>ΥΠΕΡΓΟΛΑΒΟΙ</w:t>
      </w:r>
    </w:p>
    <w:p w14:paraId="2DBD8930" w14:textId="77777777" w:rsidR="00372B82" w:rsidRPr="00884AA3" w:rsidRDefault="00372B82" w:rsidP="00EB2EA1">
      <w:pPr>
        <w:widowControl w:val="0"/>
        <w:numPr>
          <w:ilvl w:val="0"/>
          <w:numId w:val="109"/>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Ο Ανάδοχος δεν απαλλάσσεται από τις συμβατικές του υποχρεώσεις και ευθύνες λόγω ανάθεσης της εκτέλεσης τμήματος/ τμημάτων της ΣΠΥ σε υπεργολάβους. Η τήρηση των υποχρεώσεων της παρ. 2 του άρθρου 18 του ν. 4412/2016 από υπεργολάβους δεν αίρει την ευθύνη του</w:t>
      </w:r>
      <w:r w:rsidRPr="00884AA3">
        <w:rPr>
          <w:rFonts w:ascii="Calibri" w:eastAsia="Calibri" w:hAnsi="Calibri" w:cs="Calibri"/>
          <w:spacing w:val="-8"/>
          <w:lang w:eastAsia="en-US"/>
        </w:rPr>
        <w:t xml:space="preserve"> </w:t>
      </w:r>
      <w:r w:rsidRPr="00884AA3">
        <w:rPr>
          <w:rFonts w:ascii="Calibri" w:eastAsia="Calibri" w:hAnsi="Calibri" w:cs="Calibri"/>
          <w:lang w:eastAsia="en-US"/>
        </w:rPr>
        <w:t>Αναδόχου.</w:t>
      </w:r>
    </w:p>
    <w:p w14:paraId="5B44D12D" w14:textId="77777777" w:rsidR="00372B82" w:rsidRPr="00884AA3" w:rsidRDefault="00372B82" w:rsidP="00EB2EA1">
      <w:pPr>
        <w:widowControl w:val="0"/>
        <w:numPr>
          <w:ilvl w:val="0"/>
          <w:numId w:val="109"/>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Κατά την υπογραφή της ΣΠΥ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Επιπλέον, υποχρεούται να γνωστοποιεί στην Αναθέτουσα Αρχή κάθε αλλαγή των πληροφοριών, κατά τη διάρκεια της ΣΠΥ, καθώς και τις απαιτούμενες πληροφορίες σχετικά με κάθε νέο υπεργολάβο, τον οποίο ο κύριος Ανάδοχος χρησιμοποιεί εν συνεχεία στην εν λόγω ΣΠΥ, προσκομίζοντας τα σχετικά συμφωνητικά/ δηλώσεις συνεργασίας (παρ. 2 του άρθρου 78 του ν. 4412/2016). Σε περίπτωση διακοπής της συνεργασίας του Αναδόχου με υπεργολάβο/ υπεργολάβους της ΣΠΥ,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ΣΠΥ είτε από τον ίδιο, είτε από νέο υπεργολάβο τον οποίο θα γνωστοποιήσει στην Αναθέτουσα Αρχή κατά την ως άνω</w:t>
      </w:r>
      <w:r w:rsidRPr="00884AA3">
        <w:rPr>
          <w:rFonts w:ascii="Calibri" w:eastAsia="Calibri" w:hAnsi="Calibri" w:cs="Calibri"/>
          <w:spacing w:val="-19"/>
          <w:lang w:eastAsia="en-US"/>
        </w:rPr>
        <w:t xml:space="preserve"> </w:t>
      </w:r>
      <w:r w:rsidRPr="00884AA3">
        <w:rPr>
          <w:rFonts w:ascii="Calibri" w:eastAsia="Calibri" w:hAnsi="Calibri" w:cs="Calibri"/>
          <w:lang w:eastAsia="en-US"/>
        </w:rPr>
        <w:t>διαδικασία.</w:t>
      </w:r>
    </w:p>
    <w:p w14:paraId="7A198F69" w14:textId="77777777" w:rsidR="00372B82" w:rsidRPr="00884AA3" w:rsidRDefault="00372B82" w:rsidP="00EB2EA1">
      <w:pPr>
        <w:widowControl w:val="0"/>
        <w:numPr>
          <w:ilvl w:val="0"/>
          <w:numId w:val="109"/>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Αναθέτουσα Αρχή επαληθεύει τη συνδρομή των λόγων αποκλεισμού για τους υπεργολάβους, όπως αυτοί περιγράφονται για τον Ανάδοχο, εφόσον το/α τμήμα/τα της ΣΠΥ, το/α οποίο/α ο Ανάδοχος προτίθεται να αναθέσει υπό μορφή υπεργολαβίας σε τρίτους, υπερβαίνουν σωρευτικά το 30% της συνολικής αξίας της ΣΠΥ.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ΣΠΥ που υπολείπονται του ως άνω</w:t>
      </w:r>
      <w:r w:rsidRPr="00884AA3">
        <w:rPr>
          <w:rFonts w:ascii="Calibri" w:eastAsia="Calibri" w:hAnsi="Calibri" w:cs="Calibri"/>
          <w:spacing w:val="-15"/>
          <w:lang w:eastAsia="en-US"/>
        </w:rPr>
        <w:t xml:space="preserve"> </w:t>
      </w:r>
      <w:r w:rsidRPr="00884AA3">
        <w:rPr>
          <w:rFonts w:ascii="Calibri" w:eastAsia="Calibri" w:hAnsi="Calibri" w:cs="Calibri"/>
          <w:lang w:eastAsia="en-US"/>
        </w:rPr>
        <w:t>ποσοστού. Όταν από την ως άνω επαλήθευση προκύπτει ότι συντρέχουν λόγοι αποκλεισμού δύναται να απαιτήσει την</w:t>
      </w:r>
      <w:r w:rsidRPr="00884AA3">
        <w:rPr>
          <w:rFonts w:ascii="Calibri" w:eastAsia="Calibri" w:hAnsi="Calibri" w:cs="Calibri"/>
          <w:spacing w:val="-2"/>
          <w:lang w:eastAsia="en-US"/>
        </w:rPr>
        <w:t xml:space="preserve"> </w:t>
      </w:r>
      <w:r w:rsidRPr="00884AA3">
        <w:rPr>
          <w:rFonts w:ascii="Calibri" w:eastAsia="Calibri" w:hAnsi="Calibri" w:cs="Calibri"/>
          <w:lang w:eastAsia="en-US"/>
        </w:rPr>
        <w:t>αντικατάστασή</w:t>
      </w:r>
      <w:r w:rsidRPr="00884AA3">
        <w:rPr>
          <w:rFonts w:ascii="Calibri" w:eastAsia="Calibri" w:hAnsi="Calibri" w:cs="Calibri"/>
          <w:spacing w:val="-5"/>
          <w:lang w:eastAsia="en-US"/>
        </w:rPr>
        <w:t xml:space="preserve"> </w:t>
      </w:r>
      <w:r w:rsidRPr="00884AA3">
        <w:rPr>
          <w:rFonts w:ascii="Calibri" w:eastAsia="Calibri" w:hAnsi="Calibri" w:cs="Calibri"/>
          <w:lang w:eastAsia="en-US"/>
        </w:rPr>
        <w:t>του,</w:t>
      </w:r>
      <w:r w:rsidRPr="00884AA3">
        <w:rPr>
          <w:rFonts w:ascii="Calibri" w:eastAsia="Calibri" w:hAnsi="Calibri" w:cs="Calibri"/>
          <w:spacing w:val="-3"/>
          <w:lang w:eastAsia="en-US"/>
        </w:rPr>
        <w:t xml:space="preserve"> </w:t>
      </w:r>
      <w:r w:rsidRPr="00884AA3">
        <w:rPr>
          <w:rFonts w:ascii="Calibri" w:eastAsia="Calibri" w:hAnsi="Calibri" w:cs="Calibri"/>
          <w:lang w:eastAsia="en-US"/>
        </w:rPr>
        <w:t>κατά τα</w:t>
      </w:r>
      <w:r w:rsidRPr="00884AA3">
        <w:rPr>
          <w:rFonts w:ascii="Calibri" w:eastAsia="Calibri" w:hAnsi="Calibri" w:cs="Calibri"/>
          <w:spacing w:val="-4"/>
          <w:lang w:eastAsia="en-US"/>
        </w:rPr>
        <w:t xml:space="preserve"> </w:t>
      </w:r>
      <w:r w:rsidRPr="00884AA3">
        <w:rPr>
          <w:rFonts w:ascii="Calibri" w:eastAsia="Calibri" w:hAnsi="Calibri" w:cs="Calibri"/>
          <w:lang w:eastAsia="en-US"/>
        </w:rPr>
        <w:t>ειδικότερα</w:t>
      </w:r>
      <w:r w:rsidRPr="00884AA3">
        <w:rPr>
          <w:rFonts w:ascii="Calibri" w:eastAsia="Calibri" w:hAnsi="Calibri" w:cs="Calibri"/>
          <w:spacing w:val="-1"/>
          <w:lang w:eastAsia="en-US"/>
        </w:rPr>
        <w:t xml:space="preserve"> </w:t>
      </w:r>
      <w:r w:rsidRPr="00884AA3">
        <w:rPr>
          <w:rFonts w:ascii="Calibri" w:eastAsia="Calibri" w:hAnsi="Calibri" w:cs="Calibri"/>
          <w:lang w:eastAsia="en-US"/>
        </w:rPr>
        <w:t>αναφερόμενα</w:t>
      </w:r>
      <w:r w:rsidRPr="00884AA3">
        <w:rPr>
          <w:rFonts w:ascii="Calibri" w:eastAsia="Calibri" w:hAnsi="Calibri" w:cs="Calibri"/>
          <w:spacing w:val="-2"/>
          <w:lang w:eastAsia="en-US"/>
        </w:rPr>
        <w:t xml:space="preserve"> </w:t>
      </w:r>
      <w:r w:rsidRPr="00884AA3">
        <w:rPr>
          <w:rFonts w:ascii="Calibri" w:eastAsia="Calibri" w:hAnsi="Calibri" w:cs="Calibri"/>
          <w:lang w:eastAsia="en-US"/>
        </w:rPr>
        <w:t>στις</w:t>
      </w:r>
      <w:r w:rsidRPr="00884AA3">
        <w:rPr>
          <w:rFonts w:ascii="Calibri" w:eastAsia="Calibri" w:hAnsi="Calibri" w:cs="Calibri"/>
          <w:spacing w:val="-2"/>
          <w:lang w:eastAsia="en-US"/>
        </w:rPr>
        <w:t xml:space="preserve"> </w:t>
      </w:r>
      <w:r w:rsidRPr="00884AA3">
        <w:rPr>
          <w:rFonts w:ascii="Calibri" w:eastAsia="Calibri" w:hAnsi="Calibri" w:cs="Calibri"/>
          <w:lang w:eastAsia="en-US"/>
        </w:rPr>
        <w:t>παρ.</w:t>
      </w:r>
      <w:r w:rsidRPr="00884AA3">
        <w:rPr>
          <w:rFonts w:ascii="Calibri" w:eastAsia="Calibri" w:hAnsi="Calibri" w:cs="Calibri"/>
          <w:spacing w:val="-3"/>
          <w:lang w:eastAsia="en-US"/>
        </w:rPr>
        <w:t xml:space="preserve"> </w:t>
      </w:r>
      <w:r w:rsidRPr="00884AA3">
        <w:rPr>
          <w:rFonts w:ascii="Calibri" w:eastAsia="Calibri" w:hAnsi="Calibri" w:cs="Calibri"/>
          <w:lang w:eastAsia="en-US"/>
        </w:rPr>
        <w:t>5</w:t>
      </w:r>
      <w:r w:rsidRPr="00884AA3">
        <w:rPr>
          <w:rFonts w:ascii="Calibri" w:eastAsia="Calibri" w:hAnsi="Calibri" w:cs="Calibri"/>
          <w:spacing w:val="-1"/>
          <w:lang w:eastAsia="en-US"/>
        </w:rPr>
        <w:t xml:space="preserve"> </w:t>
      </w:r>
      <w:r w:rsidRPr="00884AA3">
        <w:rPr>
          <w:rFonts w:ascii="Calibri" w:eastAsia="Calibri" w:hAnsi="Calibri" w:cs="Calibri"/>
          <w:lang w:eastAsia="en-US"/>
        </w:rPr>
        <w:t>και</w:t>
      </w:r>
      <w:r w:rsidRPr="00884AA3">
        <w:rPr>
          <w:rFonts w:ascii="Calibri" w:eastAsia="Calibri" w:hAnsi="Calibri" w:cs="Calibri"/>
          <w:spacing w:val="-3"/>
          <w:lang w:eastAsia="en-US"/>
        </w:rPr>
        <w:t xml:space="preserve"> </w:t>
      </w:r>
      <w:r w:rsidRPr="00884AA3">
        <w:rPr>
          <w:rFonts w:ascii="Calibri" w:eastAsia="Calibri" w:hAnsi="Calibri" w:cs="Calibri"/>
          <w:lang w:eastAsia="en-US"/>
        </w:rPr>
        <w:t>6</w:t>
      </w:r>
      <w:r w:rsidRPr="00884AA3">
        <w:rPr>
          <w:rFonts w:ascii="Calibri" w:eastAsia="Calibri" w:hAnsi="Calibri" w:cs="Calibri"/>
          <w:spacing w:val="-3"/>
          <w:lang w:eastAsia="en-US"/>
        </w:rPr>
        <w:t xml:space="preserve"> </w:t>
      </w:r>
      <w:r w:rsidRPr="00884AA3">
        <w:rPr>
          <w:rFonts w:ascii="Calibri" w:eastAsia="Calibri" w:hAnsi="Calibri" w:cs="Calibri"/>
          <w:lang w:eastAsia="en-US"/>
        </w:rPr>
        <w:t>του</w:t>
      </w:r>
      <w:r w:rsidRPr="00884AA3">
        <w:rPr>
          <w:rFonts w:ascii="Calibri" w:eastAsia="Calibri" w:hAnsi="Calibri" w:cs="Calibri"/>
          <w:spacing w:val="-3"/>
          <w:lang w:eastAsia="en-US"/>
        </w:rPr>
        <w:t xml:space="preserve"> </w:t>
      </w:r>
      <w:r w:rsidRPr="00884AA3">
        <w:rPr>
          <w:rFonts w:ascii="Calibri" w:eastAsia="Calibri" w:hAnsi="Calibri" w:cs="Calibri"/>
          <w:lang w:eastAsia="en-US"/>
        </w:rPr>
        <w:t>άρθρου</w:t>
      </w:r>
      <w:r w:rsidRPr="00884AA3">
        <w:rPr>
          <w:rFonts w:ascii="Calibri" w:eastAsia="Calibri" w:hAnsi="Calibri" w:cs="Calibri"/>
          <w:spacing w:val="-3"/>
          <w:lang w:eastAsia="en-US"/>
        </w:rPr>
        <w:t xml:space="preserve"> </w:t>
      </w:r>
      <w:r w:rsidRPr="00884AA3">
        <w:rPr>
          <w:rFonts w:ascii="Calibri" w:eastAsia="Calibri" w:hAnsi="Calibri" w:cs="Calibri"/>
          <w:lang w:eastAsia="en-US"/>
        </w:rPr>
        <w:t>131</w:t>
      </w:r>
      <w:r w:rsidRPr="00884AA3">
        <w:rPr>
          <w:rFonts w:ascii="Calibri" w:eastAsia="Calibri" w:hAnsi="Calibri" w:cs="Calibri"/>
          <w:spacing w:val="-2"/>
          <w:lang w:eastAsia="en-US"/>
        </w:rPr>
        <w:t xml:space="preserve"> </w:t>
      </w:r>
      <w:r w:rsidRPr="00884AA3">
        <w:rPr>
          <w:rFonts w:ascii="Calibri" w:eastAsia="Calibri" w:hAnsi="Calibri" w:cs="Calibri"/>
          <w:lang w:eastAsia="en-US"/>
        </w:rPr>
        <w:t>του ν.</w:t>
      </w:r>
      <w:r w:rsidRPr="00884AA3">
        <w:rPr>
          <w:rFonts w:ascii="Calibri" w:eastAsia="Calibri" w:hAnsi="Calibri" w:cs="Calibri"/>
          <w:spacing w:val="-2"/>
          <w:lang w:eastAsia="en-US"/>
        </w:rPr>
        <w:t xml:space="preserve"> </w:t>
      </w:r>
      <w:r w:rsidRPr="00884AA3">
        <w:rPr>
          <w:rFonts w:ascii="Calibri" w:eastAsia="Calibri" w:hAnsi="Calibri" w:cs="Calibri"/>
          <w:lang w:eastAsia="en-US"/>
        </w:rPr>
        <w:t>4412/2016.</w:t>
      </w:r>
    </w:p>
    <w:p w14:paraId="419FB26B" w14:textId="77777777" w:rsidR="004F1DBB" w:rsidRPr="004F1DBB" w:rsidRDefault="004F1DBB" w:rsidP="00EB2EA1">
      <w:pPr>
        <w:widowControl w:val="0"/>
        <w:numPr>
          <w:ilvl w:val="0"/>
          <w:numId w:val="96"/>
        </w:numPr>
        <w:shd w:val="clear" w:color="auto" w:fill="FDE9D9"/>
        <w:tabs>
          <w:tab w:val="left" w:pos="460"/>
        </w:tabs>
        <w:suppressAutoHyphens/>
        <w:autoSpaceDE w:val="0"/>
        <w:autoSpaceDN w:val="0"/>
        <w:ind w:left="284" w:right="-13"/>
        <w:jc w:val="both"/>
        <w:outlineLvl w:val="1"/>
        <w:rPr>
          <w:rFonts w:ascii="Calibri" w:eastAsia="Calibri" w:hAnsi="Calibri" w:cs="Calibri"/>
          <w:b/>
          <w:bCs/>
          <w:lang w:val="en-US" w:eastAsia="en-US"/>
        </w:rPr>
      </w:pPr>
      <w:r w:rsidRPr="004F1DBB">
        <w:rPr>
          <w:rFonts w:ascii="Calibri" w:eastAsia="Calibri" w:hAnsi="Calibri" w:cs="Calibri"/>
          <w:b/>
          <w:bCs/>
          <w:color w:val="001F5F"/>
          <w:lang w:val="en-US" w:eastAsia="en-US"/>
        </w:rPr>
        <w:t>ΚΑΛΗ ΧΡΗΣΗ ΤΗΣ</w:t>
      </w:r>
      <w:r w:rsidRPr="004F1DBB">
        <w:rPr>
          <w:rFonts w:ascii="Calibri" w:eastAsia="Calibri" w:hAnsi="Calibri" w:cs="Calibri"/>
          <w:b/>
          <w:bCs/>
          <w:color w:val="001F5F"/>
          <w:spacing w:val="-8"/>
          <w:lang w:val="en-US" w:eastAsia="en-US"/>
        </w:rPr>
        <w:t xml:space="preserve"> </w:t>
      </w:r>
      <w:r w:rsidRPr="004F1DBB">
        <w:rPr>
          <w:rFonts w:ascii="Calibri" w:eastAsia="Calibri" w:hAnsi="Calibri" w:cs="Calibri"/>
          <w:b/>
          <w:bCs/>
          <w:color w:val="001F5F"/>
          <w:lang w:val="en-US" w:eastAsia="en-US"/>
        </w:rPr>
        <w:t>ΕΓΚΑΤΑΣΤΑΣΗΣ</w:t>
      </w:r>
    </w:p>
    <w:p w14:paraId="268C95B4" w14:textId="77777777" w:rsidR="004F1DBB" w:rsidRPr="004F1DBB" w:rsidRDefault="004F1DBB" w:rsidP="00D61A0F">
      <w:pPr>
        <w:widowControl w:val="0"/>
        <w:autoSpaceDE w:val="0"/>
        <w:autoSpaceDN w:val="0"/>
        <w:ind w:right="-13"/>
        <w:jc w:val="both"/>
        <w:rPr>
          <w:rFonts w:ascii="Calibri" w:eastAsia="Calibri" w:hAnsi="Calibri" w:cs="Calibri"/>
          <w:lang w:eastAsia="en-US"/>
        </w:rPr>
      </w:pPr>
      <w:r w:rsidRPr="004F1DBB">
        <w:rPr>
          <w:rFonts w:ascii="Calibri" w:eastAsia="Calibri" w:hAnsi="Calibri" w:cs="Calibri"/>
          <w:lang w:eastAsia="en-US"/>
        </w:rPr>
        <w:t xml:space="preserve">Καθ’ όλη τη διάρκεια της ΣΠΥ ο Ανάδοχος υποχρεούται να κάνει καλή και επιμελή χρήση της </w:t>
      </w:r>
      <w:r w:rsidR="00372B82">
        <w:rPr>
          <w:rFonts w:ascii="Calibri" w:eastAsia="Calibri" w:hAnsi="Calibri" w:cs="Calibri"/>
          <w:lang w:eastAsia="en-US"/>
        </w:rPr>
        <w:t>ε</w:t>
      </w:r>
      <w:r w:rsidRPr="004F1DBB">
        <w:rPr>
          <w:rFonts w:ascii="Calibri" w:eastAsia="Calibri" w:hAnsi="Calibri" w:cs="Calibri"/>
          <w:lang w:eastAsia="en-US"/>
        </w:rPr>
        <w:t>γκατάστασης, ενημερώνοντας εγκαίρως την Αναθέτουσα Αρχή για τυχόν επικείμενους ή προκληθέντες κινδύνους ή ζημίες.</w:t>
      </w:r>
    </w:p>
    <w:bookmarkEnd w:id="81"/>
    <w:p w14:paraId="7A57E444" w14:textId="77777777" w:rsidR="00372B82" w:rsidRPr="00884AA3" w:rsidRDefault="00372B82"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11</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ΣΥΝΤΗΡΗΣΗ ΤΗΣ ΕΓΚΑΤΑΣΤΑΣΗΣ</w:t>
      </w:r>
    </w:p>
    <w:p w14:paraId="18DD08A8" w14:textId="77777777" w:rsidR="00372B82" w:rsidRPr="00884AA3" w:rsidRDefault="00372B82" w:rsidP="00D61A0F">
      <w:pPr>
        <w:autoSpaceDE w:val="0"/>
        <w:autoSpaceDN w:val="0"/>
        <w:adjustRightInd w:val="0"/>
        <w:jc w:val="both"/>
        <w:rPr>
          <w:rFonts w:ascii="Calibri" w:hAnsi="Calibri" w:cs="Calibri"/>
          <w:color w:val="000000"/>
        </w:rPr>
      </w:pPr>
      <w:r w:rsidRPr="00884AA3">
        <w:rPr>
          <w:rFonts w:ascii="Calibri" w:hAnsi="Calibri" w:cs="Calibri"/>
          <w:color w:val="000000"/>
        </w:rPr>
        <w:t xml:space="preserve">Ο Ανάδοχος σε όλη τη διάρκεια της περιόδου της παρούσας ΣΠΥ, είναι υποχρεωμένος να παίρνει όλα τα κατάλληλα μέτρα για να εξασφαλίζεται, η ασφαλής, εύρυθμη και σε υψηλό επίπεδο εξυπηρέτησης λειτουργία του αντικειμένου της παρούσας και η άμεση και αποτελεσματική ανταπόκρισή του σε τακτικές, έκτακτες ή / και επείγουσες καταστάσεις. Ο χρόνος αποκατάστασης ορίζεται στην προσφορά του Αναδόχου και προβλέπεται ρητά στην Μελέτη Εφαρμογής και στη ΣΠΥ και δεν μπορεί να υπερβαίνει τις </w:t>
      </w:r>
      <w:r>
        <w:rPr>
          <w:rFonts w:ascii="Calibri" w:hAnsi="Calibri" w:cs="Calibri"/>
          <w:color w:val="000000"/>
        </w:rPr>
        <w:t>48</w:t>
      </w:r>
      <w:r w:rsidRPr="00884AA3">
        <w:rPr>
          <w:rFonts w:ascii="Calibri" w:hAnsi="Calibri" w:cs="Calibri"/>
          <w:color w:val="000000"/>
        </w:rPr>
        <w:t xml:space="preserve"> ώρες. Η συντήρηση της εγκατάστασης και του εξοπλισμού, γίνεται βάσει συγκεκριμένου Προγράμματος Λειτουργίας και </w:t>
      </w:r>
      <w:r w:rsidRPr="00884AA3">
        <w:rPr>
          <w:rFonts w:ascii="Calibri" w:hAnsi="Calibri" w:cs="Calibri"/>
          <w:color w:val="000000"/>
        </w:rPr>
        <w:lastRenderedPageBreak/>
        <w:t xml:space="preserve">Συντήρησης σύμφωνα με την Τεχνική Προσφορά του Αναδόχου, την Μελέτη Εφαρμογής και την Μεθοδολογία &amp; Εγχειρίδιο Ανεξάρτητου Ελέγχου, που θα καταρτιστεί από τον Ανεξάρτητο Ελεγκτή. Το Πρόγραμμα Συντήρησης μπορεί να αναθεωρείται κατά διαστήματα μετά από πρόταση ενός εκ των συμβαλλομένων μερών και την κατόπιν σχετικής εισήγησης του Ανεξάρτητου Ελεγκτή. Η Αναθέτουσα Αρχή ουδεμία δέσμευση, υποχρέωση ή ευθύνη αναλαμβάνει για την εκτέλεση των προαναφερόμενων πλην περιπτώσεων κλοπών, και φυσικών καταστροφών, που τότε ή αποκατάσταση της ζημίας επιβαρύνει την Αναθέτουσα Αρχή. </w:t>
      </w:r>
    </w:p>
    <w:p w14:paraId="72A1C38F" w14:textId="77777777" w:rsidR="00372B82" w:rsidRPr="00884AA3" w:rsidRDefault="00372B82"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12</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ΑΣΦΑΛΕΙΑ ΤΗΣ ΕΓΚΑΤΑΣΤΑΣΗΣ</w:t>
      </w:r>
    </w:p>
    <w:p w14:paraId="42D83D6F" w14:textId="77777777" w:rsidR="00372B82" w:rsidRPr="00884AA3" w:rsidRDefault="00372B82" w:rsidP="00D61A0F">
      <w:pPr>
        <w:autoSpaceDE w:val="0"/>
        <w:autoSpaceDN w:val="0"/>
        <w:adjustRightInd w:val="0"/>
        <w:jc w:val="both"/>
        <w:rPr>
          <w:rFonts w:ascii="Calibri" w:hAnsi="Calibri" w:cs="Calibri"/>
          <w:color w:val="000000"/>
        </w:rPr>
      </w:pPr>
      <w:r w:rsidRPr="00884AA3">
        <w:rPr>
          <w:rFonts w:ascii="Calibri" w:hAnsi="Calibri" w:cs="Calibri"/>
          <w:color w:val="000000"/>
        </w:rPr>
        <w:t>Η Αναθέτουσα Αρχή δεν φέρει ευθύνη για οποιαδήποτε ζημία ή βλάβη προκλήθηκε στην εγκατάσταση, και στα προϊόντα ή τον εξοπλισμό από οποιαδήποτε αιτία, πλην των περιπτώσεων ανωτέρας βίας όπως αναφέρονται στο άρθρο 24 της παρούσας. Ο Ανάδοχος είναι υποχρεωμένος να μεριμνήσει για την ασφαλιστική κάλυψη της ΣΠΥ έναντι αστικής ευθύνης. Ένα πρωτότυπο της εκάστοτε ασφαλιστικής Σύμβασης μαζί με τα Παραρτήματά της, καθώς και των εκάστοτε τροποποιήσεων ή συμπληρώσεών της, θα παραδίδεται, χωρίς καθυστέρηση από την έκδοσή τους, στην Αναθέτουσα Αρχή με ευθύνη του Αναδόχου</w:t>
      </w:r>
      <w:r>
        <w:rPr>
          <w:rFonts w:ascii="Calibri" w:hAnsi="Calibri" w:cs="Calibri"/>
          <w:color w:val="000000"/>
        </w:rPr>
        <w:t xml:space="preserve"> (παρ. 9, του άρθρου 19 της παρούσης)</w:t>
      </w:r>
      <w:r w:rsidRPr="00884AA3">
        <w:rPr>
          <w:rFonts w:ascii="Calibri" w:hAnsi="Calibri" w:cs="Calibri"/>
          <w:color w:val="000000"/>
        </w:rPr>
        <w:t>.</w:t>
      </w:r>
    </w:p>
    <w:p w14:paraId="7CB9A828" w14:textId="77777777" w:rsidR="00372B82" w:rsidRPr="00884AA3" w:rsidRDefault="00372B82"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olor w:val="1F497D"/>
          <w:lang w:eastAsia="en-US"/>
        </w:rPr>
        <w:t>ΑΡΘΡΟ 13</w:t>
      </w:r>
      <w:r w:rsidRPr="00884AA3">
        <w:rPr>
          <w:rFonts w:ascii="Calibri" w:eastAsia="Arial Unicode MS" w:hAnsi="Calibri" w:cs="Calibri"/>
          <w:b/>
          <w:bCs/>
          <w:color w:val="1F497D"/>
          <w:vertAlign w:val="superscript"/>
          <w:lang w:eastAsia="en-US"/>
        </w:rPr>
        <w:t>ο</w:t>
      </w:r>
      <w:r w:rsidRPr="00884AA3">
        <w:rPr>
          <w:rFonts w:ascii="Calibri" w:eastAsia="Arial Unicode MS" w:hAnsi="Calibri" w:cs="Calibri"/>
          <w:b/>
          <w:bCs/>
          <w:color w:val="1F497D"/>
          <w:lang w:eastAsia="en-US"/>
        </w:rPr>
        <w:t xml:space="preserve"> ΕΠΙΣΚΕΨΗ – ΕΠΙΘΕΩΡΗΣΗ ΤΗΣ ΕΓΚΑΤΑΣΤΑΣΗΣ</w:t>
      </w:r>
    </w:p>
    <w:p w14:paraId="797508C1" w14:textId="77777777" w:rsidR="00372B82" w:rsidRPr="00884AA3" w:rsidRDefault="00372B82" w:rsidP="00D61A0F">
      <w:pPr>
        <w:autoSpaceDE w:val="0"/>
        <w:autoSpaceDN w:val="0"/>
        <w:adjustRightInd w:val="0"/>
        <w:jc w:val="both"/>
        <w:rPr>
          <w:rFonts w:ascii="Calibri" w:hAnsi="Calibri" w:cs="Calibri"/>
          <w:color w:val="000000"/>
        </w:rPr>
      </w:pPr>
      <w:r w:rsidRPr="00884AA3">
        <w:rPr>
          <w:rFonts w:ascii="Calibri" w:hAnsi="Calibri" w:cs="Calibri"/>
          <w:color w:val="000000"/>
        </w:rPr>
        <w:t>Η Αναθέτουσα Αρχή</w:t>
      </w:r>
      <w:r>
        <w:rPr>
          <w:rFonts w:ascii="Calibri" w:hAnsi="Calibri" w:cs="Calibri"/>
          <w:color w:val="000000"/>
        </w:rPr>
        <w:t xml:space="preserve"> και </w:t>
      </w:r>
      <w:r w:rsidRPr="00884AA3">
        <w:rPr>
          <w:rFonts w:ascii="Calibri" w:hAnsi="Calibri" w:cs="Calibri"/>
          <w:color w:val="000000"/>
        </w:rPr>
        <w:t>η ΕΠΠΕ δικαιούνται ανά πάσα στιγμή και καθ' όλη τη διάρκεια της ΣΠΥ να επισκέπτονται και να επιθεωρούν την Εγκατάσταση μαζί οποιοδήποτε άλλο αρμόδιο πρόσωπο</w:t>
      </w:r>
      <w:r>
        <w:rPr>
          <w:rFonts w:ascii="Calibri" w:hAnsi="Calibri" w:cs="Calibri"/>
          <w:color w:val="000000"/>
        </w:rPr>
        <w:t xml:space="preserve"> (Ανεξάρτητος Ελεγκτής, </w:t>
      </w:r>
      <w:proofErr w:type="spellStart"/>
      <w:r>
        <w:rPr>
          <w:rFonts w:ascii="Calibri" w:hAnsi="Calibri" w:cs="Calibri"/>
          <w:color w:val="000000"/>
        </w:rPr>
        <w:t>κλπ</w:t>
      </w:r>
      <w:proofErr w:type="spellEnd"/>
      <w:r>
        <w:rPr>
          <w:rFonts w:ascii="Calibri" w:hAnsi="Calibri" w:cs="Calibri"/>
          <w:color w:val="000000"/>
        </w:rPr>
        <w:t>),</w:t>
      </w:r>
      <w:r w:rsidRPr="00884AA3">
        <w:rPr>
          <w:rFonts w:ascii="Calibri" w:hAnsi="Calibri" w:cs="Calibri"/>
          <w:color w:val="000000"/>
        </w:rPr>
        <w:t xml:space="preserve"> για να ελέγξουν την καλή κατάστασή της, να εξακριβώσουν τυχόν φθορές, μετατροπές ή μεταβολές της χρήσεως/ λειτουργιών αυτής και να ελέγξουν την προσήκουσα εκτέλεση των όρων της ΣΠΥ από τον Ανάδοχο.</w:t>
      </w:r>
    </w:p>
    <w:p w14:paraId="19DDC8A1" w14:textId="77777777" w:rsidR="00372B82" w:rsidRPr="00884AA3" w:rsidRDefault="00372B82"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olor w:val="002060"/>
          <w:lang w:eastAsia="en-US"/>
        </w:rPr>
        <w:t>ΑΡΘΡΟ 14</w:t>
      </w:r>
      <w:r w:rsidRPr="00884AA3">
        <w:rPr>
          <w:rFonts w:ascii="Calibri" w:eastAsia="Arial Unicode MS" w:hAnsi="Calibri" w:cs="Calibri"/>
          <w:b/>
          <w:bCs/>
          <w:color w:val="002060"/>
          <w:vertAlign w:val="superscript"/>
          <w:lang w:eastAsia="en-US"/>
        </w:rPr>
        <w:t>ο</w:t>
      </w:r>
      <w:r w:rsidRPr="00884AA3">
        <w:rPr>
          <w:rFonts w:ascii="Calibri" w:eastAsia="Arial Unicode MS" w:hAnsi="Calibri" w:cs="Calibri"/>
          <w:b/>
          <w:bCs/>
          <w:color w:val="002060"/>
          <w:lang w:eastAsia="en-US"/>
        </w:rPr>
        <w:t xml:space="preserve"> ΕΚΧΩΡΗΣΗ ΤΗΣ ΣΥΜΒΑΣΗΣ – ΕΠΙΤΡΕΠΤΕΣ ΜΕΤΑΒΟΛΕΣ</w:t>
      </w:r>
    </w:p>
    <w:p w14:paraId="6C668D58" w14:textId="77777777" w:rsidR="00372B82" w:rsidRPr="00884AA3" w:rsidRDefault="00372B82" w:rsidP="00EB2EA1">
      <w:pPr>
        <w:widowControl w:val="0"/>
        <w:numPr>
          <w:ilvl w:val="0"/>
          <w:numId w:val="148"/>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Ο Ανάδοχος δικαιούται να εκχωρήσει ή μεταβιβάσει σε οποιονδήποτε τρίτο τη ΣΠΥ ή μέρος αυτής ή οποιοδήποτε δικαίωμα ή υποχρέωση απορρέει από αυτή, με την προηγούμενη έγγραφη συναίνεση της Αναθέτουσας Αρχής. Σε περίπτωση έγκρισης της οποιασδήποτε ως άνω εκχώρησης, οι όροι της παρούσας θα δεσμεύουν και τον αναφερόμενο τρίτο, ακόμα και αν αυτός δεν τους έχει ρητά αποδεχτεί.</w:t>
      </w:r>
    </w:p>
    <w:p w14:paraId="35496666" w14:textId="77777777" w:rsidR="00372B82" w:rsidRPr="00884AA3" w:rsidRDefault="00372B82" w:rsidP="00EB2EA1">
      <w:pPr>
        <w:widowControl w:val="0"/>
        <w:numPr>
          <w:ilvl w:val="0"/>
          <w:numId w:val="148"/>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 Ανάδοχος δικαιούται να εκχωρήσει, χωρίς έγκριση</w:t>
      </w:r>
      <w:r>
        <w:rPr>
          <w:rFonts w:ascii="Calibri" w:eastAsia="Calibri" w:hAnsi="Calibri" w:cs="Calibri"/>
          <w:lang w:eastAsia="en-US"/>
        </w:rPr>
        <w:t>ς</w:t>
      </w:r>
      <w:r w:rsidRPr="00884AA3">
        <w:rPr>
          <w:rFonts w:ascii="Calibri" w:eastAsia="Calibri" w:hAnsi="Calibri" w:cs="Calibri"/>
          <w:lang w:eastAsia="en-US"/>
        </w:rPr>
        <w:t>, τις απαιτήσεις του έναντι της Αναθέτουσας Αρχής για την καταβολή του Συμβατικού Τιμήματος, με βάση τους όρους της ΣΠΥ, σε Τράπεζα επιλογής του, που λειτουργεί νόμιμα στην Ελλάδα. Εκχώρηση επιτρέπεται και σε τραπεζικά ιδρύματα εγκατεστημένα στα κράτη – μέλη της ΕΕ ή στα κράτη μέλη της Συμφωνίας για τον ΕΟΧ ή στα κράτη – μέλη που έχουν υπογράψει την Συμφωνία περί Δημοσίων Συμβάσεων (ΠΟΕ), η οποία κυρώθηκε από την Ελλάδα (ν.2513/97), υπό τον όρο ότι η ΣΠΥ καλύπτεται από τη ΣΔΣ ή σε τρίτες χώρες που έχουν συνάψει συμφωνίες με την ΕΕ. Σε περίπτωση που επέλθει εκχώρηση κατά τα παραπάνω ενημερώνει την Αναθέτουσα Αρχή για την εκχώρηση των αμοιβών του, με σκοπό την καταβολή αυτών απευθείας στην</w:t>
      </w:r>
      <w:r w:rsidRPr="00884AA3">
        <w:rPr>
          <w:rFonts w:ascii="Calibri" w:eastAsia="Calibri" w:hAnsi="Calibri" w:cs="Calibri"/>
          <w:spacing w:val="-7"/>
          <w:lang w:eastAsia="en-US"/>
        </w:rPr>
        <w:t xml:space="preserve"> </w:t>
      </w:r>
      <w:r w:rsidRPr="00884AA3">
        <w:rPr>
          <w:rFonts w:ascii="Calibri" w:eastAsia="Calibri" w:hAnsi="Calibri" w:cs="Calibri"/>
          <w:lang w:eastAsia="en-US"/>
        </w:rPr>
        <w:t>Τράπεζα,.</w:t>
      </w:r>
    </w:p>
    <w:p w14:paraId="5BEA3397" w14:textId="77777777" w:rsidR="00372B82" w:rsidRPr="00884AA3" w:rsidRDefault="00372B82" w:rsidP="00EB2EA1">
      <w:pPr>
        <w:widowControl w:val="0"/>
        <w:numPr>
          <w:ilvl w:val="0"/>
          <w:numId w:val="148"/>
        </w:numPr>
        <w:tabs>
          <w:tab w:val="left" w:pos="284"/>
        </w:tabs>
        <w:suppressAutoHyphens/>
        <w:autoSpaceDE w:val="0"/>
        <w:autoSpaceDN w:val="0"/>
        <w:ind w:left="284" w:right="-13"/>
        <w:jc w:val="both"/>
        <w:rPr>
          <w:rFonts w:ascii="Calibri" w:eastAsia="Calibri" w:hAnsi="Calibri" w:cs="Calibri"/>
          <w:lang w:eastAsia="en-US"/>
        </w:rPr>
      </w:pPr>
      <w:proofErr w:type="spellStart"/>
      <w:r w:rsidRPr="00884AA3">
        <w:rPr>
          <w:rFonts w:ascii="Calibri" w:eastAsia="Calibri" w:hAnsi="Calibri" w:cs="Calibri"/>
          <w:lang w:eastAsia="en-US"/>
        </w:rPr>
        <w:t>Κατ</w:t>
      </w:r>
      <w:proofErr w:type="spellEnd"/>
      <w:r w:rsidRPr="00884AA3">
        <w:rPr>
          <w:rFonts w:ascii="Calibri" w:eastAsia="Calibri" w:hAnsi="Calibri" w:cs="Calibri"/>
          <w:lang w:eastAsia="en-US"/>
        </w:rPr>
        <w:t xml:space="preserve">΄ εξαίρεση, είναι δυνατή η ως άνω εκχώρηση/ μεταβίβαση δικαιωμάτων της ΣΠΥ από τον Ανάδοχο, χωρίς να απαιτείται προηγούμενη σύμφωνη γνώμη της Αναθέτουσας Αρχής, εφόσον ο Ανάδοχος μεταβιβάσει σε τρίτον ποσοστό που δεν υπερβαίνει το 20% της συνολικής συμμετοχής. Ο Ανάδοχος υποχρεούται στην περίπτωση αυτή να ενημερώσει εγγράφως την Αναθέτουσα Αρχή περί της μεταβολής αυτής το αργότερο εντός 15 ημερών από την ολοκλήρωσή της. </w:t>
      </w:r>
    </w:p>
    <w:p w14:paraId="42CA0E35" w14:textId="77777777" w:rsidR="00372B82" w:rsidRPr="00884AA3" w:rsidRDefault="00372B82" w:rsidP="00EB2EA1">
      <w:pPr>
        <w:widowControl w:val="0"/>
        <w:numPr>
          <w:ilvl w:val="0"/>
          <w:numId w:val="148"/>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Σε περίπτωση που Ανάδοχος της Σύμβασης κηρυχθεί Ένωση ή Κοινοπραξία, είναι επιτρεπτή, χωρίς να απαιτείται προηγούμενη σύμφωνη γνώμη της Αναθέτουσας Αρχής και χωρίς να συνιστά τροποποίηση της ΣΠΥ, η μεταβολή της σύνθεσης της Κοινοπραξίας, ως προς τα μέλη της, τον αριθμό τους ή τα ποσοστά που κατέχουν αυτά στην Κοινοπραξία, εφόσον: α) η μεταβολή δεν υπερβαίνει ποσοστό το 20% της συνολικής συμμετοχής, β) δεν επέρχονται άλλες μεταβολές στους τεχνικούς, οικονομικούς ή άλλους όρους εκτέλεσης της ΣΠΥ, γ) εξακολουθούν να συντρέχουν στο πρόσωπο του Αναδόχου όλες οι ικανότητες και θετικές προϋποθέσεις που απαιτήθηκαν κατά τον διαγωνισμό. Ο Ανάδοχος υποχρεούται στην περίπτωση αυτή να ενημερώσει εγγράφως την Αναθέτουσα Αρχή περί της μεταβολής αυτής το αργότερο εντός 15 ημερών από την ολοκλήρωσή της υποβάλλοντας και τα σχετικά έγγραφα.</w:t>
      </w:r>
    </w:p>
    <w:p w14:paraId="5C8FE5BD" w14:textId="77777777" w:rsidR="00372B82" w:rsidRPr="00884AA3" w:rsidRDefault="00372B82" w:rsidP="00EB2EA1">
      <w:pPr>
        <w:widowControl w:val="0"/>
        <w:numPr>
          <w:ilvl w:val="0"/>
          <w:numId w:val="148"/>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Η Αναθέτουσα Αρχή αναγνωρίζει ότι για τη διασφάλιση της </w:t>
      </w:r>
      <w:proofErr w:type="spellStart"/>
      <w:r w:rsidRPr="00884AA3">
        <w:rPr>
          <w:rFonts w:ascii="Calibri" w:eastAsia="Calibri" w:hAnsi="Calibri" w:cs="Calibri"/>
          <w:lang w:eastAsia="en-US"/>
        </w:rPr>
        <w:t>χρηματοδοτησιμότητας</w:t>
      </w:r>
      <w:proofErr w:type="spellEnd"/>
      <w:r w:rsidRPr="00884AA3">
        <w:rPr>
          <w:rFonts w:ascii="Calibri" w:eastAsia="Calibri" w:hAnsi="Calibri" w:cs="Calibri"/>
          <w:lang w:eastAsia="en-US"/>
        </w:rPr>
        <w:t xml:space="preserve"> της ΣΠΥ, το Χρηματοπιστωτικό Ίδρυμα έχει τη δυνατότητα </w:t>
      </w:r>
      <w:proofErr w:type="spellStart"/>
      <w:r w:rsidRPr="00884AA3">
        <w:rPr>
          <w:rFonts w:ascii="Calibri" w:eastAsia="Calibri" w:hAnsi="Calibri" w:cs="Calibri"/>
          <w:lang w:eastAsia="en-US"/>
        </w:rPr>
        <w:t>υπεισέλευσης</w:t>
      </w:r>
      <w:proofErr w:type="spellEnd"/>
      <w:r w:rsidRPr="00884AA3">
        <w:rPr>
          <w:rFonts w:ascii="Calibri" w:eastAsia="Calibri" w:hAnsi="Calibri" w:cs="Calibri"/>
          <w:lang w:eastAsia="en-US"/>
        </w:rPr>
        <w:t xml:space="preserve"> (</w:t>
      </w:r>
      <w:r w:rsidRPr="00884AA3">
        <w:rPr>
          <w:rFonts w:ascii="Calibri" w:eastAsia="Calibri" w:hAnsi="Calibri" w:cs="Calibri"/>
          <w:lang w:val="en-US" w:eastAsia="en-US"/>
        </w:rPr>
        <w:t>Step</w:t>
      </w:r>
      <w:r w:rsidRPr="00884AA3">
        <w:rPr>
          <w:rFonts w:ascii="Calibri" w:eastAsia="Calibri" w:hAnsi="Calibri" w:cs="Calibri"/>
          <w:lang w:eastAsia="en-US"/>
        </w:rPr>
        <w:t xml:space="preserve"> </w:t>
      </w:r>
      <w:r w:rsidRPr="00884AA3">
        <w:rPr>
          <w:rFonts w:ascii="Calibri" w:eastAsia="Calibri" w:hAnsi="Calibri" w:cs="Calibri"/>
          <w:lang w:val="en-US" w:eastAsia="en-US"/>
        </w:rPr>
        <w:t>in</w:t>
      </w:r>
      <w:r w:rsidRPr="00884AA3">
        <w:rPr>
          <w:rFonts w:ascii="Calibri" w:eastAsia="Calibri" w:hAnsi="Calibri" w:cs="Calibri"/>
          <w:lang w:eastAsia="en-US"/>
        </w:rPr>
        <w:t xml:space="preserve"> </w:t>
      </w:r>
      <w:r w:rsidRPr="00884AA3">
        <w:rPr>
          <w:rFonts w:ascii="Calibri" w:eastAsia="Calibri" w:hAnsi="Calibri" w:cs="Calibri"/>
          <w:lang w:val="en-US" w:eastAsia="en-US"/>
        </w:rPr>
        <w:t>Right</w:t>
      </w:r>
      <w:r w:rsidRPr="00884AA3">
        <w:rPr>
          <w:rFonts w:ascii="Calibri" w:eastAsia="Calibri" w:hAnsi="Calibri" w:cs="Calibri"/>
          <w:lang w:eastAsia="en-US"/>
        </w:rPr>
        <w:t xml:space="preserve">) ώστε να υποκαταστήσει τον Ανάδοχο με άλλον Ανάδοχο της ίδιας ή </w:t>
      </w:r>
      <w:proofErr w:type="spellStart"/>
      <w:r w:rsidRPr="00884AA3">
        <w:rPr>
          <w:rFonts w:ascii="Calibri" w:eastAsia="Calibri" w:hAnsi="Calibri" w:cs="Calibri"/>
          <w:lang w:eastAsia="en-US"/>
        </w:rPr>
        <w:t>αναλόγου</w:t>
      </w:r>
      <w:proofErr w:type="spellEnd"/>
      <w:r w:rsidRPr="00884AA3">
        <w:rPr>
          <w:rFonts w:ascii="Calibri" w:eastAsia="Calibri" w:hAnsi="Calibri" w:cs="Calibri"/>
          <w:lang w:eastAsia="en-US"/>
        </w:rPr>
        <w:t xml:space="preserve"> ικανότητας σε περίπτωση που ο Ανάδοχος δεν εκπληρώνει τις υποχρεώσεις του προς το Χρηματοπιστωτικό Ίδρυμα. Η Αναθέτουσα Αρχή συναινεί σε αυτή τη δυνατότητα του Χρηματοπιστωτικού Ιδρύματος.</w:t>
      </w:r>
    </w:p>
    <w:p w14:paraId="176D5F60" w14:textId="77777777" w:rsidR="00372B82" w:rsidRPr="00884AA3" w:rsidRDefault="00372B82"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15</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ΑΣΦΑΛΕΙΑ ΤΩΝ ΕΡΓΑΣΙΩΝ - ΑΣΦΑΛΕΙΑ ΤΗΣ ΛΕΙΤΟΥΡΓΙΑΣ</w:t>
      </w:r>
    </w:p>
    <w:p w14:paraId="59F0A5F0" w14:textId="77777777" w:rsidR="00372B82" w:rsidRPr="00884AA3" w:rsidRDefault="00372B82" w:rsidP="00D61A0F">
      <w:pPr>
        <w:autoSpaceDE w:val="0"/>
        <w:autoSpaceDN w:val="0"/>
        <w:adjustRightInd w:val="0"/>
        <w:jc w:val="both"/>
        <w:rPr>
          <w:rFonts w:ascii="Calibri" w:hAnsi="Calibri" w:cs="Calibri"/>
          <w:color w:val="000000"/>
        </w:rPr>
      </w:pPr>
      <w:r w:rsidRPr="00884AA3">
        <w:rPr>
          <w:rFonts w:ascii="Calibri" w:hAnsi="Calibri" w:cs="Calibri"/>
          <w:color w:val="000000"/>
        </w:rPr>
        <w:t>Σε ό,τι αφορά την ασφάλεια των εργασιών και της ασφάλεια της λειτουργίας, ο Ανάδοχος:</w:t>
      </w:r>
    </w:p>
    <w:p w14:paraId="001ACDA5" w14:textId="77777777" w:rsidR="00372B82" w:rsidRPr="00884AA3" w:rsidRDefault="00372B82" w:rsidP="00EB2EA1">
      <w:pPr>
        <w:numPr>
          <w:ilvl w:val="0"/>
          <w:numId w:val="149"/>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Έχει το δικαίωμα, αλλά και την υποχρέωση, αν του το ζητήσει η ΕΠΠΕ ή η Αναθέτουσα Αρχή, να απαγορεύει την προσπέλαση στον χώρο εκτέλεσης του αντικειμένου της παρούσης σε οποιοδήποτε πρόσωπο δεν είναι σχετικό με την εκτέλεση των εργασιών.</w:t>
      </w:r>
    </w:p>
    <w:p w14:paraId="1F4FE42C" w14:textId="77777777" w:rsidR="00372B82" w:rsidRPr="00884AA3" w:rsidRDefault="00372B82" w:rsidP="00EB2EA1">
      <w:pPr>
        <w:numPr>
          <w:ilvl w:val="0"/>
          <w:numId w:val="149"/>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Πρέπει να διασφαλίζει και φυλάσσει όλες τις περιοχές εργοταξίων, αποθηκών, κλπ. Είναι υπεύθυνος για τη λήψη όλων των αναγκαίων μέτρων ασφάλειας του προσωπικού του και τρίτων, προκειμένου να αποφευχθούν ατυχήματα ή/και απώλειες, που μπορεί να επισυμβούν κατά την εκτέλεση των εργασιών.</w:t>
      </w:r>
    </w:p>
    <w:p w14:paraId="56F12C6C" w14:textId="77777777" w:rsidR="00372B82" w:rsidRPr="00884AA3" w:rsidRDefault="00372B82" w:rsidP="00EB2EA1">
      <w:pPr>
        <w:numPr>
          <w:ilvl w:val="0"/>
          <w:numId w:val="149"/>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Πρέπει με μέριμνα και δαπάνες του να παίρνει όλα τα κατάλληλα μέτρα για την πρόληψη ζημιών στις παρακείμενες ιδιοκτησίες, στα δίκτυα ΟΚΩ και στο οδικό δίκτυο και να ασφαλίσει τον εαυτό του έναντι αστική ευθύνης.</w:t>
      </w:r>
    </w:p>
    <w:p w14:paraId="7D421B8C" w14:textId="77777777" w:rsidR="00372B82" w:rsidRPr="00884AA3" w:rsidRDefault="00372B82" w:rsidP="00EB2EA1">
      <w:pPr>
        <w:numPr>
          <w:ilvl w:val="0"/>
          <w:numId w:val="149"/>
        </w:numPr>
        <w:suppressAutoHyphens/>
        <w:autoSpaceDE w:val="0"/>
        <w:autoSpaceDN w:val="0"/>
        <w:adjustRightInd w:val="0"/>
        <w:ind w:left="284" w:right="-13" w:hanging="284"/>
        <w:jc w:val="both"/>
        <w:rPr>
          <w:rFonts w:ascii="Calibri" w:hAnsi="Calibri" w:cs="Calibri"/>
          <w:color w:val="000000"/>
        </w:rPr>
      </w:pPr>
      <w:r w:rsidRPr="00884AA3">
        <w:rPr>
          <w:rFonts w:ascii="Calibri" w:hAnsi="Calibri" w:cs="Calibri"/>
          <w:color w:val="000000"/>
        </w:rPr>
        <w:t xml:space="preserve">Έχει ευθύνη έναντι τρίτων για ζημίες που αποδεδειγμένα προκλήθηκαν από τη λειτουργία της εγκατάστασης </w:t>
      </w:r>
      <w:proofErr w:type="spellStart"/>
      <w:r w:rsidRPr="00884AA3">
        <w:rPr>
          <w:rFonts w:ascii="Calibri" w:hAnsi="Calibri" w:cs="Calibri"/>
          <w:color w:val="000000"/>
        </w:rPr>
        <w:t>καθόλη</w:t>
      </w:r>
      <w:proofErr w:type="spellEnd"/>
      <w:r w:rsidRPr="00884AA3">
        <w:rPr>
          <w:rFonts w:ascii="Calibri" w:hAnsi="Calibri" w:cs="Calibri"/>
          <w:color w:val="000000"/>
        </w:rPr>
        <w:t xml:space="preserve"> τη διάρκεια ισχύος της ΣΠΥ, εκτός αυτών που προκαλούνται από φυσικές καταστροφές ή άλλα γεγονότα ανωτέρας βίας, για τα οποία τη σχετική ευθύνη αποκατάστασης φέρει η Αναθέτουσα Αρχή. Στην περίπτωση αυτή, και εφόσον λάβει χώρα οποιοσδήποτε δικαστικός αγώνας εις βάρος της Αναθέτουσας Αρχής, που σχετίζεται με την κατά τα ανωτέρω προκληθείσα ζημία από την λειτουργία της εγκατάστασης, ο Ανάδοχος υποχρεούται εφόσον δικαστικώς κριθεί υπαίτιος για την </w:t>
      </w:r>
      <w:r w:rsidRPr="00884AA3">
        <w:rPr>
          <w:rFonts w:ascii="Calibri" w:hAnsi="Calibri" w:cs="Calibri"/>
          <w:color w:val="000000"/>
        </w:rPr>
        <w:lastRenderedPageBreak/>
        <w:t>προκληθείσα ζημία, ειδοποιούμενος εγκαίρως, να παρέμβει στη δίκη με δική του επιμέλεια, δαπάνες και έξοδα καθιστάμενος δικονομικός εγγυητής και να καταβάλει στην Αναθέτουσα Αρχή οποιοδήποτε χρηματικό ποσό που τυχόν θα υποχρεωθεί αυτή δικαστικώς να καταβάλει σε οποιονδήποτε τρίτο, καθώς επίσης και τα δικαστικά έξοδα και δαπάνες, τα οποία θα έχει.</w:t>
      </w:r>
    </w:p>
    <w:p w14:paraId="6C27D4C6" w14:textId="77777777" w:rsidR="00372B82" w:rsidRPr="00884AA3" w:rsidRDefault="00372B82"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16</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ΥΓΙΕΙΝΗ ΚΑΙ ΑΣΦΑΛΕΙΑ ΤΩΝ ΕΡΓΑΖΟΜΕΝΩΝ</w:t>
      </w:r>
    </w:p>
    <w:p w14:paraId="4F1AA724" w14:textId="77777777" w:rsidR="00372B82" w:rsidRPr="00884AA3" w:rsidRDefault="00372B82" w:rsidP="00D61A0F">
      <w:pPr>
        <w:autoSpaceDE w:val="0"/>
        <w:autoSpaceDN w:val="0"/>
        <w:adjustRightInd w:val="0"/>
        <w:jc w:val="both"/>
        <w:rPr>
          <w:rFonts w:ascii="Calibri" w:hAnsi="Calibri" w:cs="Calibri"/>
          <w:color w:val="000000"/>
        </w:rPr>
      </w:pPr>
      <w:r w:rsidRPr="00884AA3">
        <w:rPr>
          <w:rFonts w:ascii="Calibri" w:hAnsi="Calibri" w:cs="Calibri"/>
          <w:color w:val="000000"/>
        </w:rPr>
        <w:t>Σε ότι αφορά την ασφάλεια και την υγιεινή των εργαζομένων, ο Ανάδοχος υποχρεούται :</w:t>
      </w:r>
    </w:p>
    <w:p w14:paraId="4C8AE99E" w14:textId="77777777" w:rsidR="00372B82" w:rsidRPr="00884AA3" w:rsidRDefault="00372B82" w:rsidP="00EB2EA1">
      <w:pPr>
        <w:numPr>
          <w:ilvl w:val="0"/>
          <w:numId w:val="150"/>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 xml:space="preserve">Να τηρεί τις απαιτήσεις της ισχύουσας νομοθεσίας που αφορούν την υγιεινή και την ασφάλεια των εργαζομένων και πρέπει να συμμορφώνεται με τους ισχύοντες κανονισμούς υγιεινής και ασφάλειας και να εξασφαλίζει τη συμμόρφωση με αυτούς των αντιπροσώπων, υπαλλήλων και </w:t>
      </w:r>
      <w:proofErr w:type="spellStart"/>
      <w:r w:rsidRPr="00884AA3">
        <w:rPr>
          <w:rFonts w:ascii="Calibri" w:hAnsi="Calibri" w:cs="Calibri"/>
          <w:color w:val="000000"/>
        </w:rPr>
        <w:t>προστηθέντων</w:t>
      </w:r>
      <w:proofErr w:type="spellEnd"/>
      <w:r w:rsidRPr="00884AA3">
        <w:rPr>
          <w:rFonts w:ascii="Calibri" w:hAnsi="Calibri" w:cs="Calibri"/>
          <w:color w:val="000000"/>
        </w:rPr>
        <w:t xml:space="preserve"> του, και να προσαρμόζεται σε κάθε μεταβολή τους.</w:t>
      </w:r>
    </w:p>
    <w:p w14:paraId="08312E90" w14:textId="77777777" w:rsidR="00372B82" w:rsidRPr="00884AA3" w:rsidRDefault="00372B82" w:rsidP="00EB2EA1">
      <w:pPr>
        <w:numPr>
          <w:ilvl w:val="0"/>
          <w:numId w:val="150"/>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Να ανακοινώνει αμέσως στον Ανεξάρτητο Ελεγκτή τις οδηγίες που απευθύνονται ή κοινοποιούνται σε αυτόν κατά τη διάρκεια της ΣΠΥ και τα έγγραφα των αρμόδιων αρχών σχετικά με τους εν λόγω Κανονισμούς.</w:t>
      </w:r>
    </w:p>
    <w:p w14:paraId="61D40DD2" w14:textId="77777777" w:rsidR="00372B82" w:rsidRPr="00884AA3" w:rsidRDefault="00372B82" w:rsidP="00EB2EA1">
      <w:pPr>
        <w:numPr>
          <w:ilvl w:val="0"/>
          <w:numId w:val="150"/>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 xml:space="preserve">Να αποζημιώνει πλήρως τους εργαζομένους στην εγκατάσταση για όλα τα έξοδα, απώλειες, ζημίες και δαπάνες, όπως επίσης και να καλύπτει όλες τις απαιτήσεις, που πηγάζουν από ή σε σχέση με οποιαδήποτε πράξη ή παράλειψη του ιδίου ή των αντιπροσώπων, </w:t>
      </w:r>
      <w:r>
        <w:rPr>
          <w:rFonts w:ascii="Calibri" w:hAnsi="Calibri" w:cs="Calibri"/>
          <w:color w:val="000000"/>
        </w:rPr>
        <w:t xml:space="preserve">των </w:t>
      </w:r>
      <w:proofErr w:type="spellStart"/>
      <w:r w:rsidRPr="00884AA3">
        <w:rPr>
          <w:rFonts w:ascii="Calibri" w:hAnsi="Calibri" w:cs="Calibri"/>
          <w:color w:val="000000"/>
        </w:rPr>
        <w:t>προστηθέντων</w:t>
      </w:r>
      <w:proofErr w:type="spellEnd"/>
      <w:r w:rsidRPr="00884AA3">
        <w:rPr>
          <w:rFonts w:ascii="Calibri" w:hAnsi="Calibri" w:cs="Calibri"/>
          <w:color w:val="000000"/>
        </w:rPr>
        <w:t xml:space="preserve"> ή υπαλλήλων του σχετιζόμενη με τη ΣΠΥ ή παράβαση αυτής ή που πηγάζει από ή απορρέει από την εκτέλεση των εργασιών, συμπεριλαμβανομένης οποιασδήποτε συντελέστηκε ή προκλήθηκε σε σχέση με σωματικές βλάβες,</w:t>
      </w:r>
      <w:r w:rsidRPr="00884AA3">
        <w:rPr>
          <w:rFonts w:ascii="Calibri" w:hAnsi="Calibri" w:cs="Calibri"/>
          <w:lang w:eastAsia="zh-CN"/>
        </w:rPr>
        <w:t xml:space="preserve"> </w:t>
      </w:r>
      <w:r w:rsidRPr="00884AA3">
        <w:rPr>
          <w:rFonts w:ascii="Calibri" w:hAnsi="Calibri" w:cs="Calibri"/>
          <w:color w:val="000000"/>
        </w:rPr>
        <w:t>με εξαίρεση γεγονότα κλοπών, φυσικές καταστροφές ή άλλα γεγονότα ανωτέρας βίας, για τα οποία τη σχετική ευθύνη αποκατάστασης φέρει η Αναθέτουσα Αρχή.</w:t>
      </w:r>
    </w:p>
    <w:p w14:paraId="1F232462" w14:textId="77777777" w:rsidR="00372B82" w:rsidRPr="00884AA3" w:rsidRDefault="00372B82"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17</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ΠΡΟΣΩΠΙΚΟ</w:t>
      </w:r>
    </w:p>
    <w:p w14:paraId="22377714" w14:textId="77777777" w:rsidR="00372B82" w:rsidRPr="00884AA3" w:rsidRDefault="00372B82" w:rsidP="00D61A0F">
      <w:pPr>
        <w:autoSpaceDE w:val="0"/>
        <w:autoSpaceDN w:val="0"/>
        <w:adjustRightInd w:val="0"/>
        <w:jc w:val="both"/>
        <w:rPr>
          <w:rFonts w:ascii="Calibri" w:hAnsi="Calibri" w:cs="Calibri"/>
          <w:color w:val="000000"/>
        </w:rPr>
      </w:pPr>
      <w:r w:rsidRPr="00884AA3">
        <w:rPr>
          <w:rFonts w:ascii="Calibri" w:hAnsi="Calibri" w:cs="Calibri"/>
          <w:color w:val="000000"/>
        </w:rPr>
        <w:t xml:space="preserve">Σε ότι αφορά το προσωπικό για την υλοποίηση της ΣΠΥ, ορίζονται τα εξής: α. Ο Ανάδοχος οφείλει να εξασφαλίζει ότι θα διαθέτει επαρκές τεχνικό προσωπικό και ανθρώπινους πόρους ώστε να συμμορφώνεται με όλες τις σχετικές με τη χρηματοδότηση, τη μελέτη, την ανάπτυξη, τη συντήρηση και τη λειτουργία υποχρεώσεις του από τη ΣΠΥ, β. Ο Ανάδοχος είναι συνολικά και αποκλειστικά υπεύθυνος και υπόχρεος για όλες τις εισφορές, οφειλές, τέλη και οποιεσδήποτε άλλες πληρωμές προς Οργανισμούς Κοινωνικής Ασφάλισης, ασφάλισης υγείας και σύνταξης, υπηρεσίες ή άλλες αρχές, κύριας ή επικουρικής ασφάλισης, καθώς και προς οποιουσδήποτε συνδέσμους, οργανισμούς, επιμελητήρια και επαγγελματικές Ενώσεις, που αφορούν το προσωπικό του, και εν γένει τους υπαλλήλους, συνεργάτες και </w:t>
      </w:r>
      <w:proofErr w:type="spellStart"/>
      <w:r w:rsidRPr="00884AA3">
        <w:rPr>
          <w:rFonts w:ascii="Calibri" w:hAnsi="Calibri" w:cs="Calibri"/>
          <w:color w:val="000000"/>
        </w:rPr>
        <w:t>προστηθέντες</w:t>
      </w:r>
      <w:proofErr w:type="spellEnd"/>
      <w:r w:rsidRPr="00884AA3">
        <w:rPr>
          <w:rFonts w:ascii="Calibri" w:hAnsi="Calibri" w:cs="Calibri"/>
          <w:color w:val="000000"/>
        </w:rPr>
        <w:t xml:space="preserve"> του.</w:t>
      </w:r>
    </w:p>
    <w:p w14:paraId="44E00BF0" w14:textId="77777777" w:rsidR="00372B82" w:rsidRPr="00884AA3" w:rsidRDefault="00372B82"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18</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ΥΠΟΧΡΕΩΣΕΙΣ ΤΗΣ ΑΝΑΘΕΤΟΥΣΑΣ ΑΡΧΗΣ</w:t>
      </w:r>
    </w:p>
    <w:p w14:paraId="6236CF93" w14:textId="77777777" w:rsidR="00372B82" w:rsidRPr="00884AA3" w:rsidRDefault="00372B82" w:rsidP="00D61A0F">
      <w:pPr>
        <w:autoSpaceDE w:val="0"/>
        <w:autoSpaceDN w:val="0"/>
        <w:adjustRightInd w:val="0"/>
        <w:jc w:val="both"/>
        <w:rPr>
          <w:rFonts w:ascii="Calibri" w:hAnsi="Calibri" w:cs="Calibri"/>
          <w:b/>
          <w:bCs/>
        </w:rPr>
      </w:pPr>
      <w:r w:rsidRPr="00884AA3">
        <w:rPr>
          <w:rFonts w:ascii="Calibri" w:hAnsi="Calibri" w:cs="Calibri"/>
          <w:color w:val="000000"/>
        </w:rPr>
        <w:t xml:space="preserve">Οι υποχρεώσεις της Αναθέτουσας Αρχής, </w:t>
      </w:r>
      <w:r w:rsidRPr="00884AA3">
        <w:rPr>
          <w:rFonts w:ascii="Calibri" w:hAnsi="Calibri" w:cs="Calibri"/>
        </w:rPr>
        <w:t>ορίζονται ως εξής:</w:t>
      </w:r>
    </w:p>
    <w:p w14:paraId="6BC62EFD" w14:textId="77777777" w:rsidR="00372B82" w:rsidRPr="00884AA3" w:rsidRDefault="00372B82" w:rsidP="00EB2EA1">
      <w:pPr>
        <w:numPr>
          <w:ilvl w:val="0"/>
          <w:numId w:val="151"/>
        </w:numPr>
        <w:suppressAutoHyphens/>
        <w:autoSpaceDE w:val="0"/>
        <w:autoSpaceDN w:val="0"/>
        <w:adjustRightInd w:val="0"/>
        <w:ind w:left="284" w:hanging="284"/>
        <w:jc w:val="both"/>
        <w:rPr>
          <w:rFonts w:ascii="Calibri" w:hAnsi="Calibri" w:cs="Calibri"/>
          <w:b/>
          <w:bCs/>
        </w:rPr>
      </w:pPr>
      <w:r w:rsidRPr="00884AA3">
        <w:rPr>
          <w:rFonts w:ascii="Calibri" w:hAnsi="Calibri" w:cs="Calibri"/>
        </w:rPr>
        <w:t xml:space="preserve">Με την έναρξη ισχύος της ΣΠΥ, θα διαθέσει στην ομάδα Έργου του Αναδόχου τους αναγκαίους χώρους που θα εργάζονται κατά τη διάρκεια της εκτέλεσης </w:t>
      </w:r>
      <w:r>
        <w:rPr>
          <w:rFonts w:ascii="Calibri" w:hAnsi="Calibri" w:cs="Calibri"/>
        </w:rPr>
        <w:t xml:space="preserve">της και ειδικότερα για την αποθήκευση εξοπλισμού και </w:t>
      </w:r>
      <w:proofErr w:type="spellStart"/>
      <w:r>
        <w:rPr>
          <w:rFonts w:ascii="Calibri" w:hAnsi="Calibri" w:cs="Calibri"/>
        </w:rPr>
        <w:t>μικροϋλικών</w:t>
      </w:r>
      <w:proofErr w:type="spellEnd"/>
      <w:r w:rsidRPr="00884AA3">
        <w:rPr>
          <w:rFonts w:ascii="Calibri" w:hAnsi="Calibri" w:cs="Calibri"/>
        </w:rPr>
        <w:t xml:space="preserve">. </w:t>
      </w:r>
      <w:r>
        <w:rPr>
          <w:rFonts w:ascii="Calibri" w:hAnsi="Calibri" w:cs="Calibri"/>
        </w:rPr>
        <w:t>Η</w:t>
      </w:r>
      <w:r w:rsidRPr="00884AA3">
        <w:rPr>
          <w:rFonts w:ascii="Calibri" w:hAnsi="Calibri" w:cs="Calibri"/>
        </w:rPr>
        <w:t xml:space="preserve"> παραχώρηση τους πρέπει να γίνει εντός (15) ημερών από την έναρξη ισχύος της ΣΠΥ και θα είναι κατάλληλοι για τις υποχρεώσεις υλοποίησης του αντικειμένου της παρούσας.</w:t>
      </w:r>
    </w:p>
    <w:p w14:paraId="2D059207" w14:textId="77777777" w:rsidR="00372B82" w:rsidRPr="00884AA3" w:rsidRDefault="00372B82" w:rsidP="00EB2EA1">
      <w:pPr>
        <w:numPr>
          <w:ilvl w:val="0"/>
          <w:numId w:val="151"/>
        </w:numPr>
        <w:suppressAutoHyphens/>
        <w:autoSpaceDE w:val="0"/>
        <w:autoSpaceDN w:val="0"/>
        <w:adjustRightInd w:val="0"/>
        <w:ind w:left="284" w:hanging="284"/>
        <w:jc w:val="both"/>
        <w:rPr>
          <w:rFonts w:ascii="Calibri" w:hAnsi="Calibri" w:cs="Calibri"/>
          <w:b/>
          <w:bCs/>
        </w:rPr>
      </w:pPr>
      <w:r w:rsidRPr="00884AA3">
        <w:rPr>
          <w:rFonts w:ascii="Calibri" w:hAnsi="Calibri" w:cs="Calibri"/>
        </w:rPr>
        <w:t>Κοινοποιεί αμελλητί στον Ανάδοχο, το αργότερο εντός (15) ημερών από την υπογραφή της ΣΠΥ, τους συμμετέχοντες στην Επιτροπή Παρακολούθησης και Παραλαβής Έργου (ΕΠΠΕ), ενώ διαθέτει το απαιτούμενο προσωπικό για τις ανάγκες, την παρακολούθηση και τον έλεγχο της πορείας εκτέλεσης του αντικειμένου και τη μεταφορά τεχνογνωσίας σε αυτή.</w:t>
      </w:r>
    </w:p>
    <w:p w14:paraId="49BFE298" w14:textId="77777777" w:rsidR="00372B82" w:rsidRPr="00884AA3" w:rsidRDefault="00372B82" w:rsidP="00EB2EA1">
      <w:pPr>
        <w:numPr>
          <w:ilvl w:val="0"/>
          <w:numId w:val="151"/>
        </w:numPr>
        <w:suppressAutoHyphens/>
        <w:autoSpaceDE w:val="0"/>
        <w:autoSpaceDN w:val="0"/>
        <w:adjustRightInd w:val="0"/>
        <w:ind w:left="284" w:hanging="284"/>
        <w:jc w:val="both"/>
        <w:rPr>
          <w:rFonts w:ascii="Calibri" w:hAnsi="Calibri" w:cs="Calibri"/>
          <w:b/>
          <w:bCs/>
        </w:rPr>
      </w:pPr>
      <w:r w:rsidRPr="00884AA3">
        <w:rPr>
          <w:rFonts w:ascii="Calibri" w:hAnsi="Calibri" w:cs="Calibri"/>
        </w:rPr>
        <w:t>Δύναται να συμμετέχει στην υλοποίηση του αντικειμένου της παρούσας με όσο στελεχιακό δυναμικό κρίνει κατά την βούλησή της ότι συμβάλει στην επίτευξη των στόχων: α. Την αποτελεσματική επίβλεψη και τον έλεγχο της προόδου, β. Την έγκαιρη εξασφάλιση στον Ανάδοχο όλων των στοιχείων και την εκτέλεση των ενεργειών από πλευράς της που είναι απαραίτητες για την έγκαιρη και σωστή εκτέλεση, γ. Την εξασφάλιση της μελλοντικής αυτοδυναμίας, τόσο για την υποστήριξη αλλά και για πιθανές μελλοντικές επεκτάσεις, με τη μεταφορά τεχνογνωσίας από τον Ανάδοχο στην Αναθέτουσα Αρχή.</w:t>
      </w:r>
    </w:p>
    <w:p w14:paraId="6164C911" w14:textId="77777777" w:rsidR="00372B82" w:rsidRPr="00884AA3" w:rsidRDefault="00372B82" w:rsidP="00EB2EA1">
      <w:pPr>
        <w:numPr>
          <w:ilvl w:val="0"/>
          <w:numId w:val="151"/>
        </w:numPr>
        <w:suppressAutoHyphens/>
        <w:autoSpaceDE w:val="0"/>
        <w:autoSpaceDN w:val="0"/>
        <w:adjustRightInd w:val="0"/>
        <w:ind w:left="284" w:hanging="284"/>
        <w:jc w:val="both"/>
        <w:rPr>
          <w:rFonts w:ascii="Calibri" w:hAnsi="Calibri" w:cs="Calibri"/>
          <w:b/>
          <w:bCs/>
        </w:rPr>
      </w:pPr>
      <w:r w:rsidRPr="00884AA3">
        <w:rPr>
          <w:rFonts w:ascii="Calibri" w:hAnsi="Calibri" w:cs="Calibri"/>
        </w:rPr>
        <w:t>Εξασφαλίζει την απαραίτητη συνεργασία όλων των εμπλεκόμενων Τμημάτων της, ώστε να αποφευχθούν καθυστερήσεις ή προβλήματα στην τήρηση του χρονοδιαγράμματος.</w:t>
      </w:r>
    </w:p>
    <w:p w14:paraId="728287EF" w14:textId="77777777" w:rsidR="00372B82" w:rsidRPr="00884AA3" w:rsidRDefault="00372B82" w:rsidP="00EB2EA1">
      <w:pPr>
        <w:numPr>
          <w:ilvl w:val="0"/>
          <w:numId w:val="151"/>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rPr>
        <w:t>Οφείλει να παραδίδει στον Ανάδοχο, ατελώς, κάθε έγγραφο</w:t>
      </w:r>
      <w:r w:rsidRPr="00884AA3">
        <w:rPr>
          <w:rFonts w:ascii="Calibri" w:hAnsi="Calibri" w:cs="Calibri"/>
          <w:color w:val="000000"/>
        </w:rPr>
        <w:t>, σχέδιο, μελέτη, προδιαγραφή και γενικότερα κάθε στοιχείο που έχει στην κατοχή της και δικαιούται να γνωστοποιήσει, σχετικό με την εκτέλεση των Συμβατικών του Υποχρεώσεων, κατόπιν αιτήματος του Αναδόχου και αυτός υποχρεούται να επιστρέψει όλα τα ανωτέρω στοιχεία με την οριστική παραλαβή ή με την καθ’ οιονδήποτε τρόπο λύση της ΣΠΥ διατηρώντας και τηρώντας τους κανόνες εχεμύθειας των εγγράφων.</w:t>
      </w:r>
    </w:p>
    <w:p w14:paraId="14A5D835" w14:textId="77777777" w:rsidR="00372B82" w:rsidRPr="00884AA3" w:rsidRDefault="00372B82" w:rsidP="00EB2EA1">
      <w:pPr>
        <w:numPr>
          <w:ilvl w:val="0"/>
          <w:numId w:val="151"/>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Οφείλει να δίδει τη συνδρομή της προκειμένου να διευκολυνθεί στην επικοινωνία του Αναδόχου με τυχόν εμπλεκόμενες αρμόδιες αρχές ή άλλα πρόσωπα, εφόσον θεωρεί ότι η επικοινωνία αυτή απαιτείται για να τον υποβοηθήσει στην εκπλήρωση των συμβατικών υποχρεώσεών του.</w:t>
      </w:r>
    </w:p>
    <w:p w14:paraId="396430D0" w14:textId="77777777" w:rsidR="00372B82" w:rsidRPr="00884AA3" w:rsidRDefault="00372B82" w:rsidP="00EB2EA1">
      <w:pPr>
        <w:numPr>
          <w:ilvl w:val="0"/>
          <w:numId w:val="151"/>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 xml:space="preserve">Υποχρεούται να καταβάλει στον Ανάδοχο αμοιβή σύμφωνα με τα οριζόμενα στα Συμβατικά Τεύχη. </w:t>
      </w:r>
    </w:p>
    <w:p w14:paraId="53B160F2" w14:textId="77777777" w:rsidR="00372B82" w:rsidRPr="00884AA3" w:rsidRDefault="00372B82" w:rsidP="00EB2EA1">
      <w:pPr>
        <w:numPr>
          <w:ilvl w:val="0"/>
          <w:numId w:val="151"/>
        </w:numPr>
        <w:suppressAutoHyphens/>
        <w:autoSpaceDE w:val="0"/>
        <w:autoSpaceDN w:val="0"/>
        <w:adjustRightInd w:val="0"/>
        <w:ind w:left="284" w:hanging="284"/>
        <w:jc w:val="both"/>
        <w:rPr>
          <w:rFonts w:ascii="Calibri" w:hAnsi="Calibri" w:cs="Calibri"/>
          <w:color w:val="000000"/>
        </w:rPr>
      </w:pPr>
      <w:r w:rsidRPr="00884AA3">
        <w:rPr>
          <w:rFonts w:ascii="Calibri" w:hAnsi="Calibri" w:cs="Calibri"/>
          <w:color w:val="000000"/>
        </w:rPr>
        <w:t xml:space="preserve">Είναι υπεύθυνη για την λειτουργία του Συστήματος παροχής ηλεκτρικής ενέργειας μέχρι τη σύνδεση του φωτιστικού στο μπράτσο, ή μέχρι την </w:t>
      </w:r>
      <w:proofErr w:type="spellStart"/>
      <w:r w:rsidRPr="00884AA3">
        <w:rPr>
          <w:rFonts w:ascii="Calibri" w:hAnsi="Calibri" w:cs="Calibri"/>
          <w:color w:val="000000"/>
        </w:rPr>
        <w:t>λυχνιολαβή</w:t>
      </w:r>
      <w:proofErr w:type="spellEnd"/>
      <w:r w:rsidRPr="00884AA3">
        <w:rPr>
          <w:rFonts w:ascii="Calibri" w:hAnsi="Calibri" w:cs="Calibri"/>
          <w:color w:val="000000"/>
        </w:rPr>
        <w:t xml:space="preserve"> του λαμπτήρα, κάθε φωτιστικού σώματος.</w:t>
      </w:r>
    </w:p>
    <w:p w14:paraId="56E10565" w14:textId="77777777" w:rsidR="00372B82" w:rsidRPr="00884AA3" w:rsidRDefault="00372B82"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19</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ΥΠΟΧΡΕΩΣΕΙΣ ΤΟΥ ΑΝΑΔΟΧΟΥ</w:t>
      </w:r>
    </w:p>
    <w:p w14:paraId="1198D999" w14:textId="77777777" w:rsidR="00372B82" w:rsidRPr="00884AA3" w:rsidRDefault="00372B82" w:rsidP="00D61A0F">
      <w:pPr>
        <w:widowControl w:val="0"/>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Ο Ανάδοχος θα πρέπει να εκτελέσει το αντικείμενο της παρούσας ΣΠΥ σύμφωνα με τους όρους που αναφέρονται σε αυτήν, με τη δέουσα προσοχή και επιμέλεια και τις αρχές της καλής πίστης και των συναλλακτικών</w:t>
      </w:r>
      <w:r w:rsidRPr="00884AA3">
        <w:rPr>
          <w:rFonts w:ascii="Calibri" w:eastAsia="Calibri" w:hAnsi="Calibri" w:cs="Calibri"/>
          <w:spacing w:val="-34"/>
          <w:lang w:eastAsia="en-US"/>
        </w:rPr>
        <w:t xml:space="preserve"> </w:t>
      </w:r>
      <w:r w:rsidRPr="00884AA3">
        <w:rPr>
          <w:rFonts w:ascii="Calibri" w:eastAsia="Calibri" w:hAnsi="Calibri" w:cs="Calibri"/>
          <w:lang w:eastAsia="en-US"/>
        </w:rPr>
        <w:t>ηθών.</w:t>
      </w:r>
    </w:p>
    <w:p w14:paraId="2FE07742" w14:textId="77777777" w:rsidR="00372B82" w:rsidRPr="00884AA3" w:rsidRDefault="00372B82" w:rsidP="00D61A0F">
      <w:pPr>
        <w:widowControl w:val="0"/>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Πέραν αυτών, στις υποχρεώσεις του Αναδόχου εμπίπτουν τα εξής:</w:t>
      </w:r>
    </w:p>
    <w:p w14:paraId="514BED0D" w14:textId="77777777" w:rsidR="00372B82" w:rsidRPr="00884AA3" w:rsidRDefault="00372B82" w:rsidP="00EB2EA1">
      <w:pPr>
        <w:widowControl w:val="0"/>
        <w:numPr>
          <w:ilvl w:val="0"/>
          <w:numId w:val="152"/>
        </w:numPr>
        <w:tabs>
          <w:tab w:val="left" w:pos="567"/>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Το υπάρχουν υλικό που θα </w:t>
      </w:r>
      <w:proofErr w:type="spellStart"/>
      <w:r w:rsidRPr="00884AA3">
        <w:rPr>
          <w:rFonts w:ascii="Calibri" w:eastAsia="Calibri" w:hAnsi="Calibri" w:cs="Calibri"/>
          <w:lang w:eastAsia="en-US"/>
        </w:rPr>
        <w:t>αποξηλωθεί</w:t>
      </w:r>
      <w:proofErr w:type="spellEnd"/>
      <w:r w:rsidRPr="00884AA3">
        <w:rPr>
          <w:rFonts w:ascii="Calibri" w:eastAsia="Calibri" w:hAnsi="Calibri" w:cs="Calibri"/>
          <w:lang w:eastAsia="en-US"/>
        </w:rPr>
        <w:t xml:space="preserve"> από τον Ανάδοχο για να υλοποιηθεί το αντικείμενο της παρούσης, θα παραδίδεται στην ΕΠΠΕ από τον Ανάδοχο ανά τακτικά χρονικά διαστήματα και σύμφωνα με την πρόοδο των εργασιών.</w:t>
      </w:r>
    </w:p>
    <w:p w14:paraId="68D1EFE6"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 Ανάδοχος οφείλει να προσκομίζει στην Αναθέτουσα Αρχή τις κατά περίπτωση απαιτούμενες εγγυήσεις που ορίζονται</w:t>
      </w:r>
      <w:r w:rsidRPr="00884AA3">
        <w:rPr>
          <w:rFonts w:ascii="Calibri" w:eastAsia="Calibri" w:hAnsi="Calibri" w:cs="Calibri"/>
          <w:spacing w:val="-2"/>
          <w:lang w:eastAsia="en-US"/>
        </w:rPr>
        <w:t xml:space="preserve"> </w:t>
      </w:r>
      <w:r w:rsidRPr="00884AA3">
        <w:rPr>
          <w:rFonts w:ascii="Calibri" w:eastAsia="Calibri" w:hAnsi="Calibri" w:cs="Calibri"/>
          <w:lang w:eastAsia="en-US"/>
        </w:rPr>
        <w:t>ανωτέρω</w:t>
      </w:r>
      <w:r>
        <w:rPr>
          <w:rFonts w:ascii="Calibri" w:eastAsia="Calibri" w:hAnsi="Calibri" w:cs="Calibri"/>
          <w:lang w:eastAsia="en-US"/>
        </w:rPr>
        <w:t xml:space="preserve"> (εγγύηση καλής εκτέλεσης και εγγύηση καλής λειτουργίας)</w:t>
      </w:r>
      <w:r w:rsidRPr="00884AA3">
        <w:rPr>
          <w:rFonts w:ascii="Calibri" w:eastAsia="Calibri" w:hAnsi="Calibri" w:cs="Calibri"/>
          <w:lang w:eastAsia="en-US"/>
        </w:rPr>
        <w:t>.</w:t>
      </w:r>
    </w:p>
    <w:p w14:paraId="58ED4523"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 xml:space="preserve">Καθ’ όλη τη διάρκεια εκτέλεσης του Συμβατικού Αντικειμένου, ο Ανάδοχος θα πρέπει να συνεργάζεται στενά με την Αναθέτουσα Αρχή και τον Ανεξάρτητο Ελεγκτή, υποχρεούται δε να λαμβάνει υπόψη του οποιεσδήποτε παρατηρήσεις της </w:t>
      </w:r>
      <w:r w:rsidRPr="00884AA3">
        <w:rPr>
          <w:rFonts w:ascii="Calibri" w:eastAsia="Calibri" w:hAnsi="Calibri" w:cs="Calibri"/>
          <w:lang w:eastAsia="en-US"/>
        </w:rPr>
        <w:lastRenderedPageBreak/>
        <w:t>σχετικά με την εκτέλεση του αντικειμένου της</w:t>
      </w:r>
      <w:r w:rsidRPr="00884AA3">
        <w:rPr>
          <w:rFonts w:ascii="Calibri" w:eastAsia="Calibri" w:hAnsi="Calibri" w:cs="Calibri"/>
          <w:spacing w:val="-14"/>
          <w:lang w:eastAsia="en-US"/>
        </w:rPr>
        <w:t xml:space="preserve"> </w:t>
      </w:r>
      <w:r w:rsidRPr="00884AA3">
        <w:rPr>
          <w:rFonts w:ascii="Calibri" w:eastAsia="Calibri" w:hAnsi="Calibri" w:cs="Calibri"/>
          <w:lang w:eastAsia="en-US"/>
        </w:rPr>
        <w:t>παρούσας.</w:t>
      </w:r>
    </w:p>
    <w:p w14:paraId="21822FDA"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Υποχρεούται να παρίσταται σε υπηρεσιακές συνεδριάσεις που αφορούν στο Συμβατικό Αντικείμενο (τακτικές και έκτακτες) εφόσον προσκαλείται, παρουσιάζοντας τα απαραίτητα στοιχεία για την αποτελεσματική λήψη αποφάσεων, καθώς και να παρίσταται, εφόσον του ζητηθεί, σε κάθε φύσεως ελέγχους ή επιθεωρήσεις της Αναθέτουσας Αρχής.</w:t>
      </w:r>
    </w:p>
    <w:p w14:paraId="1A727366"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Είναι πλήρως και αποκλειστικά υπεύθυνος για την τήρηση της ισχύουσας νομοθεσίας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w:t>
      </w:r>
      <w:r w:rsidRPr="00884AA3">
        <w:rPr>
          <w:rFonts w:ascii="Calibri" w:eastAsia="Calibri" w:hAnsi="Calibri" w:cs="Calibri"/>
          <w:spacing w:val="-24"/>
          <w:lang w:eastAsia="en-US"/>
        </w:rPr>
        <w:t xml:space="preserve"> </w:t>
      </w:r>
      <w:r w:rsidRPr="00884AA3">
        <w:rPr>
          <w:rFonts w:ascii="Calibri" w:eastAsia="Calibri" w:hAnsi="Calibri" w:cs="Calibri"/>
          <w:lang w:eastAsia="en-US"/>
        </w:rPr>
        <w:t>4412/2016.</w:t>
      </w:r>
    </w:p>
    <w:p w14:paraId="33C1C22F"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 xml:space="preserve">Για την εκτέλεση της ΣΠΥ και όπου απαιτείται να κάνει χρήση είτε ιδιόκτητου είτε μισθωμένου είτε παραχωρημένου </w:t>
      </w:r>
      <w:proofErr w:type="spellStart"/>
      <w:r w:rsidRPr="00884AA3">
        <w:rPr>
          <w:rFonts w:ascii="Calibri" w:eastAsia="Calibri" w:hAnsi="Calibri" w:cs="Calibri"/>
          <w:lang w:eastAsia="en-US"/>
        </w:rPr>
        <w:t>καλαθοφόρου</w:t>
      </w:r>
      <w:proofErr w:type="spellEnd"/>
      <w:r w:rsidRPr="00884AA3">
        <w:rPr>
          <w:rFonts w:ascii="Calibri" w:eastAsia="Calibri" w:hAnsi="Calibri" w:cs="Calibri"/>
          <w:lang w:eastAsia="en-US"/>
        </w:rPr>
        <w:t xml:space="preserve"> οχήματος που θα πληροί τις απαραίτητες προδιαγραφές που ορίζονται κάθε φορά από τη σχετική νομοθεσία.</w:t>
      </w:r>
    </w:p>
    <w:p w14:paraId="2B434C68"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Εγγυάται για τη διάθεση επαρκούς επιστημονικού και λοιπού προσωπικού, καθώς και υπεργολάβων και συνεργατών του, που θα διαθέτουν την απαιτούμενη εμπειρία, τεχνογνωσία και ικανότητα, ώστε να ανταποκριθούν πλήρως στις απαιτήσεις της ΣΠΥ. Επιπρόσθετα, ο Ανάδοχος βεβαιώνει ότι τα ανωτέρω</w:t>
      </w:r>
      <w:r w:rsidRPr="00884AA3">
        <w:rPr>
          <w:rFonts w:ascii="Calibri" w:eastAsia="Calibri" w:hAnsi="Calibri" w:cs="Calibri"/>
          <w:spacing w:val="19"/>
          <w:lang w:eastAsia="en-US"/>
        </w:rPr>
        <w:t xml:space="preserve"> </w:t>
      </w:r>
      <w:r w:rsidRPr="00884AA3">
        <w:rPr>
          <w:rFonts w:ascii="Calibri" w:eastAsia="Calibri" w:hAnsi="Calibri" w:cs="Calibri"/>
          <w:lang w:eastAsia="en-US"/>
        </w:rPr>
        <w:t>πρόσωπα θα τηρούν τους κανόνες δεοντολογίας και θα επιδεικνύουν πνεύμα συνεργασίας κατά τις επαφές τους με τις αρμόδιες υπηρεσίες και επιτροπές και τα στελέχη της Αναθέτουσας Αρχής ή των εκάστοτε υποδεικνυομένων από αυτή προσώπων. Σε περίπτωση παρατήρησης μη συμμόρφωσης με τα παραπάνω, η Αναθέτουσα Αρχή δύναται να ζητήσει την αντικατάσταση μέλους του προσωπικού του Αναδόχου ή συνεργάτη ή υπεργολάβου του, οπότε ο Ανάδοχος οφείλει να προβεί σε αντικατάσταση με άλλο πρόσωπο, ανάλογης εμπειρίας και προσόντων. Αντικατάσταση μέλους του προσωπικού του Αναδόχου, κατόπιν αιτήματός του, κατά τη διάρκεια της εκτέλεσης του αντικείμενο της παρούσας,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Αναθέτουσα Αρχή έγκαιρα και εγγράφως, πριν από τη σχετική αντικατάσταση. Σε κάθε περίπτωση αντικατάστασης, θα πρέπει ο αντικαταστάτης να είναι αποδεκτός από την Αναθέτουσα Αρχή.</w:t>
      </w:r>
    </w:p>
    <w:p w14:paraId="4FD7089F"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Αναθέτουσα Αρχή απαλλάσσεται από κάθε ευθύνη και υποχρέωση από τυχόν ατύχημα ή από κάθε άλλη αιτία κατά την εκτέλεση του Συμβατικού Αντικειμένου, εκτός εάν οφείλεται σε δόλο ή αμέλεια εκ μέρους της, και δεν έχει υποχρέωση καταβολής αποζημίωσης για υπερωριακή απασχόληση ή οποιαδήποτε άλλη αμοιβή στο προσωπικό του Αναδόχου ή τρίτων και δε συνδέεται με αυτό με καμία εργασιακή</w:t>
      </w:r>
      <w:r w:rsidRPr="00884AA3">
        <w:rPr>
          <w:rFonts w:ascii="Calibri" w:eastAsia="Calibri" w:hAnsi="Calibri" w:cs="Calibri"/>
          <w:spacing w:val="-19"/>
          <w:lang w:eastAsia="en-US"/>
        </w:rPr>
        <w:t xml:space="preserve"> </w:t>
      </w:r>
      <w:r w:rsidRPr="00884AA3">
        <w:rPr>
          <w:rFonts w:ascii="Calibri" w:eastAsia="Calibri" w:hAnsi="Calibri" w:cs="Calibri"/>
          <w:lang w:eastAsia="en-US"/>
        </w:rPr>
        <w:t>σχέση.</w:t>
      </w:r>
    </w:p>
    <w:p w14:paraId="0772A99C"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Έως δεκαπέντε (15) ημέρες από την υπογραφή της ΣΠΥ ο Ανάδοχος θα συνάψει με αναγνωρισμένη ασφαλιστική εταιρεία Σύμβαση Ασφαλιστικής Κάλυψης όλων των υπηρεσιών και έργων που αποτελούν αντικείμενο της ΣΠΥ, ένα πρωτότυπο έγγραφο της οποίας, μαζί με όλα τα συνοδευτικά αυτής Παραρτήματα, υποχρεούται να γνωστοποιήσει στην Αναθέτουσα Αρχή. Η σύμβαση ασφάλισης θα καλύπτει : α. κάθε κίνδυνο που τυχόν προκληθεί στην Αναθέτουσα Αρχή, όπως ενδεικτικά θάνατος /ή κάκωση μέλους του προσωπικού της, άλλα εργατικά ατυχήματα, πρόκληση υλικής ζημίας στις εγκαταστάσεις της κ.λπ., β. κάθε αποζημίωση για την αποκατάσταση ζημίας που προκληθεί σε τρίτους από την εκτέλεση της ΣΠΥ. Σε περίπτωση οποιαδήποτε τροποποίησης ο Ανάδοχος είναι υποχρεωμένος να αποστείλει αντίγραφο στην Αναθέτουσα Αρχή.</w:t>
      </w:r>
    </w:p>
    <w:p w14:paraId="54E18416"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Ευθύνεται έναντι της Αναθέτουσας Αρχής για την προσήκουσα και άρτια εκτέλεση της ΣΠΥ, σύμφωνα με τους κανόνες της επιστήμης και της τεχνικής, καθώς και τις διατάξεις της</w:t>
      </w:r>
      <w:r w:rsidRPr="00884AA3">
        <w:rPr>
          <w:rFonts w:ascii="Calibri" w:eastAsia="Calibri" w:hAnsi="Calibri" w:cs="Calibri"/>
          <w:spacing w:val="-18"/>
          <w:lang w:eastAsia="en-US"/>
        </w:rPr>
        <w:t xml:space="preserve"> </w:t>
      </w:r>
      <w:r w:rsidRPr="00884AA3">
        <w:rPr>
          <w:rFonts w:ascii="Calibri" w:eastAsia="Calibri" w:hAnsi="Calibri" w:cs="Calibri"/>
          <w:lang w:eastAsia="en-US"/>
        </w:rPr>
        <w:t>ΣΠΥ.</w:t>
      </w:r>
    </w:p>
    <w:p w14:paraId="6A952598"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Εγγυάται ότι μετά την αναβάθμιση του Συστήματος, η εξοικονόμηση ενέργειας θα είναι κατ’ ελάχιστον η προσφερόμενη από αυτόν κατά τη διαδικασία ανάδειξης του σαν</w:t>
      </w:r>
      <w:r w:rsidRPr="00884AA3">
        <w:rPr>
          <w:rFonts w:ascii="Calibri" w:eastAsia="Calibri" w:hAnsi="Calibri" w:cs="Calibri"/>
          <w:spacing w:val="-12"/>
          <w:lang w:eastAsia="en-US"/>
        </w:rPr>
        <w:t xml:space="preserve"> </w:t>
      </w:r>
      <w:r w:rsidRPr="00884AA3">
        <w:rPr>
          <w:rFonts w:ascii="Calibri" w:eastAsia="Calibri" w:hAnsi="Calibri" w:cs="Calibri"/>
          <w:lang w:eastAsia="en-US"/>
        </w:rPr>
        <w:t>Ανάδοχο.</w:t>
      </w:r>
    </w:p>
    <w:p w14:paraId="76D01DBE"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 xml:space="preserve">Υποχρεούται να ξεκινήσει την παροχή των υπηρεσιών εντός (60) ημερών από την υπογραφή της ΣΠΥ με τα </w:t>
      </w:r>
      <w:r>
        <w:rPr>
          <w:rFonts w:ascii="Calibri" w:eastAsia="Calibri" w:hAnsi="Calibri" w:cs="Calibri"/>
          <w:lang w:eastAsia="en-US"/>
        </w:rPr>
        <w:t>Π</w:t>
      </w:r>
      <w:r w:rsidRPr="00884AA3">
        <w:rPr>
          <w:rFonts w:ascii="Calibri" w:eastAsia="Calibri" w:hAnsi="Calibri" w:cs="Calibri"/>
          <w:lang w:eastAsia="en-US"/>
        </w:rPr>
        <w:t>αραρτήματα της (με όποιον τρόπο επέλθει αυτή κατά τα προβλεπόμενα στο άρθρο 27).</w:t>
      </w:r>
    </w:p>
    <w:p w14:paraId="291206F3"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Υποχρεούται να συμμορφώνεται στα αποτελέσματα του ελέγχου για την επιβεβαίωση της επιτευχθείσας εξοικονόμησης, όπως αυτή θα εξειδικεύεται ως διαδικασία στο Εγχειρίδιο Ελέγχου - Πιστοποίησης (Πρόγραμμα Μέτρησης &amp;</w:t>
      </w:r>
      <w:r w:rsidRPr="00884AA3">
        <w:rPr>
          <w:rFonts w:ascii="Calibri" w:eastAsia="Calibri" w:hAnsi="Calibri" w:cs="Calibri"/>
          <w:spacing w:val="-8"/>
          <w:lang w:eastAsia="en-US"/>
        </w:rPr>
        <w:t xml:space="preserve"> </w:t>
      </w:r>
      <w:r w:rsidRPr="00884AA3">
        <w:rPr>
          <w:rFonts w:ascii="Calibri" w:eastAsia="Calibri" w:hAnsi="Calibri" w:cs="Calibri"/>
          <w:lang w:eastAsia="en-US"/>
        </w:rPr>
        <w:t>Επαλήθευσης).</w:t>
      </w:r>
    </w:p>
    <w:p w14:paraId="33A154BF" w14:textId="77777777" w:rsidR="00372B82" w:rsidRPr="00884AA3" w:rsidRDefault="00372B82" w:rsidP="00EB2EA1">
      <w:pPr>
        <w:widowControl w:val="0"/>
        <w:numPr>
          <w:ilvl w:val="0"/>
          <w:numId w:val="152"/>
        </w:numPr>
        <w:tabs>
          <w:tab w:val="left" w:pos="567"/>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 Ανάδοχος απαλλάσσεται της ευθύνης του μόνο για περιπτώσεις κλοπών, φυσικών καταστροφών και άλλων γεγονότων ανωτέρας βίας, και αποκλειστικής υπαιτιότητας της</w:t>
      </w:r>
      <w:r w:rsidRPr="00884AA3">
        <w:rPr>
          <w:rFonts w:ascii="Calibri" w:eastAsia="Calibri" w:hAnsi="Calibri" w:cs="Calibri"/>
          <w:spacing w:val="28"/>
          <w:lang w:eastAsia="en-US"/>
        </w:rPr>
        <w:t xml:space="preserve"> </w:t>
      </w:r>
      <w:r w:rsidRPr="00884AA3">
        <w:rPr>
          <w:rFonts w:ascii="Calibri" w:eastAsia="Calibri" w:hAnsi="Calibri" w:cs="Calibri"/>
          <w:lang w:eastAsia="en-US"/>
        </w:rPr>
        <w:t>Αναθέτουσας Αρχής</w:t>
      </w:r>
      <w:r w:rsidRPr="00884AA3">
        <w:rPr>
          <w:rFonts w:ascii="Calibri" w:eastAsia="Calibri" w:hAnsi="Calibri" w:cs="Calibri"/>
          <w:spacing w:val="26"/>
          <w:lang w:eastAsia="en-US"/>
        </w:rPr>
        <w:t xml:space="preserve"> </w:t>
      </w:r>
      <w:r w:rsidRPr="00884AA3">
        <w:rPr>
          <w:rFonts w:ascii="Calibri" w:eastAsia="Calibri" w:hAnsi="Calibri" w:cs="Calibri"/>
          <w:lang w:eastAsia="en-US"/>
        </w:rPr>
        <w:t>ή</w:t>
      </w:r>
      <w:r w:rsidRPr="00884AA3">
        <w:rPr>
          <w:rFonts w:ascii="Calibri" w:eastAsia="Calibri" w:hAnsi="Calibri" w:cs="Calibri"/>
          <w:spacing w:val="26"/>
          <w:lang w:eastAsia="en-US"/>
        </w:rPr>
        <w:t xml:space="preserve"> </w:t>
      </w:r>
      <w:r w:rsidRPr="00884AA3">
        <w:rPr>
          <w:rFonts w:ascii="Calibri" w:eastAsia="Calibri" w:hAnsi="Calibri" w:cs="Calibri"/>
          <w:lang w:eastAsia="en-US"/>
        </w:rPr>
        <w:t>τρίτου</w:t>
      </w:r>
      <w:r w:rsidRPr="00884AA3">
        <w:rPr>
          <w:rFonts w:ascii="Calibri" w:eastAsia="Calibri" w:hAnsi="Calibri" w:cs="Calibri"/>
          <w:spacing w:val="28"/>
          <w:lang w:eastAsia="en-US"/>
        </w:rPr>
        <w:t xml:space="preserve"> </w:t>
      </w:r>
      <w:r w:rsidRPr="00884AA3">
        <w:rPr>
          <w:rFonts w:ascii="Calibri" w:eastAsia="Calibri" w:hAnsi="Calibri" w:cs="Calibri"/>
          <w:lang w:eastAsia="en-US"/>
        </w:rPr>
        <w:t>προσώπου,</w:t>
      </w:r>
      <w:r w:rsidRPr="00884AA3">
        <w:rPr>
          <w:rFonts w:ascii="Calibri" w:eastAsia="Calibri" w:hAnsi="Calibri" w:cs="Calibri"/>
          <w:spacing w:val="26"/>
          <w:lang w:eastAsia="en-US"/>
        </w:rPr>
        <w:t xml:space="preserve"> </w:t>
      </w:r>
      <w:r w:rsidRPr="00884AA3">
        <w:rPr>
          <w:rFonts w:ascii="Calibri" w:eastAsia="Calibri" w:hAnsi="Calibri" w:cs="Calibri"/>
          <w:lang w:eastAsia="en-US"/>
        </w:rPr>
        <w:t>ξένου</w:t>
      </w:r>
      <w:r w:rsidRPr="00884AA3">
        <w:rPr>
          <w:rFonts w:ascii="Calibri" w:eastAsia="Calibri" w:hAnsi="Calibri" w:cs="Calibri"/>
          <w:spacing w:val="23"/>
          <w:lang w:eastAsia="en-US"/>
        </w:rPr>
        <w:t xml:space="preserve"> </w:t>
      </w:r>
      <w:r w:rsidRPr="00884AA3">
        <w:rPr>
          <w:rFonts w:ascii="Calibri" w:eastAsia="Calibri" w:hAnsi="Calibri" w:cs="Calibri"/>
          <w:lang w:eastAsia="en-US"/>
        </w:rPr>
        <w:t>προς</w:t>
      </w:r>
      <w:r w:rsidRPr="00884AA3">
        <w:rPr>
          <w:rFonts w:ascii="Calibri" w:eastAsia="Calibri" w:hAnsi="Calibri" w:cs="Calibri"/>
          <w:spacing w:val="25"/>
          <w:lang w:eastAsia="en-US"/>
        </w:rPr>
        <w:t xml:space="preserve"> </w:t>
      </w:r>
      <w:r w:rsidRPr="00884AA3">
        <w:rPr>
          <w:rFonts w:ascii="Calibri" w:eastAsia="Calibri" w:hAnsi="Calibri" w:cs="Calibri"/>
          <w:lang w:eastAsia="en-US"/>
        </w:rPr>
        <w:t>τον</w:t>
      </w:r>
      <w:r w:rsidRPr="00884AA3">
        <w:rPr>
          <w:rFonts w:ascii="Calibri" w:eastAsia="Calibri" w:hAnsi="Calibri" w:cs="Calibri"/>
          <w:spacing w:val="27"/>
          <w:lang w:eastAsia="en-US"/>
        </w:rPr>
        <w:t xml:space="preserve"> </w:t>
      </w:r>
      <w:r w:rsidRPr="00884AA3">
        <w:rPr>
          <w:rFonts w:ascii="Calibri" w:eastAsia="Calibri" w:hAnsi="Calibri" w:cs="Calibri"/>
          <w:lang w:eastAsia="en-US"/>
        </w:rPr>
        <w:t>Ανάδοχο.</w:t>
      </w:r>
      <w:r w:rsidRPr="00884AA3">
        <w:rPr>
          <w:rFonts w:ascii="Calibri" w:eastAsia="Calibri" w:hAnsi="Calibri" w:cs="Calibri"/>
          <w:spacing w:val="26"/>
          <w:lang w:eastAsia="en-US"/>
        </w:rPr>
        <w:t xml:space="preserve"> </w:t>
      </w:r>
      <w:r w:rsidRPr="00884AA3">
        <w:rPr>
          <w:rFonts w:ascii="Calibri" w:eastAsia="Calibri" w:hAnsi="Calibri" w:cs="Calibri"/>
          <w:lang w:eastAsia="en-US"/>
        </w:rPr>
        <w:t>Υποχρεούται</w:t>
      </w:r>
      <w:r w:rsidRPr="00884AA3">
        <w:rPr>
          <w:rFonts w:ascii="Calibri" w:eastAsia="Calibri" w:hAnsi="Calibri" w:cs="Calibri"/>
          <w:spacing w:val="24"/>
          <w:lang w:eastAsia="en-US"/>
        </w:rPr>
        <w:t xml:space="preserve"> </w:t>
      </w:r>
      <w:r w:rsidRPr="00884AA3">
        <w:rPr>
          <w:rFonts w:ascii="Calibri" w:eastAsia="Calibri" w:hAnsi="Calibri" w:cs="Calibri"/>
          <w:lang w:eastAsia="en-US"/>
        </w:rPr>
        <w:t>όμως</w:t>
      </w:r>
      <w:r w:rsidRPr="00884AA3">
        <w:rPr>
          <w:rFonts w:ascii="Calibri" w:eastAsia="Calibri" w:hAnsi="Calibri" w:cs="Calibri"/>
          <w:spacing w:val="29"/>
          <w:lang w:eastAsia="en-US"/>
        </w:rPr>
        <w:t xml:space="preserve"> </w:t>
      </w:r>
      <w:r w:rsidRPr="00884AA3">
        <w:rPr>
          <w:rFonts w:ascii="Calibri" w:eastAsia="Calibri" w:hAnsi="Calibri" w:cs="Calibri"/>
          <w:lang w:eastAsia="en-US"/>
        </w:rPr>
        <w:t>να</w:t>
      </w:r>
      <w:r w:rsidRPr="00884AA3">
        <w:rPr>
          <w:rFonts w:ascii="Calibri" w:eastAsia="Calibri" w:hAnsi="Calibri" w:cs="Calibri"/>
          <w:spacing w:val="26"/>
          <w:lang w:eastAsia="en-US"/>
        </w:rPr>
        <w:t xml:space="preserve"> </w:t>
      </w:r>
      <w:r w:rsidRPr="00884AA3">
        <w:rPr>
          <w:rFonts w:ascii="Calibri" w:eastAsia="Calibri" w:hAnsi="Calibri" w:cs="Calibri"/>
          <w:lang w:eastAsia="en-US"/>
        </w:rPr>
        <w:t>γνωστοποιήσει, χωρίς καθυστέρηση στο Δήμο, τα περιστατικά που συνιστούν κλοπή, φυσική καταστροφή η ανωτέρα βία ή αποκλειστική υπαιτιότητα της Αναθέτουσας Αρχής και να προσκομίσει στο Δήμο τα απαραίτητα στοιχεία. Επισημαίνεται ότι, από την εκτέλεση του Συμβατικού Αντικειμένου, καμία έννομη σχέση δε δημιουργείται μεταξύ της Αναθέτουσας Αρχής και του προσωπικού του Αναδόχου που ασχολείται με το αντικείμενο της παρούσας. Οι υποχρεώσεις αναφέρονται συμπληρωματικά με αυτές που αναφέρονται ρητά σε άλλα σημεία της παρούσας.</w:t>
      </w:r>
    </w:p>
    <w:p w14:paraId="4F3CED44" w14:textId="77777777" w:rsidR="00372B82" w:rsidRPr="00884AA3" w:rsidRDefault="00372B82" w:rsidP="00EB2EA1">
      <w:pPr>
        <w:widowControl w:val="0"/>
        <w:numPr>
          <w:ilvl w:val="0"/>
          <w:numId w:val="152"/>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Αντικαθιστά εντός 30 ημερών από της σχετικής αιτιολογημένης προσκλήσεως της Αναθέτουσας Αρχής τον Ανεξάρτητο Ελεγκτή, εφόσον αποδεδειγμένα έχει παραβεί τις υποχρεώσεις του και όπως αυτές περιγράφονται στο άρθρο 7 της παρούσης. Κατά το διάστημα αυτό ή για όσο εν πάση </w:t>
      </w:r>
      <w:proofErr w:type="spellStart"/>
      <w:r w:rsidRPr="00884AA3">
        <w:rPr>
          <w:rFonts w:ascii="Calibri" w:eastAsia="Calibri" w:hAnsi="Calibri" w:cs="Calibri"/>
          <w:lang w:eastAsia="en-US"/>
        </w:rPr>
        <w:t>περιπτώσει</w:t>
      </w:r>
      <w:proofErr w:type="spellEnd"/>
      <w:r w:rsidRPr="00884AA3">
        <w:rPr>
          <w:rFonts w:ascii="Calibri" w:eastAsia="Calibri" w:hAnsi="Calibri" w:cs="Calibri"/>
          <w:lang w:eastAsia="en-US"/>
        </w:rPr>
        <w:t xml:space="preserve"> διάστημα τυχόν απαιτηθεί, η ΣΠΥ συνεχίζει να εκτελείται κανονικά χωρίς διακοπή, όπως και τα εξ αυτής δικαιώματα και οι υποχρεώσεις των μερών, και η παρακολούθηση της Σύμβασης, η πιστοποίηση τήρησης των υποχρεώσεων του Αναδόχου και, συνεπώς, η πιστοποίηση των αμοιβών του, γίνεται κατ’ εξαίρεση και απολύτως ισοδύναμα μόνο από την ΕΠΠΕ. </w:t>
      </w:r>
    </w:p>
    <w:p w14:paraId="6F672749" w14:textId="77777777" w:rsidR="00372B82" w:rsidRPr="00884AA3" w:rsidRDefault="00372B82" w:rsidP="00EB2EA1">
      <w:pPr>
        <w:widowControl w:val="0"/>
        <w:numPr>
          <w:ilvl w:val="0"/>
          <w:numId w:val="152"/>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Υποχρεούται να καταβάλλει την αμοιβή του Ανεξάρτητου Ελεγκτή, σε όλη τη διάρκεια της Σύμβασης και σύμφωνα με τους όρους της Σύμβασης που έχει υπογραφεί και κατατεθεί στον Φάκελο της Τεχνικής Προσφοράς του Αναδόχου.</w:t>
      </w:r>
    </w:p>
    <w:p w14:paraId="635B16B3" w14:textId="77777777" w:rsidR="00372B82" w:rsidRPr="00884AA3" w:rsidRDefault="00372B82"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20</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ΓΛΩΣΣΑ ΚΑΙ ΤΡΟΠΟΣ ΕΠΙΚΟΙΝΩΝΙΑΣ ΚΑΤΑ ΤΗΝ ΕΚΤΕΛΕΣΗ </w:t>
      </w:r>
    </w:p>
    <w:p w14:paraId="3882C28B" w14:textId="77777777" w:rsidR="00372B82" w:rsidRPr="00884AA3" w:rsidRDefault="00372B82" w:rsidP="00D61A0F">
      <w:pPr>
        <w:autoSpaceDE w:val="0"/>
        <w:autoSpaceDN w:val="0"/>
        <w:adjustRightInd w:val="0"/>
        <w:ind w:right="-13"/>
        <w:jc w:val="both"/>
        <w:rPr>
          <w:rFonts w:ascii="Calibri" w:hAnsi="Calibri" w:cs="Calibri"/>
          <w:color w:val="000000"/>
        </w:rPr>
      </w:pPr>
      <w:r w:rsidRPr="00884AA3">
        <w:rPr>
          <w:rFonts w:ascii="Calibri" w:hAnsi="Calibri" w:cs="Calibri"/>
          <w:color w:val="000000"/>
        </w:rPr>
        <w:t xml:space="preserve">Στο πλαίσιο εκτέλεσης του Συμβατικού Αντικειμένου και σχετικά με τη γλώσσα που θα χρησιμοποιηθεί στις διάφορες δραστηριότητες του, ισχύουν τα εξής: Η γλώσσα συνεργασίας της Αναθέτουσας Αρχής Αναδόχου και του Ανεξάρτητου Συμβούλου θα είναι η Ελληνική, σε γραπτό και προφορικό λόγο. Για την τυπική αλληλογραφία (συνοδευτικά, παραστατικά, </w:t>
      </w:r>
      <w:r w:rsidRPr="00884AA3">
        <w:rPr>
          <w:rFonts w:ascii="Calibri" w:hAnsi="Calibri" w:cs="Calibri"/>
          <w:color w:val="000000"/>
        </w:rPr>
        <w:lastRenderedPageBreak/>
        <w:t xml:space="preserve">νομικά έγγραφα, κ.λπ.), θα χρησιμοποιείται η Ελληνική γλώσσα. Η εκπαίδευση θα παρασχεθεί στην Ελληνική γλώσσα και σε περίπτωση που συμφωνηθεί κάποιες ενότητες να δοθούν στην Αγγλική γλώσσα, ο Ανάδοχος θα είναι υπεύθυνος να παραδώσει περίληψη εγχειριδίων στην Ελληνική. Για τα Παραδοτέα που απορρέουν από την εκτέλεση του Συμβατικού Αντικειμένου, θα χρησιμοποιείται η Ελληνική γλώσσα. Σε περίπτωση που κάποια Παραδοτέα, από τη μεθοδολογία ή από εργαλεία που πιθανά χρησιμοποιηθούν, παράγονται σε Αγγλική γλώσσα, θα μεταφραστούν, εφόσον απαιτηθεί, στην Ελληνική με ευθύνη και δαπάνη του Αναδόχου. Για την καθημερινή ανταλλαγή μηνυμάτων μεταξύ των συμβαλλομένων είναι δυνατόν να χρησιμοποιείται ηλεκτρονικό ταχυδρομείο με τρόπο και στο βαθμό που κάτι τέτοιο θα είναι αποδεκτό και από τα δύο μέρη και δηλώνεται στη ΣΠΥ που συνάπτεται, μεταξύ της Αναθέτουσας Αρχής και του Αναδόχου. </w:t>
      </w:r>
    </w:p>
    <w:p w14:paraId="0B6E2F75" w14:textId="77777777" w:rsidR="00372B82" w:rsidRPr="00884AA3" w:rsidRDefault="00372B82" w:rsidP="00D61A0F">
      <w:pPr>
        <w:keepNext/>
        <w:keepLines/>
        <w:shd w:val="clear" w:color="auto" w:fill="FDE9D9"/>
        <w:overflowPunct w:val="0"/>
        <w:autoSpaceDE w:val="0"/>
        <w:autoSpaceDN w:val="0"/>
        <w:adjustRightInd w:val="0"/>
        <w:ind w:right="-68"/>
        <w:jc w:val="both"/>
        <w:outlineLvl w:val="1"/>
        <w:rPr>
          <w:rFonts w:ascii="Calibri" w:eastAsia="Arial Unicode MS" w:hAnsi="Calibri" w:cs="Calibri"/>
          <w:b/>
          <w:bCs/>
          <w:caps/>
          <w:color w:val="1F497D"/>
          <w:lang w:eastAsia="en-US"/>
        </w:rPr>
      </w:pPr>
      <w:r w:rsidRPr="00884AA3">
        <w:rPr>
          <w:rFonts w:ascii="Calibri" w:eastAsia="Arial Unicode MS" w:hAnsi="Calibri" w:cs="Calibri"/>
          <w:b/>
          <w:bCs/>
          <w:caps/>
          <w:color w:val="1F497D"/>
          <w:lang w:eastAsia="en-US"/>
        </w:rPr>
        <w:t>ΑΡΘΡΟ 21</w:t>
      </w:r>
      <w:r w:rsidRPr="00884AA3">
        <w:rPr>
          <w:rFonts w:ascii="Calibri" w:eastAsia="Arial Unicode MS" w:hAnsi="Calibri" w:cs="Calibri"/>
          <w:b/>
          <w:bCs/>
          <w:caps/>
          <w:color w:val="1F497D"/>
          <w:vertAlign w:val="superscript"/>
          <w:lang w:eastAsia="en-US"/>
        </w:rPr>
        <w:t>ο</w:t>
      </w:r>
      <w:r w:rsidRPr="00884AA3">
        <w:rPr>
          <w:rFonts w:ascii="Calibri" w:eastAsia="Arial Unicode MS" w:hAnsi="Calibri" w:cs="Calibri"/>
          <w:b/>
          <w:bCs/>
          <w:caps/>
          <w:color w:val="1F497D"/>
          <w:lang w:eastAsia="en-US"/>
        </w:rPr>
        <w:t xml:space="preserve"> ΚΗΡΥΞΗ ΑΝΑΔΟΧΟΥ ΩΣ ΕΚΠΤΩΤΟΥ - ΚΥΡΩΣΕΙΣ - ΠΟΙΝΙΚΕΣ ΡΗΤΡΕΣ</w:t>
      </w:r>
    </w:p>
    <w:p w14:paraId="1D1F50A1" w14:textId="77777777" w:rsidR="00372B82" w:rsidRPr="00884AA3" w:rsidRDefault="00372B82" w:rsidP="00D61A0F">
      <w:pPr>
        <w:autoSpaceDE w:val="0"/>
        <w:autoSpaceDN w:val="0"/>
        <w:adjustRightInd w:val="0"/>
        <w:ind w:right="-13"/>
        <w:jc w:val="both"/>
        <w:rPr>
          <w:rFonts w:ascii="Calibri" w:hAnsi="Calibri" w:cs="Calibri"/>
          <w:b/>
          <w:bCs/>
          <w:color w:val="FF0000"/>
        </w:rPr>
      </w:pPr>
      <w:r w:rsidRPr="00884AA3">
        <w:rPr>
          <w:rFonts w:ascii="Calibri" w:hAnsi="Calibri" w:cs="Calibri"/>
          <w:color w:val="000000"/>
        </w:rPr>
        <w:t>Οι κήρυξη του Οικονομικού Φορέα σαν έκπτωτου και οι κυρώσεις στη διάρκεια υλοποίησης, έχουν ως εξής:</w:t>
      </w:r>
    </w:p>
    <w:p w14:paraId="55650202" w14:textId="77777777" w:rsidR="00372B82" w:rsidRPr="00884AA3" w:rsidRDefault="00372B82" w:rsidP="00EB2EA1">
      <w:pPr>
        <w:numPr>
          <w:ilvl w:val="0"/>
          <w:numId w:val="153"/>
        </w:numPr>
        <w:suppressAutoHyphens/>
        <w:autoSpaceDE w:val="0"/>
        <w:autoSpaceDN w:val="0"/>
        <w:adjustRightInd w:val="0"/>
        <w:ind w:left="284" w:right="-13" w:hanging="284"/>
        <w:jc w:val="both"/>
        <w:rPr>
          <w:rFonts w:ascii="Calibri" w:hAnsi="Calibri" w:cs="Calibri"/>
          <w:b/>
          <w:bCs/>
          <w:color w:val="FF0000"/>
        </w:rPr>
      </w:pPr>
      <w:r w:rsidRPr="00884AA3">
        <w:rPr>
          <w:rFonts w:ascii="Calibri" w:hAnsi="Calibri" w:cs="Calibri"/>
          <w:color w:val="000000"/>
        </w:rPr>
        <w:t xml:space="preserve">Ο Ανάδοχος, με την επιφύλαξη της συνδρομής λόγων ανωτέρας βίας κηρύσσεται υποχρεωτικά έκπτωτος (Άρθρο 203 του ν.4412/2016) από τη ΣΠΥ και από κάθε δικαίωμα που απορρέει από αυτήν, εάν δεν εκπληρώσει υπαίτια τις συμβατικές του υποχρεώσεις ή δεν συμμορφωθεί με τις γραπτές εντολές της Αναθέτουσας Αρχής, που είναι σύμφωνες με τη ΣΠΥ ή τις κείμενες διατάξεις και εάν υπερβεί υπαίτια τη συνολική προθεσμία ή/και τις τμηματικές προθεσμίες εκτέλεσης της ΣΠΥ, λαμβανομένων υπόψη των παρατάσεων που μπορεί να χορηγηθούν, καθώς και το όριο της ελάχιστης εξοικονόμησης ενέργειας του </w:t>
      </w:r>
      <w:r>
        <w:rPr>
          <w:rFonts w:ascii="Calibri" w:hAnsi="Calibri" w:cs="Calibri"/>
          <w:lang w:eastAsia="en-US"/>
        </w:rPr>
        <w:t>72,46%</w:t>
      </w:r>
      <w:r w:rsidRPr="00884AA3">
        <w:rPr>
          <w:rFonts w:ascii="Calibri" w:hAnsi="Calibri" w:cs="Calibri"/>
          <w:color w:val="000000"/>
        </w:rPr>
        <w:t xml:space="preserve"> για το σύνολο της Συμβατικής Περιόδου.</w:t>
      </w:r>
    </w:p>
    <w:p w14:paraId="1F0AF88C" w14:textId="77777777" w:rsidR="00372B82" w:rsidRPr="00884AA3" w:rsidRDefault="00372B82" w:rsidP="00EB2EA1">
      <w:pPr>
        <w:numPr>
          <w:ilvl w:val="0"/>
          <w:numId w:val="153"/>
        </w:numPr>
        <w:suppressAutoHyphens/>
        <w:autoSpaceDE w:val="0"/>
        <w:autoSpaceDN w:val="0"/>
        <w:adjustRightInd w:val="0"/>
        <w:ind w:left="284" w:right="-13" w:hanging="284"/>
        <w:jc w:val="both"/>
        <w:rPr>
          <w:rFonts w:ascii="Calibri" w:hAnsi="Calibri" w:cs="Calibri"/>
          <w:b/>
          <w:bCs/>
          <w:color w:val="FF0000"/>
        </w:rPr>
      </w:pPr>
      <w:r w:rsidRPr="00884AA3">
        <w:rPr>
          <w:rFonts w:ascii="Calibri" w:hAnsi="Calibri" w:cs="Calibri"/>
          <w:color w:val="000000"/>
        </w:rPr>
        <w:t>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30 ημερών. Αν κατά την προθεσμία που τεθεί με την ειδική όχληση, ο Ανάδοχος κάνει γραπτό αιτιολογημένο αίτημα παράτασης της προθεσμίας για συμμόρφωση, τότε η προθεσμία μπορεί να παραταθεί άλλες τουλάχιστον 30 ημέρες. Εάν παρέλθουν οι άνω προθεσμίες χωρίς να συμμορφωθεί με αποδεδειγμένη υπαιτιότητά του, κηρύσσεται αιτιολογημένα έκπτωτος μέσα σε (30) ημέρες από την άπρακτη πάροδο της ως άνω προθεσμίας συμμόρφωσης.</w:t>
      </w:r>
    </w:p>
    <w:p w14:paraId="02EDC2F8" w14:textId="77777777" w:rsidR="00372B82" w:rsidRPr="00884AA3" w:rsidRDefault="00372B82" w:rsidP="00EB2EA1">
      <w:pPr>
        <w:numPr>
          <w:ilvl w:val="0"/>
          <w:numId w:val="153"/>
        </w:numPr>
        <w:suppressAutoHyphens/>
        <w:autoSpaceDE w:val="0"/>
        <w:autoSpaceDN w:val="0"/>
        <w:adjustRightInd w:val="0"/>
        <w:ind w:left="284" w:right="-13" w:hanging="284"/>
        <w:jc w:val="both"/>
        <w:rPr>
          <w:rFonts w:ascii="Calibri" w:hAnsi="Calibri" w:cs="Calibri"/>
          <w:b/>
          <w:bCs/>
          <w:color w:val="FF0000"/>
        </w:rPr>
      </w:pPr>
      <w:r w:rsidRPr="00884AA3">
        <w:rPr>
          <w:rFonts w:ascii="Calibri" w:hAnsi="Calibri" w:cs="Calibri"/>
          <w:color w:val="000000"/>
        </w:rPr>
        <w:t>Στον Ανάδοχο που κηρύσσεται έκπτωτος από τη ΣΠΥ, επιβάλλεται, μετά από κλήση του για παροχή εξηγήσεων, η ολική κατάπτωση της εγγύησης καλής εκτέλεσης ή καλής λειτουργίας της ΣΠΥ.</w:t>
      </w:r>
    </w:p>
    <w:p w14:paraId="765D48BB" w14:textId="77777777" w:rsidR="00372B82" w:rsidRPr="00884AA3" w:rsidRDefault="00372B82" w:rsidP="00EB2EA1">
      <w:pPr>
        <w:numPr>
          <w:ilvl w:val="0"/>
          <w:numId w:val="153"/>
        </w:numPr>
        <w:suppressAutoHyphens/>
        <w:autoSpaceDE w:val="0"/>
        <w:autoSpaceDN w:val="0"/>
        <w:adjustRightInd w:val="0"/>
        <w:ind w:left="284" w:right="-13" w:hanging="284"/>
        <w:jc w:val="both"/>
        <w:rPr>
          <w:rFonts w:ascii="Calibri" w:hAnsi="Calibri" w:cs="Calibri"/>
          <w:b/>
          <w:bCs/>
          <w:color w:val="FF0000"/>
        </w:rPr>
      </w:pPr>
      <w:r w:rsidRPr="00884AA3">
        <w:rPr>
          <w:rFonts w:ascii="Calibri" w:hAnsi="Calibri" w:cs="Calibri"/>
          <w:color w:val="000000"/>
        </w:rPr>
        <w:t xml:space="preserve">Σε περίπτωση κήρυξης έκπτωτου του Αναδόχου χωρίς αποδεδειγμένη υπαιτιότητα του, ο τελευταίος δύναται να ζητήσει αποζημίωση από την Αναθέτουσα Αρχή σύμφωνα με τις διατάξεις του άρθρου 105-106 του </w:t>
      </w:r>
      <w:proofErr w:type="spellStart"/>
      <w:r w:rsidRPr="00884AA3">
        <w:rPr>
          <w:rFonts w:ascii="Calibri" w:hAnsi="Calibri" w:cs="Calibri"/>
          <w:color w:val="000000"/>
        </w:rPr>
        <w:t>Εισαγ</w:t>
      </w:r>
      <w:proofErr w:type="spellEnd"/>
      <w:r w:rsidRPr="00884AA3">
        <w:rPr>
          <w:rFonts w:ascii="Calibri" w:hAnsi="Calibri" w:cs="Calibri"/>
          <w:color w:val="000000"/>
        </w:rPr>
        <w:t xml:space="preserve">. Νόμου Α.Κ., χωρίς να αποκλείεται τυχόν περαιτέρω αποζημίωσή του με βάση τη σύμβαση (λ.χ. διαφυγόν κέρδος, ανεξόφλητες αμοιβές, </w:t>
      </w:r>
      <w:proofErr w:type="spellStart"/>
      <w:r w:rsidRPr="00884AA3">
        <w:rPr>
          <w:rFonts w:ascii="Calibri" w:hAnsi="Calibri" w:cs="Calibri"/>
          <w:color w:val="000000"/>
        </w:rPr>
        <w:t>κλπ</w:t>
      </w:r>
      <w:proofErr w:type="spellEnd"/>
      <w:r w:rsidRPr="00884AA3">
        <w:rPr>
          <w:rFonts w:ascii="Calibri" w:hAnsi="Calibri" w:cs="Calibri"/>
          <w:color w:val="000000"/>
        </w:rPr>
        <w:t>) ή με βάση άλλες τυχόν διατάξεις του νόμου.</w:t>
      </w:r>
    </w:p>
    <w:p w14:paraId="73BC2751" w14:textId="77777777" w:rsidR="00372B82" w:rsidRPr="00884AA3" w:rsidRDefault="00372B82" w:rsidP="00EB2EA1">
      <w:pPr>
        <w:widowControl w:val="0"/>
        <w:numPr>
          <w:ilvl w:val="0"/>
          <w:numId w:val="153"/>
        </w:numPr>
        <w:tabs>
          <w:tab w:val="left" w:pos="426"/>
        </w:tabs>
        <w:suppressAutoHyphens/>
        <w:autoSpaceDE w:val="0"/>
        <w:autoSpaceDN w:val="0"/>
        <w:ind w:left="284" w:right="-13" w:hanging="284"/>
        <w:jc w:val="both"/>
        <w:rPr>
          <w:rFonts w:ascii="Calibri" w:eastAsia="Calibri" w:hAnsi="Calibri" w:cs="Calibri"/>
          <w:lang w:eastAsia="en-US"/>
        </w:rPr>
      </w:pPr>
      <w:r w:rsidRPr="00884AA3">
        <w:rPr>
          <w:rFonts w:ascii="Calibri" w:eastAsia="Calibri" w:hAnsi="Calibri" w:cs="Calibri"/>
          <w:lang w:eastAsia="en-US"/>
        </w:rPr>
        <w:t xml:space="preserve">Στην περίπτωση όπου η επιτευχθείσα Εξοικονόμηση Ενέργειας στη διάρκεια ενός έτους λειτουργίας υπολείπεται με υπευθυνότητα του Αναδόχου, μέχρι 5% της προσδιορισμένης στην Προσφορά του, το κόστος της </w:t>
      </w:r>
      <w:proofErr w:type="spellStart"/>
      <w:r w:rsidRPr="00884AA3">
        <w:rPr>
          <w:rFonts w:ascii="Calibri" w:eastAsia="Calibri" w:hAnsi="Calibri" w:cs="Calibri"/>
          <w:lang w:eastAsia="en-US"/>
        </w:rPr>
        <w:t>προκύπτουσας</w:t>
      </w:r>
      <w:proofErr w:type="spellEnd"/>
      <w:r w:rsidRPr="00884AA3">
        <w:rPr>
          <w:rFonts w:ascii="Calibri" w:eastAsia="Calibri" w:hAnsi="Calibri" w:cs="Calibri"/>
          <w:lang w:eastAsia="en-US"/>
        </w:rPr>
        <w:t xml:space="preserve"> διαφοράς θα θεωρείται ποινική ρήτρα και θα κρατείται από το επόμενο τιμολόγιο (τριμήνου) του Αναδόχου χωρίς άλλες συνέπειες. Για κάθε </w:t>
      </w:r>
      <w:r>
        <w:rPr>
          <w:rFonts w:ascii="Calibri" w:eastAsia="Calibri" w:hAnsi="Calibri" w:cs="Calibri"/>
          <w:lang w:eastAsia="en-US"/>
        </w:rPr>
        <w:t xml:space="preserve">άλλη </w:t>
      </w:r>
      <w:r w:rsidRPr="00884AA3">
        <w:rPr>
          <w:rFonts w:ascii="Calibri" w:eastAsia="Calibri" w:hAnsi="Calibri" w:cs="Calibri"/>
          <w:lang w:eastAsia="en-US"/>
        </w:rPr>
        <w:t xml:space="preserve">απόκλιση πέραν του ορίου της προηγούμενης παραγράφου και μεγαλύτερη από το 5%, το κόστος της </w:t>
      </w:r>
      <w:proofErr w:type="spellStart"/>
      <w:r w:rsidRPr="00884AA3">
        <w:rPr>
          <w:rFonts w:ascii="Calibri" w:eastAsia="Calibri" w:hAnsi="Calibri" w:cs="Calibri"/>
          <w:lang w:eastAsia="en-US"/>
        </w:rPr>
        <w:t>προκύπτουσας</w:t>
      </w:r>
      <w:proofErr w:type="spellEnd"/>
      <w:r w:rsidRPr="00884AA3">
        <w:rPr>
          <w:rFonts w:ascii="Calibri" w:eastAsia="Calibri" w:hAnsi="Calibri" w:cs="Calibri"/>
          <w:lang w:eastAsia="en-US"/>
        </w:rPr>
        <w:t xml:space="preserve"> κάθε φορά ποινικής ρήτρας, θα προσαυξάνεται επιπλέον κατά 20% για κάθε επιπλέον μονάδα απόκλισης.</w:t>
      </w:r>
    </w:p>
    <w:p w14:paraId="143D493C" w14:textId="77777777" w:rsidR="00372B82" w:rsidRPr="00884AA3" w:rsidRDefault="00372B82" w:rsidP="00EB2EA1">
      <w:pPr>
        <w:widowControl w:val="0"/>
        <w:numPr>
          <w:ilvl w:val="0"/>
          <w:numId w:val="153"/>
        </w:numPr>
        <w:tabs>
          <w:tab w:val="left" w:pos="426"/>
        </w:tabs>
        <w:suppressAutoHyphens/>
        <w:autoSpaceDE w:val="0"/>
        <w:autoSpaceDN w:val="0"/>
        <w:adjustRightInd w:val="0"/>
        <w:ind w:left="284" w:right="-13" w:hanging="284"/>
        <w:jc w:val="both"/>
        <w:rPr>
          <w:rFonts w:ascii="Calibri" w:hAnsi="Calibri" w:cs="Calibri"/>
          <w:b/>
          <w:bCs/>
          <w:color w:val="FF0000"/>
        </w:rPr>
      </w:pPr>
      <w:r w:rsidRPr="00884AA3">
        <w:rPr>
          <w:rFonts w:ascii="Calibri" w:eastAsia="Calibri" w:hAnsi="Calibri" w:cs="Calibri"/>
          <w:lang w:eastAsia="en-US"/>
        </w:rPr>
        <w:t>Οι ποινικές ρήτρες για τις αστοχίες στη διάρκεια της ΣΠΥ (πέραν της εξοικονόμησης ενέργειας, όπου ισχύουν οι προβλέψεις της παρ. 5 ανωτέρω και στο χρονικό διάστημα της καλή</w:t>
      </w:r>
      <w:r>
        <w:rPr>
          <w:rFonts w:ascii="Calibri" w:eastAsia="Calibri" w:hAnsi="Calibri" w:cs="Calibri"/>
          <w:lang w:eastAsia="en-US"/>
        </w:rPr>
        <w:t>ς</w:t>
      </w:r>
      <w:r w:rsidRPr="00884AA3">
        <w:rPr>
          <w:rFonts w:ascii="Calibri" w:eastAsia="Calibri" w:hAnsi="Calibri" w:cs="Calibri"/>
          <w:lang w:eastAsia="en-US"/>
        </w:rPr>
        <w:t xml:space="preserve"> λειτουργίας του Συστήματος)</w:t>
      </w:r>
      <w:r>
        <w:rPr>
          <w:rFonts w:ascii="Calibri" w:eastAsia="Calibri" w:hAnsi="Calibri" w:cs="Calibri"/>
          <w:lang w:eastAsia="en-US"/>
        </w:rPr>
        <w:t xml:space="preserve"> αφορούν τον μη έγκαιρο εντοπισμό των βλαβών και την υπέρβαση της αποκατάστασης τους και δεν θα </w:t>
      </w:r>
      <w:proofErr w:type="spellStart"/>
      <w:r>
        <w:rPr>
          <w:rFonts w:ascii="Calibri" w:eastAsia="Calibri" w:hAnsi="Calibri" w:cs="Calibri"/>
          <w:lang w:eastAsia="en-US"/>
        </w:rPr>
        <w:t>προσμετρούνται</w:t>
      </w:r>
      <w:proofErr w:type="spellEnd"/>
      <w:r>
        <w:rPr>
          <w:rFonts w:ascii="Calibri" w:eastAsia="Calibri" w:hAnsi="Calibri" w:cs="Calibri"/>
          <w:lang w:eastAsia="en-US"/>
        </w:rPr>
        <w:t xml:space="preserve"> στα εκάστοτε Πιστοποιητικά για την επίτευξη της εξοικονόμησης ενέργεια. Η διαδικασία εφαρμογής τους </w:t>
      </w:r>
      <w:r w:rsidRPr="00884AA3">
        <w:rPr>
          <w:rFonts w:ascii="Calibri" w:eastAsia="Calibri" w:hAnsi="Calibri" w:cs="Calibri"/>
          <w:lang w:eastAsia="en-US"/>
        </w:rPr>
        <w:t>θα προσδιοριστ</w:t>
      </w:r>
      <w:r>
        <w:rPr>
          <w:rFonts w:ascii="Calibri" w:eastAsia="Calibri" w:hAnsi="Calibri" w:cs="Calibri"/>
          <w:lang w:eastAsia="en-US"/>
        </w:rPr>
        <w:t>εί</w:t>
      </w:r>
      <w:r w:rsidRPr="00884AA3">
        <w:rPr>
          <w:rFonts w:ascii="Calibri" w:eastAsia="Calibri" w:hAnsi="Calibri" w:cs="Calibri"/>
          <w:lang w:eastAsia="en-US"/>
        </w:rPr>
        <w:t xml:space="preserve"> αναλυτικά στο Εγχειρίδιο της Διαδικασίας Ελέγχου - Πιστοποίησης - Πληρωμών,</w:t>
      </w:r>
      <w:r w:rsidRPr="00884AA3">
        <w:rPr>
          <w:rFonts w:ascii="Calibri" w:eastAsia="Calibri" w:hAnsi="Calibri" w:cs="Calibri"/>
          <w:spacing w:val="17"/>
          <w:lang w:eastAsia="en-US"/>
        </w:rPr>
        <w:t xml:space="preserve"> </w:t>
      </w:r>
      <w:r w:rsidRPr="00884AA3">
        <w:rPr>
          <w:rFonts w:ascii="Calibri" w:eastAsia="Calibri" w:hAnsi="Calibri" w:cs="Calibri"/>
          <w:lang w:eastAsia="en-US"/>
        </w:rPr>
        <w:t>για</w:t>
      </w:r>
      <w:r w:rsidRPr="00884AA3">
        <w:rPr>
          <w:rFonts w:ascii="Calibri" w:eastAsia="Calibri" w:hAnsi="Calibri" w:cs="Calibri"/>
          <w:spacing w:val="16"/>
          <w:lang w:eastAsia="en-US"/>
        </w:rPr>
        <w:t xml:space="preserve"> </w:t>
      </w:r>
      <w:r w:rsidRPr="00884AA3">
        <w:rPr>
          <w:rFonts w:ascii="Calibri" w:eastAsia="Calibri" w:hAnsi="Calibri" w:cs="Calibri"/>
          <w:lang w:eastAsia="en-US"/>
        </w:rPr>
        <w:t>την</w:t>
      </w:r>
      <w:r w:rsidRPr="00884AA3">
        <w:rPr>
          <w:rFonts w:ascii="Calibri" w:eastAsia="Calibri" w:hAnsi="Calibri" w:cs="Calibri"/>
          <w:spacing w:val="18"/>
          <w:lang w:eastAsia="en-US"/>
        </w:rPr>
        <w:t xml:space="preserve"> </w:t>
      </w:r>
      <w:r w:rsidRPr="00884AA3">
        <w:rPr>
          <w:rFonts w:ascii="Calibri" w:eastAsia="Calibri" w:hAnsi="Calibri" w:cs="Calibri"/>
          <w:lang w:eastAsia="en-US"/>
        </w:rPr>
        <w:t>Περίοδο</w:t>
      </w:r>
      <w:r w:rsidRPr="00884AA3">
        <w:rPr>
          <w:rFonts w:ascii="Calibri" w:eastAsia="Calibri" w:hAnsi="Calibri" w:cs="Calibri"/>
          <w:spacing w:val="18"/>
          <w:lang w:eastAsia="en-US"/>
        </w:rPr>
        <w:t xml:space="preserve"> </w:t>
      </w:r>
      <w:r w:rsidRPr="00884AA3">
        <w:rPr>
          <w:rFonts w:ascii="Calibri" w:eastAsia="Calibri" w:hAnsi="Calibri" w:cs="Calibri"/>
          <w:lang w:eastAsia="en-US"/>
        </w:rPr>
        <w:t>της</w:t>
      </w:r>
      <w:r w:rsidRPr="00884AA3">
        <w:rPr>
          <w:rFonts w:ascii="Calibri" w:eastAsia="Calibri" w:hAnsi="Calibri" w:cs="Calibri"/>
          <w:spacing w:val="16"/>
          <w:lang w:eastAsia="en-US"/>
        </w:rPr>
        <w:t xml:space="preserve"> </w:t>
      </w:r>
      <w:r w:rsidRPr="00884AA3">
        <w:rPr>
          <w:rFonts w:ascii="Calibri" w:eastAsia="Calibri" w:hAnsi="Calibri" w:cs="Calibri"/>
          <w:lang w:eastAsia="en-US"/>
        </w:rPr>
        <w:t>Παρακολούθησης</w:t>
      </w:r>
      <w:r w:rsidRPr="00884AA3">
        <w:rPr>
          <w:rFonts w:ascii="Calibri" w:eastAsia="Calibri" w:hAnsi="Calibri" w:cs="Calibri"/>
          <w:spacing w:val="15"/>
          <w:lang w:eastAsia="en-US"/>
        </w:rPr>
        <w:t xml:space="preserve"> </w:t>
      </w:r>
      <w:r w:rsidRPr="00884AA3">
        <w:rPr>
          <w:rFonts w:ascii="Calibri" w:eastAsia="Calibri" w:hAnsi="Calibri" w:cs="Calibri"/>
          <w:lang w:eastAsia="en-US"/>
        </w:rPr>
        <w:t>που</w:t>
      </w:r>
      <w:r w:rsidRPr="00884AA3">
        <w:rPr>
          <w:rFonts w:ascii="Calibri" w:eastAsia="Calibri" w:hAnsi="Calibri" w:cs="Calibri"/>
          <w:spacing w:val="15"/>
          <w:lang w:eastAsia="en-US"/>
        </w:rPr>
        <w:t xml:space="preserve"> </w:t>
      </w:r>
      <w:r w:rsidRPr="00884AA3">
        <w:rPr>
          <w:rFonts w:ascii="Calibri" w:eastAsia="Calibri" w:hAnsi="Calibri" w:cs="Calibri"/>
          <w:lang w:eastAsia="en-US"/>
        </w:rPr>
        <w:t>θα</w:t>
      </w:r>
      <w:r w:rsidRPr="00884AA3">
        <w:rPr>
          <w:rFonts w:ascii="Calibri" w:eastAsia="Calibri" w:hAnsi="Calibri" w:cs="Calibri"/>
          <w:spacing w:val="18"/>
          <w:lang w:eastAsia="en-US"/>
        </w:rPr>
        <w:t xml:space="preserve"> </w:t>
      </w:r>
      <w:r w:rsidRPr="00884AA3">
        <w:rPr>
          <w:rFonts w:ascii="Calibri" w:eastAsia="Calibri" w:hAnsi="Calibri" w:cs="Calibri"/>
          <w:lang w:eastAsia="en-US"/>
        </w:rPr>
        <w:t>καταρτίσει</w:t>
      </w:r>
      <w:r w:rsidRPr="00884AA3">
        <w:rPr>
          <w:rFonts w:ascii="Calibri" w:eastAsia="Calibri" w:hAnsi="Calibri" w:cs="Calibri"/>
          <w:spacing w:val="14"/>
          <w:lang w:eastAsia="en-US"/>
        </w:rPr>
        <w:t xml:space="preserve"> </w:t>
      </w:r>
      <w:r w:rsidRPr="00884AA3">
        <w:rPr>
          <w:rFonts w:ascii="Calibri" w:eastAsia="Calibri" w:hAnsi="Calibri" w:cs="Calibri"/>
          <w:lang w:eastAsia="en-US"/>
        </w:rPr>
        <w:t>ο</w:t>
      </w:r>
      <w:r w:rsidRPr="00884AA3">
        <w:rPr>
          <w:rFonts w:ascii="Calibri" w:eastAsia="Calibri" w:hAnsi="Calibri" w:cs="Calibri"/>
          <w:spacing w:val="19"/>
          <w:lang w:eastAsia="en-US"/>
        </w:rPr>
        <w:t xml:space="preserve"> </w:t>
      </w:r>
      <w:r w:rsidRPr="00884AA3">
        <w:rPr>
          <w:rFonts w:ascii="Calibri" w:eastAsia="Calibri" w:hAnsi="Calibri" w:cs="Calibri"/>
          <w:lang w:eastAsia="en-US"/>
        </w:rPr>
        <w:t>Ανεξάρτητος</w:t>
      </w:r>
      <w:r w:rsidRPr="00884AA3">
        <w:rPr>
          <w:rFonts w:ascii="Calibri" w:eastAsia="Calibri" w:hAnsi="Calibri" w:cs="Calibri"/>
          <w:spacing w:val="18"/>
          <w:lang w:eastAsia="en-US"/>
        </w:rPr>
        <w:t xml:space="preserve"> </w:t>
      </w:r>
      <w:r w:rsidRPr="00884AA3">
        <w:rPr>
          <w:rFonts w:ascii="Calibri" w:eastAsia="Calibri" w:hAnsi="Calibri" w:cs="Calibri"/>
          <w:lang w:eastAsia="en-US"/>
        </w:rPr>
        <w:t>Ελεγκτής και</w:t>
      </w:r>
      <w:r w:rsidRPr="00884AA3">
        <w:rPr>
          <w:rFonts w:ascii="Calibri" w:eastAsia="Calibri" w:hAnsi="Calibri" w:cs="Calibri"/>
          <w:spacing w:val="15"/>
          <w:lang w:eastAsia="en-US"/>
        </w:rPr>
        <w:t xml:space="preserve"> </w:t>
      </w:r>
      <w:r w:rsidRPr="00884AA3">
        <w:rPr>
          <w:rFonts w:ascii="Calibri" w:eastAsia="Calibri" w:hAnsi="Calibri" w:cs="Calibri"/>
          <w:lang w:eastAsia="en-US"/>
        </w:rPr>
        <w:t>θα</w:t>
      </w:r>
      <w:r w:rsidRPr="00884AA3">
        <w:rPr>
          <w:rFonts w:ascii="Calibri" w:eastAsia="Calibri" w:hAnsi="Calibri" w:cs="Calibri"/>
          <w:spacing w:val="18"/>
          <w:lang w:eastAsia="en-US"/>
        </w:rPr>
        <w:t xml:space="preserve"> </w:t>
      </w:r>
      <w:r w:rsidRPr="00884AA3">
        <w:rPr>
          <w:rFonts w:ascii="Calibri" w:eastAsia="Calibri" w:hAnsi="Calibri" w:cs="Calibri"/>
          <w:lang w:eastAsia="en-US"/>
        </w:rPr>
        <w:t>εγκρίνει</w:t>
      </w:r>
      <w:r w:rsidRPr="00884AA3">
        <w:rPr>
          <w:rFonts w:ascii="Calibri" w:eastAsia="Calibri" w:hAnsi="Calibri" w:cs="Calibri"/>
          <w:spacing w:val="17"/>
          <w:lang w:eastAsia="en-US"/>
        </w:rPr>
        <w:t xml:space="preserve"> </w:t>
      </w:r>
      <w:r w:rsidRPr="00884AA3">
        <w:rPr>
          <w:rFonts w:ascii="Calibri" w:eastAsia="Calibri" w:hAnsi="Calibri" w:cs="Calibri"/>
          <w:lang w:eastAsia="en-US"/>
        </w:rPr>
        <w:t xml:space="preserve">η Αναθέτουσα Αρχή και το περιεχόμενο του οποίου θα τεθεί σε γνώση του Αναδόχου και θα εναρμονίζεται πλήρως με την παρούσα. </w:t>
      </w:r>
    </w:p>
    <w:p w14:paraId="0E2F518D" w14:textId="77777777" w:rsidR="00372B82" w:rsidRPr="00884AA3" w:rsidRDefault="00372B82" w:rsidP="00D61A0F">
      <w:pPr>
        <w:widowControl w:val="0"/>
        <w:tabs>
          <w:tab w:val="left" w:pos="426"/>
        </w:tabs>
        <w:autoSpaceDE w:val="0"/>
        <w:autoSpaceDN w:val="0"/>
        <w:adjustRightInd w:val="0"/>
        <w:ind w:left="284" w:right="-13"/>
        <w:jc w:val="both"/>
        <w:rPr>
          <w:rFonts w:ascii="Calibri" w:eastAsia="Calibri" w:hAnsi="Calibri" w:cs="Calibri"/>
          <w:lang w:eastAsia="en-US"/>
        </w:rPr>
      </w:pPr>
      <w:r w:rsidRPr="00884AA3">
        <w:rPr>
          <w:rFonts w:ascii="Calibri" w:eastAsia="Calibri" w:hAnsi="Calibri" w:cs="Calibri"/>
          <w:lang w:eastAsia="en-US"/>
        </w:rPr>
        <w:t xml:space="preserve">Στο τέλος κάθε Οικονομικού Έτους, θα γίνεται η τελική εκκαθάριση και εάν προκύπτει χρεωστικό ποσό προς τον Ανάδοχο θα καταβάλλεται εντός ενός μηνός από τη λήξη του κάθε οικονομικού έτους. Στην περίπτωση που προκύπτει πιστωτικό υπόλοιπο θα καλείται ο Ανάδοχος να το καταβάλει άμεσα (εντός μηνός από την εκκαθάριση) και σε περίπτωση ανεπάρκειας ή έλλειψης αυτής, με ισόποση κατάπτωση εγγύησης καλής εκτέλεσης, ενώ μπορεί να προβλεφθεί και η συμψηφιστική λειτουργία για το σύνολο του ποσού στους αμέσως επομένους λογαριασμούς. </w:t>
      </w:r>
    </w:p>
    <w:p w14:paraId="48583E07" w14:textId="77777777" w:rsidR="00372B82" w:rsidRPr="00884AA3" w:rsidRDefault="00372B82" w:rsidP="00D61A0F">
      <w:pPr>
        <w:widowControl w:val="0"/>
        <w:tabs>
          <w:tab w:val="left" w:pos="426"/>
        </w:tabs>
        <w:autoSpaceDE w:val="0"/>
        <w:autoSpaceDN w:val="0"/>
        <w:adjustRightInd w:val="0"/>
        <w:ind w:left="284" w:right="-13"/>
        <w:jc w:val="both"/>
        <w:rPr>
          <w:rFonts w:ascii="Calibri" w:eastAsia="Calibri" w:hAnsi="Calibri" w:cs="Calibri"/>
          <w:lang w:eastAsia="en-US"/>
        </w:rPr>
      </w:pPr>
      <w:r w:rsidRPr="00884AA3">
        <w:rPr>
          <w:rFonts w:ascii="Calibri" w:eastAsia="Calibri" w:hAnsi="Calibri" w:cs="Calibri"/>
          <w:lang w:eastAsia="en-US"/>
        </w:rPr>
        <w:t xml:space="preserve">Από το </w:t>
      </w:r>
      <w:proofErr w:type="spellStart"/>
      <w:r w:rsidRPr="00884AA3">
        <w:rPr>
          <w:rFonts w:ascii="Calibri" w:eastAsia="Calibri" w:hAnsi="Calibri" w:cs="Calibri"/>
          <w:lang w:eastAsia="en-US"/>
        </w:rPr>
        <w:t>προκύπτον</w:t>
      </w:r>
      <w:proofErr w:type="spellEnd"/>
      <w:r w:rsidRPr="00884AA3">
        <w:rPr>
          <w:rFonts w:ascii="Calibri" w:eastAsia="Calibri" w:hAnsi="Calibri" w:cs="Calibri"/>
          <w:lang w:eastAsia="en-US"/>
        </w:rPr>
        <w:t xml:space="preserve"> ποσό της αμοιβής του Αναδόχου, θα αφαιρούνται ποινικές ρήτρες οι οποίες έχουν επιβληθεί και δεν έχουν καταβληθεί μέχρι εκείνη τη χρονική στιγμή. Δεν επιβάλλονται κυρώσεις σε περίπτωση χορήγησης παράτασης ή μετάθεσης από την Αναθέτουσα Αρχή.</w:t>
      </w:r>
    </w:p>
    <w:p w14:paraId="7C506808" w14:textId="77777777" w:rsidR="00372B82" w:rsidRPr="00884AA3" w:rsidRDefault="00372B82"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22</w:t>
      </w:r>
      <w:r w:rsidRPr="00884AA3">
        <w:rPr>
          <w:rFonts w:ascii="Calibri" w:eastAsia="Arial Unicode MS" w:hAnsi="Calibri" w:cs="Calibri"/>
          <w:b/>
          <w:bCs/>
          <w:color w:val="002060"/>
          <w:vertAlign w:val="superscript"/>
          <w:lang w:eastAsia="en-US"/>
        </w:rPr>
        <w:t>ο</w:t>
      </w:r>
      <w:r w:rsidRPr="00884AA3">
        <w:rPr>
          <w:rFonts w:ascii="Calibri" w:eastAsia="Arial Unicode MS" w:hAnsi="Calibri" w:cs="Calibri"/>
          <w:b/>
          <w:bCs/>
          <w:caps/>
          <w:color w:val="002060"/>
          <w:lang w:eastAsia="en-US"/>
        </w:rPr>
        <w:t xml:space="preserve"> ΙΔΙΟΚΤΗΣΙΑ εξοπλισμου - υλικων - δικαιωματα του δημου κατά τη λειτουργία</w:t>
      </w:r>
    </w:p>
    <w:p w14:paraId="33B404C6" w14:textId="77777777" w:rsidR="00372B82" w:rsidRPr="00533448" w:rsidRDefault="00372B82" w:rsidP="00533448">
      <w:pPr>
        <w:ind w:right="-68"/>
        <w:jc w:val="both"/>
        <w:rPr>
          <w:rFonts w:ascii="Calibri" w:hAnsi="Calibri" w:cs="Calibri"/>
          <w:lang w:eastAsia="en-US"/>
        </w:rPr>
      </w:pPr>
      <w:r w:rsidRPr="00884AA3">
        <w:rPr>
          <w:rFonts w:ascii="Calibri" w:hAnsi="Calibri" w:cs="Calibri"/>
          <w:lang w:eastAsia="en-US"/>
        </w:rPr>
        <w:t xml:space="preserve">Σε ότι αφορά το καθεστώς ιδιοκτησίας του εξοπλισμού και των υλικών που θα χρησιμοποιηθούν στη ΣΠΥ που θα υπογραφεί </w:t>
      </w:r>
      <w:r w:rsidRPr="00533448">
        <w:rPr>
          <w:rFonts w:ascii="Calibri" w:hAnsi="Calibri" w:cs="Calibri"/>
          <w:lang w:eastAsia="en-US"/>
        </w:rPr>
        <w:t>μεταξύ της Αναθέτουσας Αρχής και του Αναδόχου, αναφέρονται τα εξής:</w:t>
      </w:r>
    </w:p>
    <w:p w14:paraId="1C28022A" w14:textId="77777777" w:rsidR="00372B82" w:rsidRPr="00533448" w:rsidRDefault="00372B82" w:rsidP="00EB2EA1">
      <w:pPr>
        <w:pStyle w:val="af4"/>
        <w:numPr>
          <w:ilvl w:val="0"/>
          <w:numId w:val="154"/>
        </w:numPr>
        <w:suppressAutoHyphens/>
        <w:spacing w:line="240" w:lineRule="auto"/>
        <w:ind w:left="284" w:hanging="284"/>
        <w:rPr>
          <w:rFonts w:ascii="Calibri" w:hAnsi="Calibri" w:cs="Calibri"/>
          <w:sz w:val="20"/>
          <w:szCs w:val="20"/>
        </w:rPr>
      </w:pPr>
      <w:r w:rsidRPr="00533448">
        <w:rPr>
          <w:rFonts w:ascii="Calibri" w:hAnsi="Calibri" w:cs="Calibri"/>
          <w:sz w:val="20"/>
          <w:szCs w:val="20"/>
        </w:rPr>
        <w:t>Όλα τα συστήματα, εξαρτήματα, φωτιστικά, λογισμικό (</w:t>
      </w:r>
      <w:proofErr w:type="spellStart"/>
      <w:r w:rsidRPr="00533448">
        <w:rPr>
          <w:rFonts w:ascii="Calibri" w:hAnsi="Calibri" w:cs="Calibri"/>
          <w:sz w:val="20"/>
          <w:szCs w:val="20"/>
        </w:rPr>
        <w:t>software-hardware</w:t>
      </w:r>
      <w:proofErr w:type="spellEnd"/>
      <w:r w:rsidRPr="00533448">
        <w:rPr>
          <w:rFonts w:ascii="Calibri" w:hAnsi="Calibri" w:cs="Calibri"/>
          <w:sz w:val="20"/>
          <w:szCs w:val="20"/>
        </w:rPr>
        <w:t>), κ.λπ., παραμένουν στην ιδιοκτησία του Αναδόχου μέχρι το τέλος της ΣΠΥ, οπότε παρέχονται στο Δήμο έναντι ανταλλάγματος ενός (1) ευρώ.</w:t>
      </w:r>
    </w:p>
    <w:p w14:paraId="45E7BDC1" w14:textId="77777777" w:rsidR="00372B82" w:rsidRPr="00533448" w:rsidRDefault="00372B82" w:rsidP="00EB2EA1">
      <w:pPr>
        <w:pStyle w:val="af4"/>
        <w:numPr>
          <w:ilvl w:val="0"/>
          <w:numId w:val="154"/>
        </w:numPr>
        <w:suppressAutoHyphens/>
        <w:spacing w:line="240" w:lineRule="auto"/>
        <w:ind w:left="284" w:hanging="284"/>
        <w:rPr>
          <w:rFonts w:ascii="Calibri" w:hAnsi="Calibri" w:cs="Calibri"/>
          <w:sz w:val="20"/>
          <w:szCs w:val="20"/>
        </w:rPr>
      </w:pPr>
      <w:r w:rsidRPr="00533448">
        <w:rPr>
          <w:rFonts w:ascii="Calibri" w:hAnsi="Calibri" w:cs="Calibri"/>
          <w:sz w:val="20"/>
          <w:szCs w:val="20"/>
        </w:rPr>
        <w:t xml:space="preserve">Ο Ανάδοχος υποχρεούται: α. να παραδώσει στην Αναθέτουσα Αρχή τα καταγραφικά δεδομένα του Συστήματος (περιβάλλον </w:t>
      </w:r>
      <w:r w:rsidRPr="00533448">
        <w:rPr>
          <w:rFonts w:ascii="Calibri" w:hAnsi="Calibri" w:cs="Calibri"/>
          <w:sz w:val="20"/>
          <w:szCs w:val="20"/>
          <w:lang w:val="en-US"/>
        </w:rPr>
        <w:t>CAD</w:t>
      </w:r>
      <w:r w:rsidRPr="00533448">
        <w:rPr>
          <w:rFonts w:ascii="Calibri" w:hAnsi="Calibri" w:cs="Calibri"/>
          <w:sz w:val="20"/>
          <w:szCs w:val="20"/>
        </w:rPr>
        <w:t xml:space="preserve">, αρχεία </w:t>
      </w:r>
      <w:r w:rsidRPr="00533448">
        <w:rPr>
          <w:rFonts w:ascii="Calibri" w:hAnsi="Calibri" w:cs="Calibri"/>
          <w:sz w:val="20"/>
          <w:szCs w:val="20"/>
          <w:lang w:val="en-US"/>
        </w:rPr>
        <w:t>dwg</w:t>
      </w:r>
      <w:r w:rsidRPr="00533448">
        <w:rPr>
          <w:rFonts w:ascii="Calibri" w:hAnsi="Calibri" w:cs="Calibri"/>
          <w:sz w:val="20"/>
          <w:szCs w:val="20"/>
        </w:rPr>
        <w:t xml:space="preserve">, στοιχεία </w:t>
      </w:r>
      <w:r w:rsidRPr="00533448">
        <w:rPr>
          <w:rFonts w:ascii="Calibri" w:hAnsi="Calibri" w:cs="Calibri"/>
          <w:sz w:val="20"/>
          <w:szCs w:val="20"/>
          <w:lang w:val="en-US"/>
        </w:rPr>
        <w:t>GIS</w:t>
      </w:r>
      <w:r w:rsidRPr="00533448">
        <w:rPr>
          <w:rFonts w:ascii="Calibri" w:hAnsi="Calibri" w:cs="Calibri"/>
          <w:sz w:val="20"/>
          <w:szCs w:val="20"/>
        </w:rPr>
        <w:t xml:space="preserve">, αρχεία </w:t>
      </w:r>
      <w:r w:rsidRPr="00533448">
        <w:rPr>
          <w:rFonts w:ascii="Calibri" w:hAnsi="Calibri" w:cs="Calibri"/>
          <w:sz w:val="20"/>
          <w:szCs w:val="20"/>
          <w:lang w:val="en-US"/>
        </w:rPr>
        <w:t>shapefile</w:t>
      </w:r>
      <w:r w:rsidRPr="00533448">
        <w:rPr>
          <w:rFonts w:ascii="Calibri" w:hAnsi="Calibri" w:cs="Calibri"/>
          <w:sz w:val="20"/>
          <w:szCs w:val="20"/>
        </w:rPr>
        <w:t xml:space="preserve">, </w:t>
      </w:r>
      <w:proofErr w:type="spellStart"/>
      <w:r w:rsidRPr="00533448">
        <w:rPr>
          <w:rFonts w:ascii="Calibri" w:hAnsi="Calibri" w:cs="Calibri"/>
          <w:sz w:val="20"/>
          <w:szCs w:val="20"/>
        </w:rPr>
        <w:t>κλπ</w:t>
      </w:r>
      <w:proofErr w:type="spellEnd"/>
      <w:r w:rsidRPr="00533448">
        <w:rPr>
          <w:rFonts w:ascii="Calibri" w:hAnsi="Calibri" w:cs="Calibri"/>
          <w:sz w:val="20"/>
          <w:szCs w:val="20"/>
        </w:rPr>
        <w:t xml:space="preserve">) που θα έχει στη διάθεση του, </w:t>
      </w:r>
      <w:proofErr w:type="spellStart"/>
      <w:r w:rsidRPr="00533448">
        <w:rPr>
          <w:rFonts w:ascii="Calibri" w:hAnsi="Calibri" w:cs="Calibri"/>
          <w:sz w:val="20"/>
          <w:szCs w:val="20"/>
        </w:rPr>
        <w:t>επικαιροποιημένα</w:t>
      </w:r>
      <w:proofErr w:type="spellEnd"/>
      <w:r w:rsidRPr="00533448">
        <w:rPr>
          <w:rFonts w:ascii="Calibri" w:hAnsi="Calibri" w:cs="Calibri"/>
          <w:sz w:val="20"/>
          <w:szCs w:val="20"/>
        </w:rPr>
        <w:t xml:space="preserve"> κατά την ημερομηνία παράδοσης, β. να παραδίδει τακτικά στην Αναθέτουσα Αρχή τα αρχεία των Φωτομετρικών Μελετών - Μετρήσεων, γ. να εκπαιδεύσει το προσωπικού του Δήμου για τους αυτοματισμούς και να παραδώσει το λογισμικό με ανοιχτό κώδικα, ώστε να μπορεί να λειτουργήσει και από τρίτους εκτός του Αναδόχου, γ. Έξι (μήνες) πριν τη λήξη της Συμβατικής Περιόδου να εκπονήσει Τεχνική Έκθεση για τη συνολική κατάσταση του Συστήματος. </w:t>
      </w:r>
      <w:r w:rsidRPr="00533448">
        <w:rPr>
          <w:rFonts w:ascii="Calibri" w:hAnsi="Calibri" w:cs="Calibri"/>
          <w:spacing w:val="5"/>
          <w:sz w:val="20"/>
          <w:szCs w:val="20"/>
        </w:rPr>
        <w:t xml:space="preserve">Σημειώνεται ότι: η απώλεια της φωτεινής ροής στο τέλος των προσφερόμενων ωρών λειτουργίας των πηγών LED των φωτιστικών τύπου βραχίονα που έχει προσφέρει ο </w:t>
      </w:r>
      <w:r w:rsidRPr="00533448">
        <w:rPr>
          <w:rFonts w:ascii="Calibri" w:hAnsi="Calibri" w:cs="Calibri"/>
          <w:spacing w:val="5"/>
          <w:sz w:val="20"/>
          <w:szCs w:val="20"/>
        </w:rPr>
        <w:lastRenderedPageBreak/>
        <w:t xml:space="preserve">Ανάδοχος, δεν θα πρέπει να ξεπερνά το 30% της αρχικής φωτεινής ροής τους (L70 </w:t>
      </w:r>
      <w:proofErr w:type="spellStart"/>
      <w:r w:rsidRPr="00533448">
        <w:rPr>
          <w:rFonts w:ascii="Calibri" w:hAnsi="Calibri" w:cs="Calibri"/>
          <w:spacing w:val="5"/>
          <w:sz w:val="20"/>
          <w:szCs w:val="20"/>
        </w:rPr>
        <w:t>reported</w:t>
      </w:r>
      <w:proofErr w:type="spellEnd"/>
      <w:r w:rsidRPr="00533448">
        <w:rPr>
          <w:rFonts w:ascii="Calibri" w:hAnsi="Calibri" w:cs="Calibri"/>
          <w:spacing w:val="5"/>
          <w:sz w:val="20"/>
          <w:szCs w:val="20"/>
        </w:rPr>
        <w:t xml:space="preserve">). </w:t>
      </w:r>
      <w:r w:rsidRPr="00533448">
        <w:rPr>
          <w:rFonts w:ascii="Calibri" w:hAnsi="Calibri" w:cs="Calibri"/>
          <w:sz w:val="20"/>
          <w:szCs w:val="20"/>
        </w:rPr>
        <w:t>δ. η Εγγυητική Καλής Λειτουργίας – Συντήρησης θα παραμείνει στην κατοχή του Δήμου για 12 επιπλέον μήνες μετά τη λήξη της Σύμβασης. Αρμόδια για την υλοποίησης της παρούσας παραγράφου και τη σύνταξη του σχετικού πρακτικού θα είναι η ΕΠΠΕ της Αναθέτουσας Αρχής για το αντικείμενο της παρούσας.</w:t>
      </w:r>
    </w:p>
    <w:p w14:paraId="66676D4D" w14:textId="77777777" w:rsidR="00372B82" w:rsidRPr="00533448" w:rsidRDefault="00372B82" w:rsidP="00EB2EA1">
      <w:pPr>
        <w:pStyle w:val="af4"/>
        <w:numPr>
          <w:ilvl w:val="0"/>
          <w:numId w:val="154"/>
        </w:numPr>
        <w:suppressAutoHyphens/>
        <w:spacing w:line="240" w:lineRule="auto"/>
        <w:ind w:left="284" w:hanging="284"/>
        <w:rPr>
          <w:rFonts w:ascii="Calibri" w:hAnsi="Calibri" w:cs="Calibri"/>
          <w:sz w:val="20"/>
          <w:szCs w:val="20"/>
        </w:rPr>
      </w:pPr>
      <w:r w:rsidRPr="00533448">
        <w:rPr>
          <w:rFonts w:ascii="Calibri" w:hAnsi="Calibri" w:cs="Calibri"/>
          <w:sz w:val="20"/>
          <w:szCs w:val="20"/>
        </w:rPr>
        <w:t>Σε περίπτωση διακοπής της ΣΠΥ χωρίς υπαιτιότητα του Αναδόχου, ισχύουν τα αναφερόμενα στο άρθρο 25.</w:t>
      </w:r>
    </w:p>
    <w:p w14:paraId="28D91B29" w14:textId="77777777" w:rsidR="00372B82" w:rsidRPr="00533448" w:rsidRDefault="00372B82" w:rsidP="00EB2EA1">
      <w:pPr>
        <w:pStyle w:val="af4"/>
        <w:numPr>
          <w:ilvl w:val="0"/>
          <w:numId w:val="154"/>
        </w:numPr>
        <w:suppressAutoHyphens/>
        <w:spacing w:line="240" w:lineRule="auto"/>
        <w:ind w:left="284" w:hanging="284"/>
        <w:rPr>
          <w:rFonts w:ascii="Calibri" w:hAnsi="Calibri" w:cs="Calibri"/>
          <w:sz w:val="20"/>
          <w:szCs w:val="20"/>
        </w:rPr>
      </w:pPr>
      <w:r w:rsidRPr="00533448">
        <w:rPr>
          <w:rFonts w:ascii="Calibri" w:hAnsi="Calibri" w:cs="Calibri"/>
          <w:sz w:val="20"/>
          <w:szCs w:val="20"/>
        </w:rPr>
        <w:t>Ο Ανάδοχος διατηρεί την κυριότητα των ανωτέρω που αναπτύσσεται για τις ανάγκες υλοποίησης του Συμβατικού Αντικειμένου, μέχρι την ημερομηνία οριστικής παραλαβής του από την Αναθέτουσα Αρχή στο πέρας της Συμβατικής Περιόδου. Από την ημερομηνία αυτή μεταβιβάζεται άνευ άλλης διατύπωσης ή δαπάνης στην Αναθέτουσα Αρχή.</w:t>
      </w:r>
    </w:p>
    <w:p w14:paraId="2BF3B4DC" w14:textId="77777777" w:rsidR="00372B82" w:rsidRPr="00533448" w:rsidRDefault="00372B82" w:rsidP="00EB2EA1">
      <w:pPr>
        <w:pStyle w:val="af4"/>
        <w:numPr>
          <w:ilvl w:val="0"/>
          <w:numId w:val="154"/>
        </w:numPr>
        <w:suppressAutoHyphens/>
        <w:spacing w:line="240" w:lineRule="auto"/>
        <w:ind w:left="284" w:hanging="284"/>
        <w:rPr>
          <w:rFonts w:ascii="Calibri" w:hAnsi="Calibri" w:cs="Calibri"/>
          <w:sz w:val="20"/>
          <w:szCs w:val="20"/>
        </w:rPr>
      </w:pPr>
      <w:r w:rsidRPr="00533448">
        <w:rPr>
          <w:rFonts w:ascii="Calibri" w:hAnsi="Calibri" w:cs="Calibri"/>
          <w:sz w:val="20"/>
          <w:szCs w:val="20"/>
        </w:rPr>
        <w:t>Σε περίπτωση που τρίτος προβάλει δικαίωμα επί του σχετικού λογισμικού πριν την οριστική παραλαβή του, η Αναθέτουσα Αρχή υποχρεούται να ενημερώσει άμεσα τον Ανάδοχο και να γνωστοποιήσει στον τρίτο την κυριότητα του Αναδόχου.</w:t>
      </w:r>
    </w:p>
    <w:p w14:paraId="3F6E21E8" w14:textId="77777777" w:rsidR="00372B82" w:rsidRPr="00533448" w:rsidRDefault="00372B82" w:rsidP="00EB2EA1">
      <w:pPr>
        <w:pStyle w:val="af4"/>
        <w:numPr>
          <w:ilvl w:val="0"/>
          <w:numId w:val="154"/>
        </w:numPr>
        <w:suppressAutoHyphens/>
        <w:spacing w:line="240" w:lineRule="auto"/>
        <w:ind w:left="284" w:hanging="284"/>
        <w:rPr>
          <w:rFonts w:ascii="Calibri" w:hAnsi="Calibri" w:cs="Calibri"/>
          <w:sz w:val="20"/>
          <w:szCs w:val="20"/>
        </w:rPr>
      </w:pPr>
      <w:r w:rsidRPr="00533448">
        <w:rPr>
          <w:rFonts w:ascii="Calibri" w:hAnsi="Calibri" w:cs="Calibri"/>
          <w:sz w:val="20"/>
          <w:szCs w:val="20"/>
        </w:rPr>
        <w:t>Ο Ανάδοχος, στο πέρας της ΣΠΥ, υποχρεούται να μεταβιβάσει στην Αναθέτουσα Αρχή όλα τα περιγραφόμενα στη ΣΠΥ, προϊόντα ελεύθερα από κάθε βάρος ή/και περαιτέρω δικαίωμα τρίτου και να καλύψει με δικές του δαπάνες την απαλλαγή από οποιουσδήποτε περιορισμούς εμποδίζουν ή θα εμπόδιζαν στο μέλλον την εκμετάλλευση των προϊόντων από την Αναθέτουσα Αρχή σύμφωνα με τους όρους της χρήσης και χωρίς περαιτέρω οικονομική επιβάρυνσή της. Συνδρομές και σχετικά έξοδα που μπορεί να δικαιολογηθούν κατά την εκτέλεση του Αντικειμένου, θα πρέπει να προβλέπονται ρητά από την Προσφορά του Αναδόχου, να κοστολογούνται στην Οικονομική Προσφορά του και να εμπεριέχονται στις υπηρεσίες εγγύησης - συντήρησης (μετά την περίοδο εγγύησης καλής λειτουργίας) που προσφέρει.</w:t>
      </w:r>
    </w:p>
    <w:p w14:paraId="7F178DC8" w14:textId="77777777" w:rsidR="00372B82" w:rsidRPr="00533448" w:rsidRDefault="00372B82" w:rsidP="00EB2EA1">
      <w:pPr>
        <w:pStyle w:val="af4"/>
        <w:numPr>
          <w:ilvl w:val="0"/>
          <w:numId w:val="154"/>
        </w:numPr>
        <w:suppressAutoHyphens/>
        <w:autoSpaceDE w:val="0"/>
        <w:autoSpaceDN w:val="0"/>
        <w:adjustRightInd w:val="0"/>
        <w:spacing w:line="240" w:lineRule="auto"/>
        <w:ind w:left="284" w:hanging="284"/>
        <w:rPr>
          <w:rFonts w:ascii="Calibri" w:hAnsi="Calibri" w:cs="Calibri"/>
          <w:color w:val="002060"/>
          <w:sz w:val="20"/>
          <w:szCs w:val="20"/>
        </w:rPr>
      </w:pPr>
      <w:r w:rsidRPr="00533448">
        <w:rPr>
          <w:rFonts w:ascii="Calibri" w:hAnsi="Calibri" w:cs="Calibri"/>
          <w:sz w:val="20"/>
          <w:szCs w:val="20"/>
        </w:rPr>
        <w:t xml:space="preserve">Ο Δήμος έχει τη δυνατότητα να αξιοποιεί τα δεδομένα της </w:t>
      </w:r>
      <w:proofErr w:type="spellStart"/>
      <w:r w:rsidRPr="00533448">
        <w:rPr>
          <w:rFonts w:ascii="Calibri" w:hAnsi="Calibri" w:cs="Calibri"/>
          <w:sz w:val="20"/>
          <w:szCs w:val="20"/>
        </w:rPr>
        <w:t>Τηλεδιαχείρισης</w:t>
      </w:r>
      <w:proofErr w:type="spellEnd"/>
      <w:r w:rsidRPr="00533448">
        <w:rPr>
          <w:rFonts w:ascii="Calibri" w:hAnsi="Calibri" w:cs="Calibri"/>
          <w:sz w:val="20"/>
          <w:szCs w:val="20"/>
        </w:rPr>
        <w:t xml:space="preserve"> για να αποδίδει στου δημότες τις παρεχόμενες υπηρεσίες και να μπορεί με τη χρήση των δεδομένων αυτών να υλοποιεί τις στρατηγικές του σε όλη τη διάρκεια ισχύος της ΣΠΥ.</w:t>
      </w:r>
    </w:p>
    <w:p w14:paraId="45A71CF4" w14:textId="77777777" w:rsidR="00372B82" w:rsidRPr="00533448" w:rsidRDefault="00372B82" w:rsidP="00533448">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533448">
        <w:rPr>
          <w:rFonts w:ascii="Calibri" w:eastAsia="Arial Unicode MS" w:hAnsi="Calibri" w:cs="Calibri"/>
          <w:b/>
          <w:bCs/>
          <w:caps/>
          <w:color w:val="002060"/>
          <w:lang w:eastAsia="en-US"/>
        </w:rPr>
        <w:t>ΑΡΘΡΟ 23</w:t>
      </w:r>
      <w:r w:rsidRPr="00533448">
        <w:rPr>
          <w:rFonts w:ascii="Calibri" w:eastAsia="Arial Unicode MS" w:hAnsi="Calibri" w:cs="Calibri"/>
          <w:b/>
          <w:bCs/>
          <w:caps/>
          <w:color w:val="002060"/>
          <w:vertAlign w:val="superscript"/>
          <w:lang w:eastAsia="en-US"/>
        </w:rPr>
        <w:t>ο</w:t>
      </w:r>
      <w:r w:rsidRPr="00533448">
        <w:rPr>
          <w:rFonts w:ascii="Calibri" w:eastAsia="Arial Unicode MS" w:hAnsi="Calibri" w:cs="Calibri"/>
          <w:b/>
          <w:bCs/>
          <w:caps/>
          <w:color w:val="002060"/>
          <w:lang w:eastAsia="en-US"/>
        </w:rPr>
        <w:t xml:space="preserve"> ΔΙΟΙΚΗΤΙΚΕΣ ΠΡΟΣΦΥΓΕΣ ΣΤΗ ΔΙΑΡΚΕΙΑ ΕΚΤΕΛΕΣΗΣ ΤΗΣ ΣΠΥ</w:t>
      </w:r>
    </w:p>
    <w:p w14:paraId="370E9AAD" w14:textId="3D54845E" w:rsidR="00372B82" w:rsidRPr="00884AA3" w:rsidRDefault="00372B82" w:rsidP="00EB2EA1">
      <w:pPr>
        <w:widowControl w:val="0"/>
        <w:numPr>
          <w:ilvl w:val="0"/>
          <w:numId w:val="155"/>
        </w:numPr>
        <w:tabs>
          <w:tab w:val="left" w:pos="0"/>
        </w:tabs>
        <w:suppressAutoHyphens/>
        <w:autoSpaceDE w:val="0"/>
        <w:autoSpaceDN w:val="0"/>
        <w:ind w:left="284" w:right="-13"/>
        <w:jc w:val="both"/>
        <w:rPr>
          <w:rFonts w:ascii="Calibri" w:eastAsia="Calibri" w:hAnsi="Calibri" w:cs="Calibri"/>
          <w:lang w:eastAsia="en-US"/>
        </w:rPr>
      </w:pPr>
      <w:r w:rsidRPr="00533448">
        <w:rPr>
          <w:rFonts w:ascii="Calibri" w:eastAsia="Calibri" w:hAnsi="Calibri" w:cs="Calibri"/>
          <w:lang w:eastAsia="en-US"/>
        </w:rPr>
        <w:t>Ο Ανάδοχος μπορεί κατά των δυσμενών αποφάσεων της Α.Α, των αποφάσεων που επιβάλλουν σε βάρος του κυρώσεις, κατ</w:t>
      </w:r>
      <w:r w:rsidR="00001A28">
        <w:rPr>
          <w:rFonts w:ascii="Calibri" w:eastAsia="Calibri" w:hAnsi="Calibri" w:cs="Calibri"/>
          <w:lang w:eastAsia="en-US"/>
        </w:rPr>
        <w:t>’</w:t>
      </w:r>
      <w:r w:rsidRPr="00533448">
        <w:rPr>
          <w:rFonts w:ascii="Calibri" w:eastAsia="Calibri" w:hAnsi="Calibri" w:cs="Calibri"/>
          <w:lang w:eastAsia="en-US"/>
        </w:rPr>
        <w:t xml:space="preserve"> εφαρμογή των άρθρων 203, 206, 208, 207, 213, 218, 219 και 220, καθώς και κατ</w:t>
      </w:r>
      <w:r w:rsidR="00001A28">
        <w:rPr>
          <w:rFonts w:ascii="Calibri" w:eastAsia="Calibri" w:hAnsi="Calibri" w:cs="Calibri"/>
          <w:lang w:eastAsia="en-US"/>
        </w:rPr>
        <w:t>’</w:t>
      </w:r>
      <w:r w:rsidRPr="00533448">
        <w:rPr>
          <w:rFonts w:ascii="Calibri" w:eastAsia="Calibri" w:hAnsi="Calibri" w:cs="Calibri"/>
          <w:lang w:eastAsia="en-US"/>
        </w:rPr>
        <w:t xml:space="preserve"> εφαρμογή των συμβατικών όρων να υποβάλει προσφυγή (άρθρο 205, ν. 4412/16), για λόγους νομιμότητας και ουσίας ενώπιον της Αναθέτουσας Αρχής, μέσα σε ανατρεπτική προθεσμία (30) ημερών από την ημερομηνία που έλαβε γνώση της απόφασης. Η εμπρόθεσμη άσκηση της προσφυγής αναστέλλει τις επιβαλλόμενες κυρώσεις.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w:t>
      </w:r>
      <w:r w:rsidRPr="00884AA3">
        <w:rPr>
          <w:rFonts w:ascii="Calibri" w:eastAsia="Calibri" w:hAnsi="Calibri" w:cs="Calibri"/>
          <w:lang w:eastAsia="en-US"/>
        </w:rPr>
        <w:t xml:space="preserve"> Αν ασκηθεί εμπρόθεσμα προσφυγή, αναστέλλονται οι συνέπειες της απόφασης μέχρι αυτή να οριστικοποιηθεί.</w:t>
      </w:r>
    </w:p>
    <w:p w14:paraId="4650B71D" w14:textId="77777777" w:rsidR="00372B82" w:rsidRPr="00884AA3" w:rsidRDefault="00372B82" w:rsidP="00EB2EA1">
      <w:pPr>
        <w:widowControl w:val="0"/>
        <w:numPr>
          <w:ilvl w:val="0"/>
          <w:numId w:val="155"/>
        </w:numPr>
        <w:tabs>
          <w:tab w:val="left" w:pos="0"/>
          <w:tab w:val="left" w:pos="567"/>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Επί της προσφυγής, αποφασίζει το αρμόδιο αποφαινόμενο Όργανο, ύστερα από γνωμοδότηση του αρμόδιου συλλογικού οργάνου εντός προθεσμίας τριάντα (30) ημερών από την άσκησή της, άλλως θεωρείται ως σιωπηρώς απορριφθείσα.. Η εν λόγω απόφαση δεν επιδέχεται προσβολή με άλλη διοικητική προσφυγή, κατά τα οριζόμενα στο άρθρο 205</w:t>
      </w:r>
      <w:r w:rsidRPr="00884AA3">
        <w:rPr>
          <w:rFonts w:ascii="Calibri" w:eastAsia="Calibri" w:hAnsi="Calibri" w:cs="Calibri"/>
          <w:spacing w:val="-6"/>
          <w:lang w:eastAsia="en-US"/>
        </w:rPr>
        <w:t xml:space="preserve"> </w:t>
      </w:r>
      <w:r w:rsidRPr="00884AA3">
        <w:rPr>
          <w:rFonts w:ascii="Calibri" w:eastAsia="Calibri" w:hAnsi="Calibri" w:cs="Calibri"/>
          <w:lang w:eastAsia="en-US"/>
        </w:rPr>
        <w:t>Ν.4412/16.</w:t>
      </w:r>
    </w:p>
    <w:p w14:paraId="218DAC54" w14:textId="77777777" w:rsidR="00372B82" w:rsidRPr="00884AA3" w:rsidRDefault="00372B82" w:rsidP="00EB2EA1">
      <w:pPr>
        <w:widowControl w:val="0"/>
        <w:numPr>
          <w:ilvl w:val="0"/>
          <w:numId w:val="155"/>
        </w:numPr>
        <w:tabs>
          <w:tab w:val="left" w:pos="0"/>
          <w:tab w:val="left" w:pos="567"/>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Κατά τη διάρκεια εκτέλεσης της ΣΠΥ μπορεί, εφόσον τα μέρη συμφωνούν, κάθε τυχούσα διαφωνία να επιλύεται με διαιτησία. Η διαιτησία διενεργείται από Τριμελή Επιτροπή, στην οποία μετέχουν, η Α.Α, ο Ανάδοχος και ο Ανεξάρτητος Ελεγκτής. Κάθε μέρος, εφόσον διαφωνεί με την </w:t>
      </w:r>
      <w:proofErr w:type="spellStart"/>
      <w:r w:rsidRPr="00884AA3">
        <w:rPr>
          <w:rFonts w:ascii="Calibri" w:eastAsia="Calibri" w:hAnsi="Calibri" w:cs="Calibri"/>
          <w:lang w:eastAsia="en-US"/>
        </w:rPr>
        <w:t>εκδοθείσα</w:t>
      </w:r>
      <w:proofErr w:type="spellEnd"/>
      <w:r w:rsidRPr="00884AA3">
        <w:rPr>
          <w:rFonts w:ascii="Calibri" w:eastAsia="Calibri" w:hAnsi="Calibri" w:cs="Calibri"/>
          <w:lang w:eastAsia="en-US"/>
        </w:rPr>
        <w:t xml:space="preserve"> διαιτητική απόφαση, δικαιούται να προσφύγει στα αρμόδια δικαστήρια και να ζητήσει την ακύρωσή</w:t>
      </w:r>
      <w:r w:rsidRPr="00884AA3">
        <w:rPr>
          <w:rFonts w:ascii="Calibri" w:eastAsia="Calibri" w:hAnsi="Calibri" w:cs="Calibri"/>
          <w:spacing w:val="-18"/>
          <w:lang w:eastAsia="en-US"/>
        </w:rPr>
        <w:t xml:space="preserve"> </w:t>
      </w:r>
      <w:r w:rsidRPr="00884AA3">
        <w:rPr>
          <w:rFonts w:ascii="Calibri" w:eastAsia="Calibri" w:hAnsi="Calibri" w:cs="Calibri"/>
          <w:lang w:eastAsia="en-US"/>
        </w:rPr>
        <w:t xml:space="preserve">της. Η προσφυγή στη διαιτησία δεν αποκλείει την προσφυγή στα αρμόδια διοικητικά δικαστήρια. </w:t>
      </w:r>
    </w:p>
    <w:p w14:paraId="5318CF5B" w14:textId="77777777" w:rsidR="00372B82" w:rsidRPr="00884AA3" w:rsidRDefault="00372B82"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24</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ΑΝΩΤΕΡΑ ΒΙΑ</w:t>
      </w:r>
    </w:p>
    <w:p w14:paraId="79D7C2C7" w14:textId="77777777" w:rsidR="00372B82" w:rsidRPr="00884AA3" w:rsidRDefault="00372B82" w:rsidP="00EB2EA1">
      <w:pPr>
        <w:widowControl w:val="0"/>
        <w:numPr>
          <w:ilvl w:val="0"/>
          <w:numId w:val="156"/>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Ο Ανάδοχος δεν ευθύνεται για αδυναμία εκπλήρωσης /ή για πλημμελή εκπλήρωση των συμβατικών υποχρεώσεων του, αν η αδυναμία αυτή είναι απόρροια ανωτέρας βίας ως γεγονός απρόβλεπτο και αναπότρεπτο που καθιστά απολύτως αδύνατη την εκτέλεση της</w:t>
      </w:r>
      <w:r w:rsidRPr="00884AA3">
        <w:rPr>
          <w:rFonts w:ascii="Calibri" w:eastAsia="Calibri" w:hAnsi="Calibri" w:cs="Calibri"/>
          <w:spacing w:val="-16"/>
          <w:lang w:eastAsia="en-US"/>
        </w:rPr>
        <w:t xml:space="preserve"> </w:t>
      </w:r>
      <w:r w:rsidRPr="00884AA3">
        <w:rPr>
          <w:rFonts w:ascii="Calibri" w:eastAsia="Calibri" w:hAnsi="Calibri" w:cs="Calibri"/>
          <w:lang w:eastAsia="en-US"/>
        </w:rPr>
        <w:t>ΣΠΥ.</w:t>
      </w:r>
    </w:p>
    <w:p w14:paraId="65583BA2" w14:textId="77777777" w:rsidR="00372B82" w:rsidRPr="00884AA3" w:rsidRDefault="00372B82" w:rsidP="00EB2EA1">
      <w:pPr>
        <w:widowControl w:val="0"/>
        <w:numPr>
          <w:ilvl w:val="0"/>
          <w:numId w:val="156"/>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Ανωτέρα βία σημαίνει οποιοδήποτε απρόβλεπτο και τυχαίο γεγονός που είναι εκτός του ελέγχου του Αναδόχου που την επικαλείται, το οποίο ήταν αδύνατο να προβλεφθεί, έστω και αν καταβλήθηκε μέγιστη επιμέλεια και σύνεση και το οποίο καθιστά αδύνατη την εκπλήρωση των υποχρεώσεων του Αναδόχου, χωρίς δική του υπαιτιότητα.</w:t>
      </w:r>
    </w:p>
    <w:p w14:paraId="04F4B310" w14:textId="77777777" w:rsidR="00372B82" w:rsidRPr="00884AA3" w:rsidRDefault="00372B82" w:rsidP="00EB2EA1">
      <w:pPr>
        <w:widowControl w:val="0"/>
        <w:numPr>
          <w:ilvl w:val="0"/>
          <w:numId w:val="156"/>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 Ανάδοχος που πλήττεται από τα περιστατικά ανωτέρας βίας, υποχρεούται στο διάστημα που αυτά συμβαίνουν μέχρι και την αναφορά τους στην Αναθέτουσα Αρχή, να προβεί σε όλες τις απαραίτητες ενέργειες για να ελαχιστοποιήσει τις επιπτώσεις των γεγονότων ανωτέρας βίας. Ο Ανάδοχος, υποχρεούται, μέσα σε (5) ημέρες μέρες από τη χρονική στιγμή που έλαβαν χώρα τα εν λόγω περιστατικά, να τα αναφέρει εγγράφως και να προσκομίσει στην Αναθέτουσα Αρχή τα απαραίτητα στοιχεία.</w:t>
      </w:r>
    </w:p>
    <w:p w14:paraId="3A860DEE" w14:textId="77777777" w:rsidR="00372B82" w:rsidRPr="00884AA3" w:rsidRDefault="00372B82" w:rsidP="00EB2EA1">
      <w:pPr>
        <w:widowControl w:val="0"/>
        <w:numPr>
          <w:ilvl w:val="0"/>
          <w:numId w:val="156"/>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Εντός του συγκεκριμένου διαστήματος, ο Ανάδοχος πρέπει να καταβάλει όλες τις δυνατές προσπάθειες ώστε να ξεπεράσει μερικώς ή ολικώς την αδυναμία που προκαλείται. Σε περίπτωση που τα περιστατικά δεν αναφερθούν μέσα στην ανωτέρω προθεσμία και δεν προσκομισθούν τα σχετικά στοιχεία, ο Ανάδοχος στερείται του δικαιώματος να επικαλεστεί την ύπαρξη ανωτέρας</w:t>
      </w:r>
      <w:r w:rsidRPr="00884AA3">
        <w:rPr>
          <w:rFonts w:ascii="Calibri" w:eastAsia="Calibri" w:hAnsi="Calibri" w:cs="Calibri"/>
          <w:spacing w:val="-5"/>
          <w:lang w:eastAsia="en-US"/>
        </w:rPr>
        <w:t xml:space="preserve"> </w:t>
      </w:r>
      <w:r w:rsidRPr="00884AA3">
        <w:rPr>
          <w:rFonts w:ascii="Calibri" w:eastAsia="Calibri" w:hAnsi="Calibri" w:cs="Calibri"/>
          <w:lang w:eastAsia="en-US"/>
        </w:rPr>
        <w:t>βίας.</w:t>
      </w:r>
    </w:p>
    <w:p w14:paraId="43D1483D" w14:textId="77777777" w:rsidR="00372B82" w:rsidRPr="00884AA3" w:rsidRDefault="00372B82" w:rsidP="00EB2EA1">
      <w:pPr>
        <w:widowControl w:val="0"/>
        <w:numPr>
          <w:ilvl w:val="0"/>
          <w:numId w:val="156"/>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Αναθέτουσα Αρχή διατηρεί κάθε δικαίωμα για την περαιτέρω διερεύνηση των γεγονότων και την έγερση απαίτησης προς τον Ανάδοχο για την παροχή πρόσθετων διευκρινίσεων ή ακόμα και τη λήψη πρόσθετων μέτρων αποκατάστασης εφόσον κάτι τέτοιο μπορεί να πραγματοποιηθεί εντός των πλαισίων του αντικειμένου της παρούσας και των δυνατοτήτων του Αναδόχου. Πάντως, ο Ανάδοχος δεν θα υπέχει καμία υποχρέωση να συνεχίσει την εκτέλεση της ΣΠΥ όταν παρόμοια συνέχιση θα μπορούσε να θέσει σε κίνδυνο την ασφάλεια του προσωπικού</w:t>
      </w:r>
      <w:r w:rsidRPr="00884AA3">
        <w:rPr>
          <w:rFonts w:ascii="Calibri" w:eastAsia="Calibri" w:hAnsi="Calibri" w:cs="Calibri"/>
          <w:spacing w:val="-2"/>
          <w:lang w:eastAsia="en-US"/>
        </w:rPr>
        <w:t xml:space="preserve"> </w:t>
      </w:r>
      <w:r w:rsidRPr="00884AA3">
        <w:rPr>
          <w:rFonts w:ascii="Calibri" w:eastAsia="Calibri" w:hAnsi="Calibri" w:cs="Calibri"/>
          <w:lang w:eastAsia="en-US"/>
        </w:rPr>
        <w:t>του.</w:t>
      </w:r>
    </w:p>
    <w:p w14:paraId="4ECD31C3" w14:textId="77777777" w:rsidR="00372B82" w:rsidRPr="00884AA3" w:rsidRDefault="00372B82" w:rsidP="00EB2EA1">
      <w:pPr>
        <w:widowControl w:val="0"/>
        <w:numPr>
          <w:ilvl w:val="0"/>
          <w:numId w:val="156"/>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 xml:space="preserve">Ως περιστατικά ανωτέρας βίας νοούνται τα ακόλουθα εξωτερικά γεγονότα, τα οποία αναφέρονται ενδεικτικά και όχι περιοριστικά: ο σεισμός, η πυρκαγιά, η έκρηξη, ο πόλεμος, η κατάσταση εθνικής ανάγκης, κρατικές πράξεις ή παραλείψεις, τρομοκρατικές ενέργειες, που εμποδίζουν την έγκαιρη και σωστή εκτέλεση της ΣΠΥ, επιστράτευση, επίταξη ή εμπάργκο, καθώς και κάθε απρόβλεπτο, παρόμοιο γεγονός εφόσον βρίσκεται εκτός της σφαίρας κάθε βαθμού υπαιτιότητας των μερών. Εφόσον συντρέχει λόγος ανωτέρας βίας, τότε ο χρόνος εκτέλεσης της ΣΠΥ θα παρατείνεται για χρονική περίοδο ίση με τη </w:t>
      </w:r>
      <w:r w:rsidRPr="00884AA3">
        <w:rPr>
          <w:rFonts w:ascii="Calibri" w:eastAsia="Calibri" w:hAnsi="Calibri" w:cs="Calibri"/>
          <w:lang w:eastAsia="en-US"/>
        </w:rPr>
        <w:lastRenderedPageBreak/>
        <w:t>διάρκεια του γεγονότος ανωτέρας</w:t>
      </w:r>
      <w:r w:rsidRPr="00884AA3">
        <w:rPr>
          <w:rFonts w:ascii="Calibri" w:eastAsia="Calibri" w:hAnsi="Calibri" w:cs="Calibri"/>
          <w:spacing w:val="-35"/>
          <w:lang w:eastAsia="en-US"/>
        </w:rPr>
        <w:t xml:space="preserve"> </w:t>
      </w:r>
      <w:r w:rsidRPr="00884AA3">
        <w:rPr>
          <w:rFonts w:ascii="Calibri" w:eastAsia="Calibri" w:hAnsi="Calibri" w:cs="Calibri"/>
          <w:lang w:eastAsia="en-US"/>
        </w:rPr>
        <w:t>βίας.</w:t>
      </w:r>
    </w:p>
    <w:p w14:paraId="30FAEB5E" w14:textId="77777777" w:rsidR="00372B82" w:rsidRPr="00884AA3" w:rsidRDefault="00372B82" w:rsidP="00EB2EA1">
      <w:pPr>
        <w:widowControl w:val="0"/>
        <w:numPr>
          <w:ilvl w:val="0"/>
          <w:numId w:val="156"/>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Εάν, ως συνέπεια της ανωτέρας βίας προκληθεί απώλεια ή ζημία στον Ανάδοχο, τότε τούτος θα δικαιούται να πληρωθεί για την αξία της εργασίας που έγινε, σε σχέση με την πρόοδο του έργου και κάθε τέτοιο ποσό θα πρέπει να περιλαμβάνεται στο αντίστοιχο πιστοποιητικό πληρωμής. Επίσης, για βλάβες που προέρχονται από λόγους ανωτέρας βίας και κωλύουν την εκτέλεση της ΣΠΥ χωρίς υπαιτιότητα του Αναδόχου, αυτός δικαιούται να ζητήσει αποζημίωση από την Αναθέτουσα Αρχή που θα είναι ανάλογη με την προκληθείσα ζημία, το ποσόν της οποίας θα καθορίζεται από την οικονομική του προσφορά με συνεκτίμηση του είδους και της εκτάσεως των βλαβών και των ειδικών συνθηκών σε κάθε περίπτωση.</w:t>
      </w:r>
    </w:p>
    <w:p w14:paraId="252453B6" w14:textId="77777777" w:rsidR="00372B82" w:rsidRPr="00884AA3" w:rsidRDefault="00372B82"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25</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ΔΙΚΑΙΩΜΑΤΑ ΑΝΑΔΟΧΟΥ – διακοπη - ΜΟΝΟΜΕΡΗΣ ΚΑΤΑΓΓΕΛΙΑ ΣΠΥ από την πλευρα του αναδοχου</w:t>
      </w:r>
    </w:p>
    <w:p w14:paraId="7DAC296E" w14:textId="77777777" w:rsidR="00372B82" w:rsidRPr="00884AA3" w:rsidRDefault="00372B82" w:rsidP="00EB2EA1">
      <w:pPr>
        <w:numPr>
          <w:ilvl w:val="0"/>
          <w:numId w:val="157"/>
        </w:numPr>
        <w:suppressAutoHyphens/>
        <w:autoSpaceDE w:val="0"/>
        <w:autoSpaceDN w:val="0"/>
        <w:adjustRightInd w:val="0"/>
        <w:ind w:left="284" w:hanging="284"/>
        <w:jc w:val="both"/>
        <w:rPr>
          <w:rFonts w:ascii="Calibri" w:hAnsi="Calibri" w:cs="Calibri"/>
          <w:color w:val="000000"/>
          <w:lang w:eastAsia="zh-CN"/>
        </w:rPr>
      </w:pPr>
      <w:r w:rsidRPr="00884AA3">
        <w:rPr>
          <w:rFonts w:ascii="Calibri" w:eastAsia="Calibri" w:hAnsi="Calibri" w:cs="Calibri"/>
          <w:lang w:eastAsia="en-US"/>
        </w:rPr>
        <w:t xml:space="preserve">Ο Ανάδοχος έχει δικαίωμα να διακόψει την παροχή των υπηρεσιών του, εάν ο Δήμος καθυστερεί την πληρωμή </w:t>
      </w:r>
      <w:r w:rsidRPr="00884AA3">
        <w:rPr>
          <w:rFonts w:ascii="Calibri" w:hAnsi="Calibri" w:cs="Calibri"/>
          <w:color w:val="000000"/>
          <w:lang w:eastAsia="zh-CN"/>
        </w:rPr>
        <w:t>της αμοιβής του ή του υπολοίπου της αμοιβής του πέραν των  τριάντα (30) ημερών</w:t>
      </w:r>
      <w:r w:rsidRPr="00884AA3">
        <w:rPr>
          <w:rFonts w:ascii="Calibri" w:hAnsi="Calibri" w:cs="Calibri"/>
          <w:lang w:eastAsia="zh-CN"/>
        </w:rPr>
        <w:t xml:space="preserve"> από την έκδοση του τιμολογίου του στην πρώτη περίπτωση </w:t>
      </w:r>
      <w:r w:rsidRPr="00884AA3">
        <w:rPr>
          <w:rFonts w:ascii="Calibri" w:hAnsi="Calibri" w:cs="Calibri"/>
          <w:color w:val="000000"/>
          <w:lang w:eastAsia="zh-CN"/>
        </w:rPr>
        <w:t xml:space="preserve">και από την σχετική γνωστοποίηση από τον Μεσεγγυούχο στην δεύτερη περίπτωση. Επίσης έχει το δικαίωμα διακοπής, εάν το γεγονός που προκαλεί την διακοπή οφείλεται σε υπαιτιότητα της Α.Α ή εάν οφείλεται σε λόγους ανωτέρας βίας. Στην περίπτωση αυτή δικαιούται θετικές ζημίες για όλο το δικαίωμα διακοπής. </w:t>
      </w:r>
    </w:p>
    <w:p w14:paraId="50BE69A1" w14:textId="77777777" w:rsidR="00372B82" w:rsidRPr="00884AA3" w:rsidRDefault="00372B82" w:rsidP="00EB2EA1">
      <w:pPr>
        <w:numPr>
          <w:ilvl w:val="0"/>
          <w:numId w:val="157"/>
        </w:numPr>
        <w:suppressAutoHyphens/>
        <w:autoSpaceDE w:val="0"/>
        <w:autoSpaceDN w:val="0"/>
        <w:adjustRightInd w:val="0"/>
        <w:ind w:left="284" w:hanging="284"/>
        <w:jc w:val="both"/>
        <w:rPr>
          <w:rFonts w:ascii="Calibri" w:hAnsi="Calibri" w:cs="Calibri"/>
          <w:color w:val="000000"/>
          <w:lang w:eastAsia="zh-CN"/>
        </w:rPr>
      </w:pPr>
      <w:r w:rsidRPr="00884AA3">
        <w:rPr>
          <w:rFonts w:ascii="Calibri" w:eastAsia="Calibri" w:hAnsi="Calibri" w:cs="Calibri"/>
          <w:lang w:eastAsia="en-US"/>
        </w:rPr>
        <w:t>Η Αναθέτουσα Αρχή μπορεί, με τις προϋποθέσεις που ορίζουν οι διατάξεις, να καταγγείλει μονομερώς τη ΣΠΥ στη διάρκεια της εκτέλεσής, εφόσον:</w:t>
      </w:r>
    </w:p>
    <w:p w14:paraId="33E72B51" w14:textId="77777777" w:rsidR="00372B82" w:rsidRPr="00884AA3" w:rsidRDefault="00372B82" w:rsidP="00EB2EA1">
      <w:pPr>
        <w:widowControl w:val="0"/>
        <w:numPr>
          <w:ilvl w:val="0"/>
          <w:numId w:val="91"/>
        </w:numPr>
        <w:tabs>
          <w:tab w:val="left" w:pos="744"/>
        </w:tabs>
        <w:suppressAutoHyphens/>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 xml:space="preserve">Ο Ανάδοχος, κατά το χρόνο της ανάθεσης της ΣΠΥ, τελούσε σε μια από τις καταστάσεις που αναφέρονται στο Μέρος Β - Γενικοί Όροι : Αποκλεισμός Υποψηφίων (άρθρο 3) των Συμβατικών Τευχών, και ως εκ τούτου, θα έπρεπε να έχει αποκλειστεί από τη διαδικασία σύναψης της ΣΠΥ. </w:t>
      </w:r>
    </w:p>
    <w:p w14:paraId="4675967F" w14:textId="77777777" w:rsidR="00372B82" w:rsidRPr="00884AA3" w:rsidRDefault="00372B82" w:rsidP="00EB2EA1">
      <w:pPr>
        <w:widowControl w:val="0"/>
        <w:numPr>
          <w:ilvl w:val="0"/>
          <w:numId w:val="91"/>
        </w:numPr>
        <w:tabs>
          <w:tab w:val="left" w:pos="744"/>
        </w:tabs>
        <w:suppressAutoHyphens/>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Ο Ανάδοχος πτωχεύσει, τεθεί υπό αναγκαστική διαχείριση ή εκκαθάριση, λυθεί ή ανακληθεί η άδεια λειτουργίας του ή γίνουν πράξεις αναγκαστικής εκτέλεσης σε βάρος του, στο σύνολο ή σε σημαντικό μέρος των περιουσιακών του</w:t>
      </w:r>
      <w:r w:rsidRPr="00884AA3">
        <w:rPr>
          <w:rFonts w:ascii="Calibri" w:eastAsia="Calibri" w:hAnsi="Calibri" w:cs="Calibri"/>
          <w:spacing w:val="-6"/>
          <w:lang w:eastAsia="en-US"/>
        </w:rPr>
        <w:t xml:space="preserve"> </w:t>
      </w:r>
      <w:r w:rsidRPr="00884AA3">
        <w:rPr>
          <w:rFonts w:ascii="Calibri" w:eastAsia="Calibri" w:hAnsi="Calibri" w:cs="Calibri"/>
          <w:lang w:eastAsia="en-US"/>
        </w:rPr>
        <w:t>στοιχείων.</w:t>
      </w:r>
    </w:p>
    <w:p w14:paraId="281B5856" w14:textId="77777777" w:rsidR="00372B82" w:rsidRPr="00884AA3" w:rsidRDefault="00372B82" w:rsidP="00D61A0F">
      <w:pPr>
        <w:widowControl w:val="0"/>
        <w:tabs>
          <w:tab w:val="left" w:pos="74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Τα αποτελέσματα της κατά τα ανωτέρω καταγγελίας επέρχονται από τη νόμιμη κοινοποίησή της από την Αναθέτουσα Αρχή στον</w:t>
      </w:r>
      <w:r w:rsidRPr="00884AA3">
        <w:rPr>
          <w:rFonts w:ascii="Calibri" w:eastAsia="Calibri" w:hAnsi="Calibri" w:cs="Calibri"/>
          <w:spacing w:val="-3"/>
          <w:lang w:eastAsia="en-US"/>
        </w:rPr>
        <w:t xml:space="preserve"> </w:t>
      </w:r>
      <w:r w:rsidRPr="00884AA3">
        <w:rPr>
          <w:rFonts w:ascii="Calibri" w:eastAsia="Calibri" w:hAnsi="Calibri" w:cs="Calibri"/>
          <w:lang w:eastAsia="en-US"/>
        </w:rPr>
        <w:t>Ανάδοχο.</w:t>
      </w:r>
      <w:r w:rsidRPr="00AE726E">
        <w:rPr>
          <w:rFonts w:ascii="Calibri" w:eastAsia="Calibri" w:hAnsi="Calibri" w:cs="Calibri"/>
          <w:lang w:eastAsia="en-US"/>
        </w:rPr>
        <w:t xml:space="preserve"> </w:t>
      </w:r>
      <w:r w:rsidRPr="00884AA3">
        <w:rPr>
          <w:rFonts w:ascii="Calibri" w:eastAsia="Calibri" w:hAnsi="Calibri" w:cs="Calibri"/>
          <w:lang w:eastAsia="en-US"/>
        </w:rPr>
        <w:t>Με την μετά από καταγγελία της Αναθέτουσας Αρχής λύση της Σύμβασης, ο Ανάδοχος υποχρεούται, μετά από αίτηση της Αναθέτουσας Αρχής:</w:t>
      </w:r>
    </w:p>
    <w:p w14:paraId="3C1898AF" w14:textId="77777777" w:rsidR="00372B82" w:rsidRPr="00884AA3" w:rsidRDefault="00372B82" w:rsidP="00EB2EA1">
      <w:pPr>
        <w:widowControl w:val="0"/>
        <w:numPr>
          <w:ilvl w:val="0"/>
          <w:numId w:val="92"/>
        </w:numPr>
        <w:tabs>
          <w:tab w:val="left" w:pos="744"/>
        </w:tabs>
        <w:suppressAutoHyphens/>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Να απόσχει από τη διενέργεια οποιασδήποτε εργασίας, έργου, παροχής υπηρεσιών ή εκτέλεσης υποχρέωσής του που πηγάζει από τη Σύμβαση, πλην εκείνων που επιβάλλονται για τη διασφάλιση προϊόντων, εργασιών και εγκαταστάσεων.</w:t>
      </w:r>
    </w:p>
    <w:p w14:paraId="16A64951" w14:textId="77777777" w:rsidR="00372B82" w:rsidRPr="00884AA3" w:rsidRDefault="00372B82" w:rsidP="00EB2EA1">
      <w:pPr>
        <w:widowControl w:val="0"/>
        <w:numPr>
          <w:ilvl w:val="0"/>
          <w:numId w:val="92"/>
        </w:numPr>
        <w:tabs>
          <w:tab w:val="left" w:pos="744"/>
        </w:tabs>
        <w:suppressAutoHyphens/>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Να παραδώσει, σε χρόνο που θα προσδιορίσει η Αναθέτουσα Αρχή, εργασία ή προϊόν (ολοκληρωμένο ή μη) έχει εκπονήσει ή έχει στην κατοχή του, καθώς και τα πάσης φύσεως υποστηρικτικά έγγραφα και μέσα (μαγνητικά ή μη) και να μεριμνήσει όπως οι υπεργολάβοι και συνεργάτες του πράξουν το</w:t>
      </w:r>
      <w:r w:rsidRPr="00884AA3">
        <w:rPr>
          <w:rFonts w:ascii="Calibri" w:eastAsia="Calibri" w:hAnsi="Calibri" w:cs="Calibri"/>
          <w:spacing w:val="-15"/>
          <w:lang w:eastAsia="en-US"/>
        </w:rPr>
        <w:t xml:space="preserve"> </w:t>
      </w:r>
      <w:r w:rsidRPr="00884AA3">
        <w:rPr>
          <w:rFonts w:ascii="Calibri" w:eastAsia="Calibri" w:hAnsi="Calibri" w:cs="Calibri"/>
          <w:lang w:eastAsia="en-US"/>
        </w:rPr>
        <w:t>ίδιο.</w:t>
      </w:r>
    </w:p>
    <w:p w14:paraId="045776CE" w14:textId="77777777" w:rsidR="00372B82" w:rsidRPr="00884AA3" w:rsidRDefault="00372B82" w:rsidP="00EB2EA1">
      <w:pPr>
        <w:widowControl w:val="0"/>
        <w:numPr>
          <w:ilvl w:val="0"/>
          <w:numId w:val="92"/>
        </w:numPr>
        <w:tabs>
          <w:tab w:val="left" w:pos="744"/>
        </w:tabs>
        <w:suppressAutoHyphens/>
        <w:autoSpaceDE w:val="0"/>
        <w:autoSpaceDN w:val="0"/>
        <w:ind w:right="-11"/>
        <w:jc w:val="both"/>
        <w:rPr>
          <w:rFonts w:ascii="Calibri" w:eastAsia="Calibri" w:hAnsi="Calibri" w:cs="Calibri"/>
          <w:lang w:eastAsia="en-US"/>
        </w:rPr>
      </w:pPr>
      <w:r w:rsidRPr="00884AA3">
        <w:rPr>
          <w:rFonts w:ascii="Calibri" w:eastAsia="Calibri" w:hAnsi="Calibri" w:cs="Calibri"/>
          <w:lang w:eastAsia="en-US"/>
        </w:rPr>
        <w:t>Να παραδώσει στην Αναθέτουσα Αρχή κάθε εξοπλισμό, υλικά ή άλλα αγαθά που αφορούν άμεσα ή έμμεσα το αντικείμενο της παρούσας και βρίσκονται στην κατοχή του, εγγυώμενος ότι οι υπεργολάβοι και συνεργάτες του θα πράξουν το ίδιο.</w:t>
      </w:r>
    </w:p>
    <w:p w14:paraId="2A75702A" w14:textId="77777777" w:rsidR="00372B82" w:rsidRPr="00884AA3" w:rsidRDefault="00372B82" w:rsidP="00D61A0F">
      <w:pPr>
        <w:widowControl w:val="0"/>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Το αργότερο 30 ημέρες μετά την καταγγελία της ΣΠΥ, η Αναθέτουσα Αρχή βεβαιώνει την αξία του </w:t>
      </w:r>
      <w:proofErr w:type="spellStart"/>
      <w:r w:rsidRPr="00884AA3">
        <w:rPr>
          <w:rFonts w:ascii="Calibri" w:eastAsia="Calibri" w:hAnsi="Calibri" w:cs="Calibri"/>
          <w:lang w:eastAsia="en-US"/>
        </w:rPr>
        <w:t>παρασχεθέντος</w:t>
      </w:r>
      <w:proofErr w:type="spellEnd"/>
      <w:r w:rsidRPr="00884AA3">
        <w:rPr>
          <w:rFonts w:ascii="Calibri" w:eastAsia="Calibri" w:hAnsi="Calibri" w:cs="Calibri"/>
          <w:lang w:eastAsia="en-US"/>
        </w:rPr>
        <w:t xml:space="preserve"> μέρους του Συμβατικού Αντικειμένου, καθώς και κάθε οφειλή έναντι του Αναδόχου κατά την ημερομηνία καταγγελίας. Η Αναθέτουσα Αρχή, οφείλει εντός 60 ημερών από την βεβαίωση της αξίας του </w:t>
      </w:r>
      <w:proofErr w:type="spellStart"/>
      <w:r w:rsidRPr="00884AA3">
        <w:rPr>
          <w:rFonts w:ascii="Calibri" w:eastAsia="Calibri" w:hAnsi="Calibri" w:cs="Calibri"/>
          <w:lang w:eastAsia="en-US"/>
        </w:rPr>
        <w:t>υλοποιηθέντος</w:t>
      </w:r>
      <w:proofErr w:type="spellEnd"/>
      <w:r w:rsidRPr="00884AA3">
        <w:rPr>
          <w:rFonts w:ascii="Calibri" w:eastAsia="Calibri" w:hAnsi="Calibri" w:cs="Calibri"/>
          <w:lang w:eastAsia="en-US"/>
        </w:rPr>
        <w:t xml:space="preserve"> μέρους να εξοφλήσει τα </w:t>
      </w:r>
      <w:proofErr w:type="spellStart"/>
      <w:r w:rsidRPr="00884AA3">
        <w:rPr>
          <w:rFonts w:ascii="Calibri" w:eastAsia="Calibri" w:hAnsi="Calibri" w:cs="Calibri"/>
          <w:lang w:eastAsia="en-US"/>
        </w:rPr>
        <w:t>παραδοθέντα</w:t>
      </w:r>
      <w:proofErr w:type="spellEnd"/>
      <w:r w:rsidRPr="00884AA3">
        <w:rPr>
          <w:rFonts w:ascii="Calibri" w:eastAsia="Calibri" w:hAnsi="Calibri" w:cs="Calibri"/>
          <w:lang w:eastAsia="en-US"/>
        </w:rPr>
        <w:t xml:space="preserve"> υλικά και αντικείμενα και τις </w:t>
      </w:r>
      <w:proofErr w:type="spellStart"/>
      <w:r w:rsidRPr="00884AA3">
        <w:rPr>
          <w:rFonts w:ascii="Calibri" w:eastAsia="Calibri" w:hAnsi="Calibri" w:cs="Calibri"/>
          <w:lang w:eastAsia="en-US"/>
        </w:rPr>
        <w:t>παρασχεθείσες</w:t>
      </w:r>
      <w:proofErr w:type="spellEnd"/>
      <w:r w:rsidRPr="00884AA3">
        <w:rPr>
          <w:rFonts w:ascii="Calibri" w:eastAsia="Calibri" w:hAnsi="Calibri" w:cs="Calibri"/>
          <w:lang w:eastAsia="en-US"/>
        </w:rPr>
        <w:t xml:space="preserve"> υπηρεσίες της Σύμβασης, που δεν έχει ακόμα πληρώσει σύμφωνα με την προσφορά του Αναδόχου.</w:t>
      </w:r>
    </w:p>
    <w:p w14:paraId="765CBEFD" w14:textId="77777777" w:rsidR="00372B82" w:rsidRPr="00884AA3" w:rsidRDefault="00372B82"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26</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ΠΑΡΑΔΟΣΗ - ΠΑΡΑΛΑΒΗ ΤΗΣ ΧΡΗΣΗΣ ΤΗΣ ΕΓΚΑΤΑΣΤΑΣΗΣ</w:t>
      </w:r>
    </w:p>
    <w:p w14:paraId="5F17F7E7" w14:textId="77777777" w:rsidR="00372B82" w:rsidRPr="00884AA3" w:rsidRDefault="00372B82" w:rsidP="00EB2EA1">
      <w:pPr>
        <w:widowControl w:val="0"/>
        <w:numPr>
          <w:ilvl w:val="0"/>
          <w:numId w:val="158"/>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Ο Δήμος υποχρεούται να παραδώσει τη χρήση της εγκατάστασης της παρούσας σύμβασης στον Ανάδοχο μετά την υπογραφή της ΣΠΥ. Η παράδοση θα γίνει από αρμόδια Επιτροπή, η οποία θα συντάξει για τον σκοπό αυτό Πρωτόκολλο Παράδοσης Χρήσης, που θα υπογραφεί από τα συμβαλλόμενα</w:t>
      </w:r>
      <w:r w:rsidRPr="00884AA3">
        <w:rPr>
          <w:rFonts w:ascii="Calibri" w:eastAsia="Calibri" w:hAnsi="Calibri" w:cs="Calibri"/>
          <w:spacing w:val="-10"/>
          <w:lang w:eastAsia="en-US"/>
        </w:rPr>
        <w:t xml:space="preserve"> </w:t>
      </w:r>
      <w:r w:rsidRPr="00884AA3">
        <w:rPr>
          <w:rFonts w:ascii="Calibri" w:eastAsia="Calibri" w:hAnsi="Calibri" w:cs="Calibri"/>
          <w:lang w:eastAsia="en-US"/>
        </w:rPr>
        <w:t>μέρη.</w:t>
      </w:r>
    </w:p>
    <w:p w14:paraId="358E4CD5" w14:textId="77777777" w:rsidR="00372B82" w:rsidRPr="00884AA3" w:rsidRDefault="00372B82" w:rsidP="00EB2EA1">
      <w:pPr>
        <w:widowControl w:val="0"/>
        <w:numPr>
          <w:ilvl w:val="0"/>
          <w:numId w:val="158"/>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Σε περίπτωση λήξης ή καταγγελίας της ΣΠΥ, ο Ανάδοχος υποχρεούται να παραδώσει την χρήση της Εγκατάστασης, κατά τον χρόνο λήξης της ΣΠΥ ή τον χρόνο που επέρχονται τα αποτελέσματα της καταγγελίας, σε οριζόμενη από την Αναθέτουσα Αρχή Επιτροπή, η οποία θα συντάξει Πρωτόκολλο Παραλαβής Χρήσης, που θα υπογραφεί από τα συμβαλλόμενα μέρη, κατά τα οριζόμενα</w:t>
      </w:r>
      <w:r w:rsidRPr="00884AA3">
        <w:rPr>
          <w:rFonts w:ascii="Calibri" w:eastAsia="Calibri" w:hAnsi="Calibri" w:cs="Calibri"/>
          <w:spacing w:val="-20"/>
          <w:lang w:eastAsia="en-US"/>
        </w:rPr>
        <w:t xml:space="preserve"> </w:t>
      </w:r>
      <w:r w:rsidRPr="00884AA3">
        <w:rPr>
          <w:rFonts w:ascii="Calibri" w:eastAsia="Calibri" w:hAnsi="Calibri" w:cs="Calibri"/>
          <w:lang w:eastAsia="en-US"/>
        </w:rPr>
        <w:t xml:space="preserve">κατωτέρω. Ο Ανάδοχος υποχρεούται να παραδώσει τη χρήση της Εγκατάστασης στην Αναθέτουσα Αρχή στην κατάσταση που θα βρίσκεται αυτή κατά την ημερομηνία λήξης ή λύσης της παρούσας ΣΠΥ, υπό την προϋπόθεση ότι η εγκατάσταση είναι σε λειτουργική ετοιμότητα. </w:t>
      </w:r>
    </w:p>
    <w:p w14:paraId="2F266125" w14:textId="77777777" w:rsidR="00372B82" w:rsidRPr="00884AA3" w:rsidRDefault="00372B82" w:rsidP="00533448">
      <w:pPr>
        <w:widowControl w:val="0"/>
        <w:tabs>
          <w:tab w:val="left" w:pos="284"/>
        </w:tab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 xml:space="preserve">Προς τον σκοπό αυτό, 6 μήνες πριν τη λήξη της ΣΠΥ τα συμβαλλόμενα μέρη, θα συντάξουν και υπογράψουν πρωτόκολλο καταγραφής της κατάστασης της Εγκατάστασης και του υπάρχοντος εξοπλισμού, που την καθιστά λειτουργική. Αν η ανωτέρω διαδικασία δεν διενεργηθεί εντός αυτής της προθεσμίας, θεωρείται ότι έχει </w:t>
      </w:r>
      <w:proofErr w:type="spellStart"/>
      <w:r w:rsidRPr="00884AA3">
        <w:rPr>
          <w:rFonts w:ascii="Calibri" w:eastAsia="Calibri" w:hAnsi="Calibri" w:cs="Calibri"/>
          <w:lang w:eastAsia="en-US"/>
        </w:rPr>
        <w:t>συντελεσθεί</w:t>
      </w:r>
      <w:proofErr w:type="spellEnd"/>
      <w:r w:rsidRPr="00884AA3">
        <w:rPr>
          <w:rFonts w:ascii="Calibri" w:eastAsia="Calibri" w:hAnsi="Calibri" w:cs="Calibri"/>
          <w:lang w:eastAsia="en-US"/>
        </w:rPr>
        <w:t xml:space="preserve"> αυτοδίκαια μετά την πάροδο 6 μηνών από τη σχετική έγγραφη όχληση του Αναδόχου από την Αναθέτουσα Αρχή. Κατά την παράδοση, ο Ανάδοχος οφείλει να παραδώσει όλα τα σχέδια, εγχειρίδια συντήρησης, λειτουργίας Η/Μ εξοπλισμού καθώς και οιαδήποτε άλλα έγγραφα και στοιχεία, τεχνικά ή μη, τα οποία σχετίζονται με τη λειτουργία ή επηρεάζουν τη λειτουργία της εγκατάστασης, τα οποία πρέπει να ανταποκρίνονται στην πραγματική κατάσταση της, σύμφωνα και με τους όρους της παρ. 2, του άρθρου 22, της Ειδικής Συγγραφής</w:t>
      </w:r>
      <w:r w:rsidRPr="00884AA3">
        <w:rPr>
          <w:rFonts w:ascii="Calibri" w:eastAsia="Calibri" w:hAnsi="Calibri" w:cs="Calibri"/>
          <w:spacing w:val="-23"/>
          <w:lang w:eastAsia="en-US"/>
        </w:rPr>
        <w:t xml:space="preserve"> </w:t>
      </w:r>
      <w:r w:rsidRPr="00884AA3">
        <w:rPr>
          <w:rFonts w:ascii="Calibri" w:eastAsia="Calibri" w:hAnsi="Calibri" w:cs="Calibri"/>
          <w:lang w:eastAsia="en-US"/>
        </w:rPr>
        <w:t>Υποχρεώσεων.</w:t>
      </w:r>
    </w:p>
    <w:p w14:paraId="6E699324" w14:textId="77777777" w:rsidR="00372B82" w:rsidRPr="00884AA3" w:rsidRDefault="00372B82" w:rsidP="00EB2EA1">
      <w:pPr>
        <w:widowControl w:val="0"/>
        <w:numPr>
          <w:ilvl w:val="0"/>
          <w:numId w:val="158"/>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Η Αναθέτουσα Αρχή αποκτά κάθε προσάρτημα, κατασκευή, εγκατάσταση και στοιχείο εξοπλισμού, συμπεριλαμβανομένου κάθε στοιχείου ηλεκτρονικού εξοπλισμού, λογισμικού ή περιφερειακών και όλα τα λοιπά δικαιώματα και στοιχεία ενεργητικού του Αναδόχου τα οποία απέκτησε ή χρησιμοποίησε σε σχέση με τη μελέτη, κατασκευή, ολοκλήρωση, θέση σε λειτουργία και τη συντήρηση της εγκατάστασης. Ο Ανάδοχος υποχρεούται να συνεργασθεί πλήρως με την Αναθέτουσα Αρχή στη λειτουργία της εγκατάστασης προκειμένου να εξασφαλισθεί η απρόσκοπτη μεταβίβαση της λειτουργίας</w:t>
      </w:r>
      <w:r w:rsidRPr="00884AA3">
        <w:rPr>
          <w:rFonts w:ascii="Calibri" w:eastAsia="Calibri" w:hAnsi="Calibri" w:cs="Calibri"/>
          <w:spacing w:val="-1"/>
          <w:lang w:eastAsia="en-US"/>
        </w:rPr>
        <w:t xml:space="preserve"> </w:t>
      </w:r>
      <w:r w:rsidRPr="00884AA3">
        <w:rPr>
          <w:rFonts w:ascii="Calibri" w:eastAsia="Calibri" w:hAnsi="Calibri" w:cs="Calibri"/>
          <w:lang w:eastAsia="en-US"/>
        </w:rPr>
        <w:t>αυτής.</w:t>
      </w:r>
    </w:p>
    <w:p w14:paraId="633ECFF3" w14:textId="77777777" w:rsidR="00372B82" w:rsidRPr="00884AA3" w:rsidRDefault="00372B82" w:rsidP="00EB2EA1">
      <w:pPr>
        <w:numPr>
          <w:ilvl w:val="0"/>
          <w:numId w:val="158"/>
        </w:numPr>
        <w:suppressAutoHyphens/>
        <w:ind w:left="284" w:right="-13"/>
        <w:contextualSpacing/>
        <w:jc w:val="both"/>
        <w:rPr>
          <w:rFonts w:ascii="Calibri" w:eastAsia="Calibri" w:hAnsi="Calibri" w:cs="Calibri"/>
          <w:lang w:eastAsia="en-US"/>
        </w:rPr>
      </w:pPr>
      <w:r w:rsidRPr="00884AA3">
        <w:rPr>
          <w:rFonts w:ascii="Calibri" w:eastAsia="Calibri" w:hAnsi="Calibri" w:cs="Calibri"/>
          <w:lang w:eastAsia="en-US"/>
        </w:rPr>
        <w:lastRenderedPageBreak/>
        <w:t xml:space="preserve">Μετά το πέρας </w:t>
      </w:r>
      <w:r>
        <w:rPr>
          <w:rFonts w:ascii="Calibri" w:eastAsia="Calibri" w:hAnsi="Calibri" w:cs="Calibri"/>
          <w:lang w:eastAsia="en-US"/>
        </w:rPr>
        <w:t xml:space="preserve">της παράδοσης </w:t>
      </w:r>
      <w:r w:rsidRPr="00884AA3">
        <w:rPr>
          <w:rFonts w:ascii="Calibri" w:eastAsia="Calibri" w:hAnsi="Calibri" w:cs="Calibri"/>
          <w:lang w:eastAsia="en-US"/>
        </w:rPr>
        <w:t xml:space="preserve">επακολουθεί η οριστική παραλαβή του με σύνταξη του σχετικού πρακτικού παραλαβής από την ΕΠΠΕ κατά τα προβλεπόμενα στο άρθρο 219 ν. 4412/16. Πρέπει να διενεργηθεί μέσα σε τριάντα (30) ημέρες από την λήξη του αντικειμένου. Αν η οριστική παραλαβή δεν διενεργηθεί μέσα σε αυτήν την προθεσμία, θεωρείται ότι έχει </w:t>
      </w:r>
      <w:proofErr w:type="spellStart"/>
      <w:r w:rsidRPr="00884AA3">
        <w:rPr>
          <w:rFonts w:ascii="Calibri" w:eastAsia="Calibri" w:hAnsi="Calibri" w:cs="Calibri"/>
          <w:lang w:eastAsia="en-US"/>
        </w:rPr>
        <w:t>συντελεσθεί</w:t>
      </w:r>
      <w:proofErr w:type="spellEnd"/>
      <w:r w:rsidRPr="00884AA3">
        <w:rPr>
          <w:rFonts w:ascii="Calibri" w:eastAsia="Calibri" w:hAnsi="Calibri" w:cs="Calibri"/>
          <w:lang w:eastAsia="en-US"/>
        </w:rPr>
        <w:t xml:space="preserve"> αυτοδίκαια.</w:t>
      </w:r>
    </w:p>
    <w:p w14:paraId="7BBC917D" w14:textId="77777777" w:rsidR="00372B82" w:rsidRPr="00884AA3" w:rsidRDefault="00372B82"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27</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ΑΜΟΙΒΗ ΤΟΥ ΑΝΑΔΟΧΟΥ - ΟΡΟΙ ΠΛΗΡΩΜΗΣ</w:t>
      </w:r>
    </w:p>
    <w:p w14:paraId="0C265E0D" w14:textId="77777777" w:rsidR="00372B82" w:rsidRPr="00884AA3" w:rsidRDefault="00372B82" w:rsidP="00D61A0F">
      <w:pPr>
        <w:tabs>
          <w:tab w:val="left" w:pos="9498"/>
        </w:tabs>
        <w:ind w:right="-13"/>
        <w:jc w:val="both"/>
        <w:rPr>
          <w:rFonts w:ascii="Calibri" w:hAnsi="Calibri" w:cs="Calibri"/>
        </w:rPr>
      </w:pPr>
      <w:r w:rsidRPr="00884AA3">
        <w:rPr>
          <w:rFonts w:ascii="Calibri" w:hAnsi="Calibri" w:cs="Calibri"/>
        </w:rPr>
        <w:t>Η αμοιβή του Αναδόχου θα προσδιορίζεται με βάση τα ετήσια ποσά που αναφέρονται στην Οικονομική Προσφορά του και υπό την προϋπόθεση ότι επιτυγχάνονται οι προβλεπόμενες μειώσεις κόστους λειτουργίας, παράλληλα με την αναβάθμιση του Συστήματος, που εγγυάται ο Ανάδοχος. Αναλυτικότερα:</w:t>
      </w:r>
    </w:p>
    <w:p w14:paraId="36F2D318" w14:textId="77777777" w:rsidR="00372B82" w:rsidRPr="00884AA3" w:rsidRDefault="00372B82" w:rsidP="00EB2EA1">
      <w:pPr>
        <w:widowControl w:val="0"/>
        <w:numPr>
          <w:ilvl w:val="0"/>
          <w:numId w:val="159"/>
        </w:numPr>
        <w:suppressAutoHyphens/>
        <w:autoSpaceDE w:val="0"/>
        <w:autoSpaceDN w:val="0"/>
        <w:ind w:left="284" w:right="-13"/>
        <w:jc w:val="both"/>
        <w:rPr>
          <w:rFonts w:ascii="Calibri" w:hAnsi="Calibri" w:cs="Calibri"/>
          <w:lang w:eastAsia="en-US"/>
        </w:rPr>
      </w:pPr>
      <w:r w:rsidRPr="00884AA3">
        <w:rPr>
          <w:rFonts w:ascii="Calibri" w:hAnsi="Calibri" w:cs="Calibri"/>
          <w:lang w:eastAsia="en-US"/>
        </w:rPr>
        <w:t>Βάση για τον υπολογισμό της συνολικής αμοιβής του Αναδόχου αποτελεί η δεσμευτική του πρόταση για τη συνολική εξοικονόμηση της Ενεργειακής Κατανάλωσης (περιλαμβάνεται το συνολικό κόστος υπηρεσιών, υλικών και εργασιών εγκατάστασης) και περιλαμβάνεται στην Οικονομική του</w:t>
      </w:r>
      <w:r w:rsidRPr="00884AA3">
        <w:rPr>
          <w:rFonts w:ascii="Calibri" w:hAnsi="Calibri" w:cs="Calibri"/>
          <w:spacing w:val="-12"/>
          <w:lang w:eastAsia="en-US"/>
        </w:rPr>
        <w:t xml:space="preserve"> </w:t>
      </w:r>
      <w:r w:rsidRPr="00884AA3">
        <w:rPr>
          <w:rFonts w:ascii="Calibri" w:hAnsi="Calibri" w:cs="Calibri"/>
          <w:lang w:eastAsia="en-US"/>
        </w:rPr>
        <w:t>Προσφορά.</w:t>
      </w:r>
    </w:p>
    <w:p w14:paraId="1C99064E" w14:textId="24E84C7C" w:rsidR="00372B82" w:rsidRPr="00C055CF" w:rsidRDefault="00757E54" w:rsidP="00EB2EA1">
      <w:pPr>
        <w:widowControl w:val="0"/>
        <w:numPr>
          <w:ilvl w:val="0"/>
          <w:numId w:val="159"/>
        </w:numPr>
        <w:suppressAutoHyphens/>
        <w:autoSpaceDE w:val="0"/>
        <w:autoSpaceDN w:val="0"/>
        <w:ind w:left="284" w:right="-13" w:hanging="283"/>
        <w:jc w:val="both"/>
        <w:rPr>
          <w:rFonts w:ascii="Calibri" w:hAnsi="Calibri" w:cs="Calibri"/>
          <w:lang w:eastAsia="en-US"/>
        </w:rPr>
      </w:pPr>
      <w:r>
        <w:rPr>
          <w:rFonts w:ascii="Calibri" w:hAnsi="Calibri" w:cs="Calibri"/>
          <w:noProof/>
        </w:rPr>
        <mc:AlternateContent>
          <mc:Choice Requires="wps">
            <w:drawing>
              <wp:anchor distT="4294967295" distB="4294967295" distL="114299" distR="114299" simplePos="0" relativeHeight="251806720" behindDoc="0" locked="0" layoutInCell="1" allowOverlap="1" wp14:anchorId="71472192" wp14:editId="28E2EE9A">
                <wp:simplePos x="0" y="0"/>
                <wp:positionH relativeFrom="page">
                  <wp:posOffset>7030084</wp:posOffset>
                </wp:positionH>
                <wp:positionV relativeFrom="paragraph">
                  <wp:posOffset>1551939</wp:posOffset>
                </wp:positionV>
                <wp:extent cx="0" cy="0"/>
                <wp:effectExtent l="0" t="0" r="0" b="0"/>
                <wp:wrapNone/>
                <wp:docPr id="6" name="Ευθεία γραμμή σύνδεσης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F786DA8" id="Ευθεία γραμμή σύνδεσης 58" o:spid="_x0000_s1026" style="position:absolute;z-index:251806720;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22.2pt" to="553.55pt,1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07744" behindDoc="0" locked="0" layoutInCell="1" allowOverlap="1" wp14:anchorId="50DFE0F0" wp14:editId="10F508A8">
                <wp:simplePos x="0" y="0"/>
                <wp:positionH relativeFrom="page">
                  <wp:posOffset>7030084</wp:posOffset>
                </wp:positionH>
                <wp:positionV relativeFrom="paragraph">
                  <wp:posOffset>1645284</wp:posOffset>
                </wp:positionV>
                <wp:extent cx="0" cy="0"/>
                <wp:effectExtent l="0" t="0" r="0" b="0"/>
                <wp:wrapNone/>
                <wp:docPr id="9" name="Ευθεία γραμμή σύνδεσης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9CE81A5" id="Ευθεία γραμμή σύνδεσης 59" o:spid="_x0000_s1026" style="position:absolute;z-index:251807744;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29.55pt" to="553.55pt,1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08768" behindDoc="0" locked="0" layoutInCell="1" allowOverlap="1" wp14:anchorId="37C53D9E" wp14:editId="16B68619">
                <wp:simplePos x="0" y="0"/>
                <wp:positionH relativeFrom="page">
                  <wp:posOffset>7030084</wp:posOffset>
                </wp:positionH>
                <wp:positionV relativeFrom="paragraph">
                  <wp:posOffset>1738629</wp:posOffset>
                </wp:positionV>
                <wp:extent cx="0" cy="0"/>
                <wp:effectExtent l="0" t="0" r="0" b="0"/>
                <wp:wrapNone/>
                <wp:docPr id="11" name="Ευθεία γραμμή σύνδεσης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F196C4E" id="Ευθεία γραμμή σύνδεσης 60" o:spid="_x0000_s1026" style="position:absolute;z-index:251808768;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36.9pt" to="553.55pt,1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09792" behindDoc="0" locked="0" layoutInCell="1" allowOverlap="1" wp14:anchorId="24D9957D" wp14:editId="145EB1D4">
                <wp:simplePos x="0" y="0"/>
                <wp:positionH relativeFrom="page">
                  <wp:posOffset>7030084</wp:posOffset>
                </wp:positionH>
                <wp:positionV relativeFrom="paragraph">
                  <wp:posOffset>1831974</wp:posOffset>
                </wp:positionV>
                <wp:extent cx="0" cy="0"/>
                <wp:effectExtent l="0" t="0" r="0" b="0"/>
                <wp:wrapNone/>
                <wp:docPr id="12" name="Ευθεία γραμμή σύνδεσης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AA76C3C" id="Ευθεία γραμμή σύνδεσης 61" o:spid="_x0000_s1026" style="position:absolute;z-index:251809792;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44.25pt" to="553.55pt,1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10816" behindDoc="0" locked="0" layoutInCell="1" allowOverlap="1" wp14:anchorId="4A48B400" wp14:editId="49DFBC5C">
                <wp:simplePos x="0" y="0"/>
                <wp:positionH relativeFrom="page">
                  <wp:posOffset>7030084</wp:posOffset>
                </wp:positionH>
                <wp:positionV relativeFrom="paragraph">
                  <wp:posOffset>1925319</wp:posOffset>
                </wp:positionV>
                <wp:extent cx="0" cy="0"/>
                <wp:effectExtent l="0" t="0" r="0" b="0"/>
                <wp:wrapNone/>
                <wp:docPr id="13" name="Ευθεία γραμμή σύνδεσης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2418336" id="Ευθεία γραμμή σύνδεσης 62" o:spid="_x0000_s1026" style="position:absolute;z-index:251810816;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51.6pt" to="553.55pt,1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11840" behindDoc="0" locked="0" layoutInCell="1" allowOverlap="1" wp14:anchorId="622E4ACD" wp14:editId="3B70B3E9">
                <wp:simplePos x="0" y="0"/>
                <wp:positionH relativeFrom="page">
                  <wp:posOffset>7030084</wp:posOffset>
                </wp:positionH>
                <wp:positionV relativeFrom="paragraph">
                  <wp:posOffset>2112009</wp:posOffset>
                </wp:positionV>
                <wp:extent cx="0" cy="0"/>
                <wp:effectExtent l="0" t="0" r="0" b="0"/>
                <wp:wrapNone/>
                <wp:docPr id="14" name="Ευθεία γραμμή σύνδεσης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3A1CD78" id="Ευθεία γραμμή σύνδεσης 63" o:spid="_x0000_s1026" style="position:absolute;z-index:251811840;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66.3pt" to="553.55pt,1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12864" behindDoc="0" locked="0" layoutInCell="1" allowOverlap="1" wp14:anchorId="24F87C68" wp14:editId="0CD1787E">
                <wp:simplePos x="0" y="0"/>
                <wp:positionH relativeFrom="page">
                  <wp:posOffset>7030084</wp:posOffset>
                </wp:positionH>
                <wp:positionV relativeFrom="paragraph">
                  <wp:posOffset>2205354</wp:posOffset>
                </wp:positionV>
                <wp:extent cx="0" cy="0"/>
                <wp:effectExtent l="0" t="0" r="0" b="0"/>
                <wp:wrapNone/>
                <wp:docPr id="15" name="Ευθεία γραμμή σύνδεσης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F68CC2B" id="Ευθεία γραμμή σύνδεσης 64" o:spid="_x0000_s1026" style="position:absolute;z-index:251812864;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73.65pt" to="553.55pt,1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13888" behindDoc="0" locked="0" layoutInCell="1" allowOverlap="1" wp14:anchorId="6BC964C4" wp14:editId="5A647C47">
                <wp:simplePos x="0" y="0"/>
                <wp:positionH relativeFrom="page">
                  <wp:posOffset>7030084</wp:posOffset>
                </wp:positionH>
                <wp:positionV relativeFrom="paragraph">
                  <wp:posOffset>2298699</wp:posOffset>
                </wp:positionV>
                <wp:extent cx="0" cy="0"/>
                <wp:effectExtent l="0" t="0" r="0" b="0"/>
                <wp:wrapNone/>
                <wp:docPr id="16" name="Ευθεία γραμμή σύνδεσης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6ADF2F" id="Ευθεία γραμμή σύνδεσης 65" o:spid="_x0000_s1026" style="position:absolute;z-index:251813888;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81pt" to="553.5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" strokecolor="#d3d3d3" strokeweight=".1078mm">
                <w10:wrap anchorx="page"/>
              </v:line>
            </w:pict>
          </mc:Fallback>
        </mc:AlternateContent>
      </w:r>
      <w:r>
        <w:rPr>
          <w:rFonts w:ascii="Calibri" w:hAnsi="Calibri" w:cs="Calibri"/>
          <w:noProof/>
        </w:rPr>
        <mc:AlternateContent>
          <mc:Choice Requires="wps">
            <w:drawing>
              <wp:anchor distT="4294967295" distB="4294967295" distL="114299" distR="114299" simplePos="0" relativeHeight="251814912" behindDoc="0" locked="0" layoutInCell="1" allowOverlap="1" wp14:anchorId="282B9BE1" wp14:editId="6CAE6595">
                <wp:simplePos x="0" y="0"/>
                <wp:positionH relativeFrom="page">
                  <wp:posOffset>7030084</wp:posOffset>
                </wp:positionH>
                <wp:positionV relativeFrom="paragraph">
                  <wp:posOffset>2392044</wp:posOffset>
                </wp:positionV>
                <wp:extent cx="0" cy="0"/>
                <wp:effectExtent l="0" t="0" r="0" b="0"/>
                <wp:wrapNone/>
                <wp:docPr id="17" name="Ευθεία γραμμή σύνδεσης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81">
                          <a:solidFill>
                            <a:srgbClr val="D3D3D3"/>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6D9F52D" id="Ευθεία γραμμή σύνδεσης 66" o:spid="_x0000_s1026" style="position:absolute;z-index:251814912;visibility:visible;mso-wrap-style:square;mso-width-percent:0;mso-height-percent:0;mso-wrap-distance-left:3.17497mm;mso-wrap-distance-top:-3e-5mm;mso-wrap-distance-right:3.17497mm;mso-wrap-distance-bottom:-3e-5mm;mso-position-horizontal:absolute;mso-position-horizontal-relative:page;mso-position-vertical:absolute;mso-position-vertical-relative:text;mso-width-percent:0;mso-height-percent:0;mso-width-relative:page;mso-height-relative:page" from="553.55pt,188.35pt" to="553.55pt,1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" strokecolor="#d3d3d3" strokeweight=".1078mm">
                <w10:wrap anchorx="page"/>
              </v:line>
            </w:pict>
          </mc:Fallback>
        </mc:AlternateContent>
      </w:r>
      <w:r w:rsidR="00372B82" w:rsidRPr="00C055CF">
        <w:rPr>
          <w:rFonts w:ascii="Calibri" w:hAnsi="Calibri" w:cs="Calibri"/>
          <w:lang w:eastAsia="en-US"/>
        </w:rPr>
        <w:t>Για την ομαλή λειτουργία της Σύμβασης Ενεργειακής Απόδοσης μεταξύ Αναδόχου και Αναθέτουσας Αρχής, η επιτευχθείσα εξοικονόμηση θα πρέπει να ελέγχεται κάθε έτος συνολικά, με βάση τα πιστοποιητικά που θα έχουν εκδοθεί για τις πληρωμές του Αναδόχου. Η Ενέργεια Βασικής Γραμμής θα πρέπει να αναχθεί σε «Ενέργεια Βασικής Γραμμής ανά Τρίμηνο». Αυτή η αναγωγή θα γίνεται με συντελεστές βαρύτητας για κάθε τρίμηνο χωριστά, όπως αποτυπώνεται στον Πίνακα</w:t>
      </w:r>
      <w:r w:rsidR="00372B82" w:rsidRPr="00C055CF">
        <w:rPr>
          <w:rFonts w:ascii="Calibri" w:hAnsi="Calibri" w:cs="Calibri"/>
          <w:spacing w:val="-36"/>
          <w:lang w:eastAsia="en-US"/>
        </w:rPr>
        <w:t xml:space="preserve"> </w:t>
      </w:r>
      <w:r w:rsidR="00372B82" w:rsidRPr="00C055CF">
        <w:rPr>
          <w:rFonts w:ascii="Calibri" w:hAnsi="Calibri" w:cs="Calibri"/>
          <w:lang w:eastAsia="en-US"/>
        </w:rPr>
        <w:t>που ακολουθεί και στον οποίο παρατίθεται αναλυτικά.</w:t>
      </w:r>
    </w:p>
    <w:tbl>
      <w:tblPr>
        <w:tblW w:w="10206" w:type="dxa"/>
        <w:tblInd w:w="269" w:type="dxa"/>
        <w:tblBorders>
          <w:top w:val="single" w:sz="36" w:space="0" w:color="002060"/>
          <w:left w:val="single" w:sz="36" w:space="0" w:color="002060"/>
          <w:bottom w:val="single" w:sz="36" w:space="0" w:color="002060"/>
          <w:right w:val="single" w:sz="36" w:space="0" w:color="002060"/>
          <w:insideH w:val="single" w:sz="2" w:space="0" w:color="002060"/>
          <w:insideV w:val="single" w:sz="2" w:space="0" w:color="002060"/>
        </w:tblBorders>
        <w:tblLook w:val="04A0" w:firstRow="1" w:lastRow="0" w:firstColumn="1" w:lastColumn="0" w:noHBand="0" w:noVBand="1"/>
      </w:tblPr>
      <w:tblGrid>
        <w:gridCol w:w="902"/>
        <w:gridCol w:w="1537"/>
        <w:gridCol w:w="851"/>
        <w:gridCol w:w="1276"/>
        <w:gridCol w:w="1559"/>
        <w:gridCol w:w="1882"/>
        <w:gridCol w:w="2268"/>
      </w:tblGrid>
      <w:tr w:rsidR="00372B82" w:rsidRPr="00884AA3" w14:paraId="6045F4F6" w14:textId="77777777" w:rsidTr="00400724">
        <w:trPr>
          <w:trHeight w:val="653"/>
          <w:tblHeader/>
        </w:trPr>
        <w:tc>
          <w:tcPr>
            <w:tcW w:w="833" w:type="dxa"/>
            <w:tcBorders>
              <w:top w:val="single" w:sz="12" w:space="0" w:color="002060"/>
              <w:left w:val="single" w:sz="12" w:space="0" w:color="002060"/>
              <w:bottom w:val="single" w:sz="12" w:space="0" w:color="002060"/>
            </w:tcBorders>
            <w:shd w:val="clear" w:color="auto" w:fill="DEEAF6"/>
            <w:noWrap/>
            <w:vAlign w:val="center"/>
            <w:hideMark/>
          </w:tcPr>
          <w:p w14:paraId="359395DC" w14:textId="77777777" w:rsidR="00372B82" w:rsidRPr="00884AA3" w:rsidRDefault="00372B82" w:rsidP="00D61A0F">
            <w:pPr>
              <w:suppressAutoHyphens/>
              <w:ind w:right="-23"/>
              <w:jc w:val="center"/>
              <w:rPr>
                <w:rFonts w:ascii="Calibri" w:hAnsi="Calibri" w:cs="Calibri"/>
                <w:b/>
                <w:bCs/>
                <w:color w:val="000000"/>
                <w:lang w:val="en-GB" w:eastAsia="zh-CN"/>
              </w:rPr>
            </w:pPr>
            <w:proofErr w:type="spellStart"/>
            <w:r w:rsidRPr="00884AA3">
              <w:rPr>
                <w:rFonts w:ascii="Calibri" w:hAnsi="Calibri" w:cs="Calibri"/>
                <w:b/>
                <w:bCs/>
                <w:color w:val="000000"/>
                <w:lang w:val="en-GB" w:eastAsia="zh-CN"/>
              </w:rPr>
              <w:t>Τρίμηνο</w:t>
            </w:r>
            <w:proofErr w:type="spellEnd"/>
          </w:p>
        </w:tc>
        <w:tc>
          <w:tcPr>
            <w:tcW w:w="1537" w:type="dxa"/>
            <w:tcBorders>
              <w:top w:val="single" w:sz="12" w:space="0" w:color="002060"/>
              <w:bottom w:val="single" w:sz="12" w:space="0" w:color="002060"/>
            </w:tcBorders>
            <w:shd w:val="clear" w:color="auto" w:fill="DEEAF6"/>
            <w:noWrap/>
            <w:vAlign w:val="center"/>
            <w:hideMark/>
          </w:tcPr>
          <w:p w14:paraId="79E8E33F" w14:textId="77777777" w:rsidR="00372B82" w:rsidRPr="00884AA3" w:rsidRDefault="00372B82" w:rsidP="00D61A0F">
            <w:pPr>
              <w:suppressAutoHyphens/>
              <w:ind w:right="-23"/>
              <w:jc w:val="center"/>
              <w:rPr>
                <w:rFonts w:ascii="Calibri" w:hAnsi="Calibri" w:cs="Calibri"/>
                <w:b/>
                <w:bCs/>
                <w:color w:val="000000"/>
                <w:lang w:val="en-GB" w:eastAsia="zh-CN"/>
              </w:rPr>
            </w:pPr>
            <w:proofErr w:type="spellStart"/>
            <w:r w:rsidRPr="00884AA3">
              <w:rPr>
                <w:rFonts w:ascii="Calibri" w:hAnsi="Calibri" w:cs="Calibri"/>
                <w:b/>
                <w:bCs/>
                <w:color w:val="000000"/>
                <w:lang w:val="en-GB" w:eastAsia="zh-CN"/>
              </w:rPr>
              <w:t>Περίοδος</w:t>
            </w:r>
            <w:proofErr w:type="spellEnd"/>
          </w:p>
        </w:tc>
        <w:tc>
          <w:tcPr>
            <w:tcW w:w="851" w:type="dxa"/>
            <w:tcBorders>
              <w:top w:val="single" w:sz="12" w:space="0" w:color="002060"/>
              <w:bottom w:val="single" w:sz="12" w:space="0" w:color="002060"/>
            </w:tcBorders>
            <w:shd w:val="clear" w:color="auto" w:fill="DEEAF6"/>
            <w:noWrap/>
            <w:vAlign w:val="center"/>
            <w:hideMark/>
          </w:tcPr>
          <w:p w14:paraId="7662EF47" w14:textId="77777777" w:rsidR="00372B82" w:rsidRPr="00884AA3" w:rsidRDefault="00372B82" w:rsidP="00D61A0F">
            <w:pPr>
              <w:suppressAutoHyphens/>
              <w:ind w:right="-23"/>
              <w:jc w:val="center"/>
              <w:rPr>
                <w:rFonts w:ascii="Calibri" w:hAnsi="Calibri" w:cs="Calibri"/>
                <w:b/>
                <w:bCs/>
                <w:color w:val="000000"/>
                <w:lang w:val="en-GB" w:eastAsia="zh-CN"/>
              </w:rPr>
            </w:pPr>
            <w:proofErr w:type="spellStart"/>
            <w:r w:rsidRPr="00884AA3">
              <w:rPr>
                <w:rFonts w:ascii="Calibri" w:hAnsi="Calibri" w:cs="Calibri"/>
                <w:b/>
                <w:bCs/>
                <w:color w:val="000000"/>
                <w:lang w:val="en-GB" w:eastAsia="zh-CN"/>
              </w:rPr>
              <w:t>Ημέρες</w:t>
            </w:r>
            <w:proofErr w:type="spellEnd"/>
          </w:p>
        </w:tc>
        <w:tc>
          <w:tcPr>
            <w:tcW w:w="1276" w:type="dxa"/>
            <w:tcBorders>
              <w:top w:val="single" w:sz="12" w:space="0" w:color="002060"/>
              <w:bottom w:val="single" w:sz="12" w:space="0" w:color="002060"/>
            </w:tcBorders>
            <w:shd w:val="clear" w:color="auto" w:fill="DEEAF6"/>
            <w:vAlign w:val="center"/>
            <w:hideMark/>
          </w:tcPr>
          <w:p w14:paraId="4C827FB0" w14:textId="77777777" w:rsidR="00372B82" w:rsidRPr="00884AA3" w:rsidRDefault="00372B82" w:rsidP="00D61A0F">
            <w:pPr>
              <w:suppressAutoHyphens/>
              <w:ind w:right="-23"/>
              <w:jc w:val="center"/>
              <w:rPr>
                <w:rFonts w:ascii="Calibri" w:hAnsi="Calibri" w:cs="Calibri"/>
                <w:b/>
                <w:bCs/>
                <w:color w:val="000000"/>
                <w:lang w:val="en-GB" w:eastAsia="zh-CN"/>
              </w:rPr>
            </w:pPr>
            <w:proofErr w:type="spellStart"/>
            <w:r w:rsidRPr="00884AA3">
              <w:rPr>
                <w:rFonts w:ascii="Calibri" w:hAnsi="Calibri" w:cs="Calibri"/>
                <w:b/>
                <w:bCs/>
                <w:color w:val="000000"/>
                <w:lang w:val="en-GB" w:eastAsia="zh-CN"/>
              </w:rPr>
              <w:t>Ώρες</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Λειτουργί</w:t>
            </w:r>
            <w:proofErr w:type="spellEnd"/>
            <w:r w:rsidRPr="00884AA3">
              <w:rPr>
                <w:rFonts w:ascii="Calibri" w:hAnsi="Calibri" w:cs="Calibri"/>
                <w:b/>
                <w:bCs/>
                <w:color w:val="000000"/>
                <w:lang w:val="en-GB" w:eastAsia="zh-CN"/>
              </w:rPr>
              <w:t xml:space="preserve">ας </w:t>
            </w:r>
            <w:proofErr w:type="spellStart"/>
            <w:r w:rsidRPr="00884AA3">
              <w:rPr>
                <w:rFonts w:ascii="Calibri" w:hAnsi="Calibri" w:cs="Calibri"/>
                <w:b/>
                <w:bCs/>
                <w:color w:val="000000"/>
                <w:lang w:val="en-GB" w:eastAsia="zh-CN"/>
              </w:rPr>
              <w:t>Ανά</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Ημέρ</w:t>
            </w:r>
            <w:proofErr w:type="spellEnd"/>
            <w:r w:rsidRPr="00884AA3">
              <w:rPr>
                <w:rFonts w:ascii="Calibri" w:hAnsi="Calibri" w:cs="Calibri"/>
                <w:b/>
                <w:bCs/>
                <w:color w:val="000000"/>
                <w:lang w:val="en-GB" w:eastAsia="zh-CN"/>
              </w:rPr>
              <w:t>α</w:t>
            </w:r>
          </w:p>
        </w:tc>
        <w:tc>
          <w:tcPr>
            <w:tcW w:w="1559" w:type="dxa"/>
            <w:tcBorders>
              <w:top w:val="single" w:sz="12" w:space="0" w:color="002060"/>
              <w:bottom w:val="single" w:sz="12" w:space="0" w:color="002060"/>
            </w:tcBorders>
            <w:shd w:val="clear" w:color="auto" w:fill="DEEAF6"/>
            <w:vAlign w:val="center"/>
            <w:hideMark/>
          </w:tcPr>
          <w:p w14:paraId="45695762" w14:textId="77777777" w:rsidR="00372B82" w:rsidRPr="00884AA3" w:rsidRDefault="00372B82"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Σ</w:t>
            </w:r>
            <w:r w:rsidRPr="00884AA3">
              <w:rPr>
                <w:rFonts w:ascii="Calibri" w:hAnsi="Calibri" w:cs="Calibri"/>
                <w:b/>
                <w:bCs/>
                <w:color w:val="000000"/>
                <w:lang w:eastAsia="zh-CN"/>
              </w:rPr>
              <w:t>υ</w:t>
            </w:r>
            <w:proofErr w:type="spellStart"/>
            <w:r w:rsidRPr="00884AA3">
              <w:rPr>
                <w:rFonts w:ascii="Calibri" w:hAnsi="Calibri" w:cs="Calibri"/>
                <w:b/>
                <w:bCs/>
                <w:color w:val="000000"/>
                <w:lang w:val="en-GB" w:eastAsia="zh-CN"/>
              </w:rPr>
              <w:t>νολικές</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ώρες</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λειτουργί</w:t>
            </w:r>
            <w:proofErr w:type="spellEnd"/>
            <w:r w:rsidRPr="00884AA3">
              <w:rPr>
                <w:rFonts w:ascii="Calibri" w:hAnsi="Calibri" w:cs="Calibri"/>
                <w:b/>
                <w:bCs/>
                <w:color w:val="000000"/>
                <w:lang w:val="en-GB" w:eastAsia="zh-CN"/>
              </w:rPr>
              <w:t xml:space="preserve">ας </w:t>
            </w:r>
            <w:proofErr w:type="spellStart"/>
            <w:r w:rsidRPr="00884AA3">
              <w:rPr>
                <w:rFonts w:ascii="Calibri" w:hAnsi="Calibri" w:cs="Calibri"/>
                <w:b/>
                <w:bCs/>
                <w:color w:val="000000"/>
                <w:lang w:val="en-GB" w:eastAsia="zh-CN"/>
              </w:rPr>
              <w:t>Περιόδου</w:t>
            </w:r>
            <w:proofErr w:type="spellEnd"/>
          </w:p>
        </w:tc>
        <w:tc>
          <w:tcPr>
            <w:tcW w:w="1882" w:type="dxa"/>
            <w:tcBorders>
              <w:top w:val="single" w:sz="12" w:space="0" w:color="002060"/>
              <w:bottom w:val="single" w:sz="12" w:space="0" w:color="002060"/>
            </w:tcBorders>
            <w:shd w:val="clear" w:color="auto" w:fill="DEEAF6"/>
            <w:vAlign w:val="center"/>
            <w:hideMark/>
          </w:tcPr>
          <w:p w14:paraId="754A1946" w14:textId="77777777" w:rsidR="00372B82" w:rsidRPr="00884AA3" w:rsidRDefault="00372B82"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Σ</w:t>
            </w:r>
            <w:r w:rsidRPr="00884AA3">
              <w:rPr>
                <w:rFonts w:ascii="Calibri" w:hAnsi="Calibri" w:cs="Calibri"/>
                <w:b/>
                <w:bCs/>
                <w:color w:val="000000"/>
                <w:lang w:eastAsia="zh-CN"/>
              </w:rPr>
              <w:t>υ</w:t>
            </w:r>
            <w:proofErr w:type="spellStart"/>
            <w:r w:rsidRPr="00884AA3">
              <w:rPr>
                <w:rFonts w:ascii="Calibri" w:hAnsi="Calibri" w:cs="Calibri"/>
                <w:b/>
                <w:bCs/>
                <w:color w:val="000000"/>
                <w:lang w:val="en-GB" w:eastAsia="zh-CN"/>
              </w:rPr>
              <w:t>νολικές</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ώρες</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λειτουργί</w:t>
            </w:r>
            <w:proofErr w:type="spellEnd"/>
            <w:r w:rsidRPr="00884AA3">
              <w:rPr>
                <w:rFonts w:ascii="Calibri" w:hAnsi="Calibri" w:cs="Calibri"/>
                <w:b/>
                <w:bCs/>
                <w:color w:val="000000"/>
                <w:lang w:val="en-GB" w:eastAsia="zh-CN"/>
              </w:rPr>
              <w:t xml:space="preserve">ας </w:t>
            </w:r>
            <w:proofErr w:type="spellStart"/>
            <w:r w:rsidRPr="00884AA3">
              <w:rPr>
                <w:rFonts w:ascii="Calibri" w:hAnsi="Calibri" w:cs="Calibri"/>
                <w:b/>
                <w:bCs/>
                <w:color w:val="000000"/>
                <w:lang w:val="en-GB" w:eastAsia="zh-CN"/>
              </w:rPr>
              <w:t>Τριμήνου</w:t>
            </w:r>
            <w:proofErr w:type="spellEnd"/>
          </w:p>
        </w:tc>
        <w:tc>
          <w:tcPr>
            <w:tcW w:w="2268" w:type="dxa"/>
            <w:tcBorders>
              <w:top w:val="single" w:sz="12" w:space="0" w:color="002060"/>
              <w:bottom w:val="single" w:sz="12" w:space="0" w:color="002060"/>
              <w:right w:val="single" w:sz="12" w:space="0" w:color="002060"/>
            </w:tcBorders>
            <w:shd w:val="clear" w:color="auto" w:fill="DEEAF6"/>
            <w:vAlign w:val="center"/>
            <w:hideMark/>
          </w:tcPr>
          <w:p w14:paraId="36B887FE" w14:textId="77777777" w:rsidR="00372B82" w:rsidRPr="00884AA3" w:rsidRDefault="00372B82" w:rsidP="00D61A0F">
            <w:pPr>
              <w:suppressAutoHyphens/>
              <w:ind w:right="-23"/>
              <w:jc w:val="center"/>
              <w:rPr>
                <w:rFonts w:ascii="Calibri" w:hAnsi="Calibri" w:cs="Calibri"/>
                <w:b/>
                <w:bCs/>
                <w:color w:val="000000"/>
                <w:lang w:val="en-GB" w:eastAsia="zh-CN"/>
              </w:rPr>
            </w:pPr>
            <w:proofErr w:type="spellStart"/>
            <w:r w:rsidRPr="00884AA3">
              <w:rPr>
                <w:rFonts w:ascii="Calibri" w:hAnsi="Calibri" w:cs="Calibri"/>
                <w:b/>
                <w:bCs/>
                <w:color w:val="000000"/>
                <w:lang w:val="en-GB" w:eastAsia="zh-CN"/>
              </w:rPr>
              <w:t>Ποσοστό</w:t>
            </w:r>
            <w:proofErr w:type="spellEnd"/>
            <w:r w:rsidRPr="00884AA3">
              <w:rPr>
                <w:rFonts w:ascii="Calibri" w:hAnsi="Calibri" w:cs="Calibri"/>
                <w:b/>
                <w:bCs/>
                <w:color w:val="000000"/>
                <w:lang w:val="en-GB" w:eastAsia="zh-CN"/>
              </w:rPr>
              <w:t xml:space="preserve"> </w:t>
            </w:r>
            <w:proofErr w:type="spellStart"/>
            <w:r w:rsidRPr="00884AA3">
              <w:rPr>
                <w:rFonts w:ascii="Calibri" w:hAnsi="Calibri" w:cs="Calibri"/>
                <w:b/>
                <w:bCs/>
                <w:color w:val="000000"/>
                <w:lang w:val="en-GB" w:eastAsia="zh-CN"/>
              </w:rPr>
              <w:t>συμμετοχής</w:t>
            </w:r>
            <w:proofErr w:type="spellEnd"/>
            <w:r w:rsidRPr="00884AA3">
              <w:rPr>
                <w:rFonts w:ascii="Calibri" w:hAnsi="Calibri" w:cs="Calibri"/>
                <w:b/>
                <w:bCs/>
                <w:color w:val="000000"/>
                <w:lang w:val="en-GB" w:eastAsia="zh-CN"/>
              </w:rPr>
              <w:t xml:space="preserve"> / </w:t>
            </w:r>
            <w:proofErr w:type="spellStart"/>
            <w:r w:rsidRPr="00884AA3">
              <w:rPr>
                <w:rFonts w:ascii="Calibri" w:hAnsi="Calibri" w:cs="Calibri"/>
                <w:b/>
                <w:bCs/>
                <w:color w:val="000000"/>
                <w:lang w:val="en-GB" w:eastAsia="zh-CN"/>
              </w:rPr>
              <w:t>Συντελεστής</w:t>
            </w:r>
            <w:proofErr w:type="spellEnd"/>
            <w:r w:rsidRPr="00884AA3">
              <w:rPr>
                <w:rFonts w:ascii="Calibri" w:hAnsi="Calibri" w:cs="Calibri"/>
                <w:b/>
                <w:bCs/>
                <w:color w:val="000000"/>
                <w:lang w:val="en-GB" w:eastAsia="zh-CN"/>
              </w:rPr>
              <w:t xml:space="preserve"> Βα</w:t>
            </w:r>
            <w:proofErr w:type="spellStart"/>
            <w:r w:rsidRPr="00884AA3">
              <w:rPr>
                <w:rFonts w:ascii="Calibri" w:hAnsi="Calibri" w:cs="Calibri"/>
                <w:b/>
                <w:bCs/>
                <w:color w:val="000000"/>
                <w:lang w:val="en-GB" w:eastAsia="zh-CN"/>
              </w:rPr>
              <w:t>ρύτητ</w:t>
            </w:r>
            <w:proofErr w:type="spellEnd"/>
            <w:r w:rsidRPr="00884AA3">
              <w:rPr>
                <w:rFonts w:ascii="Calibri" w:hAnsi="Calibri" w:cs="Calibri"/>
                <w:b/>
                <w:bCs/>
                <w:color w:val="000000"/>
                <w:lang w:val="en-GB" w:eastAsia="zh-CN"/>
              </w:rPr>
              <w:t>ας</w:t>
            </w:r>
          </w:p>
        </w:tc>
      </w:tr>
      <w:tr w:rsidR="00372B82" w:rsidRPr="00884AA3" w14:paraId="529BDB0C" w14:textId="77777777" w:rsidTr="00400724">
        <w:trPr>
          <w:trHeight w:hRule="exact" w:val="255"/>
        </w:trPr>
        <w:tc>
          <w:tcPr>
            <w:tcW w:w="833" w:type="dxa"/>
            <w:vMerge w:val="restart"/>
            <w:tcBorders>
              <w:top w:val="single" w:sz="12" w:space="0" w:color="002060"/>
              <w:left w:val="single" w:sz="12" w:space="0" w:color="002060"/>
              <w:bottom w:val="single" w:sz="12" w:space="0" w:color="002060"/>
            </w:tcBorders>
            <w:shd w:val="clear" w:color="auto" w:fill="auto"/>
            <w:noWrap/>
            <w:textDirection w:val="btLr"/>
            <w:vAlign w:val="center"/>
            <w:hideMark/>
          </w:tcPr>
          <w:p w14:paraId="76D36B76" w14:textId="77777777" w:rsidR="00372B82" w:rsidRPr="00884AA3" w:rsidRDefault="00372B82" w:rsidP="00D61A0F">
            <w:pPr>
              <w:suppressAutoHyphens/>
              <w:ind w:right="-23"/>
              <w:jc w:val="both"/>
              <w:rPr>
                <w:rFonts w:ascii="Calibri" w:hAnsi="Calibri" w:cs="Calibri"/>
                <w:b/>
                <w:color w:val="000000"/>
                <w:lang w:val="en-GB" w:eastAsia="zh-CN"/>
              </w:rPr>
            </w:pPr>
            <w:r w:rsidRPr="00884AA3">
              <w:rPr>
                <w:rFonts w:ascii="Calibri" w:hAnsi="Calibri" w:cs="Calibri"/>
                <w:b/>
                <w:color w:val="000000"/>
                <w:lang w:val="en-GB" w:eastAsia="zh-CN"/>
              </w:rPr>
              <w:t>1</w:t>
            </w:r>
            <w:r w:rsidRPr="00884AA3">
              <w:rPr>
                <w:rFonts w:ascii="Calibri" w:hAnsi="Calibri" w:cs="Calibri"/>
                <w:b/>
                <w:color w:val="000000"/>
                <w:vertAlign w:val="superscript"/>
                <w:lang w:val="en-GB" w:eastAsia="zh-CN"/>
              </w:rPr>
              <w:t>ο</w:t>
            </w:r>
            <w:r w:rsidRPr="00884AA3">
              <w:rPr>
                <w:rFonts w:ascii="Calibri" w:hAnsi="Calibri" w:cs="Calibri"/>
                <w:b/>
                <w:color w:val="000000"/>
                <w:lang w:val="en-GB" w:eastAsia="zh-CN"/>
              </w:rPr>
              <w:t xml:space="preserve"> </w:t>
            </w:r>
            <w:proofErr w:type="spellStart"/>
            <w:r w:rsidRPr="00884AA3">
              <w:rPr>
                <w:rFonts w:ascii="Calibri" w:hAnsi="Calibri" w:cs="Calibri"/>
                <w:b/>
                <w:color w:val="000000"/>
                <w:lang w:val="en-GB" w:eastAsia="zh-CN"/>
              </w:rPr>
              <w:t>Τρίμηνο</w:t>
            </w:r>
            <w:proofErr w:type="spellEnd"/>
          </w:p>
        </w:tc>
        <w:tc>
          <w:tcPr>
            <w:tcW w:w="1537" w:type="dxa"/>
            <w:tcBorders>
              <w:top w:val="single" w:sz="12" w:space="0" w:color="002060"/>
            </w:tcBorders>
            <w:shd w:val="clear" w:color="auto" w:fill="auto"/>
            <w:noWrap/>
            <w:vAlign w:val="center"/>
            <w:hideMark/>
          </w:tcPr>
          <w:p w14:paraId="27CE95DD"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1/1 - 14/1</w:t>
            </w:r>
          </w:p>
        </w:tc>
        <w:tc>
          <w:tcPr>
            <w:tcW w:w="851" w:type="dxa"/>
            <w:tcBorders>
              <w:top w:val="single" w:sz="12" w:space="0" w:color="002060"/>
            </w:tcBorders>
            <w:shd w:val="clear" w:color="auto" w:fill="auto"/>
            <w:noWrap/>
            <w:vAlign w:val="center"/>
            <w:hideMark/>
          </w:tcPr>
          <w:p w14:paraId="3B580CD6"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12" w:space="0" w:color="002060"/>
            </w:tcBorders>
            <w:shd w:val="clear" w:color="auto" w:fill="auto"/>
            <w:noWrap/>
            <w:vAlign w:val="center"/>
            <w:hideMark/>
          </w:tcPr>
          <w:p w14:paraId="3BF14782"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15,75</w:t>
            </w:r>
          </w:p>
        </w:tc>
        <w:tc>
          <w:tcPr>
            <w:tcW w:w="1559" w:type="dxa"/>
            <w:tcBorders>
              <w:top w:val="single" w:sz="12" w:space="0" w:color="002060"/>
            </w:tcBorders>
            <w:shd w:val="clear" w:color="auto" w:fill="auto"/>
            <w:noWrap/>
            <w:vAlign w:val="center"/>
            <w:hideMark/>
          </w:tcPr>
          <w:p w14:paraId="325110EE"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220,48</w:t>
            </w:r>
          </w:p>
        </w:tc>
        <w:tc>
          <w:tcPr>
            <w:tcW w:w="1882" w:type="dxa"/>
            <w:vMerge w:val="restart"/>
            <w:tcBorders>
              <w:top w:val="single" w:sz="12" w:space="0" w:color="002060"/>
              <w:bottom w:val="single" w:sz="12" w:space="0" w:color="002060"/>
            </w:tcBorders>
            <w:shd w:val="clear" w:color="auto" w:fill="auto"/>
            <w:noWrap/>
            <w:vAlign w:val="center"/>
            <w:hideMark/>
          </w:tcPr>
          <w:p w14:paraId="6B0357F8"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w:t>
            </w:r>
            <w:r w:rsidRPr="00884AA3">
              <w:rPr>
                <w:rFonts w:ascii="Calibri" w:hAnsi="Calibri" w:cs="Calibri"/>
                <w:color w:val="000000"/>
                <w:lang w:eastAsia="zh-CN"/>
              </w:rPr>
              <w:t>.</w:t>
            </w:r>
            <w:r w:rsidRPr="00884AA3">
              <w:rPr>
                <w:rFonts w:ascii="Calibri" w:hAnsi="Calibri" w:cs="Calibri"/>
                <w:color w:val="000000"/>
                <w:lang w:val="en-GB" w:eastAsia="zh-CN"/>
              </w:rPr>
              <w:t>222,03</w:t>
            </w:r>
          </w:p>
        </w:tc>
        <w:tc>
          <w:tcPr>
            <w:tcW w:w="2268" w:type="dxa"/>
            <w:vMerge w:val="restart"/>
            <w:tcBorders>
              <w:top w:val="single" w:sz="12" w:space="0" w:color="002060"/>
              <w:bottom w:val="single" w:sz="12" w:space="0" w:color="002060"/>
              <w:right w:val="single" w:sz="12" w:space="0" w:color="002060"/>
            </w:tcBorders>
            <w:shd w:val="clear" w:color="auto" w:fill="auto"/>
            <w:noWrap/>
            <w:vAlign w:val="center"/>
            <w:hideMark/>
          </w:tcPr>
          <w:p w14:paraId="7A52B94E" w14:textId="77777777" w:rsidR="00372B82" w:rsidRPr="00884AA3" w:rsidRDefault="00372B82"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28,12%</w:t>
            </w:r>
          </w:p>
        </w:tc>
      </w:tr>
      <w:tr w:rsidR="00372B82" w:rsidRPr="00884AA3" w14:paraId="6D9F68CF"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402F42FC" w14:textId="77777777" w:rsidR="00372B82" w:rsidRPr="00884AA3" w:rsidRDefault="00372B82" w:rsidP="00D61A0F">
            <w:pPr>
              <w:suppressAutoHyphens/>
              <w:ind w:right="-23"/>
              <w:jc w:val="both"/>
              <w:rPr>
                <w:rFonts w:ascii="Calibri" w:hAnsi="Calibri" w:cs="Calibri"/>
                <w:b/>
                <w:color w:val="000000"/>
                <w:lang w:val="en-GB" w:eastAsia="zh-CN"/>
              </w:rPr>
            </w:pPr>
          </w:p>
        </w:tc>
        <w:tc>
          <w:tcPr>
            <w:tcW w:w="1537" w:type="dxa"/>
            <w:shd w:val="clear" w:color="auto" w:fill="auto"/>
            <w:noWrap/>
            <w:vAlign w:val="center"/>
            <w:hideMark/>
          </w:tcPr>
          <w:p w14:paraId="70299F67"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15/1 - 31/1</w:t>
            </w:r>
          </w:p>
        </w:tc>
        <w:tc>
          <w:tcPr>
            <w:tcW w:w="851" w:type="dxa"/>
            <w:shd w:val="clear" w:color="auto" w:fill="auto"/>
            <w:noWrap/>
            <w:vAlign w:val="center"/>
            <w:hideMark/>
          </w:tcPr>
          <w:p w14:paraId="07D514CD"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shd w:val="clear" w:color="auto" w:fill="auto"/>
            <w:noWrap/>
            <w:vAlign w:val="center"/>
            <w:hideMark/>
          </w:tcPr>
          <w:p w14:paraId="148BC2FC"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13,60</w:t>
            </w:r>
          </w:p>
        </w:tc>
        <w:tc>
          <w:tcPr>
            <w:tcW w:w="1559" w:type="dxa"/>
            <w:shd w:val="clear" w:color="auto" w:fill="auto"/>
            <w:noWrap/>
            <w:vAlign w:val="center"/>
            <w:hideMark/>
          </w:tcPr>
          <w:p w14:paraId="50C3EE1A"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231,19</w:t>
            </w:r>
          </w:p>
        </w:tc>
        <w:tc>
          <w:tcPr>
            <w:tcW w:w="1882" w:type="dxa"/>
            <w:vMerge/>
            <w:tcBorders>
              <w:top w:val="single" w:sz="2" w:space="0" w:color="002060"/>
              <w:bottom w:val="single" w:sz="12" w:space="0" w:color="002060"/>
            </w:tcBorders>
            <w:vAlign w:val="center"/>
            <w:hideMark/>
          </w:tcPr>
          <w:p w14:paraId="079229E6"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0D5E16DA"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78C1FE51"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1784AF35" w14:textId="77777777" w:rsidR="00372B82" w:rsidRPr="00884AA3" w:rsidRDefault="00372B82" w:rsidP="00D61A0F">
            <w:pPr>
              <w:suppressAutoHyphens/>
              <w:ind w:right="-23"/>
              <w:jc w:val="both"/>
              <w:rPr>
                <w:rFonts w:ascii="Calibri" w:hAnsi="Calibri" w:cs="Calibri"/>
                <w:b/>
                <w:color w:val="000000"/>
                <w:lang w:val="en-GB" w:eastAsia="zh-CN"/>
              </w:rPr>
            </w:pPr>
          </w:p>
        </w:tc>
        <w:tc>
          <w:tcPr>
            <w:tcW w:w="1537" w:type="dxa"/>
            <w:shd w:val="clear" w:color="auto" w:fill="auto"/>
            <w:noWrap/>
            <w:vAlign w:val="center"/>
            <w:hideMark/>
          </w:tcPr>
          <w:p w14:paraId="58424E35"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1/2 - 14/2</w:t>
            </w:r>
          </w:p>
        </w:tc>
        <w:tc>
          <w:tcPr>
            <w:tcW w:w="851" w:type="dxa"/>
            <w:shd w:val="clear" w:color="auto" w:fill="auto"/>
            <w:noWrap/>
            <w:vAlign w:val="center"/>
            <w:hideMark/>
          </w:tcPr>
          <w:p w14:paraId="02BF2BD0"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shd w:val="clear" w:color="auto" w:fill="auto"/>
            <w:noWrap/>
            <w:vAlign w:val="center"/>
            <w:hideMark/>
          </w:tcPr>
          <w:p w14:paraId="7B0074E5"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14,93</w:t>
            </w:r>
          </w:p>
        </w:tc>
        <w:tc>
          <w:tcPr>
            <w:tcW w:w="1559" w:type="dxa"/>
            <w:shd w:val="clear" w:color="auto" w:fill="auto"/>
            <w:noWrap/>
            <w:vAlign w:val="center"/>
            <w:hideMark/>
          </w:tcPr>
          <w:p w14:paraId="5B916715"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208,99</w:t>
            </w:r>
          </w:p>
        </w:tc>
        <w:tc>
          <w:tcPr>
            <w:tcW w:w="1882" w:type="dxa"/>
            <w:vMerge/>
            <w:tcBorders>
              <w:top w:val="single" w:sz="2" w:space="0" w:color="002060"/>
              <w:bottom w:val="single" w:sz="12" w:space="0" w:color="002060"/>
            </w:tcBorders>
            <w:vAlign w:val="center"/>
            <w:hideMark/>
          </w:tcPr>
          <w:p w14:paraId="742C8524"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6AFCA139"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44A95B22"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454657F2" w14:textId="77777777" w:rsidR="00372B82" w:rsidRPr="00884AA3" w:rsidRDefault="00372B82" w:rsidP="00D61A0F">
            <w:pPr>
              <w:suppressAutoHyphens/>
              <w:ind w:right="-23"/>
              <w:jc w:val="both"/>
              <w:rPr>
                <w:rFonts w:ascii="Calibri" w:hAnsi="Calibri" w:cs="Calibri"/>
                <w:b/>
                <w:color w:val="000000"/>
                <w:lang w:val="en-GB" w:eastAsia="zh-CN"/>
              </w:rPr>
            </w:pPr>
          </w:p>
        </w:tc>
        <w:tc>
          <w:tcPr>
            <w:tcW w:w="1537" w:type="dxa"/>
            <w:shd w:val="clear" w:color="auto" w:fill="auto"/>
            <w:noWrap/>
            <w:vAlign w:val="center"/>
            <w:hideMark/>
          </w:tcPr>
          <w:p w14:paraId="36A8B5C2"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15/2 - 28/2</w:t>
            </w:r>
          </w:p>
        </w:tc>
        <w:tc>
          <w:tcPr>
            <w:tcW w:w="851" w:type="dxa"/>
            <w:shd w:val="clear" w:color="auto" w:fill="auto"/>
            <w:noWrap/>
            <w:vAlign w:val="center"/>
            <w:hideMark/>
          </w:tcPr>
          <w:p w14:paraId="01519AF6"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shd w:val="clear" w:color="auto" w:fill="auto"/>
            <w:noWrap/>
            <w:vAlign w:val="center"/>
            <w:hideMark/>
          </w:tcPr>
          <w:p w14:paraId="32B28DC9"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12,42</w:t>
            </w:r>
          </w:p>
        </w:tc>
        <w:tc>
          <w:tcPr>
            <w:tcW w:w="1559" w:type="dxa"/>
            <w:shd w:val="clear" w:color="auto" w:fill="auto"/>
            <w:noWrap/>
            <w:vAlign w:val="center"/>
            <w:hideMark/>
          </w:tcPr>
          <w:p w14:paraId="06F61744"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173,94</w:t>
            </w:r>
          </w:p>
        </w:tc>
        <w:tc>
          <w:tcPr>
            <w:tcW w:w="1882" w:type="dxa"/>
            <w:vMerge/>
            <w:tcBorders>
              <w:top w:val="single" w:sz="2" w:space="0" w:color="002060"/>
              <w:bottom w:val="single" w:sz="12" w:space="0" w:color="002060"/>
            </w:tcBorders>
            <w:vAlign w:val="center"/>
            <w:hideMark/>
          </w:tcPr>
          <w:p w14:paraId="29E73002"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25298393"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39BD6E41"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019F671" w14:textId="77777777" w:rsidR="00372B82" w:rsidRPr="00884AA3" w:rsidRDefault="00372B82" w:rsidP="00D61A0F">
            <w:pPr>
              <w:suppressAutoHyphens/>
              <w:ind w:right="-23"/>
              <w:jc w:val="both"/>
              <w:rPr>
                <w:rFonts w:ascii="Calibri" w:hAnsi="Calibri" w:cs="Calibri"/>
                <w:b/>
                <w:color w:val="000000"/>
                <w:lang w:val="en-GB" w:eastAsia="zh-CN"/>
              </w:rPr>
            </w:pPr>
          </w:p>
        </w:tc>
        <w:tc>
          <w:tcPr>
            <w:tcW w:w="1537" w:type="dxa"/>
            <w:tcBorders>
              <w:bottom w:val="single" w:sz="2" w:space="0" w:color="002060"/>
            </w:tcBorders>
            <w:shd w:val="clear" w:color="auto" w:fill="auto"/>
            <w:noWrap/>
            <w:vAlign w:val="center"/>
            <w:hideMark/>
          </w:tcPr>
          <w:p w14:paraId="6F1008FE"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1/3 - 14/3</w:t>
            </w:r>
          </w:p>
        </w:tc>
        <w:tc>
          <w:tcPr>
            <w:tcW w:w="851" w:type="dxa"/>
            <w:tcBorders>
              <w:bottom w:val="single" w:sz="2" w:space="0" w:color="002060"/>
            </w:tcBorders>
            <w:shd w:val="clear" w:color="auto" w:fill="auto"/>
            <w:noWrap/>
            <w:vAlign w:val="center"/>
            <w:hideMark/>
          </w:tcPr>
          <w:p w14:paraId="5535DE1A"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bottom w:val="single" w:sz="2" w:space="0" w:color="002060"/>
            </w:tcBorders>
            <w:shd w:val="clear" w:color="auto" w:fill="auto"/>
            <w:noWrap/>
            <w:vAlign w:val="center"/>
            <w:hideMark/>
          </w:tcPr>
          <w:p w14:paraId="0E965F98"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13,73</w:t>
            </w:r>
          </w:p>
        </w:tc>
        <w:tc>
          <w:tcPr>
            <w:tcW w:w="1559" w:type="dxa"/>
            <w:tcBorders>
              <w:bottom w:val="single" w:sz="2" w:space="0" w:color="002060"/>
            </w:tcBorders>
            <w:shd w:val="clear" w:color="auto" w:fill="auto"/>
            <w:noWrap/>
            <w:vAlign w:val="center"/>
            <w:hideMark/>
          </w:tcPr>
          <w:p w14:paraId="39DDFD05"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192,15</w:t>
            </w:r>
          </w:p>
        </w:tc>
        <w:tc>
          <w:tcPr>
            <w:tcW w:w="1882" w:type="dxa"/>
            <w:vMerge/>
            <w:tcBorders>
              <w:top w:val="single" w:sz="2" w:space="0" w:color="002060"/>
              <w:bottom w:val="single" w:sz="12" w:space="0" w:color="002060"/>
            </w:tcBorders>
            <w:vAlign w:val="center"/>
            <w:hideMark/>
          </w:tcPr>
          <w:p w14:paraId="14408881"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0AC16E9F"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42F474A8"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333B78B3" w14:textId="77777777" w:rsidR="00372B82" w:rsidRPr="00884AA3" w:rsidRDefault="00372B82" w:rsidP="00D61A0F">
            <w:pPr>
              <w:suppressAutoHyphens/>
              <w:ind w:right="-23"/>
              <w:jc w:val="both"/>
              <w:rPr>
                <w:rFonts w:ascii="Calibri" w:hAnsi="Calibri" w:cs="Calibri"/>
                <w:b/>
                <w:color w:val="000000"/>
                <w:lang w:val="en-GB" w:eastAsia="zh-CN"/>
              </w:rPr>
            </w:pPr>
          </w:p>
        </w:tc>
        <w:tc>
          <w:tcPr>
            <w:tcW w:w="1537" w:type="dxa"/>
            <w:tcBorders>
              <w:top w:val="single" w:sz="2" w:space="0" w:color="002060"/>
              <w:bottom w:val="single" w:sz="12" w:space="0" w:color="002060"/>
            </w:tcBorders>
            <w:shd w:val="clear" w:color="auto" w:fill="auto"/>
            <w:noWrap/>
            <w:vAlign w:val="center"/>
            <w:hideMark/>
          </w:tcPr>
          <w:p w14:paraId="0B9230A4"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15/3 - 31/3</w:t>
            </w:r>
          </w:p>
        </w:tc>
        <w:tc>
          <w:tcPr>
            <w:tcW w:w="851" w:type="dxa"/>
            <w:tcBorders>
              <w:top w:val="single" w:sz="2" w:space="0" w:color="002060"/>
              <w:bottom w:val="single" w:sz="12" w:space="0" w:color="002060"/>
            </w:tcBorders>
            <w:shd w:val="clear" w:color="auto" w:fill="auto"/>
            <w:noWrap/>
            <w:vAlign w:val="center"/>
            <w:hideMark/>
          </w:tcPr>
          <w:p w14:paraId="0260AD3E"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tcBorders>
              <w:top w:val="single" w:sz="2" w:space="0" w:color="002060"/>
              <w:bottom w:val="single" w:sz="12" w:space="0" w:color="002060"/>
            </w:tcBorders>
            <w:shd w:val="clear" w:color="auto" w:fill="auto"/>
            <w:noWrap/>
            <w:vAlign w:val="center"/>
            <w:hideMark/>
          </w:tcPr>
          <w:p w14:paraId="51E2D6B3"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11,49</w:t>
            </w:r>
          </w:p>
        </w:tc>
        <w:tc>
          <w:tcPr>
            <w:tcW w:w="1559" w:type="dxa"/>
            <w:tcBorders>
              <w:top w:val="single" w:sz="2" w:space="0" w:color="002060"/>
              <w:bottom w:val="single" w:sz="12" w:space="0" w:color="002060"/>
              <w:right w:val="single" w:sz="2" w:space="0" w:color="002060"/>
            </w:tcBorders>
            <w:shd w:val="clear" w:color="auto" w:fill="auto"/>
            <w:noWrap/>
            <w:vAlign w:val="center"/>
            <w:hideMark/>
          </w:tcPr>
          <w:p w14:paraId="06536D32"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195,27</w:t>
            </w:r>
          </w:p>
        </w:tc>
        <w:tc>
          <w:tcPr>
            <w:tcW w:w="1882" w:type="dxa"/>
            <w:vMerge/>
            <w:tcBorders>
              <w:top w:val="single" w:sz="2" w:space="0" w:color="002060"/>
              <w:left w:val="single" w:sz="2" w:space="0" w:color="002060"/>
              <w:bottom w:val="single" w:sz="12" w:space="0" w:color="002060"/>
            </w:tcBorders>
            <w:vAlign w:val="center"/>
            <w:hideMark/>
          </w:tcPr>
          <w:p w14:paraId="4990CB50"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52D4A616"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678E3528" w14:textId="77777777" w:rsidTr="00400724">
        <w:trPr>
          <w:trHeight w:hRule="exact" w:val="255"/>
        </w:trPr>
        <w:tc>
          <w:tcPr>
            <w:tcW w:w="833" w:type="dxa"/>
            <w:vMerge w:val="restart"/>
            <w:tcBorders>
              <w:top w:val="single" w:sz="12" w:space="0" w:color="002060"/>
              <w:left w:val="single" w:sz="12" w:space="0" w:color="002060"/>
              <w:bottom w:val="single" w:sz="12" w:space="0" w:color="002060"/>
            </w:tcBorders>
            <w:shd w:val="clear" w:color="000000" w:fill="DAEEF3"/>
            <w:noWrap/>
            <w:textDirection w:val="btLr"/>
            <w:vAlign w:val="center"/>
            <w:hideMark/>
          </w:tcPr>
          <w:p w14:paraId="372C22A1" w14:textId="77777777" w:rsidR="00372B82" w:rsidRPr="00884AA3" w:rsidRDefault="00372B82" w:rsidP="00D61A0F">
            <w:pPr>
              <w:suppressAutoHyphens/>
              <w:ind w:right="-23"/>
              <w:jc w:val="both"/>
              <w:rPr>
                <w:rFonts w:ascii="Calibri" w:hAnsi="Calibri" w:cs="Calibri"/>
                <w:b/>
                <w:color w:val="000000"/>
                <w:lang w:val="en-GB" w:eastAsia="zh-CN"/>
              </w:rPr>
            </w:pPr>
            <w:r w:rsidRPr="00884AA3">
              <w:rPr>
                <w:rFonts w:ascii="Calibri" w:hAnsi="Calibri" w:cs="Calibri"/>
                <w:b/>
                <w:color w:val="000000"/>
                <w:lang w:val="en-GB" w:eastAsia="zh-CN"/>
              </w:rPr>
              <w:t>2</w:t>
            </w:r>
            <w:r w:rsidRPr="00884AA3">
              <w:rPr>
                <w:rFonts w:ascii="Calibri" w:hAnsi="Calibri" w:cs="Calibri"/>
                <w:b/>
                <w:color w:val="000000"/>
                <w:vertAlign w:val="superscript"/>
                <w:lang w:val="en-GB" w:eastAsia="zh-CN"/>
              </w:rPr>
              <w:t xml:space="preserve">ο </w:t>
            </w:r>
            <w:proofErr w:type="spellStart"/>
            <w:r w:rsidRPr="00884AA3">
              <w:rPr>
                <w:rFonts w:ascii="Calibri" w:hAnsi="Calibri" w:cs="Calibri"/>
                <w:b/>
                <w:color w:val="000000"/>
                <w:lang w:val="en-GB" w:eastAsia="zh-CN"/>
              </w:rPr>
              <w:t>Τρίμηνο</w:t>
            </w:r>
            <w:proofErr w:type="spellEnd"/>
          </w:p>
        </w:tc>
        <w:tc>
          <w:tcPr>
            <w:tcW w:w="1537" w:type="dxa"/>
            <w:tcBorders>
              <w:top w:val="single" w:sz="12" w:space="0" w:color="002060"/>
            </w:tcBorders>
            <w:shd w:val="clear" w:color="000000" w:fill="DAEEF3"/>
            <w:noWrap/>
            <w:vAlign w:val="center"/>
            <w:hideMark/>
          </w:tcPr>
          <w:p w14:paraId="33394CE9"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1/4 - 14/4</w:t>
            </w:r>
          </w:p>
        </w:tc>
        <w:tc>
          <w:tcPr>
            <w:tcW w:w="851" w:type="dxa"/>
            <w:tcBorders>
              <w:top w:val="single" w:sz="12" w:space="0" w:color="002060"/>
            </w:tcBorders>
            <w:shd w:val="clear" w:color="000000" w:fill="DAEEF3"/>
            <w:noWrap/>
            <w:vAlign w:val="center"/>
            <w:hideMark/>
          </w:tcPr>
          <w:p w14:paraId="384858FE"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12" w:space="0" w:color="002060"/>
            </w:tcBorders>
            <w:shd w:val="clear" w:color="000000" w:fill="DAEEF3"/>
            <w:noWrap/>
            <w:vAlign w:val="center"/>
            <w:hideMark/>
          </w:tcPr>
          <w:p w14:paraId="4A8AD3A7"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12,27</w:t>
            </w:r>
          </w:p>
        </w:tc>
        <w:tc>
          <w:tcPr>
            <w:tcW w:w="1559" w:type="dxa"/>
            <w:tcBorders>
              <w:top w:val="single" w:sz="12" w:space="0" w:color="002060"/>
            </w:tcBorders>
            <w:shd w:val="clear" w:color="000000" w:fill="DAEEF3"/>
            <w:noWrap/>
            <w:vAlign w:val="center"/>
            <w:hideMark/>
          </w:tcPr>
          <w:p w14:paraId="4AE67D2B"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171,84</w:t>
            </w:r>
          </w:p>
        </w:tc>
        <w:tc>
          <w:tcPr>
            <w:tcW w:w="1882" w:type="dxa"/>
            <w:vMerge w:val="restart"/>
            <w:tcBorders>
              <w:top w:val="single" w:sz="12" w:space="0" w:color="002060"/>
              <w:bottom w:val="single" w:sz="12" w:space="0" w:color="002060"/>
            </w:tcBorders>
            <w:shd w:val="clear" w:color="000000" w:fill="DAEEF3"/>
            <w:noWrap/>
            <w:vAlign w:val="center"/>
            <w:hideMark/>
          </w:tcPr>
          <w:p w14:paraId="075CA9C0"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920,27</w:t>
            </w:r>
          </w:p>
        </w:tc>
        <w:tc>
          <w:tcPr>
            <w:tcW w:w="2268" w:type="dxa"/>
            <w:vMerge w:val="restart"/>
            <w:tcBorders>
              <w:top w:val="single" w:sz="12" w:space="0" w:color="002060"/>
              <w:bottom w:val="single" w:sz="12" w:space="0" w:color="002060"/>
              <w:right w:val="single" w:sz="12" w:space="0" w:color="002060"/>
            </w:tcBorders>
            <w:shd w:val="clear" w:color="000000" w:fill="DAEEF3"/>
            <w:noWrap/>
            <w:vAlign w:val="center"/>
            <w:hideMark/>
          </w:tcPr>
          <w:p w14:paraId="08E8D709" w14:textId="77777777" w:rsidR="00372B82" w:rsidRPr="00884AA3" w:rsidRDefault="00372B82"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21,18%</w:t>
            </w:r>
          </w:p>
        </w:tc>
      </w:tr>
      <w:tr w:rsidR="00372B82" w:rsidRPr="00884AA3" w14:paraId="01EF39C4"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559A24E9" w14:textId="77777777" w:rsidR="00372B82" w:rsidRPr="00884AA3" w:rsidRDefault="00372B82" w:rsidP="00D61A0F">
            <w:pPr>
              <w:suppressAutoHyphens/>
              <w:ind w:right="-23"/>
              <w:jc w:val="both"/>
              <w:rPr>
                <w:rFonts w:ascii="Calibri" w:hAnsi="Calibri" w:cs="Calibri"/>
                <w:b/>
                <w:color w:val="000000"/>
                <w:lang w:val="en-GB" w:eastAsia="zh-CN"/>
              </w:rPr>
            </w:pPr>
          </w:p>
        </w:tc>
        <w:tc>
          <w:tcPr>
            <w:tcW w:w="1537" w:type="dxa"/>
            <w:shd w:val="clear" w:color="000000" w:fill="DAEEF3"/>
            <w:noWrap/>
            <w:vAlign w:val="center"/>
            <w:hideMark/>
          </w:tcPr>
          <w:p w14:paraId="1586CF45"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15/4 - 30/4</w:t>
            </w:r>
          </w:p>
        </w:tc>
        <w:tc>
          <w:tcPr>
            <w:tcW w:w="851" w:type="dxa"/>
            <w:shd w:val="clear" w:color="000000" w:fill="DAEEF3"/>
            <w:noWrap/>
            <w:vAlign w:val="center"/>
            <w:hideMark/>
          </w:tcPr>
          <w:p w14:paraId="6FCA4EA0"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w:t>
            </w:r>
          </w:p>
        </w:tc>
        <w:tc>
          <w:tcPr>
            <w:tcW w:w="1276" w:type="dxa"/>
            <w:shd w:val="clear" w:color="000000" w:fill="DAEEF3"/>
            <w:noWrap/>
            <w:vAlign w:val="center"/>
            <w:hideMark/>
          </w:tcPr>
          <w:p w14:paraId="3F3731AF"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10,17</w:t>
            </w:r>
          </w:p>
        </w:tc>
        <w:tc>
          <w:tcPr>
            <w:tcW w:w="1559" w:type="dxa"/>
            <w:shd w:val="clear" w:color="000000" w:fill="DAEEF3"/>
            <w:noWrap/>
            <w:vAlign w:val="center"/>
            <w:hideMark/>
          </w:tcPr>
          <w:p w14:paraId="4379CD3B"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162,76</w:t>
            </w:r>
          </w:p>
        </w:tc>
        <w:tc>
          <w:tcPr>
            <w:tcW w:w="1882" w:type="dxa"/>
            <w:vMerge/>
            <w:tcBorders>
              <w:top w:val="single" w:sz="2" w:space="0" w:color="002060"/>
              <w:bottom w:val="single" w:sz="12" w:space="0" w:color="002060"/>
            </w:tcBorders>
            <w:vAlign w:val="center"/>
            <w:hideMark/>
          </w:tcPr>
          <w:p w14:paraId="32C3354A"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05E01E18"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68814B99"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5187CCC6" w14:textId="77777777" w:rsidR="00372B82" w:rsidRPr="00884AA3" w:rsidRDefault="00372B82" w:rsidP="00D61A0F">
            <w:pPr>
              <w:suppressAutoHyphens/>
              <w:ind w:right="-23"/>
              <w:jc w:val="both"/>
              <w:rPr>
                <w:rFonts w:ascii="Calibri" w:hAnsi="Calibri" w:cs="Calibri"/>
                <w:b/>
                <w:color w:val="000000"/>
                <w:lang w:val="en-GB" w:eastAsia="zh-CN"/>
              </w:rPr>
            </w:pPr>
          </w:p>
        </w:tc>
        <w:tc>
          <w:tcPr>
            <w:tcW w:w="1537" w:type="dxa"/>
            <w:shd w:val="clear" w:color="000000" w:fill="DAEEF3"/>
            <w:noWrap/>
            <w:vAlign w:val="center"/>
            <w:hideMark/>
          </w:tcPr>
          <w:p w14:paraId="61C7A717"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1/5 - 14/5</w:t>
            </w:r>
          </w:p>
        </w:tc>
        <w:tc>
          <w:tcPr>
            <w:tcW w:w="851" w:type="dxa"/>
            <w:shd w:val="clear" w:color="000000" w:fill="DAEEF3"/>
            <w:noWrap/>
            <w:vAlign w:val="center"/>
            <w:hideMark/>
          </w:tcPr>
          <w:p w14:paraId="4362020F"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shd w:val="clear" w:color="000000" w:fill="DAEEF3"/>
            <w:noWrap/>
            <w:vAlign w:val="center"/>
            <w:hideMark/>
          </w:tcPr>
          <w:p w14:paraId="21F5D816"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10,94</w:t>
            </w:r>
          </w:p>
        </w:tc>
        <w:tc>
          <w:tcPr>
            <w:tcW w:w="1559" w:type="dxa"/>
            <w:shd w:val="clear" w:color="000000" w:fill="DAEEF3"/>
            <w:noWrap/>
            <w:vAlign w:val="center"/>
            <w:hideMark/>
          </w:tcPr>
          <w:p w14:paraId="6F6F8746"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153,13</w:t>
            </w:r>
          </w:p>
        </w:tc>
        <w:tc>
          <w:tcPr>
            <w:tcW w:w="1882" w:type="dxa"/>
            <w:vMerge/>
            <w:tcBorders>
              <w:top w:val="single" w:sz="2" w:space="0" w:color="002060"/>
              <w:bottom w:val="single" w:sz="12" w:space="0" w:color="002060"/>
            </w:tcBorders>
            <w:vAlign w:val="center"/>
            <w:hideMark/>
          </w:tcPr>
          <w:p w14:paraId="24A58CFB"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7E1E3918"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672E7C01"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433E0C6A" w14:textId="77777777" w:rsidR="00372B82" w:rsidRPr="00884AA3" w:rsidRDefault="00372B82" w:rsidP="00D61A0F">
            <w:pPr>
              <w:suppressAutoHyphens/>
              <w:ind w:right="-23"/>
              <w:jc w:val="both"/>
              <w:rPr>
                <w:rFonts w:ascii="Calibri" w:hAnsi="Calibri" w:cs="Calibri"/>
                <w:b/>
                <w:color w:val="000000"/>
                <w:lang w:val="en-GB" w:eastAsia="zh-CN"/>
              </w:rPr>
            </w:pPr>
          </w:p>
        </w:tc>
        <w:tc>
          <w:tcPr>
            <w:tcW w:w="1537" w:type="dxa"/>
            <w:shd w:val="clear" w:color="000000" w:fill="DAEEF3"/>
            <w:noWrap/>
            <w:vAlign w:val="center"/>
            <w:hideMark/>
          </w:tcPr>
          <w:p w14:paraId="3E6F2490"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15/5 - 31/5</w:t>
            </w:r>
          </w:p>
        </w:tc>
        <w:tc>
          <w:tcPr>
            <w:tcW w:w="851" w:type="dxa"/>
            <w:shd w:val="clear" w:color="000000" w:fill="DAEEF3"/>
            <w:noWrap/>
            <w:vAlign w:val="center"/>
            <w:hideMark/>
          </w:tcPr>
          <w:p w14:paraId="48DA6AEC"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shd w:val="clear" w:color="000000" w:fill="DAEEF3"/>
            <w:noWrap/>
            <w:vAlign w:val="center"/>
            <w:hideMark/>
          </w:tcPr>
          <w:p w14:paraId="7E44CBED"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9,17</w:t>
            </w:r>
          </w:p>
        </w:tc>
        <w:tc>
          <w:tcPr>
            <w:tcW w:w="1559" w:type="dxa"/>
            <w:shd w:val="clear" w:color="000000" w:fill="DAEEF3"/>
            <w:noWrap/>
            <w:vAlign w:val="center"/>
            <w:hideMark/>
          </w:tcPr>
          <w:p w14:paraId="30504E64"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155,93</w:t>
            </w:r>
          </w:p>
        </w:tc>
        <w:tc>
          <w:tcPr>
            <w:tcW w:w="1882" w:type="dxa"/>
            <w:vMerge/>
            <w:tcBorders>
              <w:top w:val="single" w:sz="2" w:space="0" w:color="002060"/>
              <w:bottom w:val="single" w:sz="12" w:space="0" w:color="002060"/>
            </w:tcBorders>
            <w:vAlign w:val="center"/>
            <w:hideMark/>
          </w:tcPr>
          <w:p w14:paraId="13DC1F95"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7EB45504"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7609E741"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7D580E72" w14:textId="77777777" w:rsidR="00372B82" w:rsidRPr="00884AA3" w:rsidRDefault="00372B82" w:rsidP="00D61A0F">
            <w:pPr>
              <w:suppressAutoHyphens/>
              <w:ind w:right="-23"/>
              <w:jc w:val="both"/>
              <w:rPr>
                <w:rFonts w:ascii="Calibri" w:hAnsi="Calibri" w:cs="Calibri"/>
                <w:b/>
                <w:color w:val="000000"/>
                <w:lang w:val="en-GB" w:eastAsia="zh-CN"/>
              </w:rPr>
            </w:pPr>
          </w:p>
        </w:tc>
        <w:tc>
          <w:tcPr>
            <w:tcW w:w="1537" w:type="dxa"/>
            <w:tcBorders>
              <w:bottom w:val="single" w:sz="2" w:space="0" w:color="002060"/>
            </w:tcBorders>
            <w:shd w:val="clear" w:color="000000" w:fill="DAEEF3"/>
            <w:noWrap/>
            <w:vAlign w:val="center"/>
            <w:hideMark/>
          </w:tcPr>
          <w:p w14:paraId="362F34AF"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1/6 - 14/6</w:t>
            </w:r>
          </w:p>
        </w:tc>
        <w:tc>
          <w:tcPr>
            <w:tcW w:w="851" w:type="dxa"/>
            <w:tcBorders>
              <w:bottom w:val="single" w:sz="2" w:space="0" w:color="002060"/>
            </w:tcBorders>
            <w:shd w:val="clear" w:color="000000" w:fill="DAEEF3"/>
            <w:noWrap/>
            <w:vAlign w:val="center"/>
            <w:hideMark/>
          </w:tcPr>
          <w:p w14:paraId="4C04EE6C"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bottom w:val="single" w:sz="2" w:space="0" w:color="002060"/>
            </w:tcBorders>
            <w:shd w:val="clear" w:color="000000" w:fill="DAEEF3"/>
            <w:noWrap/>
            <w:vAlign w:val="center"/>
            <w:hideMark/>
          </w:tcPr>
          <w:p w14:paraId="743B7EB2"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9,96</w:t>
            </w:r>
          </w:p>
        </w:tc>
        <w:tc>
          <w:tcPr>
            <w:tcW w:w="1559" w:type="dxa"/>
            <w:tcBorders>
              <w:bottom w:val="single" w:sz="2" w:space="0" w:color="002060"/>
            </w:tcBorders>
            <w:shd w:val="clear" w:color="000000" w:fill="DAEEF3"/>
            <w:noWrap/>
            <w:vAlign w:val="center"/>
            <w:hideMark/>
          </w:tcPr>
          <w:p w14:paraId="29786E39"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139,50</w:t>
            </w:r>
          </w:p>
        </w:tc>
        <w:tc>
          <w:tcPr>
            <w:tcW w:w="1882" w:type="dxa"/>
            <w:vMerge/>
            <w:tcBorders>
              <w:top w:val="single" w:sz="2" w:space="0" w:color="002060"/>
              <w:bottom w:val="single" w:sz="12" w:space="0" w:color="002060"/>
            </w:tcBorders>
            <w:vAlign w:val="center"/>
            <w:hideMark/>
          </w:tcPr>
          <w:p w14:paraId="0C29486B"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26CBDDD4"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21B1F211"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74F98F43" w14:textId="77777777" w:rsidR="00372B82" w:rsidRPr="00884AA3" w:rsidRDefault="00372B82" w:rsidP="00D61A0F">
            <w:pPr>
              <w:suppressAutoHyphens/>
              <w:ind w:right="-23"/>
              <w:jc w:val="both"/>
              <w:rPr>
                <w:rFonts w:ascii="Calibri" w:hAnsi="Calibri" w:cs="Calibri"/>
                <w:b/>
                <w:color w:val="000000"/>
                <w:lang w:val="en-GB" w:eastAsia="zh-CN"/>
              </w:rPr>
            </w:pPr>
          </w:p>
        </w:tc>
        <w:tc>
          <w:tcPr>
            <w:tcW w:w="1537" w:type="dxa"/>
            <w:tcBorders>
              <w:top w:val="single" w:sz="2" w:space="0" w:color="002060"/>
              <w:bottom w:val="single" w:sz="12" w:space="0" w:color="002060"/>
            </w:tcBorders>
            <w:shd w:val="clear" w:color="000000" w:fill="DAEEF3"/>
            <w:noWrap/>
            <w:vAlign w:val="center"/>
            <w:hideMark/>
          </w:tcPr>
          <w:p w14:paraId="24F9F7D9"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15/6 - 30/6</w:t>
            </w:r>
          </w:p>
        </w:tc>
        <w:tc>
          <w:tcPr>
            <w:tcW w:w="851" w:type="dxa"/>
            <w:tcBorders>
              <w:top w:val="single" w:sz="2" w:space="0" w:color="002060"/>
              <w:bottom w:val="single" w:sz="12" w:space="0" w:color="002060"/>
            </w:tcBorders>
            <w:shd w:val="clear" w:color="000000" w:fill="DAEEF3"/>
            <w:noWrap/>
            <w:vAlign w:val="center"/>
            <w:hideMark/>
          </w:tcPr>
          <w:p w14:paraId="24A61913"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w:t>
            </w:r>
          </w:p>
        </w:tc>
        <w:tc>
          <w:tcPr>
            <w:tcW w:w="1276" w:type="dxa"/>
            <w:tcBorders>
              <w:top w:val="single" w:sz="2" w:space="0" w:color="002060"/>
              <w:bottom w:val="single" w:sz="12" w:space="0" w:color="002060"/>
            </w:tcBorders>
            <w:shd w:val="clear" w:color="000000" w:fill="DAEEF3"/>
            <w:noWrap/>
            <w:vAlign w:val="center"/>
            <w:hideMark/>
          </w:tcPr>
          <w:p w14:paraId="131CAE32"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8,57</w:t>
            </w:r>
          </w:p>
        </w:tc>
        <w:tc>
          <w:tcPr>
            <w:tcW w:w="1559" w:type="dxa"/>
            <w:tcBorders>
              <w:top w:val="single" w:sz="2" w:space="0" w:color="002060"/>
              <w:bottom w:val="single" w:sz="12" w:space="0" w:color="002060"/>
            </w:tcBorders>
            <w:shd w:val="clear" w:color="000000" w:fill="DAEEF3"/>
            <w:noWrap/>
            <w:vAlign w:val="center"/>
            <w:hideMark/>
          </w:tcPr>
          <w:p w14:paraId="4E5361CB"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137,10</w:t>
            </w:r>
          </w:p>
        </w:tc>
        <w:tc>
          <w:tcPr>
            <w:tcW w:w="1882" w:type="dxa"/>
            <w:vMerge/>
            <w:tcBorders>
              <w:top w:val="single" w:sz="2" w:space="0" w:color="002060"/>
              <w:bottom w:val="single" w:sz="12" w:space="0" w:color="002060"/>
            </w:tcBorders>
            <w:vAlign w:val="center"/>
            <w:hideMark/>
          </w:tcPr>
          <w:p w14:paraId="6FDB9A56"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56BCBD2B"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00A2591C" w14:textId="77777777" w:rsidTr="00400724">
        <w:trPr>
          <w:trHeight w:hRule="exact" w:val="255"/>
        </w:trPr>
        <w:tc>
          <w:tcPr>
            <w:tcW w:w="833" w:type="dxa"/>
            <w:vMerge w:val="restart"/>
            <w:tcBorders>
              <w:top w:val="single" w:sz="12" w:space="0" w:color="002060"/>
              <w:left w:val="single" w:sz="12" w:space="0" w:color="002060"/>
              <w:bottom w:val="single" w:sz="12" w:space="0" w:color="002060"/>
            </w:tcBorders>
            <w:shd w:val="clear" w:color="auto" w:fill="auto"/>
            <w:noWrap/>
            <w:textDirection w:val="btLr"/>
            <w:vAlign w:val="center"/>
            <w:hideMark/>
          </w:tcPr>
          <w:p w14:paraId="42A028AD" w14:textId="77777777" w:rsidR="00372B82" w:rsidRPr="00884AA3" w:rsidRDefault="00372B82" w:rsidP="00D61A0F">
            <w:pPr>
              <w:suppressAutoHyphens/>
              <w:ind w:right="-23"/>
              <w:jc w:val="both"/>
              <w:rPr>
                <w:rFonts w:ascii="Calibri" w:hAnsi="Calibri" w:cs="Calibri"/>
                <w:b/>
                <w:color w:val="000000"/>
                <w:lang w:val="en-GB" w:eastAsia="zh-CN"/>
              </w:rPr>
            </w:pPr>
            <w:r w:rsidRPr="00884AA3">
              <w:rPr>
                <w:rFonts w:ascii="Calibri" w:hAnsi="Calibri" w:cs="Calibri"/>
                <w:b/>
                <w:color w:val="000000"/>
                <w:lang w:val="en-GB" w:eastAsia="zh-CN"/>
              </w:rPr>
              <w:t>3</w:t>
            </w:r>
            <w:r w:rsidRPr="00884AA3">
              <w:rPr>
                <w:rFonts w:ascii="Calibri" w:hAnsi="Calibri" w:cs="Calibri"/>
                <w:b/>
                <w:color w:val="000000"/>
                <w:vertAlign w:val="superscript"/>
                <w:lang w:val="en-GB" w:eastAsia="zh-CN"/>
              </w:rPr>
              <w:t>ο</w:t>
            </w:r>
            <w:r w:rsidRPr="00884AA3">
              <w:rPr>
                <w:rFonts w:ascii="Calibri" w:hAnsi="Calibri" w:cs="Calibri"/>
                <w:b/>
                <w:color w:val="000000"/>
                <w:lang w:val="en-GB" w:eastAsia="zh-CN"/>
              </w:rPr>
              <w:t xml:space="preserve"> </w:t>
            </w:r>
            <w:proofErr w:type="spellStart"/>
            <w:r w:rsidRPr="00884AA3">
              <w:rPr>
                <w:rFonts w:ascii="Calibri" w:hAnsi="Calibri" w:cs="Calibri"/>
                <w:b/>
                <w:color w:val="000000"/>
                <w:lang w:val="en-GB" w:eastAsia="zh-CN"/>
              </w:rPr>
              <w:t>Τρίμηνο</w:t>
            </w:r>
            <w:proofErr w:type="spellEnd"/>
          </w:p>
        </w:tc>
        <w:tc>
          <w:tcPr>
            <w:tcW w:w="1537" w:type="dxa"/>
            <w:tcBorders>
              <w:top w:val="single" w:sz="12" w:space="0" w:color="002060"/>
              <w:bottom w:val="single" w:sz="2" w:space="0" w:color="002060"/>
            </w:tcBorders>
            <w:shd w:val="clear" w:color="auto" w:fill="auto"/>
            <w:noWrap/>
            <w:vAlign w:val="center"/>
            <w:hideMark/>
          </w:tcPr>
          <w:p w14:paraId="15455F06"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1/7 - 14/7</w:t>
            </w:r>
          </w:p>
        </w:tc>
        <w:tc>
          <w:tcPr>
            <w:tcW w:w="851" w:type="dxa"/>
            <w:tcBorders>
              <w:top w:val="single" w:sz="12" w:space="0" w:color="002060"/>
              <w:bottom w:val="single" w:sz="2" w:space="0" w:color="002060"/>
            </w:tcBorders>
            <w:shd w:val="clear" w:color="auto" w:fill="auto"/>
            <w:noWrap/>
            <w:vAlign w:val="center"/>
            <w:hideMark/>
          </w:tcPr>
          <w:p w14:paraId="215B2B6B"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12" w:space="0" w:color="002060"/>
              <w:bottom w:val="single" w:sz="2" w:space="0" w:color="002060"/>
            </w:tcBorders>
            <w:shd w:val="clear" w:color="auto" w:fill="auto"/>
            <w:noWrap/>
            <w:vAlign w:val="center"/>
            <w:hideMark/>
          </w:tcPr>
          <w:p w14:paraId="419D713A"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9,81</w:t>
            </w:r>
          </w:p>
        </w:tc>
        <w:tc>
          <w:tcPr>
            <w:tcW w:w="1559" w:type="dxa"/>
            <w:tcBorders>
              <w:top w:val="single" w:sz="12" w:space="0" w:color="002060"/>
              <w:bottom w:val="single" w:sz="2" w:space="0" w:color="002060"/>
            </w:tcBorders>
            <w:shd w:val="clear" w:color="auto" w:fill="auto"/>
            <w:noWrap/>
            <w:vAlign w:val="center"/>
            <w:hideMark/>
          </w:tcPr>
          <w:p w14:paraId="500D913D"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137,37</w:t>
            </w:r>
          </w:p>
        </w:tc>
        <w:tc>
          <w:tcPr>
            <w:tcW w:w="1882" w:type="dxa"/>
            <w:vMerge w:val="restart"/>
            <w:tcBorders>
              <w:top w:val="single" w:sz="12" w:space="0" w:color="002060"/>
              <w:bottom w:val="single" w:sz="12" w:space="0" w:color="002060"/>
            </w:tcBorders>
            <w:shd w:val="clear" w:color="auto" w:fill="auto"/>
            <w:noWrap/>
            <w:vAlign w:val="center"/>
            <w:hideMark/>
          </w:tcPr>
          <w:p w14:paraId="3389C2D4"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942,04</w:t>
            </w:r>
          </w:p>
        </w:tc>
        <w:tc>
          <w:tcPr>
            <w:tcW w:w="2268" w:type="dxa"/>
            <w:vMerge w:val="restart"/>
            <w:tcBorders>
              <w:top w:val="single" w:sz="12" w:space="0" w:color="002060"/>
              <w:bottom w:val="single" w:sz="12" w:space="0" w:color="002060"/>
              <w:right w:val="single" w:sz="12" w:space="0" w:color="002060"/>
            </w:tcBorders>
            <w:shd w:val="clear" w:color="auto" w:fill="auto"/>
            <w:noWrap/>
            <w:vAlign w:val="center"/>
            <w:hideMark/>
          </w:tcPr>
          <w:p w14:paraId="4704078C" w14:textId="77777777" w:rsidR="00372B82" w:rsidRPr="00884AA3" w:rsidRDefault="00372B82"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21,68%</w:t>
            </w:r>
          </w:p>
        </w:tc>
      </w:tr>
      <w:tr w:rsidR="00372B82" w:rsidRPr="00884AA3" w14:paraId="3D1E804A"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6F413314" w14:textId="77777777" w:rsidR="00372B82" w:rsidRPr="00884AA3" w:rsidRDefault="00372B82"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auto" w:fill="auto"/>
            <w:noWrap/>
            <w:vAlign w:val="center"/>
            <w:hideMark/>
          </w:tcPr>
          <w:p w14:paraId="3351710A"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15/7 - 31/7</w:t>
            </w:r>
          </w:p>
        </w:tc>
        <w:tc>
          <w:tcPr>
            <w:tcW w:w="851" w:type="dxa"/>
            <w:tcBorders>
              <w:top w:val="single" w:sz="2" w:space="0" w:color="002060"/>
              <w:bottom w:val="single" w:sz="2" w:space="0" w:color="002060"/>
            </w:tcBorders>
            <w:shd w:val="clear" w:color="auto" w:fill="auto"/>
            <w:noWrap/>
            <w:vAlign w:val="center"/>
            <w:hideMark/>
          </w:tcPr>
          <w:p w14:paraId="566A6BDE"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tcBorders>
              <w:top w:val="single" w:sz="2" w:space="0" w:color="002060"/>
              <w:bottom w:val="single" w:sz="2" w:space="0" w:color="002060"/>
            </w:tcBorders>
            <w:shd w:val="clear" w:color="auto" w:fill="auto"/>
            <w:noWrap/>
            <w:vAlign w:val="center"/>
            <w:hideMark/>
          </w:tcPr>
          <w:p w14:paraId="4BB8F851"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8,85</w:t>
            </w:r>
          </w:p>
        </w:tc>
        <w:tc>
          <w:tcPr>
            <w:tcW w:w="1559" w:type="dxa"/>
            <w:tcBorders>
              <w:top w:val="single" w:sz="2" w:space="0" w:color="002060"/>
              <w:bottom w:val="single" w:sz="2" w:space="0" w:color="002060"/>
            </w:tcBorders>
            <w:shd w:val="clear" w:color="auto" w:fill="auto"/>
            <w:noWrap/>
            <w:vAlign w:val="center"/>
            <w:hideMark/>
          </w:tcPr>
          <w:p w14:paraId="121B1F02"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150,52</w:t>
            </w:r>
          </w:p>
        </w:tc>
        <w:tc>
          <w:tcPr>
            <w:tcW w:w="1882" w:type="dxa"/>
            <w:vMerge/>
            <w:tcBorders>
              <w:top w:val="single" w:sz="2" w:space="0" w:color="002060"/>
              <w:bottom w:val="single" w:sz="12" w:space="0" w:color="002060"/>
            </w:tcBorders>
            <w:vAlign w:val="center"/>
            <w:hideMark/>
          </w:tcPr>
          <w:p w14:paraId="35815290"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3D49390D"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71ACA45A"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562C652F" w14:textId="77777777" w:rsidR="00372B82" w:rsidRPr="00884AA3" w:rsidRDefault="00372B82"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auto" w:fill="auto"/>
            <w:noWrap/>
            <w:vAlign w:val="center"/>
            <w:hideMark/>
          </w:tcPr>
          <w:p w14:paraId="00328ECD"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1/8 - 14/8</w:t>
            </w:r>
          </w:p>
        </w:tc>
        <w:tc>
          <w:tcPr>
            <w:tcW w:w="851" w:type="dxa"/>
            <w:tcBorders>
              <w:top w:val="single" w:sz="2" w:space="0" w:color="002060"/>
              <w:bottom w:val="single" w:sz="2" w:space="0" w:color="002060"/>
            </w:tcBorders>
            <w:shd w:val="clear" w:color="auto" w:fill="auto"/>
            <w:noWrap/>
            <w:vAlign w:val="center"/>
            <w:hideMark/>
          </w:tcPr>
          <w:p w14:paraId="2E9CEFF8"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2" w:space="0" w:color="002060"/>
              <w:bottom w:val="single" w:sz="2" w:space="0" w:color="002060"/>
            </w:tcBorders>
            <w:shd w:val="clear" w:color="auto" w:fill="auto"/>
            <w:noWrap/>
            <w:vAlign w:val="center"/>
            <w:hideMark/>
          </w:tcPr>
          <w:p w14:paraId="55AEB7FD"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10,58</w:t>
            </w:r>
          </w:p>
        </w:tc>
        <w:tc>
          <w:tcPr>
            <w:tcW w:w="1559" w:type="dxa"/>
            <w:tcBorders>
              <w:top w:val="single" w:sz="2" w:space="0" w:color="002060"/>
              <w:bottom w:val="single" w:sz="2" w:space="0" w:color="002060"/>
            </w:tcBorders>
            <w:shd w:val="clear" w:color="auto" w:fill="auto"/>
            <w:noWrap/>
            <w:vAlign w:val="center"/>
            <w:hideMark/>
          </w:tcPr>
          <w:p w14:paraId="2AD5444C"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148,06</w:t>
            </w:r>
          </w:p>
        </w:tc>
        <w:tc>
          <w:tcPr>
            <w:tcW w:w="1882" w:type="dxa"/>
            <w:vMerge/>
            <w:tcBorders>
              <w:top w:val="single" w:sz="2" w:space="0" w:color="002060"/>
              <w:bottom w:val="single" w:sz="12" w:space="0" w:color="002060"/>
            </w:tcBorders>
            <w:vAlign w:val="center"/>
            <w:hideMark/>
          </w:tcPr>
          <w:p w14:paraId="52A9D3DA"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58312D88"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0136BA85"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072A0AC2" w14:textId="77777777" w:rsidR="00372B82" w:rsidRPr="00884AA3" w:rsidRDefault="00372B82"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auto" w:fill="auto"/>
            <w:noWrap/>
            <w:vAlign w:val="center"/>
            <w:hideMark/>
          </w:tcPr>
          <w:p w14:paraId="72EB63E7"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15/8 - 31/8</w:t>
            </w:r>
          </w:p>
        </w:tc>
        <w:tc>
          <w:tcPr>
            <w:tcW w:w="851" w:type="dxa"/>
            <w:tcBorders>
              <w:top w:val="single" w:sz="2" w:space="0" w:color="002060"/>
              <w:bottom w:val="single" w:sz="2" w:space="0" w:color="002060"/>
            </w:tcBorders>
            <w:shd w:val="clear" w:color="auto" w:fill="auto"/>
            <w:noWrap/>
            <w:vAlign w:val="center"/>
            <w:hideMark/>
          </w:tcPr>
          <w:p w14:paraId="4B64944C"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tcBorders>
              <w:top w:val="single" w:sz="2" w:space="0" w:color="002060"/>
              <w:bottom w:val="single" w:sz="2" w:space="0" w:color="002060"/>
            </w:tcBorders>
            <w:shd w:val="clear" w:color="auto" w:fill="auto"/>
            <w:noWrap/>
            <w:vAlign w:val="center"/>
            <w:hideMark/>
          </w:tcPr>
          <w:p w14:paraId="6C99F95B"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9,74</w:t>
            </w:r>
          </w:p>
        </w:tc>
        <w:tc>
          <w:tcPr>
            <w:tcW w:w="1559" w:type="dxa"/>
            <w:tcBorders>
              <w:top w:val="single" w:sz="2" w:space="0" w:color="002060"/>
              <w:bottom w:val="single" w:sz="2" w:space="0" w:color="002060"/>
            </w:tcBorders>
            <w:shd w:val="clear" w:color="auto" w:fill="auto"/>
            <w:noWrap/>
            <w:vAlign w:val="center"/>
            <w:hideMark/>
          </w:tcPr>
          <w:p w14:paraId="69FFF86A"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165,62</w:t>
            </w:r>
          </w:p>
        </w:tc>
        <w:tc>
          <w:tcPr>
            <w:tcW w:w="1882" w:type="dxa"/>
            <w:vMerge/>
            <w:tcBorders>
              <w:top w:val="single" w:sz="2" w:space="0" w:color="002060"/>
              <w:bottom w:val="single" w:sz="12" w:space="0" w:color="002060"/>
            </w:tcBorders>
            <w:vAlign w:val="center"/>
            <w:hideMark/>
          </w:tcPr>
          <w:p w14:paraId="1BE9EB21"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77EE04B0"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433FB567"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2B9E270E" w14:textId="77777777" w:rsidR="00372B82" w:rsidRPr="00884AA3" w:rsidRDefault="00372B82"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auto" w:fill="auto"/>
            <w:noWrap/>
            <w:vAlign w:val="center"/>
            <w:hideMark/>
          </w:tcPr>
          <w:p w14:paraId="6D4D1A67"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1/9 - 14/9</w:t>
            </w:r>
          </w:p>
        </w:tc>
        <w:tc>
          <w:tcPr>
            <w:tcW w:w="851" w:type="dxa"/>
            <w:tcBorders>
              <w:top w:val="single" w:sz="2" w:space="0" w:color="002060"/>
              <w:bottom w:val="single" w:sz="2" w:space="0" w:color="002060"/>
            </w:tcBorders>
            <w:shd w:val="clear" w:color="auto" w:fill="auto"/>
            <w:noWrap/>
            <w:vAlign w:val="center"/>
            <w:hideMark/>
          </w:tcPr>
          <w:p w14:paraId="41FAD059"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2" w:space="0" w:color="002060"/>
              <w:bottom w:val="single" w:sz="2" w:space="0" w:color="002060"/>
            </w:tcBorders>
            <w:shd w:val="clear" w:color="auto" w:fill="auto"/>
            <w:noWrap/>
            <w:vAlign w:val="center"/>
            <w:hideMark/>
          </w:tcPr>
          <w:p w14:paraId="4E17D05B"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11,84</w:t>
            </w:r>
          </w:p>
        </w:tc>
        <w:tc>
          <w:tcPr>
            <w:tcW w:w="1559" w:type="dxa"/>
            <w:tcBorders>
              <w:top w:val="single" w:sz="2" w:space="0" w:color="002060"/>
              <w:bottom w:val="single" w:sz="2" w:space="0" w:color="002060"/>
            </w:tcBorders>
            <w:shd w:val="clear" w:color="auto" w:fill="auto"/>
            <w:noWrap/>
            <w:vAlign w:val="center"/>
            <w:hideMark/>
          </w:tcPr>
          <w:p w14:paraId="02A10DBA"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165,70</w:t>
            </w:r>
          </w:p>
        </w:tc>
        <w:tc>
          <w:tcPr>
            <w:tcW w:w="1882" w:type="dxa"/>
            <w:vMerge/>
            <w:tcBorders>
              <w:top w:val="single" w:sz="2" w:space="0" w:color="002060"/>
              <w:bottom w:val="single" w:sz="12" w:space="0" w:color="002060"/>
            </w:tcBorders>
            <w:vAlign w:val="center"/>
            <w:hideMark/>
          </w:tcPr>
          <w:p w14:paraId="779843CD"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276E0843"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75845DB8" w14:textId="77777777" w:rsidTr="00400724">
        <w:trPr>
          <w:trHeight w:hRule="exact" w:val="255"/>
        </w:trPr>
        <w:tc>
          <w:tcPr>
            <w:tcW w:w="833" w:type="dxa"/>
            <w:vMerge/>
            <w:tcBorders>
              <w:top w:val="single" w:sz="2" w:space="0" w:color="002060"/>
              <w:left w:val="single" w:sz="12" w:space="0" w:color="002060"/>
              <w:bottom w:val="single" w:sz="12" w:space="0" w:color="002060"/>
            </w:tcBorders>
            <w:vAlign w:val="center"/>
            <w:hideMark/>
          </w:tcPr>
          <w:p w14:paraId="7E1EF9B2" w14:textId="77777777" w:rsidR="00372B82" w:rsidRPr="00884AA3" w:rsidRDefault="00372B82"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12" w:space="0" w:color="002060"/>
            </w:tcBorders>
            <w:shd w:val="clear" w:color="auto" w:fill="auto"/>
            <w:noWrap/>
            <w:vAlign w:val="center"/>
            <w:hideMark/>
          </w:tcPr>
          <w:p w14:paraId="055E143C"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15/9 - 30/9</w:t>
            </w:r>
          </w:p>
        </w:tc>
        <w:tc>
          <w:tcPr>
            <w:tcW w:w="851" w:type="dxa"/>
            <w:tcBorders>
              <w:top w:val="single" w:sz="2" w:space="0" w:color="002060"/>
              <w:bottom w:val="single" w:sz="12" w:space="0" w:color="002060"/>
            </w:tcBorders>
            <w:shd w:val="clear" w:color="auto" w:fill="auto"/>
            <w:noWrap/>
            <w:vAlign w:val="center"/>
            <w:hideMark/>
          </w:tcPr>
          <w:p w14:paraId="053AEAF0"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w:t>
            </w:r>
          </w:p>
        </w:tc>
        <w:tc>
          <w:tcPr>
            <w:tcW w:w="1276" w:type="dxa"/>
            <w:tcBorders>
              <w:top w:val="single" w:sz="2" w:space="0" w:color="002060"/>
              <w:bottom w:val="single" w:sz="12" w:space="0" w:color="002060"/>
            </w:tcBorders>
            <w:shd w:val="clear" w:color="auto" w:fill="auto"/>
            <w:noWrap/>
            <w:vAlign w:val="center"/>
            <w:hideMark/>
          </w:tcPr>
          <w:p w14:paraId="4053A1F3"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10,92</w:t>
            </w:r>
          </w:p>
        </w:tc>
        <w:tc>
          <w:tcPr>
            <w:tcW w:w="1559" w:type="dxa"/>
            <w:tcBorders>
              <w:top w:val="single" w:sz="2" w:space="0" w:color="002060"/>
              <w:bottom w:val="single" w:sz="12" w:space="0" w:color="002060"/>
            </w:tcBorders>
            <w:shd w:val="clear" w:color="auto" w:fill="auto"/>
            <w:noWrap/>
            <w:vAlign w:val="center"/>
            <w:hideMark/>
          </w:tcPr>
          <w:p w14:paraId="6378B9EC"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174,78</w:t>
            </w:r>
          </w:p>
        </w:tc>
        <w:tc>
          <w:tcPr>
            <w:tcW w:w="1882" w:type="dxa"/>
            <w:vMerge/>
            <w:tcBorders>
              <w:top w:val="single" w:sz="2" w:space="0" w:color="002060"/>
              <w:bottom w:val="single" w:sz="12" w:space="0" w:color="002060"/>
            </w:tcBorders>
            <w:vAlign w:val="center"/>
            <w:hideMark/>
          </w:tcPr>
          <w:p w14:paraId="298179FD" w14:textId="77777777" w:rsidR="00372B82" w:rsidRPr="00884AA3" w:rsidRDefault="00372B82" w:rsidP="00D61A0F">
            <w:pPr>
              <w:suppressAutoHyphens/>
              <w:ind w:right="-23"/>
              <w:jc w:val="center"/>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67319DEC" w14:textId="77777777" w:rsidR="00372B82" w:rsidRPr="00884AA3" w:rsidRDefault="00372B82" w:rsidP="00D61A0F">
            <w:pPr>
              <w:suppressAutoHyphens/>
              <w:ind w:right="-23"/>
              <w:jc w:val="center"/>
              <w:rPr>
                <w:rFonts w:ascii="Calibri" w:hAnsi="Calibri" w:cs="Calibri"/>
                <w:b/>
                <w:bCs/>
                <w:color w:val="000000"/>
                <w:lang w:val="en-GB" w:eastAsia="zh-CN"/>
              </w:rPr>
            </w:pPr>
          </w:p>
        </w:tc>
      </w:tr>
      <w:tr w:rsidR="00372B82" w:rsidRPr="00884AA3" w14:paraId="63BBE50D" w14:textId="77777777" w:rsidTr="00400724">
        <w:trPr>
          <w:trHeight w:hRule="exact" w:val="255"/>
        </w:trPr>
        <w:tc>
          <w:tcPr>
            <w:tcW w:w="833" w:type="dxa"/>
            <w:vMerge w:val="restart"/>
            <w:tcBorders>
              <w:top w:val="single" w:sz="12" w:space="0" w:color="002060"/>
              <w:left w:val="single" w:sz="12" w:space="0" w:color="002060"/>
              <w:bottom w:val="single" w:sz="12" w:space="0" w:color="002060"/>
            </w:tcBorders>
            <w:shd w:val="clear" w:color="000000" w:fill="DAEEF3"/>
            <w:noWrap/>
            <w:textDirection w:val="btLr"/>
            <w:vAlign w:val="center"/>
            <w:hideMark/>
          </w:tcPr>
          <w:p w14:paraId="720C46C4" w14:textId="77777777" w:rsidR="00372B82" w:rsidRPr="00884AA3" w:rsidRDefault="00372B82" w:rsidP="00D61A0F">
            <w:pPr>
              <w:suppressAutoHyphens/>
              <w:ind w:right="-23"/>
              <w:jc w:val="both"/>
              <w:rPr>
                <w:rFonts w:ascii="Calibri" w:hAnsi="Calibri" w:cs="Calibri"/>
                <w:b/>
                <w:color w:val="000000"/>
                <w:lang w:val="en-GB" w:eastAsia="zh-CN"/>
              </w:rPr>
            </w:pPr>
            <w:r w:rsidRPr="00884AA3">
              <w:rPr>
                <w:rFonts w:ascii="Calibri" w:hAnsi="Calibri" w:cs="Calibri"/>
                <w:b/>
                <w:color w:val="000000"/>
                <w:lang w:val="en-GB" w:eastAsia="zh-CN"/>
              </w:rPr>
              <w:t>4</w:t>
            </w:r>
            <w:r w:rsidRPr="00884AA3">
              <w:rPr>
                <w:rFonts w:ascii="Calibri" w:hAnsi="Calibri" w:cs="Calibri"/>
                <w:b/>
                <w:color w:val="000000"/>
                <w:vertAlign w:val="superscript"/>
                <w:lang w:val="en-GB" w:eastAsia="zh-CN"/>
              </w:rPr>
              <w:t>ο</w:t>
            </w:r>
            <w:r w:rsidRPr="00884AA3">
              <w:rPr>
                <w:rFonts w:ascii="Calibri" w:hAnsi="Calibri" w:cs="Calibri"/>
                <w:b/>
                <w:color w:val="000000"/>
                <w:lang w:val="en-GB" w:eastAsia="zh-CN"/>
              </w:rPr>
              <w:t xml:space="preserve"> </w:t>
            </w:r>
            <w:proofErr w:type="spellStart"/>
            <w:r w:rsidRPr="00884AA3">
              <w:rPr>
                <w:rFonts w:ascii="Calibri" w:hAnsi="Calibri" w:cs="Calibri"/>
                <w:b/>
                <w:color w:val="000000"/>
                <w:lang w:val="en-GB" w:eastAsia="zh-CN"/>
              </w:rPr>
              <w:t>Τρίμηνο</w:t>
            </w:r>
            <w:proofErr w:type="spellEnd"/>
          </w:p>
        </w:tc>
        <w:tc>
          <w:tcPr>
            <w:tcW w:w="1537" w:type="dxa"/>
            <w:tcBorders>
              <w:top w:val="single" w:sz="12" w:space="0" w:color="002060"/>
              <w:bottom w:val="single" w:sz="2" w:space="0" w:color="002060"/>
            </w:tcBorders>
            <w:shd w:val="clear" w:color="000000" w:fill="DAEEF3"/>
            <w:noWrap/>
            <w:vAlign w:val="center"/>
            <w:hideMark/>
          </w:tcPr>
          <w:p w14:paraId="5C03AED5"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1/10 - 14/10</w:t>
            </w:r>
          </w:p>
        </w:tc>
        <w:tc>
          <w:tcPr>
            <w:tcW w:w="851" w:type="dxa"/>
            <w:tcBorders>
              <w:top w:val="single" w:sz="12" w:space="0" w:color="002060"/>
              <w:bottom w:val="single" w:sz="2" w:space="0" w:color="002060"/>
            </w:tcBorders>
            <w:shd w:val="clear" w:color="000000" w:fill="DAEEF3"/>
            <w:noWrap/>
            <w:vAlign w:val="center"/>
            <w:hideMark/>
          </w:tcPr>
          <w:p w14:paraId="1457154C"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12" w:space="0" w:color="002060"/>
              <w:bottom w:val="single" w:sz="2" w:space="0" w:color="002060"/>
            </w:tcBorders>
            <w:shd w:val="clear" w:color="000000" w:fill="DAEEF3"/>
            <w:noWrap/>
            <w:vAlign w:val="center"/>
            <w:hideMark/>
          </w:tcPr>
          <w:p w14:paraId="6BD8B802"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13,23</w:t>
            </w:r>
          </w:p>
        </w:tc>
        <w:tc>
          <w:tcPr>
            <w:tcW w:w="1559" w:type="dxa"/>
            <w:tcBorders>
              <w:top w:val="single" w:sz="12" w:space="0" w:color="002060"/>
              <w:bottom w:val="single" w:sz="2" w:space="0" w:color="002060"/>
            </w:tcBorders>
            <w:shd w:val="clear" w:color="000000" w:fill="DAEEF3"/>
            <w:noWrap/>
            <w:vAlign w:val="center"/>
            <w:hideMark/>
          </w:tcPr>
          <w:p w14:paraId="741815CA"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185,20</w:t>
            </w:r>
          </w:p>
        </w:tc>
        <w:tc>
          <w:tcPr>
            <w:tcW w:w="1882" w:type="dxa"/>
            <w:vMerge w:val="restart"/>
            <w:tcBorders>
              <w:top w:val="single" w:sz="12" w:space="0" w:color="002060"/>
              <w:bottom w:val="single" w:sz="12" w:space="0" w:color="002060"/>
            </w:tcBorders>
            <w:shd w:val="clear" w:color="000000" w:fill="DAEEF3"/>
            <w:noWrap/>
            <w:vAlign w:val="center"/>
            <w:hideMark/>
          </w:tcPr>
          <w:p w14:paraId="5B08EA55"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w:t>
            </w:r>
            <w:r w:rsidRPr="00884AA3">
              <w:rPr>
                <w:rFonts w:ascii="Calibri" w:hAnsi="Calibri" w:cs="Calibri"/>
                <w:color w:val="000000"/>
                <w:lang w:eastAsia="zh-CN"/>
              </w:rPr>
              <w:t>.</w:t>
            </w:r>
            <w:r w:rsidRPr="00884AA3">
              <w:rPr>
                <w:rFonts w:ascii="Calibri" w:hAnsi="Calibri" w:cs="Calibri"/>
                <w:color w:val="000000"/>
                <w:lang w:val="en-GB" w:eastAsia="zh-CN"/>
              </w:rPr>
              <w:t>261,54</w:t>
            </w:r>
          </w:p>
        </w:tc>
        <w:tc>
          <w:tcPr>
            <w:tcW w:w="2268" w:type="dxa"/>
            <w:vMerge w:val="restart"/>
            <w:tcBorders>
              <w:top w:val="single" w:sz="12" w:space="0" w:color="002060"/>
              <w:bottom w:val="single" w:sz="12" w:space="0" w:color="002060"/>
              <w:right w:val="single" w:sz="12" w:space="0" w:color="002060"/>
            </w:tcBorders>
            <w:shd w:val="clear" w:color="000000" w:fill="DAEEF3"/>
            <w:noWrap/>
            <w:vAlign w:val="center"/>
            <w:hideMark/>
          </w:tcPr>
          <w:p w14:paraId="001293C7" w14:textId="77777777" w:rsidR="00372B82" w:rsidRPr="00884AA3" w:rsidRDefault="00372B82" w:rsidP="00D61A0F">
            <w:pPr>
              <w:suppressAutoHyphens/>
              <w:ind w:right="-23"/>
              <w:jc w:val="center"/>
              <w:rPr>
                <w:rFonts w:ascii="Calibri" w:hAnsi="Calibri" w:cs="Calibri"/>
                <w:b/>
                <w:bCs/>
                <w:color w:val="000000"/>
                <w:lang w:val="en-GB" w:eastAsia="zh-CN"/>
              </w:rPr>
            </w:pPr>
            <w:r w:rsidRPr="00884AA3">
              <w:rPr>
                <w:rFonts w:ascii="Calibri" w:hAnsi="Calibri" w:cs="Calibri"/>
                <w:b/>
                <w:bCs/>
                <w:color w:val="000000"/>
                <w:lang w:val="en-GB" w:eastAsia="zh-CN"/>
              </w:rPr>
              <w:t>29,02%</w:t>
            </w:r>
          </w:p>
        </w:tc>
      </w:tr>
      <w:tr w:rsidR="00372B82" w:rsidRPr="00884AA3" w14:paraId="15DE0B42" w14:textId="77777777" w:rsidTr="00400724">
        <w:trPr>
          <w:trHeight w:hRule="exact" w:val="255"/>
        </w:trPr>
        <w:tc>
          <w:tcPr>
            <w:tcW w:w="833" w:type="dxa"/>
            <w:vMerge/>
            <w:tcBorders>
              <w:top w:val="single" w:sz="12" w:space="0" w:color="002060"/>
              <w:left w:val="single" w:sz="12" w:space="0" w:color="002060"/>
              <w:bottom w:val="single" w:sz="12" w:space="0" w:color="002060"/>
            </w:tcBorders>
            <w:vAlign w:val="center"/>
            <w:hideMark/>
          </w:tcPr>
          <w:p w14:paraId="3A4F0090" w14:textId="77777777" w:rsidR="00372B82" w:rsidRPr="00884AA3" w:rsidRDefault="00372B82"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000000" w:fill="DAEEF3"/>
            <w:noWrap/>
            <w:vAlign w:val="center"/>
            <w:hideMark/>
          </w:tcPr>
          <w:p w14:paraId="03D55774"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15/10 - 31/10</w:t>
            </w:r>
          </w:p>
        </w:tc>
        <w:tc>
          <w:tcPr>
            <w:tcW w:w="851" w:type="dxa"/>
            <w:tcBorders>
              <w:top w:val="single" w:sz="2" w:space="0" w:color="002060"/>
              <w:bottom w:val="single" w:sz="2" w:space="0" w:color="002060"/>
            </w:tcBorders>
            <w:shd w:val="clear" w:color="000000" w:fill="DAEEF3"/>
            <w:noWrap/>
            <w:vAlign w:val="center"/>
            <w:hideMark/>
          </w:tcPr>
          <w:p w14:paraId="2A88A707"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tcBorders>
              <w:top w:val="single" w:sz="2" w:space="0" w:color="002060"/>
              <w:bottom w:val="single" w:sz="2" w:space="0" w:color="002060"/>
            </w:tcBorders>
            <w:shd w:val="clear" w:color="000000" w:fill="DAEEF3"/>
            <w:noWrap/>
            <w:vAlign w:val="center"/>
            <w:hideMark/>
          </w:tcPr>
          <w:p w14:paraId="577C7F9F"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12,16</w:t>
            </w:r>
          </w:p>
        </w:tc>
        <w:tc>
          <w:tcPr>
            <w:tcW w:w="1559" w:type="dxa"/>
            <w:tcBorders>
              <w:top w:val="single" w:sz="2" w:space="0" w:color="002060"/>
              <w:bottom w:val="single" w:sz="2" w:space="0" w:color="002060"/>
            </w:tcBorders>
            <w:shd w:val="clear" w:color="000000" w:fill="DAEEF3"/>
            <w:noWrap/>
            <w:vAlign w:val="center"/>
            <w:hideMark/>
          </w:tcPr>
          <w:p w14:paraId="5E38ECEC"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206,67</w:t>
            </w:r>
          </w:p>
        </w:tc>
        <w:tc>
          <w:tcPr>
            <w:tcW w:w="1882" w:type="dxa"/>
            <w:vMerge/>
            <w:tcBorders>
              <w:top w:val="single" w:sz="2" w:space="0" w:color="002060"/>
              <w:bottom w:val="single" w:sz="12" w:space="0" w:color="002060"/>
            </w:tcBorders>
            <w:vAlign w:val="center"/>
            <w:hideMark/>
          </w:tcPr>
          <w:p w14:paraId="48E604BB" w14:textId="77777777" w:rsidR="00372B82" w:rsidRPr="00884AA3" w:rsidRDefault="00372B82" w:rsidP="00D61A0F">
            <w:pPr>
              <w:suppressAutoHyphens/>
              <w:ind w:right="-23"/>
              <w:jc w:val="both"/>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3B506276" w14:textId="77777777" w:rsidR="00372B82" w:rsidRPr="00884AA3" w:rsidRDefault="00372B82" w:rsidP="00D61A0F">
            <w:pPr>
              <w:suppressAutoHyphens/>
              <w:ind w:right="-23"/>
              <w:jc w:val="both"/>
              <w:rPr>
                <w:rFonts w:ascii="Calibri" w:hAnsi="Calibri" w:cs="Calibri"/>
                <w:b/>
                <w:bCs/>
                <w:color w:val="000000"/>
                <w:lang w:val="en-GB" w:eastAsia="zh-CN"/>
              </w:rPr>
            </w:pPr>
          </w:p>
        </w:tc>
      </w:tr>
      <w:tr w:rsidR="00372B82" w:rsidRPr="00884AA3" w14:paraId="41419FD1" w14:textId="77777777" w:rsidTr="00400724">
        <w:trPr>
          <w:trHeight w:hRule="exact" w:val="255"/>
        </w:trPr>
        <w:tc>
          <w:tcPr>
            <w:tcW w:w="833" w:type="dxa"/>
            <w:vMerge/>
            <w:tcBorders>
              <w:left w:val="single" w:sz="12" w:space="0" w:color="002060"/>
              <w:bottom w:val="single" w:sz="12" w:space="0" w:color="002060"/>
            </w:tcBorders>
            <w:vAlign w:val="center"/>
            <w:hideMark/>
          </w:tcPr>
          <w:p w14:paraId="026293E9" w14:textId="77777777" w:rsidR="00372B82" w:rsidRPr="00884AA3" w:rsidRDefault="00372B82"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000000" w:fill="DAEEF3"/>
            <w:noWrap/>
            <w:vAlign w:val="center"/>
            <w:hideMark/>
          </w:tcPr>
          <w:p w14:paraId="1AD0F636"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1/11 - 14/11</w:t>
            </w:r>
          </w:p>
        </w:tc>
        <w:tc>
          <w:tcPr>
            <w:tcW w:w="851" w:type="dxa"/>
            <w:tcBorders>
              <w:top w:val="single" w:sz="2" w:space="0" w:color="002060"/>
              <w:bottom w:val="single" w:sz="2" w:space="0" w:color="002060"/>
            </w:tcBorders>
            <w:shd w:val="clear" w:color="000000" w:fill="DAEEF3"/>
            <w:noWrap/>
            <w:vAlign w:val="center"/>
            <w:hideMark/>
          </w:tcPr>
          <w:p w14:paraId="5D8241AC"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2" w:space="0" w:color="002060"/>
              <w:bottom w:val="single" w:sz="2" w:space="0" w:color="002060"/>
            </w:tcBorders>
            <w:shd w:val="clear" w:color="000000" w:fill="DAEEF3"/>
            <w:noWrap/>
            <w:vAlign w:val="center"/>
            <w:hideMark/>
          </w:tcPr>
          <w:p w14:paraId="691E3BF9"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14,60</w:t>
            </w:r>
          </w:p>
        </w:tc>
        <w:tc>
          <w:tcPr>
            <w:tcW w:w="1559" w:type="dxa"/>
            <w:tcBorders>
              <w:top w:val="single" w:sz="2" w:space="0" w:color="002060"/>
              <w:bottom w:val="single" w:sz="2" w:space="0" w:color="002060"/>
            </w:tcBorders>
            <w:shd w:val="clear" w:color="000000" w:fill="DAEEF3"/>
            <w:noWrap/>
            <w:vAlign w:val="center"/>
            <w:hideMark/>
          </w:tcPr>
          <w:p w14:paraId="47EFAD27"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204,45</w:t>
            </w:r>
          </w:p>
        </w:tc>
        <w:tc>
          <w:tcPr>
            <w:tcW w:w="1882" w:type="dxa"/>
            <w:vMerge/>
            <w:tcBorders>
              <w:top w:val="single" w:sz="2" w:space="0" w:color="002060"/>
              <w:bottom w:val="single" w:sz="12" w:space="0" w:color="002060"/>
            </w:tcBorders>
            <w:vAlign w:val="center"/>
            <w:hideMark/>
          </w:tcPr>
          <w:p w14:paraId="50D28802" w14:textId="77777777" w:rsidR="00372B82" w:rsidRPr="00884AA3" w:rsidRDefault="00372B82" w:rsidP="00D61A0F">
            <w:pPr>
              <w:suppressAutoHyphens/>
              <w:ind w:right="-23"/>
              <w:jc w:val="both"/>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37B8A293" w14:textId="77777777" w:rsidR="00372B82" w:rsidRPr="00884AA3" w:rsidRDefault="00372B82" w:rsidP="00D61A0F">
            <w:pPr>
              <w:suppressAutoHyphens/>
              <w:ind w:right="-23"/>
              <w:jc w:val="both"/>
              <w:rPr>
                <w:rFonts w:ascii="Calibri" w:hAnsi="Calibri" w:cs="Calibri"/>
                <w:b/>
                <w:bCs/>
                <w:color w:val="000000"/>
                <w:lang w:val="en-GB" w:eastAsia="zh-CN"/>
              </w:rPr>
            </w:pPr>
          </w:p>
        </w:tc>
      </w:tr>
      <w:tr w:rsidR="00372B82" w:rsidRPr="00884AA3" w14:paraId="37679C9D" w14:textId="77777777" w:rsidTr="00400724">
        <w:trPr>
          <w:trHeight w:hRule="exact" w:val="255"/>
        </w:trPr>
        <w:tc>
          <w:tcPr>
            <w:tcW w:w="833" w:type="dxa"/>
            <w:vMerge/>
            <w:tcBorders>
              <w:left w:val="single" w:sz="12" w:space="0" w:color="002060"/>
              <w:bottom w:val="single" w:sz="12" w:space="0" w:color="002060"/>
            </w:tcBorders>
            <w:vAlign w:val="center"/>
            <w:hideMark/>
          </w:tcPr>
          <w:p w14:paraId="0D9CFA88" w14:textId="77777777" w:rsidR="00372B82" w:rsidRPr="00884AA3" w:rsidRDefault="00372B82"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000000" w:fill="DAEEF3"/>
            <w:noWrap/>
            <w:vAlign w:val="center"/>
            <w:hideMark/>
          </w:tcPr>
          <w:p w14:paraId="5A43F292"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15/11 - 30/11</w:t>
            </w:r>
          </w:p>
        </w:tc>
        <w:tc>
          <w:tcPr>
            <w:tcW w:w="851" w:type="dxa"/>
            <w:tcBorders>
              <w:top w:val="single" w:sz="2" w:space="0" w:color="002060"/>
              <w:bottom w:val="single" w:sz="2" w:space="0" w:color="002060"/>
            </w:tcBorders>
            <w:shd w:val="clear" w:color="000000" w:fill="DAEEF3"/>
            <w:noWrap/>
            <w:vAlign w:val="center"/>
            <w:hideMark/>
          </w:tcPr>
          <w:p w14:paraId="7BBDA998"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16</w:t>
            </w:r>
          </w:p>
        </w:tc>
        <w:tc>
          <w:tcPr>
            <w:tcW w:w="1276" w:type="dxa"/>
            <w:tcBorders>
              <w:top w:val="single" w:sz="2" w:space="0" w:color="002060"/>
              <w:bottom w:val="single" w:sz="2" w:space="0" w:color="002060"/>
            </w:tcBorders>
            <w:shd w:val="clear" w:color="000000" w:fill="DAEEF3"/>
            <w:noWrap/>
            <w:vAlign w:val="center"/>
            <w:hideMark/>
          </w:tcPr>
          <w:p w14:paraId="36203543"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13,21</w:t>
            </w:r>
          </w:p>
        </w:tc>
        <w:tc>
          <w:tcPr>
            <w:tcW w:w="1559" w:type="dxa"/>
            <w:tcBorders>
              <w:top w:val="single" w:sz="2" w:space="0" w:color="002060"/>
              <w:bottom w:val="single" w:sz="2" w:space="0" w:color="002060"/>
            </w:tcBorders>
            <w:shd w:val="clear" w:color="000000" w:fill="DAEEF3"/>
            <w:noWrap/>
            <w:vAlign w:val="center"/>
            <w:hideMark/>
          </w:tcPr>
          <w:p w14:paraId="0CA82DB9"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211,39</w:t>
            </w:r>
          </w:p>
        </w:tc>
        <w:tc>
          <w:tcPr>
            <w:tcW w:w="1882" w:type="dxa"/>
            <w:vMerge/>
            <w:tcBorders>
              <w:top w:val="single" w:sz="2" w:space="0" w:color="002060"/>
              <w:bottom w:val="single" w:sz="12" w:space="0" w:color="002060"/>
            </w:tcBorders>
            <w:vAlign w:val="center"/>
            <w:hideMark/>
          </w:tcPr>
          <w:p w14:paraId="2AEED8A4" w14:textId="77777777" w:rsidR="00372B82" w:rsidRPr="00884AA3" w:rsidRDefault="00372B82" w:rsidP="00D61A0F">
            <w:pPr>
              <w:suppressAutoHyphens/>
              <w:ind w:right="-23"/>
              <w:jc w:val="both"/>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27F9DB87" w14:textId="77777777" w:rsidR="00372B82" w:rsidRPr="00884AA3" w:rsidRDefault="00372B82" w:rsidP="00D61A0F">
            <w:pPr>
              <w:suppressAutoHyphens/>
              <w:ind w:right="-23"/>
              <w:jc w:val="both"/>
              <w:rPr>
                <w:rFonts w:ascii="Calibri" w:hAnsi="Calibri" w:cs="Calibri"/>
                <w:b/>
                <w:bCs/>
                <w:color w:val="000000"/>
                <w:lang w:val="en-GB" w:eastAsia="zh-CN"/>
              </w:rPr>
            </w:pPr>
          </w:p>
        </w:tc>
      </w:tr>
      <w:tr w:rsidR="00372B82" w:rsidRPr="00884AA3" w14:paraId="54DE732B" w14:textId="77777777" w:rsidTr="00400724">
        <w:trPr>
          <w:trHeight w:hRule="exact" w:val="255"/>
        </w:trPr>
        <w:tc>
          <w:tcPr>
            <w:tcW w:w="833" w:type="dxa"/>
            <w:vMerge/>
            <w:tcBorders>
              <w:left w:val="single" w:sz="12" w:space="0" w:color="002060"/>
              <w:bottom w:val="single" w:sz="12" w:space="0" w:color="002060"/>
            </w:tcBorders>
            <w:vAlign w:val="center"/>
            <w:hideMark/>
          </w:tcPr>
          <w:p w14:paraId="1CF01352" w14:textId="77777777" w:rsidR="00372B82" w:rsidRPr="00884AA3" w:rsidRDefault="00372B82"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2" w:space="0" w:color="002060"/>
            </w:tcBorders>
            <w:shd w:val="clear" w:color="000000" w:fill="DAEEF3"/>
            <w:noWrap/>
            <w:vAlign w:val="center"/>
            <w:hideMark/>
          </w:tcPr>
          <w:p w14:paraId="4121F3ED"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1/12 - 14/12</w:t>
            </w:r>
          </w:p>
        </w:tc>
        <w:tc>
          <w:tcPr>
            <w:tcW w:w="851" w:type="dxa"/>
            <w:tcBorders>
              <w:top w:val="single" w:sz="2" w:space="0" w:color="002060"/>
              <w:bottom w:val="single" w:sz="2" w:space="0" w:color="002060"/>
            </w:tcBorders>
            <w:shd w:val="clear" w:color="000000" w:fill="DAEEF3"/>
            <w:noWrap/>
            <w:vAlign w:val="center"/>
            <w:hideMark/>
          </w:tcPr>
          <w:p w14:paraId="4E979B58"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14</w:t>
            </w:r>
          </w:p>
        </w:tc>
        <w:tc>
          <w:tcPr>
            <w:tcW w:w="1276" w:type="dxa"/>
            <w:tcBorders>
              <w:top w:val="single" w:sz="2" w:space="0" w:color="002060"/>
              <w:bottom w:val="single" w:sz="2" w:space="0" w:color="002060"/>
            </w:tcBorders>
            <w:shd w:val="clear" w:color="000000" w:fill="DAEEF3"/>
            <w:noWrap/>
            <w:vAlign w:val="center"/>
            <w:hideMark/>
          </w:tcPr>
          <w:p w14:paraId="292F6D6A"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15,58</w:t>
            </w:r>
          </w:p>
        </w:tc>
        <w:tc>
          <w:tcPr>
            <w:tcW w:w="1559" w:type="dxa"/>
            <w:tcBorders>
              <w:top w:val="single" w:sz="2" w:space="0" w:color="002060"/>
              <w:bottom w:val="single" w:sz="2" w:space="0" w:color="002060"/>
            </w:tcBorders>
            <w:shd w:val="clear" w:color="000000" w:fill="DAEEF3"/>
            <w:noWrap/>
            <w:vAlign w:val="center"/>
            <w:hideMark/>
          </w:tcPr>
          <w:p w14:paraId="1B854B4F"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218,08</w:t>
            </w:r>
          </w:p>
        </w:tc>
        <w:tc>
          <w:tcPr>
            <w:tcW w:w="1882" w:type="dxa"/>
            <w:vMerge/>
            <w:tcBorders>
              <w:top w:val="single" w:sz="2" w:space="0" w:color="002060"/>
              <w:bottom w:val="single" w:sz="12" w:space="0" w:color="002060"/>
            </w:tcBorders>
            <w:vAlign w:val="center"/>
            <w:hideMark/>
          </w:tcPr>
          <w:p w14:paraId="63A6DA55" w14:textId="77777777" w:rsidR="00372B82" w:rsidRPr="00884AA3" w:rsidRDefault="00372B82" w:rsidP="00D61A0F">
            <w:pPr>
              <w:suppressAutoHyphens/>
              <w:ind w:right="-23"/>
              <w:jc w:val="both"/>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1312D768" w14:textId="77777777" w:rsidR="00372B82" w:rsidRPr="00884AA3" w:rsidRDefault="00372B82" w:rsidP="00D61A0F">
            <w:pPr>
              <w:suppressAutoHyphens/>
              <w:ind w:right="-23"/>
              <w:jc w:val="both"/>
              <w:rPr>
                <w:rFonts w:ascii="Calibri" w:hAnsi="Calibri" w:cs="Calibri"/>
                <w:b/>
                <w:bCs/>
                <w:color w:val="000000"/>
                <w:lang w:val="en-GB" w:eastAsia="zh-CN"/>
              </w:rPr>
            </w:pPr>
          </w:p>
        </w:tc>
      </w:tr>
      <w:tr w:rsidR="00372B82" w:rsidRPr="00884AA3" w14:paraId="424BDB04" w14:textId="77777777" w:rsidTr="00400724">
        <w:trPr>
          <w:trHeight w:hRule="exact" w:val="255"/>
        </w:trPr>
        <w:tc>
          <w:tcPr>
            <w:tcW w:w="833" w:type="dxa"/>
            <w:vMerge/>
            <w:tcBorders>
              <w:left w:val="single" w:sz="12" w:space="0" w:color="002060"/>
              <w:bottom w:val="single" w:sz="12" w:space="0" w:color="002060"/>
            </w:tcBorders>
            <w:vAlign w:val="center"/>
            <w:hideMark/>
          </w:tcPr>
          <w:p w14:paraId="74F50FE9" w14:textId="77777777" w:rsidR="00372B82" w:rsidRPr="00884AA3" w:rsidRDefault="00372B82" w:rsidP="00D61A0F">
            <w:pPr>
              <w:suppressAutoHyphens/>
              <w:ind w:right="-23"/>
              <w:jc w:val="both"/>
              <w:rPr>
                <w:rFonts w:ascii="Calibri" w:hAnsi="Calibri" w:cs="Calibri"/>
                <w:color w:val="000000"/>
                <w:lang w:val="en-GB" w:eastAsia="zh-CN"/>
              </w:rPr>
            </w:pPr>
          </w:p>
        </w:tc>
        <w:tc>
          <w:tcPr>
            <w:tcW w:w="1537" w:type="dxa"/>
            <w:tcBorders>
              <w:top w:val="single" w:sz="2" w:space="0" w:color="002060"/>
              <w:bottom w:val="single" w:sz="12" w:space="0" w:color="002060"/>
            </w:tcBorders>
            <w:shd w:val="clear" w:color="000000" w:fill="DAEEF3"/>
            <w:noWrap/>
            <w:vAlign w:val="center"/>
            <w:hideMark/>
          </w:tcPr>
          <w:p w14:paraId="78704EEF"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15/12 - 31/12</w:t>
            </w:r>
          </w:p>
        </w:tc>
        <w:tc>
          <w:tcPr>
            <w:tcW w:w="851" w:type="dxa"/>
            <w:tcBorders>
              <w:top w:val="single" w:sz="2" w:space="0" w:color="002060"/>
              <w:bottom w:val="single" w:sz="12" w:space="0" w:color="002060"/>
            </w:tcBorders>
            <w:shd w:val="clear" w:color="000000" w:fill="DAEEF3"/>
            <w:noWrap/>
            <w:vAlign w:val="center"/>
            <w:hideMark/>
          </w:tcPr>
          <w:p w14:paraId="0791193E"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17</w:t>
            </w:r>
          </w:p>
        </w:tc>
        <w:tc>
          <w:tcPr>
            <w:tcW w:w="1276" w:type="dxa"/>
            <w:tcBorders>
              <w:top w:val="single" w:sz="2" w:space="0" w:color="002060"/>
              <w:bottom w:val="single" w:sz="12" w:space="0" w:color="002060"/>
            </w:tcBorders>
            <w:shd w:val="clear" w:color="000000" w:fill="DAEEF3"/>
            <w:noWrap/>
            <w:vAlign w:val="center"/>
            <w:hideMark/>
          </w:tcPr>
          <w:p w14:paraId="64822115"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13,87</w:t>
            </w:r>
          </w:p>
        </w:tc>
        <w:tc>
          <w:tcPr>
            <w:tcW w:w="1559" w:type="dxa"/>
            <w:tcBorders>
              <w:top w:val="single" w:sz="2" w:space="0" w:color="002060"/>
              <w:bottom w:val="single" w:sz="12" w:space="0" w:color="002060"/>
            </w:tcBorders>
            <w:shd w:val="clear" w:color="000000" w:fill="DAEEF3"/>
            <w:noWrap/>
            <w:vAlign w:val="center"/>
            <w:hideMark/>
          </w:tcPr>
          <w:p w14:paraId="6F3C205B" w14:textId="77777777" w:rsidR="00372B82" w:rsidRPr="00884AA3" w:rsidRDefault="00372B82" w:rsidP="00D61A0F">
            <w:pPr>
              <w:suppressAutoHyphens/>
              <w:ind w:right="-23"/>
              <w:jc w:val="center"/>
              <w:rPr>
                <w:rFonts w:ascii="Calibri" w:hAnsi="Calibri" w:cs="Calibri"/>
                <w:color w:val="000000"/>
                <w:lang w:val="en-GB" w:eastAsia="zh-CN"/>
              </w:rPr>
            </w:pPr>
            <w:r w:rsidRPr="00884AA3">
              <w:rPr>
                <w:rFonts w:ascii="Calibri" w:hAnsi="Calibri" w:cs="Calibri"/>
                <w:color w:val="000000"/>
                <w:lang w:val="en-GB" w:eastAsia="zh-CN"/>
              </w:rPr>
              <w:t>235,75</w:t>
            </w:r>
          </w:p>
        </w:tc>
        <w:tc>
          <w:tcPr>
            <w:tcW w:w="1882" w:type="dxa"/>
            <w:vMerge/>
            <w:tcBorders>
              <w:top w:val="single" w:sz="2" w:space="0" w:color="002060"/>
              <w:bottom w:val="single" w:sz="12" w:space="0" w:color="002060"/>
            </w:tcBorders>
            <w:vAlign w:val="center"/>
            <w:hideMark/>
          </w:tcPr>
          <w:p w14:paraId="70B23B51" w14:textId="77777777" w:rsidR="00372B82" w:rsidRPr="00884AA3" w:rsidRDefault="00372B82" w:rsidP="00D61A0F">
            <w:pPr>
              <w:suppressAutoHyphens/>
              <w:ind w:right="-23"/>
              <w:jc w:val="both"/>
              <w:rPr>
                <w:rFonts w:ascii="Calibri" w:hAnsi="Calibri" w:cs="Calibri"/>
                <w:color w:val="000000"/>
                <w:lang w:val="en-GB" w:eastAsia="zh-CN"/>
              </w:rPr>
            </w:pPr>
          </w:p>
        </w:tc>
        <w:tc>
          <w:tcPr>
            <w:tcW w:w="2268" w:type="dxa"/>
            <w:vMerge/>
            <w:tcBorders>
              <w:top w:val="single" w:sz="2" w:space="0" w:color="002060"/>
              <w:bottom w:val="single" w:sz="12" w:space="0" w:color="002060"/>
              <w:right w:val="single" w:sz="12" w:space="0" w:color="002060"/>
            </w:tcBorders>
            <w:vAlign w:val="center"/>
            <w:hideMark/>
          </w:tcPr>
          <w:p w14:paraId="009A80CD" w14:textId="77777777" w:rsidR="00372B82" w:rsidRPr="00884AA3" w:rsidRDefault="00372B82" w:rsidP="00D61A0F">
            <w:pPr>
              <w:suppressAutoHyphens/>
              <w:ind w:right="-23"/>
              <w:jc w:val="both"/>
              <w:rPr>
                <w:rFonts w:ascii="Calibri" w:hAnsi="Calibri" w:cs="Calibri"/>
                <w:b/>
                <w:bCs/>
                <w:color w:val="000000"/>
                <w:lang w:val="en-GB" w:eastAsia="zh-CN"/>
              </w:rPr>
            </w:pPr>
          </w:p>
        </w:tc>
      </w:tr>
    </w:tbl>
    <w:p w14:paraId="731DF82D" w14:textId="77777777" w:rsidR="00372B82" w:rsidRPr="00884AA3" w:rsidRDefault="00372B82" w:rsidP="00EB2EA1">
      <w:pPr>
        <w:numPr>
          <w:ilvl w:val="0"/>
          <w:numId w:val="159"/>
        </w:numPr>
        <w:suppressAutoHyphens/>
        <w:ind w:left="567"/>
        <w:contextualSpacing/>
        <w:jc w:val="both"/>
        <w:rPr>
          <w:rFonts w:ascii="Calibri" w:hAnsi="Calibri" w:cs="Calibri"/>
          <w:color w:val="000000"/>
          <w:lang w:eastAsia="zh-CN"/>
        </w:rPr>
      </w:pPr>
      <w:r w:rsidRPr="00884AA3">
        <w:rPr>
          <w:rFonts w:ascii="Calibri" w:hAnsi="Calibri" w:cs="Calibri"/>
          <w:lang w:eastAsia="en-US"/>
        </w:rPr>
        <w:t xml:space="preserve">Ο Ανεξάρτητος Ελεγκτής υποχρεούται να επαληθεύσει ή να τροποποιήσει τον τελικό λογαριασμό εντός 15 ημερών από την υποβολή του (με βάση το Πλάνο Μέτρησης και Επαλήθευσης των εξοικονομήσεων ενέργειας) και εκδίδει Πιστοποιητικό Τριμηνιαίας Εξοικονόμησης. Σε περίπτωση τροποποίησης του υποβληθέντος λογαριασμού του Αναδόχου, θα πρέπει να υπάρχει πλήρης αιτιολόγηση, βάσει των πραγματικών μετρήσεων ενέργειας. Το Πιστοποιητικό Τριμηνιαίας Εξοικονόμησης διαβιβάζεται από τον Ανεξάρτητο Ελεγκτή στην Αναθέτουσα Αρχή (ΕΠΠΕ) για έλεγχο – αποδοχή, η οποία το ελέγχει, το επαληθεύει και το κοινοποιεί στον Ανάδοχο εντός (10) ημερών. Η έγκριση – αποδοχή του πιστοποιητικού τριμηνιαίας εξοικονόμησης από τον Ανεξάρτητο Ελεγκτή και την ΕΠΠΕ ή μόνο την ΕΠΠΕ σε περίπτωση ελλείψεως Ανεξάρτητου Ελεγκτή, συνιστά αδιαμφισβήτητη αναγνώριση εκτέλεσης, ποιοτικά και ποσοτικά, του συμβατικού αντικειμένου εκ μέρους του Αναδόχου και, ως εκ τούτου, αποτελεί την πιστοποίηση για την πληρωμή του («πληρωτέο αντάλλαγμα Αναδόχου»). </w:t>
      </w:r>
      <w:r w:rsidRPr="00884AA3">
        <w:rPr>
          <w:rFonts w:ascii="Calibri" w:hAnsi="Calibri" w:cs="Calibri"/>
          <w:color w:val="000000"/>
          <w:lang w:eastAsia="zh-CN"/>
        </w:rPr>
        <w:t xml:space="preserve">Σε περίπτωση άπρακτης παρέλευσης από την Ε.Π.Π.Ε  της προθεσμίας των δέκα ημερών για έλεγχο και επαλήθευση του πιστοποιητικού τριμηνιαίας εξοικονόμησης ενέργειας, αυτό θεωρείται αυτοδικαίως </w:t>
      </w:r>
      <w:proofErr w:type="spellStart"/>
      <w:r w:rsidRPr="00884AA3">
        <w:rPr>
          <w:rFonts w:ascii="Calibri" w:hAnsi="Calibri" w:cs="Calibri"/>
          <w:color w:val="000000"/>
          <w:lang w:eastAsia="zh-CN"/>
        </w:rPr>
        <w:t>εγκριθέν</w:t>
      </w:r>
      <w:proofErr w:type="spellEnd"/>
      <w:r w:rsidRPr="00884AA3">
        <w:rPr>
          <w:rFonts w:ascii="Calibri" w:hAnsi="Calibri" w:cs="Calibri"/>
          <w:color w:val="000000"/>
          <w:lang w:eastAsia="zh-CN"/>
        </w:rPr>
        <w:t xml:space="preserve"> και συνιστά ισοδύναμη, με την ρητή έγκριση, πιστοποίηση για την πληρωμή του αναδόχου («πληρωτέο αντάλλαγμα  αναδόχου»). Προϋπόθεση πληρωμής της πιστοποίησης είναι η προσκόμιση από τον ανάδοχο όλων των απαιτούμενων δικαιολογητικών πληρωμής κατά τις προβλέψεις του άρθρου 220 ν. 4412/16. Βάσει του ανωτέρω πιστοποιητικού τριμηνιαίας εξοικονόμησης ενέργειας, ο Ανάδοχος θα εκδώσει το τιμολόγιο της αντίστοιχης τριμηνιαίας αμοιβής. </w:t>
      </w:r>
    </w:p>
    <w:p w14:paraId="5FC6C5D7" w14:textId="77777777" w:rsidR="00372B82" w:rsidRPr="00884AA3" w:rsidRDefault="00372B82" w:rsidP="00EB2EA1">
      <w:pPr>
        <w:numPr>
          <w:ilvl w:val="0"/>
          <w:numId w:val="159"/>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lastRenderedPageBreak/>
        <w:t xml:space="preserve">Η Αναθέτουσα Αρχή, υποχρεούται να καταβάλει στον Ανάδοχο την τριμηνιαία του αμοιβή εντός τριάντα (30) ημερών από την έκδοση του τιμολογίου, από τον Ειδικό </w:t>
      </w:r>
      <w:proofErr w:type="spellStart"/>
      <w:r w:rsidRPr="00884AA3">
        <w:rPr>
          <w:rFonts w:ascii="Calibri" w:hAnsi="Calibri" w:cs="Calibri"/>
          <w:color w:val="000000"/>
          <w:lang w:eastAsia="zh-CN"/>
        </w:rPr>
        <w:t>Καταπιστευτικό</w:t>
      </w:r>
      <w:proofErr w:type="spellEnd"/>
      <w:r w:rsidRPr="00884AA3">
        <w:rPr>
          <w:rFonts w:ascii="Calibri" w:hAnsi="Calibri" w:cs="Calibri"/>
          <w:color w:val="000000"/>
          <w:lang w:eastAsia="zh-CN"/>
        </w:rPr>
        <w:t xml:space="preserve"> Λογαριασμό (</w:t>
      </w:r>
      <w:proofErr w:type="spellStart"/>
      <w:r w:rsidRPr="00884AA3">
        <w:rPr>
          <w:rFonts w:ascii="Calibri" w:hAnsi="Calibri" w:cs="Calibri"/>
          <w:color w:val="000000"/>
          <w:lang w:eastAsia="zh-CN"/>
        </w:rPr>
        <w:t>escrow</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account</w:t>
      </w:r>
      <w:proofErr w:type="spellEnd"/>
      <w:r w:rsidRPr="00884AA3">
        <w:rPr>
          <w:rFonts w:ascii="Calibri" w:hAnsi="Calibri" w:cs="Calibri"/>
          <w:color w:val="000000"/>
          <w:lang w:eastAsia="zh-CN"/>
        </w:rPr>
        <w:t xml:space="preserve">) που έχει δημιουργηθεί για αυτό το σκοπό (παρ. 6 &amp; 7 του παρόντος άρθρου) και να παραδώσει στον Ανάδοχο, εντός 10 ημερών από την έκδοση του τιμολογίου το Πιστοποιητικό «Βεβαίωσης Τριμηνιαίας Πληρωμής», συμπεριλαμβανομένου ΦΠΑ για την αντίστοιχη αποδέσμευση  του ποσού από τον </w:t>
      </w:r>
      <w:proofErr w:type="spellStart"/>
      <w:r w:rsidRPr="00884AA3">
        <w:rPr>
          <w:rFonts w:ascii="Calibri" w:hAnsi="Calibri" w:cs="Calibri"/>
          <w:color w:val="000000"/>
          <w:lang w:eastAsia="zh-CN"/>
        </w:rPr>
        <w:t>escrow</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account</w:t>
      </w:r>
      <w:proofErr w:type="spellEnd"/>
      <w:r w:rsidRPr="00884AA3">
        <w:rPr>
          <w:rFonts w:ascii="Calibri" w:hAnsi="Calibri" w:cs="Calibri"/>
          <w:color w:val="000000"/>
          <w:lang w:eastAsia="zh-CN"/>
        </w:rPr>
        <w:t xml:space="preserve">. Σε περίπτωση άπρακτης παρέλευσης της ως άνω δεκαήμερης προθεσμίας η εξόφληση της αμοιβής θα γίνεται με μόνη την κοινοποίηση στον Μεσεγγυούχο  του εγκεκριμένου, ρητά ή αυτοδίκαια, πιστοποιητικού τριμηνιαίας εξοικονόμησης, που κατά τα παραπάνω συνιστά τον τίτλο πληρωμής. Ο Ανάδοχος θα κοινοποιεί το  πιστοποιητικό «Βεβαίωση Τριμηνιαίας Αμοιβής συμπεριλαμβανομένου ΦΠΑ» (ή μόνο το εγκεκριμένο πιστοποιητικό τριμηνιαίας εξοικονόμησης σε περίπτωση ελλείψεως της Βεβαίωσης Τριμηνιαίας Πληρωμής) στην ΔΕΗ και σε κάθε άλλο </w:t>
      </w:r>
      <w:proofErr w:type="spellStart"/>
      <w:r w:rsidRPr="00884AA3">
        <w:rPr>
          <w:rFonts w:ascii="Calibri" w:hAnsi="Calibri" w:cs="Calibri"/>
          <w:color w:val="000000"/>
          <w:lang w:eastAsia="zh-CN"/>
        </w:rPr>
        <w:t>πάροχο</w:t>
      </w:r>
      <w:proofErr w:type="spellEnd"/>
      <w:r w:rsidRPr="00884AA3">
        <w:rPr>
          <w:rFonts w:ascii="Calibri" w:hAnsi="Calibri" w:cs="Calibri"/>
          <w:color w:val="000000"/>
          <w:lang w:eastAsia="zh-CN"/>
        </w:rPr>
        <w:t xml:space="preserve"> – προμηθευτή ή εναλλακτικό προμηθευτή ηλεκτρικής ενέργειας (</w:t>
      </w:r>
      <w:proofErr w:type="spellStart"/>
      <w:r w:rsidRPr="00884AA3">
        <w:rPr>
          <w:rFonts w:ascii="Calibri" w:hAnsi="Calibri" w:cs="Calibri"/>
          <w:color w:val="000000"/>
          <w:lang w:eastAsia="zh-CN"/>
        </w:rPr>
        <w:t>ενδ</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Protergia</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Nrg</w:t>
      </w:r>
      <w:proofErr w:type="spellEnd"/>
      <w:r w:rsidRPr="00884AA3">
        <w:rPr>
          <w:rFonts w:ascii="Calibri" w:hAnsi="Calibri" w:cs="Calibri"/>
          <w:color w:val="000000"/>
          <w:lang w:eastAsia="zh-CN"/>
        </w:rPr>
        <w:t xml:space="preserve">, Ζενίθ, </w:t>
      </w:r>
      <w:proofErr w:type="spellStart"/>
      <w:r w:rsidRPr="00884AA3">
        <w:rPr>
          <w:rFonts w:ascii="Calibri" w:hAnsi="Calibri" w:cs="Calibri"/>
          <w:color w:val="000000"/>
          <w:lang w:eastAsia="zh-CN"/>
        </w:rPr>
        <w:t>Watt</w:t>
      </w:r>
      <w:proofErr w:type="spellEnd"/>
      <w:r w:rsidRPr="00884AA3">
        <w:rPr>
          <w:rFonts w:ascii="Calibri" w:hAnsi="Calibri" w:cs="Calibri"/>
          <w:color w:val="000000"/>
          <w:lang w:eastAsia="zh-CN"/>
        </w:rPr>
        <w:t xml:space="preserve"> &amp; </w:t>
      </w:r>
      <w:proofErr w:type="spellStart"/>
      <w:r w:rsidRPr="00884AA3">
        <w:rPr>
          <w:rFonts w:ascii="Calibri" w:hAnsi="Calibri" w:cs="Calibri"/>
          <w:color w:val="000000"/>
          <w:lang w:eastAsia="zh-CN"/>
        </w:rPr>
        <w:t>volt</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Elpedison</w:t>
      </w:r>
      <w:proofErr w:type="spellEnd"/>
      <w:r w:rsidRPr="00884AA3">
        <w:rPr>
          <w:rFonts w:ascii="Calibri" w:hAnsi="Calibri" w:cs="Calibri"/>
          <w:color w:val="000000"/>
          <w:lang w:eastAsia="zh-CN"/>
        </w:rPr>
        <w:t>, '</w:t>
      </w:r>
      <w:proofErr w:type="spellStart"/>
      <w:r w:rsidRPr="00884AA3">
        <w:rPr>
          <w:rFonts w:ascii="Calibri" w:hAnsi="Calibri" w:cs="Calibri"/>
          <w:color w:val="000000"/>
          <w:lang w:eastAsia="zh-CN"/>
        </w:rPr>
        <w:t>Ηρων</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Volton</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Volterra</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κ.ο.κ</w:t>
      </w:r>
      <w:proofErr w:type="spellEnd"/>
      <w:r w:rsidRPr="00884AA3">
        <w:rPr>
          <w:rFonts w:ascii="Calibri" w:hAnsi="Calibri" w:cs="Calibri"/>
          <w:color w:val="000000"/>
          <w:lang w:eastAsia="zh-CN"/>
        </w:rPr>
        <w:t xml:space="preserve">) με τον οποίο συμβάλλεται ο Δήμος, οι οποίοι, στα πλαίσια της Σύμβασης Ενεχυρίασης, θα μεταφέρουν κατά προτεραιότητα και χωρίς δικαίωμα εναντίωσης ή αμφισβήτησης ή καθυστέρησης όλα αδιακρίτως τα από αυτούς εισπραττόμενα εν γένει ανταποδοτικά τέλη στον Ειδικό Λογαριασμό της παρ. 7 προκειμένου να εξοφληθεί το εκάστοτε ποσό που αναγράφεται στο πιστοποιητικό «Βεβαίωση Τριμηνιαίας Αμοιβής συμπεριλαμβανομένου ΦΠΑ» ή στο εγκεκριμένο, ρητά ή αυτοδίκαια,  πιστοποιητικό τριμηνιαίας εξοικονόμησης σε περίπτωση ελλείψεως της Βεβαίωσης Τριμηνιαίας Πληρωμής. </w:t>
      </w:r>
      <w:r w:rsidRPr="00884AA3">
        <w:rPr>
          <w:rFonts w:ascii="Calibri" w:hAnsi="Calibri"/>
          <w:lang w:eastAsia="en-US"/>
        </w:rPr>
        <w:t xml:space="preserve">Ακολούθως ο Μεσεγγυούχος θα αποδίδει στον Ανάδοχο, από τα ταμειακά διαθέσιμα του Ειδικού Λογαριασμού, κάθε ποσό που κατατίθεται από τη ΔΕΗ ή/και οποιοδήποτε άλλο εναλλακτικό </w:t>
      </w:r>
      <w:proofErr w:type="spellStart"/>
      <w:r w:rsidRPr="00884AA3">
        <w:rPr>
          <w:rFonts w:ascii="Calibri" w:hAnsi="Calibri"/>
          <w:lang w:eastAsia="en-US"/>
        </w:rPr>
        <w:t>πάροχο</w:t>
      </w:r>
      <w:proofErr w:type="spellEnd"/>
      <w:r w:rsidRPr="00884AA3">
        <w:rPr>
          <w:rFonts w:ascii="Calibri" w:hAnsi="Calibri"/>
          <w:lang w:eastAsia="en-US"/>
        </w:rPr>
        <w:t xml:space="preserve"> ρεύματος, μέχρι την κάλυψη του ποσού που αναγράφεται στο πιστοποιητικό «Βεβαίωση Τριμηνιαίας Αμοιβής συμπεριλαμβανομένου ΦΠΑ» ή στο εγκεκριμένο πιστοποιητικό τριμηνιαίας εξοικονόμησης κατά τα παραπάνω. Μετά από το πέρας (30) ημερών, από την υποβολή του πιστοποιητικού «Βεβαίωση Τριμηνιαίας Αμοιβής, συμπεριλαμβανομένου ΦΠΑ» ή του εγκεκριμένου Πιστοποιητικού Τριμηνιαίας Εξοικονόμησης από τον Ανάδοχο στον Μεσεγγυούχο, και σε περίπτωση που για οποιοδήποτε λόγο δεν επαρκεί το ποσό που έχει κατατεθεί μέχρι τότε στον Ειδικό Λογαριασμό από τη ΔΕΗ ή/και οποιοδήποτε άλλο εναλλακτικό </w:t>
      </w:r>
      <w:proofErr w:type="spellStart"/>
      <w:r w:rsidRPr="00884AA3">
        <w:rPr>
          <w:rFonts w:ascii="Calibri" w:hAnsi="Calibri"/>
          <w:lang w:eastAsia="en-US"/>
        </w:rPr>
        <w:t>πάροχο</w:t>
      </w:r>
      <w:proofErr w:type="spellEnd"/>
      <w:r w:rsidRPr="00884AA3">
        <w:rPr>
          <w:rFonts w:ascii="Calibri" w:hAnsi="Calibri"/>
          <w:lang w:eastAsia="en-US"/>
        </w:rPr>
        <w:t xml:space="preserve"> ρεύματος, για κάλυψη της συνολικής αμοιβής τριμήνου, τότε ο Μεσεγγυούχος γνωστοποιεί στην Αναθέτουσα Αρχή το ακριβές ποσό που αποδέσμευσε συνολικά έναντι του συγκεκριμένου ποσού που αναγράφει το πιστοποιητικό και το χρηματικό ποσό που υπολείπεται για την πλήρη κάλυψη του ποσού τριμηνιαίας αμοιβής (βάσει του Πιστοποιητικού). Ο Δήμος υποχρεούται να το συμπληρώνει δια του τακτικού του προϋπολογισμού και μέσα σε διάστημα (3) μηνών το υπόλοιπό πληρωμής που δεν καλύφθηκε από τον Ειδικό Λογαριασμό. Στην περίπτωση που ο Δήμος δεν καταβάλει την εν λόγω πληρωμή του Αναδόχου εντός (3) μηνών, τότε ο Ανάδοχος δικαιούται να ασκήσει, διαζευκτικά /ή σωρευτικά κατά την κρίση του, τα εξής δικαιώματα: α. να αναστείλει η διακόψει την παροχή των υπηρεσιών του, εάν ο Δήμος καθυστερεί την πληρωμή κάθε τιμολογίου πέρα των (3) μηνών και β. να καταγγείλει τη ΣΠΥ για τον λόγο ότι ο Δήμος δεν εκπληρώνει τις συμβατικές του υποχρεώσεις και να διεκδικήσει </w:t>
      </w:r>
      <w:proofErr w:type="spellStart"/>
      <w:r w:rsidRPr="00884AA3">
        <w:rPr>
          <w:rFonts w:ascii="Calibri" w:hAnsi="Calibri"/>
          <w:lang w:eastAsia="en-US"/>
        </w:rPr>
        <w:t>νομιμότοκα</w:t>
      </w:r>
      <w:proofErr w:type="spellEnd"/>
      <w:r w:rsidRPr="00884AA3">
        <w:rPr>
          <w:rFonts w:ascii="Calibri" w:hAnsi="Calibri"/>
          <w:lang w:eastAsia="en-US"/>
        </w:rPr>
        <w:t xml:space="preserve"> κατά τις προβλέψεις του ν. 4152/13 το σύνολο των ανεξόφλητων αμοιβών του έως την ημερομηνία καταγγελίας, χωρίς να αποκλείεται τυχόν περαιτέρω αποζημίωσή του από άλλες νόμιμες αιτίες (λ.χ. διαφυγόν κέρδος, </w:t>
      </w:r>
      <w:proofErr w:type="spellStart"/>
      <w:r w:rsidRPr="00884AA3">
        <w:rPr>
          <w:rFonts w:ascii="Calibri" w:hAnsi="Calibri"/>
          <w:lang w:eastAsia="en-US"/>
        </w:rPr>
        <w:t>κλπ</w:t>
      </w:r>
      <w:proofErr w:type="spellEnd"/>
      <w:r w:rsidRPr="00884AA3">
        <w:rPr>
          <w:rFonts w:ascii="Calibri" w:hAnsi="Calibri"/>
          <w:lang w:eastAsia="en-US"/>
        </w:rPr>
        <w:t>).</w:t>
      </w:r>
      <w:r w:rsidRPr="00884AA3">
        <w:rPr>
          <w:rFonts w:ascii="Calibri" w:hAnsi="Calibri"/>
          <w:sz w:val="22"/>
          <w:szCs w:val="24"/>
          <w:lang w:eastAsia="zh-CN"/>
        </w:rPr>
        <w:t xml:space="preserve"> </w:t>
      </w:r>
      <w:r w:rsidRPr="00884AA3">
        <w:rPr>
          <w:rFonts w:ascii="Calibri" w:hAnsi="Calibri"/>
          <w:lang w:eastAsia="en-US"/>
        </w:rPr>
        <w:t xml:space="preserve">Σε περίπτωση που για οποιοδήποτε λόγο το ποσό που έχει κατατεθεί στο </w:t>
      </w:r>
      <w:proofErr w:type="spellStart"/>
      <w:r w:rsidRPr="00884AA3">
        <w:rPr>
          <w:rFonts w:ascii="Calibri" w:hAnsi="Calibri"/>
          <w:lang w:eastAsia="en-US"/>
        </w:rPr>
        <w:t>escrow</w:t>
      </w:r>
      <w:proofErr w:type="spellEnd"/>
      <w:r w:rsidRPr="00884AA3">
        <w:rPr>
          <w:rFonts w:ascii="Calibri" w:hAnsi="Calibri"/>
          <w:lang w:eastAsia="en-US"/>
        </w:rPr>
        <w:t xml:space="preserve"> </w:t>
      </w:r>
      <w:proofErr w:type="spellStart"/>
      <w:r w:rsidRPr="00884AA3">
        <w:rPr>
          <w:rFonts w:ascii="Calibri" w:hAnsi="Calibri"/>
          <w:lang w:eastAsia="en-US"/>
        </w:rPr>
        <w:t>account</w:t>
      </w:r>
      <w:proofErr w:type="spellEnd"/>
      <w:r w:rsidRPr="00884AA3">
        <w:rPr>
          <w:rFonts w:ascii="Calibri" w:hAnsi="Calibri"/>
          <w:lang w:eastAsia="en-US"/>
        </w:rPr>
        <w:t xml:space="preserve"> για κάλυψη της συνολικής αμοιβής τριμήνου, υπερβαίνει το ποσό που δικαιούται να εισπράξει ο Δικαιούχος, τότε, ο Μεσεγγυούχος γνωστοποιεί εγγράφως στον «Καταθέτη - Δήμο» και στον «Δικαιούχο» το αργότερο εντός πέντε (5) ημερών από την αποδέσμευση το ακριβές ποσό που συνιστά το υπερβάλλον ποσό και τούτο αποδίδεται στον «Καταθέτη - Δήμο».</w:t>
      </w:r>
    </w:p>
    <w:p w14:paraId="67A0ADBB" w14:textId="77777777" w:rsidR="00372B82" w:rsidRPr="00884AA3" w:rsidRDefault="00372B82" w:rsidP="00EB2EA1">
      <w:pPr>
        <w:numPr>
          <w:ilvl w:val="0"/>
          <w:numId w:val="159"/>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Στην περίπτωση όπου η επιτευχθείσα εξοικονόμηση είναι μεγαλύτερη της προσφερόμενης, τότε το </w:t>
      </w:r>
      <w:proofErr w:type="spellStart"/>
      <w:r w:rsidRPr="00884AA3">
        <w:rPr>
          <w:rFonts w:ascii="Calibri" w:hAnsi="Calibri" w:cs="Calibri"/>
          <w:color w:val="000000"/>
          <w:lang w:eastAsia="zh-CN"/>
        </w:rPr>
        <w:t>προκύπτον</w:t>
      </w:r>
      <w:proofErr w:type="spellEnd"/>
      <w:r w:rsidRPr="00884AA3">
        <w:rPr>
          <w:rFonts w:ascii="Calibri" w:hAnsi="Calibri" w:cs="Calibri"/>
          <w:color w:val="000000"/>
          <w:lang w:eastAsia="zh-CN"/>
        </w:rPr>
        <w:t xml:space="preserve"> Οικονομικό Όφελος θα διαμοιράζεται σε Ανάδοχο και Αναθέτουσα Αρχή. Ο διαμοιρασμός του ανωτέρω οφέλους θα γίνεται αναλογικά, με βάση την προσφορά του Αναδόχου (% όφελος του Δήμου από την συνολική εξοικονόμηση στο σύνολο της Συμβατικής Περιόδου) και θα καλύπτεται από την εφαρμογή της ρήτρας αναθεώρησης, σε ότι αφορά την πρόσθετη αμοιβή του Αναδόχου. Το Οικονομικό Όφελος θα προσδιορίζεται κατά τη διαδικασία έκδοσης του πιστοποιητικού τριμηνιαίας εξοικονόμησης ενέργειας.</w:t>
      </w:r>
    </w:p>
    <w:p w14:paraId="1A35DCF7" w14:textId="77777777" w:rsidR="00372B82" w:rsidRPr="00884AA3" w:rsidRDefault="00372B82" w:rsidP="00EB2EA1">
      <w:pPr>
        <w:numPr>
          <w:ilvl w:val="0"/>
          <w:numId w:val="159"/>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Ο Δήμος έχει λάβει σχετική απόφαση του αρμοδίου οργάνου του, περί εκχώρησης του συνόλου και αδιακρίτως των εν γένει ανταποδοτικών τελών που εισπράττονται μέσω των λογαριασμών ηλεκτρικής ενέργειας, κατά την έναρξη της συγκεκριμένης διαγωνιστικής διαδικασίας, το ύψος των οποίων έχει προσδιοριστεί επακριβώς στην σχετική απόφαση Πολυετούς Δέσμευσης (έγκριση της διάθεσης πιστώσεων, πολυετών – συνεχιζόμενων υποχρεώσεων του Δήμου για την διάρκεια της περιόδου ισχύος της ΣΠΥ). </w:t>
      </w:r>
    </w:p>
    <w:p w14:paraId="1F6AB724" w14:textId="77777777" w:rsidR="00372B82" w:rsidRPr="00884AA3" w:rsidRDefault="00372B82" w:rsidP="00EB2EA1">
      <w:pPr>
        <w:numPr>
          <w:ilvl w:val="0"/>
          <w:numId w:val="159"/>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Για την πληρωμή του Αναδόχου θα δημιουργηθεί Ειδικός </w:t>
      </w:r>
      <w:proofErr w:type="spellStart"/>
      <w:r w:rsidRPr="00884AA3">
        <w:rPr>
          <w:rFonts w:ascii="Calibri" w:hAnsi="Calibri" w:cs="Calibri"/>
          <w:color w:val="000000"/>
          <w:lang w:eastAsia="zh-CN"/>
        </w:rPr>
        <w:t>Καταπιστευτικός</w:t>
      </w:r>
      <w:proofErr w:type="spellEnd"/>
      <w:r w:rsidRPr="00884AA3">
        <w:rPr>
          <w:rFonts w:ascii="Calibri" w:hAnsi="Calibri" w:cs="Calibri"/>
          <w:color w:val="000000"/>
          <w:lang w:eastAsia="zh-CN"/>
        </w:rPr>
        <w:t xml:space="preserve"> Λογαριασμός (</w:t>
      </w:r>
      <w:proofErr w:type="spellStart"/>
      <w:r w:rsidRPr="00884AA3">
        <w:rPr>
          <w:rFonts w:ascii="Calibri" w:hAnsi="Calibri" w:cs="Calibri"/>
          <w:color w:val="000000"/>
          <w:lang w:eastAsia="zh-CN"/>
        </w:rPr>
        <w:t>escrow</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account</w:t>
      </w:r>
      <w:proofErr w:type="spellEnd"/>
      <w:r w:rsidRPr="00884AA3">
        <w:rPr>
          <w:rFonts w:ascii="Calibri" w:hAnsi="Calibri" w:cs="Calibri"/>
          <w:color w:val="000000"/>
          <w:lang w:eastAsia="zh-CN"/>
        </w:rPr>
        <w:t xml:space="preserve">) σε αναγνωρισμένο Πιστωτικό Ίδρυμα (Ταμείο Παρακαταθηκών &amp; Δανείων) και σύμφωνα με την υφιστάμενη νομοθεσία που θα λειτουργεί ως Μεσεγγυούχος για την αποδέσμευση των τριμηνιαίων αμοιβών του Αναδόχου, με βάση τη ΣΠΥ. Στο λογαριασμό αυτό θα κατατίθεται από τη ΔΕΗ ή από κάθε άλλο </w:t>
      </w:r>
      <w:proofErr w:type="spellStart"/>
      <w:r w:rsidRPr="00884AA3">
        <w:rPr>
          <w:rFonts w:ascii="Calibri" w:hAnsi="Calibri" w:cs="Calibri"/>
          <w:color w:val="000000"/>
          <w:lang w:eastAsia="zh-CN"/>
        </w:rPr>
        <w:t>πάροχο</w:t>
      </w:r>
      <w:proofErr w:type="spellEnd"/>
      <w:r w:rsidRPr="00884AA3">
        <w:rPr>
          <w:rFonts w:ascii="Calibri" w:hAnsi="Calibri" w:cs="Calibri"/>
          <w:color w:val="000000"/>
          <w:lang w:eastAsia="zh-CN"/>
        </w:rPr>
        <w:t xml:space="preserve"> – προμηθευτή ή εναλλακτικό προμηθευτή ηλεκτρικής ενέργειας με τον οποίο συμβάλλεται ο Δήμος,  μετά από υπογραφή σχετικού συμφωνητικού Ενεχυρίασης Απαιτήσεων (Παράρτημα της ΣΠΥ),  το σύνολο των εν γένει ανταποδοτικών τελών που εισπράττονται μέσω των λογαριασμών ηλεκτρικής ενέργειας.. Ο Δήμος υποχρεούται εντός διαστήματος δεκαπέντε (15) ημερών από της υπογραφής της παρούσας να υπογράψει τη Σύμβαση  Ενεχυρίασης Απαιτήσεων που επισυνάπτεται ως Παράρτημα ….. της ΣΠΥ και να την επιδώσει νομίμως στην Αρμόδια υπηρεσία της ΔΕΗ και σε κάθε  </w:t>
      </w:r>
      <w:proofErr w:type="spellStart"/>
      <w:r w:rsidRPr="00884AA3">
        <w:rPr>
          <w:rFonts w:ascii="Calibri" w:hAnsi="Calibri" w:cs="Calibri"/>
          <w:color w:val="000000"/>
          <w:lang w:eastAsia="zh-CN"/>
        </w:rPr>
        <w:t>πάροχο</w:t>
      </w:r>
      <w:proofErr w:type="spellEnd"/>
      <w:r w:rsidRPr="00884AA3">
        <w:rPr>
          <w:rFonts w:ascii="Calibri" w:hAnsi="Calibri" w:cs="Calibri"/>
          <w:color w:val="000000"/>
          <w:lang w:eastAsia="zh-CN"/>
        </w:rPr>
        <w:t xml:space="preserve"> – προμηθευτή ή εναλλακτικό προμηθευτή ηλεκτρικής ενέργειας με τον οποίο συμβάλλεται εκείνη την χρονική στιγμή.  Σε περίπτωση άπρακτης παρέλευσης της δεκαπενθημέρου προθεσμίας υπογραφής, η Σύμβαση  Ενεχυρίασης Απαιτήσεων και όλοι οι όροι της θεωρούνται αυτοδικαίως εγκεκριμένοι, περίπτωση που </w:t>
      </w:r>
      <w:proofErr w:type="spellStart"/>
      <w:r w:rsidRPr="00884AA3">
        <w:rPr>
          <w:rFonts w:ascii="Calibri" w:hAnsi="Calibri" w:cs="Calibri"/>
          <w:color w:val="000000"/>
          <w:lang w:eastAsia="zh-CN"/>
        </w:rPr>
        <w:t>εξομοιούται</w:t>
      </w:r>
      <w:proofErr w:type="spellEnd"/>
      <w:r w:rsidRPr="00884AA3">
        <w:rPr>
          <w:rFonts w:ascii="Calibri" w:hAnsi="Calibri" w:cs="Calibri"/>
          <w:color w:val="000000"/>
          <w:lang w:eastAsia="zh-CN"/>
        </w:rPr>
        <w:t xml:space="preserve"> πλήρως με την ρητή έγκρισή τους, και, συνεπώς, </w:t>
      </w:r>
      <w:r w:rsidRPr="00884AA3">
        <w:rPr>
          <w:rFonts w:ascii="Calibri" w:hAnsi="Calibri" w:cs="Calibri"/>
          <w:color w:val="000000"/>
          <w:lang w:eastAsia="zh-CN"/>
        </w:rPr>
        <w:lastRenderedPageBreak/>
        <w:t xml:space="preserve">λογίζονται ως απολύτως αποδεκτοί και δεσμευτικοί έναντι όλων, δηλαδή, έναντι των μερών, έναντι της ΔΕΗ και  κάθε  </w:t>
      </w:r>
      <w:proofErr w:type="spellStart"/>
      <w:r w:rsidRPr="00884AA3">
        <w:rPr>
          <w:rFonts w:ascii="Calibri" w:hAnsi="Calibri" w:cs="Calibri"/>
          <w:color w:val="000000"/>
          <w:lang w:eastAsia="zh-CN"/>
        </w:rPr>
        <w:t>παρόχου</w:t>
      </w:r>
      <w:proofErr w:type="spellEnd"/>
      <w:r w:rsidRPr="00884AA3">
        <w:rPr>
          <w:rFonts w:ascii="Calibri" w:hAnsi="Calibri" w:cs="Calibri"/>
          <w:color w:val="000000"/>
          <w:lang w:eastAsia="zh-CN"/>
        </w:rPr>
        <w:t xml:space="preserve"> – προμηθευτή ή εναλλακτικού προμηθευτή ηλεκτρικής ενέργειας και έναντι του μεσεγγυούχου.  </w:t>
      </w:r>
    </w:p>
    <w:p w14:paraId="5C009786" w14:textId="77777777" w:rsidR="00372B82" w:rsidRPr="00884AA3" w:rsidRDefault="00372B82" w:rsidP="00EB2EA1">
      <w:pPr>
        <w:numPr>
          <w:ilvl w:val="0"/>
          <w:numId w:val="159"/>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Επίσης ο Δήμος υποχρεούται εντός τριάντα (30) ημέρων από της υπογραφής της παρούσας, να υπογράψει την Σύμβαση  Μεσεγγύησης που επισυνάπτεται ως Παράρτημα 1 στην ΣΠΥ με τον Ανάδοχο και με το πιστωτικό ίδρυμα που θα υποδείξει ο Ανάδοχος. Σε περίπτωση άπρακτης παρέλευσης της </w:t>
      </w:r>
      <w:proofErr w:type="spellStart"/>
      <w:r w:rsidRPr="00884AA3">
        <w:rPr>
          <w:rFonts w:ascii="Calibri" w:hAnsi="Calibri" w:cs="Calibri"/>
          <w:color w:val="000000"/>
          <w:lang w:eastAsia="zh-CN"/>
        </w:rPr>
        <w:t>τριακονθημέρου</w:t>
      </w:r>
      <w:proofErr w:type="spellEnd"/>
      <w:r w:rsidRPr="00884AA3">
        <w:rPr>
          <w:rFonts w:ascii="Calibri" w:hAnsi="Calibri" w:cs="Calibri"/>
          <w:color w:val="000000"/>
          <w:lang w:eastAsia="zh-CN"/>
        </w:rPr>
        <w:t xml:space="preserve"> προθεσμίας υπογραφής, η Σύμβαση Μεσεγγύησης και όλοι οι όροι της θεωρούνται αυτοδικαίως εγκεκριμένοι, περίπτωση που </w:t>
      </w:r>
      <w:proofErr w:type="spellStart"/>
      <w:r w:rsidRPr="00884AA3">
        <w:rPr>
          <w:rFonts w:ascii="Calibri" w:hAnsi="Calibri" w:cs="Calibri"/>
          <w:color w:val="000000"/>
          <w:lang w:eastAsia="zh-CN"/>
        </w:rPr>
        <w:t>εξομοιούται</w:t>
      </w:r>
      <w:proofErr w:type="spellEnd"/>
      <w:r w:rsidRPr="00884AA3">
        <w:rPr>
          <w:rFonts w:ascii="Calibri" w:hAnsi="Calibri" w:cs="Calibri"/>
          <w:color w:val="000000"/>
          <w:lang w:eastAsia="zh-CN"/>
        </w:rPr>
        <w:t xml:space="preserve"> πλήρως με την ρητή έγκρισή τους, και, συνεπώς, λογίζονται ως απολύτως αποδεκτοί και δεσμευτικοί έναντι όλων. </w:t>
      </w:r>
    </w:p>
    <w:p w14:paraId="1DC1D968" w14:textId="77777777" w:rsidR="00372B82" w:rsidRPr="00884AA3" w:rsidRDefault="00372B82" w:rsidP="00EB2EA1">
      <w:pPr>
        <w:numPr>
          <w:ilvl w:val="0"/>
          <w:numId w:val="159"/>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Τα Παραρτήματα αυτά αποτελούν αναπόσπαστο μέρος της παρούσας Σύμβασης άρρηκτα συνδεδεμένο με αυτήν και όχι </w:t>
      </w:r>
      <w:proofErr w:type="spellStart"/>
      <w:r w:rsidRPr="00884AA3">
        <w:rPr>
          <w:rFonts w:ascii="Calibri" w:hAnsi="Calibri" w:cs="Calibri"/>
          <w:color w:val="000000"/>
          <w:lang w:eastAsia="zh-CN"/>
        </w:rPr>
        <w:t>αποσπαστές</w:t>
      </w:r>
      <w:proofErr w:type="spellEnd"/>
      <w:r w:rsidRPr="00884AA3">
        <w:rPr>
          <w:rFonts w:ascii="Calibri" w:hAnsi="Calibri" w:cs="Calibri"/>
          <w:color w:val="000000"/>
          <w:lang w:eastAsia="zh-CN"/>
        </w:rPr>
        <w:t xml:space="preserve"> διοικητικές συμβάσεις με τυχόν συμπληρωματικές, επί της ΣΠΥ , συμφωνίες. Τέλος ρητά συμφωνείται ότι η έναρξη του διαγράμματος υλοποίησης της Ενεργειακής Αναβάθμισης ξεκινά από την επομένη  της υπογραφής της Σύμβασης Μεσεγγύησης. Οι περιοδικές  τριμηνιαίες πληρωμές του Αναδόχου θα πραγματοποιούνται, από τον </w:t>
      </w:r>
      <w:proofErr w:type="spellStart"/>
      <w:r w:rsidRPr="00884AA3">
        <w:rPr>
          <w:rFonts w:ascii="Calibri" w:hAnsi="Calibri" w:cs="Calibri"/>
          <w:color w:val="000000"/>
          <w:lang w:eastAsia="zh-CN"/>
        </w:rPr>
        <w:t>escrow</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account</w:t>
      </w:r>
      <w:proofErr w:type="spellEnd"/>
      <w:r w:rsidRPr="00884AA3">
        <w:rPr>
          <w:rFonts w:ascii="Calibri" w:hAnsi="Calibri" w:cs="Calibri"/>
          <w:color w:val="000000"/>
          <w:lang w:eastAsia="zh-CN"/>
        </w:rPr>
        <w:t xml:space="preserve"> που θα τηρείται για το συγκεκριμένο έργο και στον οποίο θα κατατίθεται το σύνολο των εν γένει ανταποδοτικών τελών που εισπράττονται μέσω των λογαριασμών ηλεκτρικής ενέργειας για να καλυφθεί η ετήσια αμοιβή του Αναδόχου, όπως αναγράφεται  στις Συμβάσεις Μεσεγγύησης – Ενεχυρίασης Απαιτήσεων. </w:t>
      </w:r>
    </w:p>
    <w:p w14:paraId="30BE2993" w14:textId="77777777" w:rsidR="00372B82" w:rsidRPr="00884AA3" w:rsidRDefault="00372B82" w:rsidP="00EB2EA1">
      <w:pPr>
        <w:numPr>
          <w:ilvl w:val="0"/>
          <w:numId w:val="159"/>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Στο τέλος κάθε Οικονομικού Έτους, θα γίνεται η τελική εκκαθάριση και εάν προκύπτει χρεωστικό ποσό προς τον Ανάδοχο θα καταβάλλεται εντός ενός μηνός από την έναρξη ισχύος του </w:t>
      </w:r>
      <w:proofErr w:type="spellStart"/>
      <w:r w:rsidRPr="00884AA3">
        <w:rPr>
          <w:rFonts w:ascii="Calibri" w:hAnsi="Calibri" w:cs="Calibri"/>
          <w:color w:val="000000"/>
          <w:lang w:eastAsia="zh-CN"/>
        </w:rPr>
        <w:t>Προυπολογισμού</w:t>
      </w:r>
      <w:proofErr w:type="spellEnd"/>
      <w:r w:rsidRPr="00884AA3">
        <w:rPr>
          <w:rFonts w:ascii="Calibri" w:hAnsi="Calibri" w:cs="Calibri"/>
          <w:color w:val="000000"/>
          <w:lang w:eastAsia="zh-CN"/>
        </w:rPr>
        <w:t xml:space="preserve"> του Δήμου για το εκάστοτε νέο Οικονομικό Έτος. Στην περίπτωση που προκύπτει πιστωτικό υπόλοιπο θα καλείται ο Ανάδοχος να το καταβάλει άμεσα (εντός μηνός από την εκκαθάριση), ενώ μπορεί να προβλεφθεί και η συμψηφιστική λειτουργία για το σύνολο του ποσού στους αμέσως επομένους λογαριασμούς. Από το </w:t>
      </w:r>
      <w:proofErr w:type="spellStart"/>
      <w:r w:rsidRPr="00884AA3">
        <w:rPr>
          <w:rFonts w:ascii="Calibri" w:hAnsi="Calibri" w:cs="Calibri"/>
          <w:color w:val="000000"/>
          <w:lang w:eastAsia="zh-CN"/>
        </w:rPr>
        <w:t>προκύπτον</w:t>
      </w:r>
      <w:proofErr w:type="spellEnd"/>
      <w:r w:rsidRPr="00884AA3">
        <w:rPr>
          <w:rFonts w:ascii="Calibri" w:hAnsi="Calibri" w:cs="Calibri"/>
          <w:color w:val="000000"/>
          <w:lang w:eastAsia="zh-CN"/>
        </w:rPr>
        <w:t xml:space="preserve"> ποσό της αμοιβής του Αναδόχου, θα αφαιρούνται ποινικές ρήτρες οι οποίες έχουν επιβληθεί και δεν έχουν καταβληθεί μέχρι εκείνη τη χρονική στιγμή.</w:t>
      </w:r>
    </w:p>
    <w:p w14:paraId="0A4DA820" w14:textId="77777777" w:rsidR="00372B82" w:rsidRPr="00884AA3" w:rsidRDefault="00372B82" w:rsidP="00EB2EA1">
      <w:pPr>
        <w:numPr>
          <w:ilvl w:val="0"/>
          <w:numId w:val="159"/>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Ως χρόνοι αναφοράς για την εμπρόθεσμη ολοκλήρωση των εργασιών του Αναδόχου, θεωρούνται οι χρόνοι που αναφέρονται στην ΣΠΥ.</w:t>
      </w:r>
    </w:p>
    <w:p w14:paraId="60377E2F" w14:textId="77777777" w:rsidR="00372B82" w:rsidRPr="00884AA3" w:rsidRDefault="00372B82" w:rsidP="00EB2EA1">
      <w:pPr>
        <w:numPr>
          <w:ilvl w:val="0"/>
          <w:numId w:val="159"/>
        </w:numPr>
        <w:suppressAutoHyphens/>
        <w:ind w:left="567"/>
        <w:contextualSpacing/>
        <w:jc w:val="both"/>
        <w:rPr>
          <w:rFonts w:ascii="Calibri" w:hAnsi="Calibri" w:cs="Calibri"/>
          <w:color w:val="000000"/>
          <w:lang w:eastAsia="zh-CN"/>
        </w:rPr>
      </w:pPr>
      <w:r w:rsidRPr="00884AA3">
        <w:rPr>
          <w:rFonts w:ascii="Calibri" w:hAnsi="Calibri" w:cs="Calibri"/>
          <w:color w:val="000000"/>
          <w:lang w:eastAsia="zh-CN"/>
        </w:rPr>
        <w:t xml:space="preserve">Ως προς τα δικαιολογητικά πληρωμής και λοιπά στοιχεία ισχύουν τα όσα αναφέρονται στο άρθρο 200 του νόμου 4412/2016. Η πληρωμή θα γίνεται μετά την αφαίρεση όλων των νόμιμων κρατήσεων. Ο Ανάδοχος επιβαρύνεται με κάθε άλλη νόμιμη ασφαλιστική εισφορά, κράτηση υπέρ νομικών προσώπων ή άλλων οργανισμών η οποία κατά νόμο βαρύνει τον Ανάδοχο. Σε ότι αφορά την  απελευθέρωση του ποσού αμοιβής του Αναδόχου από το </w:t>
      </w:r>
      <w:proofErr w:type="spellStart"/>
      <w:r w:rsidRPr="00884AA3">
        <w:rPr>
          <w:rFonts w:ascii="Calibri" w:hAnsi="Calibri" w:cs="Calibri"/>
          <w:color w:val="000000"/>
          <w:lang w:eastAsia="zh-CN"/>
        </w:rPr>
        <w:t>escrow</w:t>
      </w:r>
      <w:proofErr w:type="spellEnd"/>
      <w:r w:rsidRPr="00884AA3">
        <w:rPr>
          <w:rFonts w:ascii="Calibri" w:hAnsi="Calibri" w:cs="Calibri"/>
          <w:color w:val="000000"/>
          <w:lang w:eastAsia="zh-CN"/>
        </w:rPr>
        <w:t xml:space="preserve"> </w:t>
      </w:r>
      <w:proofErr w:type="spellStart"/>
      <w:r w:rsidRPr="00884AA3">
        <w:rPr>
          <w:rFonts w:ascii="Calibri" w:hAnsi="Calibri" w:cs="Calibri"/>
          <w:color w:val="000000"/>
          <w:lang w:eastAsia="zh-CN"/>
        </w:rPr>
        <w:t>account</w:t>
      </w:r>
      <w:proofErr w:type="spellEnd"/>
      <w:r w:rsidRPr="00884AA3">
        <w:rPr>
          <w:rFonts w:ascii="Calibri" w:hAnsi="Calibri" w:cs="Calibri"/>
          <w:color w:val="000000"/>
          <w:lang w:eastAsia="zh-CN"/>
        </w:rPr>
        <w:t xml:space="preserve">, αρκεί η  επίδειξη του Πιστοποιητικού «Βεβαίωση Τριμηνιαίας Πληρωμής, συμπεριλαμβανομένου του ΦΠΑ» ή σε περίπτωση σε περίπτωση ελλείψεως αυτής εντός 10 ημερών από την έκδοση του τιμολογίου του αναδόχου κατά τα προβλεπόμενα στην παρ. 5 του άρθρου αυτού αρκεί η επίδειξη του πιστοποιητικού τριμηνιαίας εξοικονόμησης ενέργειας στον Μεσεγγυούχο.  </w:t>
      </w:r>
    </w:p>
    <w:p w14:paraId="4BF0B182" w14:textId="77777777" w:rsidR="00372B82" w:rsidRPr="00884AA3" w:rsidRDefault="00372B82"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28</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ΤΡΟΠΟΠΟΙΗΣΗ ΤΗΣ ΣΠΥ</w:t>
      </w:r>
    </w:p>
    <w:p w14:paraId="6BD6994C" w14:textId="77777777" w:rsidR="00372B82" w:rsidRPr="00884AA3" w:rsidRDefault="00372B82" w:rsidP="00EB2EA1">
      <w:pPr>
        <w:widowControl w:val="0"/>
        <w:numPr>
          <w:ilvl w:val="0"/>
          <w:numId w:val="160"/>
        </w:numPr>
        <w:tabs>
          <w:tab w:val="left" w:pos="284"/>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Η ΣΠΥ δύναται να τροποποιείται χωρίς νέα διαδικασία σύναψης στις περιπτώσεις που προβλέπονται στο άρθρο 132 (ν.4412/2016), ύστερα από γνωμοδότηση του αρμοδίου Οργάνου της Αναθέτουσας Αρχής.</w:t>
      </w:r>
    </w:p>
    <w:p w14:paraId="22C3E6FB" w14:textId="77777777" w:rsidR="00372B82" w:rsidRPr="00884AA3" w:rsidRDefault="00372B82" w:rsidP="00EB2EA1">
      <w:pPr>
        <w:widowControl w:val="0"/>
        <w:numPr>
          <w:ilvl w:val="0"/>
          <w:numId w:val="160"/>
        </w:numPr>
        <w:tabs>
          <w:tab w:val="left" w:pos="284"/>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πρόταση του Αναδόχου βασίζεται στο ότι θα αξιοποιηθεί το σύνολο των υπαρχόντων ιστών του Συστήματος, όπως αυτό περιγράφεται στην</w:t>
      </w:r>
      <w:r w:rsidRPr="00884AA3">
        <w:rPr>
          <w:rFonts w:ascii="Calibri" w:eastAsia="Calibri" w:hAnsi="Calibri" w:cs="Calibri"/>
          <w:spacing w:val="-5"/>
          <w:lang w:eastAsia="en-US"/>
        </w:rPr>
        <w:t xml:space="preserve"> </w:t>
      </w:r>
      <w:r w:rsidRPr="00884AA3">
        <w:rPr>
          <w:rFonts w:ascii="Calibri" w:eastAsia="Calibri" w:hAnsi="Calibri" w:cs="Calibri"/>
          <w:lang w:eastAsia="en-US"/>
        </w:rPr>
        <w:t>παρούσα.</w:t>
      </w:r>
    </w:p>
    <w:p w14:paraId="5080F417" w14:textId="77777777" w:rsidR="00372B82" w:rsidRPr="00884AA3" w:rsidRDefault="00372B82"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29</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ΔΙΚΑΙΟΔΟΣΙΑ ΚΑΙ ΕΦΑΡΜΟΣΤΕΟ ΔΙΚΑΙΟ - ΕΠΙΛΥΣΗ ΔΙΑΦΟΡΩΝ</w:t>
      </w:r>
    </w:p>
    <w:p w14:paraId="7E20E613" w14:textId="77777777" w:rsidR="00372B82" w:rsidRPr="00884AA3" w:rsidRDefault="00372B82" w:rsidP="00D61A0F">
      <w:pPr>
        <w:widowControl w:val="0"/>
        <w:autoSpaceDE w:val="0"/>
        <w:autoSpaceDN w:val="0"/>
        <w:ind w:right="-13"/>
        <w:jc w:val="both"/>
        <w:rPr>
          <w:rFonts w:ascii="Calibri" w:eastAsia="Calibri" w:hAnsi="Calibri" w:cs="Calibri"/>
          <w:lang w:eastAsia="en-US"/>
        </w:rPr>
      </w:pPr>
      <w:r w:rsidRPr="00884AA3">
        <w:rPr>
          <w:rFonts w:ascii="Calibri" w:eastAsia="Calibri" w:hAnsi="Calibri" w:cs="Calibri"/>
          <w:lang w:eastAsia="en-US"/>
        </w:rPr>
        <w:t xml:space="preserve">Σε ό,τι αφορά το καθεστώς δικαιοδοσίας, το εφαρμοστέο δίκαιο και τη διαδικασία επίλυσης διαφορών, αναφέρονται τα εξής: α. Για κάθε διαφωνία ή διαφορά σχετική με το περιεχόμενο της ΣΠΥ, ο Δήμος και ο Ανάδοχος καταβάλλουν κάθε δυνατή προσπάθεια για εξώδικη λύση της, σύμφωνα με τους κανόνες της καλής πίστης και των χρηστών συναλλακτικών ηθών, β. Εάν η διαφωνία εξακολουθεί, θα επιλύεται με προσφυγή στη διαιτησία, εφόσον όλα τα μέρη συμφωνούν σε αυτήν που θα διεξάγεται από τριμελή Επιτροπή Εμπειρογνωμόνων, η οποία ορίζεται ως εξής: ένα (1) μέλος αυτής ορίζεται από την Αναθέτουσα Αρχή, ένα (1) μέλος ορίζεται από τον Ανάδοχο και ένα (1) μέλος είναι ο Ανεξάρτητος Ελεγκτής. Οι αποφάσεις της τριμελούς διαιτητικής αρχής λαμβάνονται κατά πλειοψηφία χωρίς να απαιτείται καμία άλλη έγκριση. Ο Ανεξάρτητος Ελεγκτής είναι υποχρεωμένος να παρίσταται στις συνεδριάσεις. γ) Εάν η διαδικασία διαιτησίας δεν είναι αποδεκτή από όλα τα μέρη ή είναι ανέφικτη ή ανεφάρμοστη, οι έννομες σχέσεις και διαφορές που θα προκύπτουν από την κατάρτιση, εκτέλεση και ερμηνεία της ΣΠΥ μεταξύ του Δήμου και του Αναδόχου, καθώς και από κάθε άλλη πράξη ή παράλειψη οργάνου του Δήμου ή άλλου συμβαλλόμενου με τον Δήμο και πάντοτε σε σχέση με τη συγκεκριμένη Σύμβαση, θα </w:t>
      </w:r>
      <w:proofErr w:type="spellStart"/>
      <w:r w:rsidRPr="00884AA3">
        <w:rPr>
          <w:rFonts w:ascii="Calibri" w:eastAsia="Calibri" w:hAnsi="Calibri" w:cs="Calibri"/>
          <w:lang w:eastAsia="en-US"/>
        </w:rPr>
        <w:t>διέπονται</w:t>
      </w:r>
      <w:proofErr w:type="spellEnd"/>
      <w:r w:rsidRPr="00884AA3">
        <w:rPr>
          <w:rFonts w:ascii="Calibri" w:eastAsia="Calibri" w:hAnsi="Calibri" w:cs="Calibri"/>
          <w:lang w:eastAsia="en-US"/>
        </w:rPr>
        <w:t xml:space="preserve"> από το ελληνικό δίκαιο, αποκλειστικά δε αρμόδια για την επίλυση κάθε </w:t>
      </w:r>
      <w:proofErr w:type="spellStart"/>
      <w:r w:rsidRPr="00884AA3">
        <w:rPr>
          <w:rFonts w:ascii="Calibri" w:eastAsia="Calibri" w:hAnsi="Calibri" w:cs="Calibri"/>
          <w:lang w:eastAsia="en-US"/>
        </w:rPr>
        <w:t>προκύπτουσας</w:t>
      </w:r>
      <w:proofErr w:type="spellEnd"/>
      <w:r w:rsidRPr="00884AA3">
        <w:rPr>
          <w:rFonts w:ascii="Calibri" w:eastAsia="Calibri" w:hAnsi="Calibri" w:cs="Calibri"/>
          <w:lang w:eastAsia="en-US"/>
        </w:rPr>
        <w:t xml:space="preserve"> διαφοράς των συμβαλλομένων θα είναι τα καθ' ύλην αρμόδια δικαστήρια.</w:t>
      </w:r>
    </w:p>
    <w:p w14:paraId="4F27714B" w14:textId="77777777" w:rsidR="00372B82" w:rsidRPr="00884AA3" w:rsidRDefault="00372B82"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30</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ΓΝΩΣΤΟΠΟΙΗΣΕΙΣ - ΚΟΙΝΟΠΟΙΗΣΕΙΣ</w:t>
      </w:r>
    </w:p>
    <w:p w14:paraId="373236F8" w14:textId="77777777" w:rsidR="00372B82" w:rsidRPr="00884AA3" w:rsidRDefault="00372B82" w:rsidP="00D61A0F">
      <w:pPr>
        <w:widowControl w:val="0"/>
        <w:autoSpaceDE w:val="0"/>
        <w:autoSpaceDN w:val="0"/>
        <w:jc w:val="both"/>
        <w:rPr>
          <w:rFonts w:ascii="Calibri" w:eastAsia="Calibri" w:hAnsi="Calibri" w:cs="Calibri"/>
          <w:lang w:eastAsia="en-US"/>
        </w:rPr>
      </w:pPr>
      <w:r w:rsidRPr="00884AA3">
        <w:rPr>
          <w:rFonts w:ascii="Calibri" w:eastAsia="Calibri" w:hAnsi="Calibri" w:cs="Calibri"/>
          <w:lang w:eastAsia="en-US"/>
        </w:rPr>
        <w:t>Οι γνωστοποιήσεις – κοινοποιήσεις στα πλαίσια της παρούσας ΣΠΥ, ορίζονται ως εξής:</w:t>
      </w:r>
    </w:p>
    <w:p w14:paraId="1C739114" w14:textId="77777777" w:rsidR="00372B82" w:rsidRPr="00884AA3" w:rsidRDefault="00372B82" w:rsidP="00EB2EA1">
      <w:pPr>
        <w:widowControl w:val="0"/>
        <w:numPr>
          <w:ilvl w:val="0"/>
          <w:numId w:val="161"/>
        </w:numPr>
        <w:tabs>
          <w:tab w:val="left" w:pos="459"/>
        </w:tabs>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Σε όποιο σημείο της ΣΠΥ υπάρχει διάταξη για τη γνωστοποίηση ή κοινοποίηση οποιουδήποτε γεγονότος ή δήλωσης οποιουδήποτε προσώπου, εκτός εάν άλλως ορίζεται στη ΣΠΥ, η ειδοποίηση θα γίνεται</w:t>
      </w:r>
      <w:r w:rsidRPr="00884AA3">
        <w:rPr>
          <w:rFonts w:ascii="Calibri" w:eastAsia="Calibri" w:hAnsi="Calibri" w:cs="Calibri"/>
          <w:spacing w:val="-27"/>
          <w:lang w:eastAsia="en-US"/>
        </w:rPr>
        <w:t xml:space="preserve"> </w:t>
      </w:r>
      <w:r w:rsidRPr="00884AA3">
        <w:rPr>
          <w:rFonts w:ascii="Calibri" w:eastAsia="Calibri" w:hAnsi="Calibri" w:cs="Calibri"/>
          <w:lang w:eastAsia="en-US"/>
        </w:rPr>
        <w:t xml:space="preserve">εγγράφως, μέσω τηλεομοιοτυπίας ή </w:t>
      </w:r>
      <w:r w:rsidRPr="00884AA3">
        <w:rPr>
          <w:rFonts w:ascii="Calibri" w:eastAsia="Calibri" w:hAnsi="Calibri" w:cs="Calibri"/>
          <w:lang w:val="de-DE" w:eastAsia="en-US"/>
        </w:rPr>
        <w:t>email</w:t>
      </w:r>
      <w:r w:rsidRPr="00884AA3">
        <w:rPr>
          <w:rFonts w:ascii="Calibri" w:eastAsia="Calibri" w:hAnsi="Calibri" w:cs="Calibri"/>
          <w:lang w:eastAsia="en-US"/>
        </w:rPr>
        <w:t xml:space="preserve"> ή με κατάθεση του εγγράφου .</w:t>
      </w:r>
    </w:p>
    <w:p w14:paraId="18915C99" w14:textId="77777777" w:rsidR="00372B82" w:rsidRPr="00884AA3" w:rsidRDefault="00372B82" w:rsidP="00EB2EA1">
      <w:pPr>
        <w:widowControl w:val="0"/>
        <w:numPr>
          <w:ilvl w:val="0"/>
          <w:numId w:val="161"/>
        </w:numPr>
        <w:tabs>
          <w:tab w:val="left" w:pos="459"/>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Κάθε ειδοποίηση είναι έγκυρη όταν γίνεται εγγράφως και περιέχει αίτημα βεβαίωσης</w:t>
      </w:r>
      <w:r w:rsidRPr="00884AA3">
        <w:rPr>
          <w:rFonts w:ascii="Calibri" w:eastAsia="Calibri" w:hAnsi="Calibri" w:cs="Calibri"/>
          <w:spacing w:val="-15"/>
          <w:lang w:eastAsia="en-US"/>
        </w:rPr>
        <w:t xml:space="preserve"> </w:t>
      </w:r>
      <w:r w:rsidRPr="00884AA3">
        <w:rPr>
          <w:rFonts w:ascii="Calibri" w:eastAsia="Calibri" w:hAnsi="Calibri" w:cs="Calibri"/>
          <w:lang w:eastAsia="en-US"/>
        </w:rPr>
        <w:t>παραλαβής.</w:t>
      </w:r>
    </w:p>
    <w:p w14:paraId="1B9A1321" w14:textId="77777777" w:rsidR="00372B82" w:rsidRPr="00884AA3" w:rsidRDefault="00372B82" w:rsidP="00EB2EA1">
      <w:pPr>
        <w:widowControl w:val="0"/>
        <w:numPr>
          <w:ilvl w:val="0"/>
          <w:numId w:val="161"/>
        </w:numPr>
        <w:tabs>
          <w:tab w:val="left" w:pos="459"/>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 xml:space="preserve">Ειδοποίηση με τηλεγράφημα ή τηλεομοιοτυπία ή </w:t>
      </w:r>
      <w:r w:rsidRPr="00884AA3">
        <w:rPr>
          <w:rFonts w:ascii="Calibri" w:eastAsia="Calibri" w:hAnsi="Calibri" w:cs="Calibri"/>
          <w:lang w:val="en-US" w:eastAsia="en-US"/>
        </w:rPr>
        <w:t>e</w:t>
      </w:r>
      <w:r w:rsidRPr="00884AA3">
        <w:rPr>
          <w:rFonts w:ascii="Calibri" w:eastAsia="Calibri" w:hAnsi="Calibri" w:cs="Calibri"/>
          <w:lang w:eastAsia="en-US"/>
        </w:rPr>
        <w:t>-</w:t>
      </w:r>
      <w:r w:rsidRPr="00884AA3">
        <w:rPr>
          <w:rFonts w:ascii="Calibri" w:eastAsia="Calibri" w:hAnsi="Calibri" w:cs="Calibri"/>
          <w:lang w:val="en-US" w:eastAsia="en-US"/>
        </w:rPr>
        <w:t>mail</w:t>
      </w:r>
      <w:r w:rsidRPr="00884AA3">
        <w:rPr>
          <w:rFonts w:ascii="Calibri" w:eastAsia="Calibri" w:hAnsi="Calibri" w:cs="Calibri"/>
          <w:lang w:eastAsia="en-US"/>
        </w:rPr>
        <w:t xml:space="preserve"> θα είναι έγκυρη και θεωρείται ότι έγινε την ημέρα της αποστολής </w:t>
      </w:r>
      <w:r>
        <w:rPr>
          <w:rFonts w:ascii="Calibri" w:eastAsia="Calibri" w:hAnsi="Calibri" w:cs="Calibri"/>
          <w:lang w:eastAsia="en-US"/>
        </w:rPr>
        <w:t>της, εντός των ωρών λειτουργίας της Αναθέτουσας Αρχής</w:t>
      </w:r>
      <w:r w:rsidRPr="00884AA3">
        <w:rPr>
          <w:rFonts w:ascii="Calibri" w:eastAsia="Calibri" w:hAnsi="Calibri" w:cs="Calibri"/>
          <w:lang w:eastAsia="en-US"/>
        </w:rPr>
        <w:t>. Κάθε γνωστοποίηση, κοινοποίηση ή επίδοση κάθε εγγράφου θα πραγματοποιείται εγκύρως ως προς κάθε συμβαλλόμενο στις εξής διευθύνσεις: Προς την Αναθέτουσα Αρχή, προς τον Ανεξάρτητο Ελεγκτή, και προς τον</w:t>
      </w:r>
      <w:r w:rsidRPr="00884AA3">
        <w:rPr>
          <w:rFonts w:ascii="Calibri" w:eastAsia="Calibri" w:hAnsi="Calibri" w:cs="Calibri"/>
          <w:spacing w:val="-8"/>
          <w:lang w:eastAsia="en-US"/>
        </w:rPr>
        <w:t xml:space="preserve"> </w:t>
      </w:r>
      <w:r w:rsidRPr="00884AA3">
        <w:rPr>
          <w:rFonts w:ascii="Calibri" w:eastAsia="Calibri" w:hAnsi="Calibri" w:cs="Calibri"/>
          <w:lang w:eastAsia="en-US"/>
        </w:rPr>
        <w:t>Ανάδοχο.</w:t>
      </w:r>
    </w:p>
    <w:p w14:paraId="00DC9FA6" w14:textId="77777777" w:rsidR="00372B82" w:rsidRPr="00884AA3" w:rsidRDefault="00372B82" w:rsidP="00EB2EA1">
      <w:pPr>
        <w:widowControl w:val="0"/>
        <w:numPr>
          <w:ilvl w:val="0"/>
          <w:numId w:val="161"/>
        </w:numPr>
        <w:tabs>
          <w:tab w:val="left" w:pos="459"/>
        </w:tabs>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Οι συμβαλλόμενοι οφείλουν να ειδοποιούν ο ένας τον άλλο για κάθε αλλαγή διεύθυνσης, κάθε δε τέτοια ειδοποίηση θα αποκτά ισχύ (15) ημέρες μετά την</w:t>
      </w:r>
      <w:r w:rsidRPr="00884AA3">
        <w:rPr>
          <w:rFonts w:ascii="Calibri" w:eastAsia="Calibri" w:hAnsi="Calibri" w:cs="Calibri"/>
          <w:spacing w:val="-4"/>
          <w:lang w:eastAsia="en-US"/>
        </w:rPr>
        <w:t xml:space="preserve"> </w:t>
      </w:r>
      <w:r w:rsidRPr="00884AA3">
        <w:rPr>
          <w:rFonts w:ascii="Calibri" w:eastAsia="Calibri" w:hAnsi="Calibri" w:cs="Calibri"/>
          <w:lang w:eastAsia="en-US"/>
        </w:rPr>
        <w:t>ειδοποίηση.</w:t>
      </w:r>
    </w:p>
    <w:p w14:paraId="2AE561CC" w14:textId="77777777" w:rsidR="00372B82" w:rsidRPr="00884AA3" w:rsidRDefault="00372B82"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lastRenderedPageBreak/>
        <w:t>ΑΡΘΡΟ 31</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ΕΜΠΙΣΤΕΥΤΙΚΟΤΗΤΑ - ΕΧΕΜΥΘΕΙΑ</w:t>
      </w:r>
    </w:p>
    <w:p w14:paraId="3CE59552" w14:textId="77777777" w:rsidR="00372B82" w:rsidRPr="00884AA3" w:rsidRDefault="00372B82" w:rsidP="00D61A0F">
      <w:pPr>
        <w:widowControl w:val="0"/>
        <w:autoSpaceDE w:val="0"/>
        <w:autoSpaceDN w:val="0"/>
        <w:jc w:val="both"/>
        <w:rPr>
          <w:rFonts w:ascii="Calibri" w:eastAsia="Calibri" w:hAnsi="Calibri" w:cs="Calibri"/>
          <w:lang w:eastAsia="en-US"/>
        </w:rPr>
      </w:pPr>
      <w:r w:rsidRPr="00884AA3">
        <w:rPr>
          <w:rFonts w:ascii="Calibri" w:eastAsia="Calibri" w:hAnsi="Calibri" w:cs="Calibri"/>
          <w:lang w:eastAsia="en-US"/>
        </w:rPr>
        <w:t>Το καθεστώς εμπιστευτικότητας – εχεμύθειας, ορίζεται ως εξής:</w:t>
      </w:r>
    </w:p>
    <w:p w14:paraId="4E9E3155" w14:textId="77777777" w:rsidR="00372B82" w:rsidRPr="00884AA3" w:rsidRDefault="00372B82" w:rsidP="00EB2EA1">
      <w:pPr>
        <w:widowControl w:val="0"/>
        <w:numPr>
          <w:ilvl w:val="0"/>
          <w:numId w:val="162"/>
        </w:numPr>
        <w:suppressAutoHyphens/>
        <w:autoSpaceDE w:val="0"/>
        <w:autoSpaceDN w:val="0"/>
        <w:ind w:left="284" w:right="-13"/>
        <w:jc w:val="both"/>
        <w:rPr>
          <w:rFonts w:ascii="Calibri" w:eastAsia="Calibri" w:hAnsi="Calibri" w:cs="Calibri"/>
          <w:lang w:eastAsia="en-US"/>
        </w:rPr>
      </w:pPr>
      <w:r w:rsidRPr="00884AA3">
        <w:rPr>
          <w:rFonts w:ascii="Calibri" w:eastAsia="Calibri" w:hAnsi="Calibri" w:cs="Calibri"/>
          <w:lang w:eastAsia="en-US"/>
        </w:rPr>
        <w:t>Η Αναθέτουσα Αρχή αναλαμβάνει την υποχρέωση να διατηρήσει εμπιστευτικούς τους όρους της ΣΠΥ, και εφόσον γνωστοποιούνται σε αυτήν σαν εμπιστευτικοί. Ο Ανάδοχος δεν δικαιούται να αποκαλύψει τους χαρακτηριζόμενους ως εμπιστευτικούς όρους της ΣΠΥ χωρίς έγγραφη συναίνεση της Αναθέτουσας Αρχής.</w:t>
      </w:r>
    </w:p>
    <w:p w14:paraId="25D7776D" w14:textId="77777777" w:rsidR="00372B82" w:rsidRPr="00884AA3" w:rsidRDefault="00372B82" w:rsidP="00EB2EA1">
      <w:pPr>
        <w:widowControl w:val="0"/>
        <w:numPr>
          <w:ilvl w:val="0"/>
          <w:numId w:val="162"/>
        </w:numPr>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Τα συμβαλλόμενα μέρη δεν δύνανται να αποκαλύπτουν εμπιστευτικές πληροφορίες στους εργαζομένους, σε εργολάβους και τράπεζες ή πιστωτικά ιδρύματα και στο λοιπό προσωπικό που</w:t>
      </w:r>
      <w:r w:rsidRPr="00884AA3">
        <w:rPr>
          <w:rFonts w:ascii="Calibri" w:eastAsia="Calibri" w:hAnsi="Calibri" w:cs="Calibri"/>
          <w:spacing w:val="-19"/>
          <w:lang w:eastAsia="en-US"/>
        </w:rPr>
        <w:t xml:space="preserve"> </w:t>
      </w:r>
      <w:r w:rsidRPr="00884AA3">
        <w:rPr>
          <w:rFonts w:ascii="Calibri" w:eastAsia="Calibri" w:hAnsi="Calibri" w:cs="Calibri"/>
          <w:lang w:eastAsia="en-US"/>
        </w:rPr>
        <w:t>απασχολούν.</w:t>
      </w:r>
    </w:p>
    <w:p w14:paraId="560D5980" w14:textId="77777777" w:rsidR="00372B82" w:rsidRPr="00884AA3" w:rsidRDefault="00372B82" w:rsidP="00EB2EA1">
      <w:pPr>
        <w:widowControl w:val="0"/>
        <w:numPr>
          <w:ilvl w:val="0"/>
          <w:numId w:val="162"/>
        </w:numPr>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Οι πληροφορίες αυτές δεν μπορούν επίσης να αποκαλυφθούν σε κάθε άλλο πρόσωπο, εκτός εάν απαιτείται από το νόμο ή για την προσήκουσα εκπλήρωση της</w:t>
      </w:r>
      <w:r w:rsidRPr="00884AA3">
        <w:rPr>
          <w:rFonts w:ascii="Calibri" w:eastAsia="Calibri" w:hAnsi="Calibri" w:cs="Calibri"/>
          <w:spacing w:val="-4"/>
          <w:lang w:eastAsia="en-US"/>
        </w:rPr>
        <w:t xml:space="preserve"> </w:t>
      </w:r>
      <w:r w:rsidRPr="00884AA3">
        <w:rPr>
          <w:rFonts w:ascii="Calibri" w:eastAsia="Calibri" w:hAnsi="Calibri" w:cs="Calibri"/>
          <w:lang w:eastAsia="en-US"/>
        </w:rPr>
        <w:t>Σύμβασης.</w:t>
      </w:r>
    </w:p>
    <w:p w14:paraId="592F7996" w14:textId="77777777" w:rsidR="00372B82" w:rsidRPr="00884AA3" w:rsidRDefault="00372B82" w:rsidP="00EB2EA1">
      <w:pPr>
        <w:widowControl w:val="0"/>
        <w:numPr>
          <w:ilvl w:val="0"/>
          <w:numId w:val="162"/>
        </w:numPr>
        <w:suppressAutoHyphens/>
        <w:autoSpaceDE w:val="0"/>
        <w:autoSpaceDN w:val="0"/>
        <w:ind w:left="284" w:right="-13" w:hanging="283"/>
        <w:jc w:val="both"/>
        <w:rPr>
          <w:rFonts w:ascii="Calibri" w:eastAsia="Calibri" w:hAnsi="Calibri" w:cs="Calibri"/>
          <w:lang w:eastAsia="en-US"/>
        </w:rPr>
      </w:pPr>
      <w:r w:rsidRPr="00884AA3">
        <w:rPr>
          <w:rFonts w:ascii="Calibri" w:eastAsia="Calibri" w:hAnsi="Calibri" w:cs="Calibri"/>
          <w:lang w:eastAsia="en-US"/>
        </w:rPr>
        <w:t>Η εμπιστευτικότητα των ως άνω στοιχείων ή εγγράφων αίρεται σε δικαστικές διαφορές, κατόπιν ρητής συμφωνίας των συμβαλλομένων ή σε περίπτωση που καταστούν ευρέως γνωστά, χωρίς να έχει μεσολαβήσει παράβαση της υποχρέωσης εχεμύθειας που προβλέπεται στο παρόν</w:t>
      </w:r>
      <w:r w:rsidRPr="00884AA3">
        <w:rPr>
          <w:rFonts w:ascii="Calibri" w:eastAsia="Calibri" w:hAnsi="Calibri" w:cs="Calibri"/>
          <w:spacing w:val="-10"/>
          <w:lang w:eastAsia="en-US"/>
        </w:rPr>
        <w:t xml:space="preserve"> </w:t>
      </w:r>
      <w:r w:rsidRPr="00884AA3">
        <w:rPr>
          <w:rFonts w:ascii="Calibri" w:eastAsia="Calibri" w:hAnsi="Calibri" w:cs="Calibri"/>
          <w:lang w:eastAsia="en-US"/>
        </w:rPr>
        <w:t>άρθρο.</w:t>
      </w:r>
    </w:p>
    <w:p w14:paraId="0D585386" w14:textId="77777777" w:rsidR="00372B82" w:rsidRPr="00884AA3" w:rsidRDefault="00372B82" w:rsidP="00D61A0F">
      <w:pPr>
        <w:keepNext/>
        <w:keepLines/>
        <w:shd w:val="clear" w:color="auto" w:fill="FDE9D9"/>
        <w:overflowPunct w:val="0"/>
        <w:autoSpaceDE w:val="0"/>
        <w:autoSpaceDN w:val="0"/>
        <w:adjustRightInd w:val="0"/>
        <w:ind w:left="284" w:right="-68" w:hanging="284"/>
        <w:jc w:val="both"/>
        <w:outlineLvl w:val="1"/>
        <w:rPr>
          <w:rFonts w:ascii="Calibri" w:eastAsia="Arial Unicode MS" w:hAnsi="Calibri" w:cs="Calibri"/>
          <w:b/>
          <w:bCs/>
          <w:caps/>
          <w:color w:val="002060"/>
          <w:lang w:eastAsia="en-US"/>
        </w:rPr>
      </w:pPr>
      <w:r w:rsidRPr="00884AA3">
        <w:rPr>
          <w:rFonts w:ascii="Calibri" w:eastAsia="Arial Unicode MS" w:hAnsi="Calibri" w:cs="Calibri"/>
          <w:b/>
          <w:bCs/>
          <w:caps/>
          <w:color w:val="002060"/>
          <w:lang w:eastAsia="en-US"/>
        </w:rPr>
        <w:t>ΑΡΘΡΟ 32</w:t>
      </w:r>
      <w:r w:rsidRPr="00884AA3">
        <w:rPr>
          <w:rFonts w:ascii="Calibri" w:eastAsia="Arial Unicode MS" w:hAnsi="Calibri" w:cs="Calibri"/>
          <w:b/>
          <w:bCs/>
          <w:caps/>
          <w:color w:val="002060"/>
          <w:vertAlign w:val="superscript"/>
          <w:lang w:eastAsia="en-US"/>
        </w:rPr>
        <w:t>ο</w:t>
      </w:r>
      <w:r w:rsidRPr="00884AA3">
        <w:rPr>
          <w:rFonts w:ascii="Calibri" w:eastAsia="Arial Unicode MS" w:hAnsi="Calibri" w:cs="Calibri"/>
          <w:b/>
          <w:bCs/>
          <w:caps/>
          <w:color w:val="002060"/>
          <w:lang w:eastAsia="en-US"/>
        </w:rPr>
        <w:t xml:space="preserve"> ΓΕΝΙΚΕΣ ΔΙΑΤΑΞΕΙΣ</w:t>
      </w:r>
    </w:p>
    <w:p w14:paraId="108901F7" w14:textId="77777777" w:rsidR="004F1DBB" w:rsidRPr="004F1DBB" w:rsidRDefault="00372B82" w:rsidP="00D61A0F">
      <w:pPr>
        <w:autoSpaceDE w:val="0"/>
        <w:autoSpaceDN w:val="0"/>
        <w:adjustRightInd w:val="0"/>
        <w:jc w:val="both"/>
        <w:rPr>
          <w:rFonts w:ascii="Calibri" w:hAnsi="Calibri" w:cs="Calibri"/>
          <w:color w:val="000000"/>
          <w:lang w:eastAsia="zh-CN"/>
        </w:rPr>
      </w:pPr>
      <w:r w:rsidRPr="00884AA3">
        <w:rPr>
          <w:rFonts w:ascii="Calibri" w:hAnsi="Calibri" w:cs="Calibri"/>
          <w:color w:val="000000"/>
        </w:rPr>
        <w:t>Οι γενικής εφαρμογής διατάξεις της παρούσας σύμβασης, ορίζονται ως εξής: α. Η καθυστέρηση από οποιονδήποτε συμβαλλόμενο όσον αφορά την άσκηση οποιουδήποτε δικαιώματος, βάσει της ΣΠΥ, δεν βλάπτει ούτε ερμηνεύεται ως παραίτηση από το δικαίωμα το οποίο έχει αποκτήσει, β. Η απαλλαγή από τις υποχρεώσεις κάποιου συμβαλλόμενου από τη παρούσα ΣΠΥ, πρέπει να γίνεται εγγράφως από τον χορηγούνται την απαλλαγή συμβαλλόμενο. Κάθε μεμονωμένη ή και μερική άσκηση δικαιώματος δεν εμποδίζει την περαιτέρω άσκηση αυτού ή την άσκηση οποιουδήποτε άλλου δικαιώματος, γ. Η έλλειψη νομιμότητας, η ακυρότητα ή η μη εφαρμογή οποιασδήποτε διάταξης της ΣΠΥ δεν επηρεάζει τη νομιμότητα, εγκυρότητα ή εφαρμογή οποιασδήποτε άλλης διάταξης, δ. Η Σύμβαση υπογράφεται σε (10) αντίτυπα, όλα δε αυτά τα αντίτυπα αποτελούν μετά την υπογραφή των ένα και το αυτό πρωτότυπο έγγραφο, ε. Ο Ανάδοχος θα διορίσει έναν εκπρόσωπο και θα του παραχωρήσει κάθε αναγκαία εξουσία για να ενεργεί για λογαριασμό του στην παρούσα ΣΠΥ, ενώ μπορεί να ανακαλέσει τον διορισμό του εκπροσώπου του και να διορίσει αντικαταστάτη.</w:t>
      </w:r>
    </w:p>
    <w:bookmarkEnd w:id="82"/>
    <w:p w14:paraId="731D22BD" w14:textId="77777777" w:rsidR="00EF3214" w:rsidRDefault="00EF3214" w:rsidP="00D61A0F">
      <w:pPr>
        <w:keepNext/>
        <w:tabs>
          <w:tab w:val="left" w:pos="0"/>
          <w:tab w:val="left" w:pos="1710"/>
        </w:tabs>
        <w:suppressAutoHyphens/>
        <w:jc w:val="both"/>
        <w:outlineLvl w:val="1"/>
        <w:rPr>
          <w:rFonts w:ascii="Calibri" w:hAnsi="Calibri" w:cs="Arial"/>
          <w:b/>
          <w:color w:val="002060"/>
          <w:sz w:val="28"/>
          <w:szCs w:val="28"/>
          <w:lang w:eastAsia="zh-CN"/>
        </w:rPr>
      </w:pPr>
    </w:p>
    <w:p w14:paraId="3FCAADD6" w14:textId="77777777" w:rsidR="00533448" w:rsidRDefault="00533448">
      <w:pPr>
        <w:rPr>
          <w:rFonts w:ascii="Calibri" w:eastAsia="Arial Unicode MS" w:hAnsi="Calibri" w:cs="Calibri"/>
          <w:b/>
          <w:bCs/>
          <w:caps/>
          <w:color w:val="1F497D"/>
          <w:sz w:val="22"/>
          <w:szCs w:val="22"/>
          <w:lang w:eastAsia="en-US"/>
        </w:rPr>
      </w:pPr>
      <w:r>
        <w:rPr>
          <w:rFonts w:ascii="Calibri" w:eastAsia="Arial Unicode MS" w:hAnsi="Calibri" w:cs="Calibri"/>
          <w:b/>
          <w:bCs/>
          <w:caps/>
          <w:color w:val="1F497D"/>
          <w:sz w:val="22"/>
          <w:szCs w:val="22"/>
          <w:lang w:eastAsia="en-US"/>
        </w:rPr>
        <w:br w:type="page"/>
      </w:r>
    </w:p>
    <w:p w14:paraId="5D7BCA46" w14:textId="77777777" w:rsidR="004A3C2F" w:rsidRPr="00407B9F" w:rsidRDefault="004A3C2F" w:rsidP="00D61A0F">
      <w:pPr>
        <w:keepNext/>
        <w:keepLines/>
        <w:pBdr>
          <w:bottom w:val="single" w:sz="4" w:space="1" w:color="auto"/>
        </w:pBdr>
        <w:overflowPunct w:val="0"/>
        <w:autoSpaceDE w:val="0"/>
        <w:autoSpaceDN w:val="0"/>
        <w:adjustRightInd w:val="0"/>
        <w:ind w:left="1077" w:right="-68" w:hanging="1077"/>
        <w:jc w:val="center"/>
        <w:outlineLvl w:val="0"/>
        <w:rPr>
          <w:rFonts w:ascii="Calibri" w:eastAsia="Arial Unicode MS" w:hAnsi="Calibri" w:cs="Calibri"/>
          <w:b/>
          <w:bCs/>
          <w:caps/>
          <w:color w:val="1F497D"/>
          <w:sz w:val="22"/>
          <w:szCs w:val="22"/>
          <w:lang w:eastAsia="en-US"/>
        </w:rPr>
      </w:pPr>
      <w:r w:rsidRPr="00407B9F">
        <w:rPr>
          <w:rFonts w:ascii="Calibri" w:eastAsia="Arial Unicode MS" w:hAnsi="Calibri" w:cs="Calibri"/>
          <w:b/>
          <w:bCs/>
          <w:caps/>
          <w:color w:val="1F497D"/>
          <w:sz w:val="22"/>
          <w:szCs w:val="22"/>
          <w:lang w:eastAsia="en-US"/>
        </w:rPr>
        <w:lastRenderedPageBreak/>
        <w:t>ΣΧΕδιο συμβασησ ΜΕΣΕΓΓΥΗΣΗΣ</w:t>
      </w:r>
    </w:p>
    <w:p w14:paraId="710BCFF8" w14:textId="77777777" w:rsidR="004A3C2F" w:rsidRPr="004F1DBB" w:rsidRDefault="004A3C2F" w:rsidP="00D61A0F">
      <w:pPr>
        <w:suppressAutoHyphens/>
        <w:ind w:right="-13"/>
        <w:jc w:val="both"/>
        <w:rPr>
          <w:rFonts w:ascii="Calibri" w:hAnsi="Calibri" w:cs="Calibri"/>
          <w:lang w:eastAsia="zh-CN"/>
        </w:rPr>
      </w:pPr>
      <w:bookmarkStart w:id="89" w:name="_Toc421536463"/>
      <w:bookmarkStart w:id="90" w:name="_Toc507497324"/>
      <w:bookmarkStart w:id="91" w:name="_Toc514537381"/>
      <w:r w:rsidRPr="004F1DBB">
        <w:rPr>
          <w:rFonts w:ascii="Calibri" w:hAnsi="Calibri" w:cs="Calibri"/>
          <w:lang w:eastAsia="zh-CN"/>
        </w:rPr>
        <w:t>Στ</w:t>
      </w:r>
      <w:r>
        <w:rPr>
          <w:rFonts w:ascii="Calibri" w:hAnsi="Calibri" w:cs="Calibri"/>
          <w:lang w:eastAsia="zh-CN"/>
        </w:rPr>
        <w:t xml:space="preserve">ο Μοσχάτο </w:t>
      </w:r>
      <w:r w:rsidRPr="004F1DBB">
        <w:rPr>
          <w:rFonts w:ascii="Calibri" w:hAnsi="Calibri" w:cs="Calibri"/>
          <w:lang w:eastAsia="zh-CN"/>
        </w:rPr>
        <w:t>σήμερα στις .../.../202</w:t>
      </w:r>
      <w:r>
        <w:rPr>
          <w:rFonts w:ascii="Calibri" w:hAnsi="Calibri" w:cs="Calibri"/>
          <w:lang w:eastAsia="zh-CN"/>
        </w:rPr>
        <w:t>3</w:t>
      </w:r>
      <w:r w:rsidRPr="004F1DBB">
        <w:rPr>
          <w:rFonts w:ascii="Calibri" w:hAnsi="Calibri" w:cs="Calibri"/>
          <w:lang w:eastAsia="zh-CN"/>
        </w:rPr>
        <w:t>, ημέρα, οι κατωτέρω συμβαλλόμενοι:</w:t>
      </w:r>
    </w:p>
    <w:p w14:paraId="6D36568D" w14:textId="77777777" w:rsidR="004A3C2F" w:rsidRPr="004F1DBB" w:rsidRDefault="004A3C2F" w:rsidP="00EB2EA1">
      <w:pPr>
        <w:widowControl w:val="0"/>
        <w:numPr>
          <w:ilvl w:val="0"/>
          <w:numId w:val="138"/>
        </w:numPr>
        <w:tabs>
          <w:tab w:val="num" w:pos="426"/>
        </w:tabs>
        <w:suppressAutoHyphens/>
        <w:ind w:left="426" w:right="-13" w:hanging="426"/>
        <w:jc w:val="both"/>
        <w:rPr>
          <w:rFonts w:ascii="Calibri" w:hAnsi="Calibri" w:cs="Calibri"/>
          <w:lang w:eastAsia="zh-CN"/>
        </w:rPr>
      </w:pPr>
      <w:r w:rsidRPr="004F1DBB">
        <w:rPr>
          <w:rFonts w:ascii="Calibri" w:hAnsi="Calibri" w:cs="Calibri"/>
          <w:lang w:eastAsia="zh-CN"/>
        </w:rPr>
        <w:t xml:space="preserve">Το Νομικό Πρόσωπο με την επωνυμία «Ταμείο Παρακαταθηκών και Δανείων», που εδρεύει και εκπροσωπείται νόμιμα, για την υπογραφή της παρούσας από τον Πρόεδρο του Δ.Σ. κ. …………………….., δυνάμει της </w:t>
      </w:r>
      <w:proofErr w:type="spellStart"/>
      <w:r w:rsidRPr="004F1DBB">
        <w:rPr>
          <w:rFonts w:ascii="Calibri" w:hAnsi="Calibri" w:cs="Calibri"/>
          <w:lang w:eastAsia="zh-CN"/>
        </w:rPr>
        <w:t>υπ’αριθμ</w:t>
      </w:r>
      <w:proofErr w:type="spellEnd"/>
      <w:r w:rsidRPr="004F1DBB">
        <w:rPr>
          <w:rFonts w:ascii="Calibri" w:hAnsi="Calibri" w:cs="Calibri"/>
          <w:lang w:eastAsia="zh-CN"/>
        </w:rPr>
        <w:t>. ………………………….. απόφαση του Δ.Σ., καλούμενο εφεξής «Μεσεγγυούχος»,</w:t>
      </w:r>
    </w:p>
    <w:p w14:paraId="58A349FF" w14:textId="77777777" w:rsidR="004A3C2F" w:rsidRPr="004F1DBB" w:rsidRDefault="004A3C2F" w:rsidP="00EB2EA1">
      <w:pPr>
        <w:widowControl w:val="0"/>
        <w:numPr>
          <w:ilvl w:val="0"/>
          <w:numId w:val="138"/>
        </w:numPr>
        <w:tabs>
          <w:tab w:val="num" w:pos="426"/>
        </w:tabs>
        <w:suppressAutoHyphens/>
        <w:ind w:left="426" w:right="-13" w:hanging="426"/>
        <w:jc w:val="both"/>
        <w:rPr>
          <w:rFonts w:ascii="Calibri" w:hAnsi="Calibri" w:cs="Calibri"/>
          <w:lang w:eastAsia="zh-CN"/>
        </w:rPr>
      </w:pPr>
      <w:r w:rsidRPr="004F1DBB">
        <w:rPr>
          <w:rFonts w:ascii="Calibri" w:hAnsi="Calibri" w:cs="Calibri"/>
          <w:lang w:eastAsia="zh-CN"/>
        </w:rPr>
        <w:t>Ο Οργανισμός Τοπικής Αυτοδιοίκησης α' βαθμού με την επωνυμία «………………….», που εδρεύει στη …………………, οδός ………………… Τ.Κ. ……….., και εκπροσωπείται νόμιμα από τον Δήμαρχο κ. ………………., εφεξής καλούμενος «Καταθέτης - ΔΗΜΟΣ»,</w:t>
      </w:r>
    </w:p>
    <w:p w14:paraId="0B5A8F56" w14:textId="77777777" w:rsidR="004A3C2F" w:rsidRPr="004F1DBB" w:rsidRDefault="004A3C2F" w:rsidP="00EB2EA1">
      <w:pPr>
        <w:widowControl w:val="0"/>
        <w:numPr>
          <w:ilvl w:val="0"/>
          <w:numId w:val="138"/>
        </w:numPr>
        <w:shd w:val="clear" w:color="auto" w:fill="FFFFFF"/>
        <w:tabs>
          <w:tab w:val="num" w:pos="426"/>
        </w:tabs>
        <w:suppressAutoHyphens/>
        <w:ind w:left="426" w:right="-13" w:hanging="426"/>
        <w:jc w:val="both"/>
        <w:rPr>
          <w:rFonts w:ascii="Calibri" w:hAnsi="Calibri" w:cs="Calibri"/>
          <w:lang w:val="en-US" w:eastAsia="zh-CN"/>
        </w:rPr>
      </w:pPr>
      <w:r w:rsidRPr="004F1DBB">
        <w:rPr>
          <w:rFonts w:ascii="Calibri" w:hAnsi="Calibri" w:cs="Calibri"/>
          <w:lang w:eastAsia="zh-CN"/>
        </w:rPr>
        <w:t xml:space="preserve">Η Εταιρεία με την επωνυμία «………………………….», με διακριτικό τίτλο «………………………», που εδρεύει στο ……………………….. </w:t>
      </w:r>
      <w:proofErr w:type="spellStart"/>
      <w:r w:rsidRPr="004F1DBB">
        <w:rPr>
          <w:rFonts w:ascii="Calibri" w:hAnsi="Calibri" w:cs="Calibri"/>
          <w:lang w:eastAsia="zh-CN"/>
        </w:rPr>
        <w:t>αρ</w:t>
      </w:r>
      <w:proofErr w:type="spellEnd"/>
      <w:r w:rsidRPr="004F1DBB">
        <w:rPr>
          <w:rFonts w:ascii="Calibri" w:hAnsi="Calibri" w:cs="Calibri"/>
          <w:lang w:eastAsia="zh-CN"/>
        </w:rPr>
        <w:t>. …, με ΑΦΜ ……………….., Δ.Ο.Υ. ………….., η οποία εκπροσωπείται για την υπογραφή της παρούσης από τον ………………….., δυνάμει της από …/…/… εξουσιοδότησης του …………………………</w:t>
      </w:r>
    </w:p>
    <w:p w14:paraId="2C398599" w14:textId="77777777" w:rsidR="004A3C2F" w:rsidRPr="004F1DBB" w:rsidRDefault="004A3C2F" w:rsidP="00D61A0F">
      <w:pPr>
        <w:suppressAutoHyphens/>
        <w:ind w:left="420" w:right="-13" w:hanging="60"/>
        <w:jc w:val="both"/>
        <w:rPr>
          <w:rFonts w:ascii="Calibri" w:hAnsi="Calibri" w:cs="Calibri"/>
          <w:lang w:eastAsia="zh-CN"/>
        </w:rPr>
      </w:pPr>
      <w:r w:rsidRPr="004F1DBB">
        <w:rPr>
          <w:rFonts w:ascii="Calibri" w:hAnsi="Calibri" w:cs="Calibri"/>
          <w:lang w:eastAsia="zh-CN"/>
        </w:rPr>
        <w:t>Συμφώνησαν και συναποδέχθηκαν τα ακόλουθα:</w:t>
      </w:r>
    </w:p>
    <w:p w14:paraId="35C710A1" w14:textId="77777777" w:rsidR="004A3C2F" w:rsidRPr="004F1DBB" w:rsidRDefault="004A3C2F" w:rsidP="00D61A0F">
      <w:pPr>
        <w:suppressAutoHyphens/>
        <w:ind w:left="420" w:right="-13" w:hanging="60"/>
        <w:jc w:val="both"/>
        <w:rPr>
          <w:rFonts w:ascii="Calibri" w:hAnsi="Calibri" w:cs="Calibri"/>
          <w:lang w:eastAsia="zh-CN"/>
        </w:rPr>
      </w:pPr>
    </w:p>
    <w:p w14:paraId="30D5C65B" w14:textId="77777777" w:rsidR="004A3C2F" w:rsidRPr="004F1DBB" w:rsidRDefault="004A3C2F" w:rsidP="00D61A0F">
      <w:pPr>
        <w:suppressAutoHyphens/>
        <w:ind w:right="-13"/>
        <w:jc w:val="center"/>
        <w:rPr>
          <w:rFonts w:ascii="Calibri" w:hAnsi="Calibri" w:cs="Calibri"/>
          <w:b/>
          <w:bCs/>
          <w:lang w:eastAsia="zh-CN"/>
        </w:rPr>
      </w:pPr>
      <w:r w:rsidRPr="004F1DBB">
        <w:rPr>
          <w:rFonts w:ascii="Calibri" w:hAnsi="Calibri" w:cs="Calibri"/>
          <w:b/>
          <w:bCs/>
          <w:lang w:eastAsia="zh-CN"/>
        </w:rPr>
        <w:t>ΑΡΘΡΟ 1: ΠΡΟΟΙΜΙΟ</w:t>
      </w:r>
    </w:p>
    <w:p w14:paraId="1427710B" w14:textId="77777777" w:rsidR="004A3C2F" w:rsidRPr="004F1DBB" w:rsidRDefault="004A3C2F" w:rsidP="00EB2EA1">
      <w:pPr>
        <w:widowControl w:val="0"/>
        <w:numPr>
          <w:ilvl w:val="0"/>
          <w:numId w:val="137"/>
        </w:numPr>
        <w:suppressAutoHyphens/>
        <w:ind w:left="420" w:right="-13" w:hanging="400"/>
        <w:jc w:val="both"/>
        <w:rPr>
          <w:rFonts w:ascii="Calibri" w:hAnsi="Calibri" w:cs="Calibri"/>
          <w:lang w:eastAsia="zh-CN"/>
        </w:rPr>
      </w:pPr>
      <w:r w:rsidRPr="004F1DBB">
        <w:rPr>
          <w:rFonts w:ascii="Calibri" w:hAnsi="Calibri" w:cs="Calibri"/>
          <w:lang w:eastAsia="zh-CN"/>
        </w:rPr>
        <w:t xml:space="preserve"> Με την υπ' </w:t>
      </w:r>
      <w:proofErr w:type="spellStart"/>
      <w:r w:rsidRPr="004F1DBB">
        <w:rPr>
          <w:rFonts w:ascii="Calibri" w:hAnsi="Calibri" w:cs="Calibri"/>
          <w:lang w:eastAsia="zh-CN"/>
        </w:rPr>
        <w:t>αριθμ</w:t>
      </w:r>
      <w:proofErr w:type="spellEnd"/>
      <w:r w:rsidRPr="004F1DBB">
        <w:rPr>
          <w:rFonts w:ascii="Calibri" w:hAnsi="Calibri" w:cs="Calibri"/>
          <w:lang w:eastAsia="zh-CN"/>
        </w:rPr>
        <w:t xml:space="preserve">. …./2022 απόφαση της Οικονομικής Επιτροπής του «Καταθέτη-ΔΗΜΟΥ» κατακυρώθηκε το έργο «Ενεργειακή Αναβάθμιση – Αυτοματοποίηση Συστημάτων Ηλεκτροφωτισμού Κοινόχρηστων Χώρων   με εξοικονόμηση ενέργειας στον Δήμο ………..» στον Δικαιούχο, με αντικείμενο την «Ενεργειακή Αναβάθμιση – Αυτοματοποίηση Συστημάτων Ηλεκτροφωτισμού Κοινόχρηστων Χώρων   με εξοικονόμηση ενέργειας στον Δήμο ………….» και με την υπ’ </w:t>
      </w:r>
      <w:proofErr w:type="spellStart"/>
      <w:r w:rsidRPr="004F1DBB">
        <w:rPr>
          <w:rFonts w:ascii="Calibri" w:hAnsi="Calibri" w:cs="Calibri"/>
          <w:lang w:eastAsia="zh-CN"/>
        </w:rPr>
        <w:t>αριθμ</w:t>
      </w:r>
      <w:proofErr w:type="spellEnd"/>
      <w:r w:rsidRPr="004F1DBB">
        <w:rPr>
          <w:rFonts w:ascii="Calibri" w:hAnsi="Calibri" w:cs="Calibri"/>
          <w:lang w:eastAsia="zh-CN"/>
        </w:rPr>
        <w:t>. …./…. Πράξη του Ζ’ Κλιμακίου του Ελεγκτικού Συνεδρίου εγκρίθηκε η διαδικασία του διαγωνισμού και η Σύμβαση Παροχής Υπηρεσιών, η οποία υπεγράφη στις …/…/… μαζί με δύο (2) Παραρτήματα αυτής, για την οποία σύμφωνα με από κοινού δήλωση των 2ου και 3ου των συμβαλλομένων στην παρούσα, έχουν τηρηθεί όλες οι εκ του Νόμου προβλεπόμενες διαδικασίες και προϋποθέσεις.</w:t>
      </w:r>
    </w:p>
    <w:p w14:paraId="4828809F" w14:textId="77777777" w:rsidR="004A3C2F" w:rsidRPr="004F1DBB" w:rsidRDefault="004A3C2F" w:rsidP="00EB2EA1">
      <w:pPr>
        <w:widowControl w:val="0"/>
        <w:numPr>
          <w:ilvl w:val="0"/>
          <w:numId w:val="137"/>
        </w:numPr>
        <w:suppressAutoHyphens/>
        <w:ind w:left="420" w:right="-13" w:hanging="400"/>
        <w:jc w:val="both"/>
        <w:rPr>
          <w:rFonts w:ascii="Calibri" w:hAnsi="Calibri" w:cs="Calibri"/>
          <w:lang w:eastAsia="zh-CN"/>
        </w:rPr>
      </w:pPr>
      <w:r w:rsidRPr="004F1DBB">
        <w:rPr>
          <w:rFonts w:ascii="Calibri" w:hAnsi="Calibri" w:cs="Calibri"/>
          <w:lang w:eastAsia="zh-CN"/>
        </w:rPr>
        <w:t xml:space="preserve"> Ο προϋπολογισμός του Αντικειμένου / ποσό κατακύρωσης του έργου ανέρχεται στα …………………€ (συμπεριλαμβανομένου του ΦΠΑ) από τις πιστώσεις του προϋπολογισμού εξόδων του Δήμου ……………… προερχόμενες από τα εν γένει ανταποδοτικά τέλη του, που θα προκύψουν κατά την δωδεκαετή διάρκεια της Σύμβασης Παροχής Υπηρεσιών (ΣΠΥ) πλέον του χρόνου τυχόν παράταση αυτής.</w:t>
      </w:r>
    </w:p>
    <w:p w14:paraId="54DB347E" w14:textId="77777777" w:rsidR="004A3C2F" w:rsidRPr="004F1DBB" w:rsidRDefault="004A3C2F" w:rsidP="00EB2EA1">
      <w:pPr>
        <w:widowControl w:val="0"/>
        <w:numPr>
          <w:ilvl w:val="0"/>
          <w:numId w:val="137"/>
        </w:numPr>
        <w:suppressAutoHyphens/>
        <w:ind w:left="420" w:right="-13" w:hanging="400"/>
        <w:jc w:val="both"/>
        <w:rPr>
          <w:rFonts w:ascii="Calibri" w:hAnsi="Calibri" w:cs="Calibri"/>
          <w:lang w:eastAsia="zh-CN"/>
        </w:rPr>
      </w:pPr>
      <w:r w:rsidRPr="004F1DBB">
        <w:rPr>
          <w:rFonts w:ascii="Calibri" w:hAnsi="Calibri" w:cs="Calibri"/>
          <w:lang w:eastAsia="zh-CN"/>
        </w:rPr>
        <w:t xml:space="preserve">Η Οικονομική Επιτροπή του Δήμου ……………. με την υπ' </w:t>
      </w:r>
      <w:proofErr w:type="spellStart"/>
      <w:r w:rsidRPr="004F1DBB">
        <w:rPr>
          <w:rFonts w:ascii="Calibri" w:hAnsi="Calibri" w:cs="Calibri"/>
          <w:lang w:eastAsia="zh-CN"/>
        </w:rPr>
        <w:t>αριθμ</w:t>
      </w:r>
      <w:proofErr w:type="spellEnd"/>
      <w:r w:rsidRPr="004F1DBB">
        <w:rPr>
          <w:rFonts w:ascii="Calibri" w:hAnsi="Calibri" w:cs="Calibri"/>
          <w:lang w:eastAsia="zh-CN"/>
        </w:rPr>
        <w:t>. …/… απόφασή της (ΑΔΑ ………………….), ενέκρινε:</w:t>
      </w:r>
    </w:p>
    <w:p w14:paraId="7879B2B7" w14:textId="77777777" w:rsidR="004A3C2F" w:rsidRPr="004F1DBB" w:rsidRDefault="004A3C2F" w:rsidP="00EB2EA1">
      <w:pPr>
        <w:widowControl w:val="0"/>
        <w:numPr>
          <w:ilvl w:val="0"/>
          <w:numId w:val="136"/>
        </w:numPr>
        <w:suppressAutoHyphens/>
        <w:ind w:left="709" w:right="-13" w:hanging="283"/>
        <w:jc w:val="both"/>
        <w:rPr>
          <w:rFonts w:ascii="Calibri" w:hAnsi="Calibri" w:cs="Calibri"/>
          <w:lang w:eastAsia="zh-CN"/>
        </w:rPr>
      </w:pPr>
      <w:r w:rsidRPr="004F1DBB">
        <w:rPr>
          <w:rFonts w:ascii="Calibri" w:hAnsi="Calibri" w:cs="Calibri"/>
          <w:lang w:eastAsia="zh-CN"/>
        </w:rPr>
        <w:t xml:space="preserve">Τη σύναψη Σύμβασης μεταξύ του Καταθέτη - Δήμου και του Φορέα - </w:t>
      </w:r>
      <w:proofErr w:type="spellStart"/>
      <w:r w:rsidRPr="004F1DBB">
        <w:rPr>
          <w:rFonts w:ascii="Calibri" w:hAnsi="Calibri" w:cs="Calibri"/>
          <w:lang w:eastAsia="zh-CN"/>
        </w:rPr>
        <w:t>Παρόχου</w:t>
      </w:r>
      <w:proofErr w:type="spellEnd"/>
      <w:r w:rsidRPr="004F1DBB">
        <w:rPr>
          <w:rFonts w:ascii="Calibri" w:hAnsi="Calibri" w:cs="Calibri"/>
          <w:lang w:eastAsia="zh-CN"/>
        </w:rPr>
        <w:t xml:space="preserve"> Ηλεκτρικής Ενέργειας, εν προκειμένω Δ.Ε.Η. Α.Ε. και κάθε άλλος </w:t>
      </w:r>
      <w:proofErr w:type="spellStart"/>
      <w:r w:rsidRPr="004F1DBB">
        <w:rPr>
          <w:rFonts w:ascii="Calibri" w:hAnsi="Calibri" w:cs="Calibri"/>
          <w:lang w:eastAsia="zh-CN"/>
        </w:rPr>
        <w:t>πάροχος</w:t>
      </w:r>
      <w:proofErr w:type="spellEnd"/>
      <w:r w:rsidRPr="004F1DBB">
        <w:rPr>
          <w:rFonts w:ascii="Calibri" w:hAnsi="Calibri" w:cs="Calibri"/>
          <w:lang w:eastAsia="zh-CN"/>
        </w:rPr>
        <w:t xml:space="preserve"> – προμηθευτής ή εναλλακτικός προμηθευτής ηλεκτρικής ενέργειας με τον οποίο συμβάλλεται ο Δήμος, περί Εκχώρησης κάθε απαίτησης του Καταθέτη - Δήμου από όλα τα εν γένει ανταποδοτικά τέλη που εισπράττει ο Φορέας - </w:t>
      </w:r>
      <w:proofErr w:type="spellStart"/>
      <w:r w:rsidRPr="004F1DBB">
        <w:rPr>
          <w:rFonts w:ascii="Calibri" w:hAnsi="Calibri" w:cs="Calibri"/>
          <w:lang w:eastAsia="zh-CN"/>
        </w:rPr>
        <w:t>Πάροχος</w:t>
      </w:r>
      <w:proofErr w:type="spellEnd"/>
      <w:r w:rsidRPr="004F1DBB">
        <w:rPr>
          <w:rFonts w:ascii="Calibri" w:hAnsi="Calibri" w:cs="Calibri"/>
          <w:lang w:eastAsia="zh-CN"/>
        </w:rPr>
        <w:t xml:space="preserve"> ηλεκτρικής ενέργειας, (ΕΚΧΩΡΟΥΜΕΝΕΣ ΑΠΑΙΤΗΣΕΙΣ), από τους κατά νόμο υπόχρεους της διοικητικής περιφέρειας του «ΚΑΤΑΘΕΤΗ - ΔΗΜΟΥ» για λογαριασμό και υπέρ του τελευταίου, μέσω των λογαριασμών κατανάλωσης ηλεκτρικού ρεύματος που εκδίδει η Δ.Ε.Η. και κάθε άλλος </w:t>
      </w:r>
      <w:proofErr w:type="spellStart"/>
      <w:r w:rsidRPr="004F1DBB">
        <w:rPr>
          <w:rFonts w:ascii="Calibri" w:hAnsi="Calibri" w:cs="Calibri"/>
          <w:lang w:eastAsia="zh-CN"/>
        </w:rPr>
        <w:t>πάροχος</w:t>
      </w:r>
      <w:proofErr w:type="spellEnd"/>
      <w:r w:rsidRPr="004F1DBB">
        <w:rPr>
          <w:rFonts w:ascii="Calibri" w:hAnsi="Calibri" w:cs="Calibri"/>
          <w:lang w:eastAsia="zh-CN"/>
        </w:rPr>
        <w:t xml:space="preserve"> – προμηθευτής ή εναλλακτικός προμηθευτής ηλεκτρικής ενέργειας με τον οποίο συμβάλλεται ο Δήμος,  και αποδίδουν εν συνεχεία στον Καταθέτη- ΔΗΜΟ σύμφωνα με τις διατάξεις του Ν. 25/1975 «Τέλη ΟΤΑ - Είσπραξη από ΔΕΗ κ.λπ.», όπως αυτός τροποποιήθηκε και ισχύει για την κάλυψη της Συμβατικής Αμοιβής του αναδόχου, ήτοι του ποσού των ……………….. €.</w:t>
      </w:r>
    </w:p>
    <w:p w14:paraId="6FCA1ABA" w14:textId="77777777" w:rsidR="004A3C2F" w:rsidRPr="004F1DBB" w:rsidRDefault="004A3C2F" w:rsidP="00EB2EA1">
      <w:pPr>
        <w:widowControl w:val="0"/>
        <w:numPr>
          <w:ilvl w:val="0"/>
          <w:numId w:val="136"/>
        </w:numPr>
        <w:suppressAutoHyphens/>
        <w:ind w:left="709" w:right="-13" w:hanging="283"/>
        <w:jc w:val="both"/>
        <w:rPr>
          <w:rFonts w:ascii="Calibri" w:hAnsi="Calibri" w:cs="Calibri"/>
          <w:lang w:eastAsia="zh-CN"/>
        </w:rPr>
      </w:pPr>
      <w:r w:rsidRPr="004F1DBB">
        <w:rPr>
          <w:rFonts w:ascii="Calibri" w:hAnsi="Calibri" w:cs="Calibri"/>
          <w:lang w:eastAsia="zh-CN"/>
        </w:rPr>
        <w:t xml:space="preserve"> Τη σύσταση Ειδικού </w:t>
      </w:r>
      <w:proofErr w:type="spellStart"/>
      <w:r w:rsidRPr="004F1DBB">
        <w:rPr>
          <w:rFonts w:ascii="Calibri" w:hAnsi="Calibri" w:cs="Calibri"/>
          <w:lang w:eastAsia="zh-CN"/>
        </w:rPr>
        <w:t>Καταπιστευτικού</w:t>
      </w:r>
      <w:proofErr w:type="spellEnd"/>
      <w:r w:rsidRPr="004F1DBB">
        <w:rPr>
          <w:rFonts w:ascii="Calibri" w:hAnsi="Calibri" w:cs="Calibri"/>
          <w:lang w:eastAsia="zh-CN"/>
        </w:rPr>
        <w:t xml:space="preserve"> (Δεσμευμένου) Λογαριασμού στον οποίο θα κατατίθενται το σύνολο όλων αδιακρίτως των Εκχωρούμενων Απαιτήσεων για την υλοποίηση του έργου της ΣΠΥ.</w:t>
      </w:r>
    </w:p>
    <w:p w14:paraId="37704257" w14:textId="77777777" w:rsidR="004A3C2F" w:rsidRPr="004F1DBB" w:rsidRDefault="004A3C2F" w:rsidP="00EB2EA1">
      <w:pPr>
        <w:widowControl w:val="0"/>
        <w:numPr>
          <w:ilvl w:val="0"/>
          <w:numId w:val="136"/>
        </w:numPr>
        <w:suppressAutoHyphens/>
        <w:ind w:right="-13" w:hanging="300"/>
        <w:jc w:val="both"/>
        <w:rPr>
          <w:rFonts w:ascii="Calibri" w:hAnsi="Calibri" w:cs="Calibri"/>
          <w:lang w:eastAsia="zh-CN"/>
        </w:rPr>
      </w:pPr>
      <w:r w:rsidRPr="004F1DBB">
        <w:rPr>
          <w:rFonts w:ascii="Calibri" w:hAnsi="Calibri" w:cs="Calibri"/>
          <w:lang w:eastAsia="zh-CN"/>
        </w:rPr>
        <w:t>Τον ορισμό του Μεσεγγυούχου ως χειριστή και μεσεγγυούχου των παραπάνω ποσών (εκχωρούμενων απαιτήσεων) που θα κατατεθούν σε αυτόν και την χορήγηση σε αυτόν ανέκκλητης εντολής και εξουσιοδότησης να προβαίνει στις ενέργειες που προβλέπονται στην παρούσα.</w:t>
      </w:r>
    </w:p>
    <w:p w14:paraId="68ADC551" w14:textId="77777777" w:rsidR="004A3C2F" w:rsidRPr="004F1DBB" w:rsidRDefault="004A3C2F" w:rsidP="00EB2EA1">
      <w:pPr>
        <w:widowControl w:val="0"/>
        <w:numPr>
          <w:ilvl w:val="0"/>
          <w:numId w:val="136"/>
        </w:numPr>
        <w:suppressAutoHyphens/>
        <w:ind w:right="-13" w:hanging="300"/>
        <w:jc w:val="both"/>
        <w:rPr>
          <w:rFonts w:ascii="Calibri" w:hAnsi="Calibri" w:cs="Calibri"/>
          <w:color w:val="000000"/>
        </w:rPr>
      </w:pPr>
      <w:r w:rsidRPr="004F1DBB">
        <w:rPr>
          <w:rFonts w:ascii="Calibri" w:hAnsi="Calibri" w:cs="Calibri"/>
          <w:lang w:eastAsia="zh-CN"/>
        </w:rPr>
        <w:t>Την εξουσιοδότηση του νόμιμου εκπροσώπου του «Καταθέτη - Δήμου» να υπογράψει τη σχετική Σύμβαση και να προβεί σε κάθε νόμιμη απαραίτητη ενέργεια για την υλοποίηση της απόφασης</w:t>
      </w:r>
      <w:r w:rsidRPr="004F1DBB">
        <w:rPr>
          <w:rFonts w:ascii="Calibri" w:hAnsi="Calibri" w:cs="Calibri"/>
          <w:color w:val="000000"/>
        </w:rPr>
        <w:t xml:space="preserve">. </w:t>
      </w:r>
    </w:p>
    <w:p w14:paraId="6D7799BA" w14:textId="77777777" w:rsidR="004A3C2F" w:rsidRPr="004F1DBB" w:rsidRDefault="004A3C2F" w:rsidP="00EB2EA1">
      <w:pPr>
        <w:widowControl w:val="0"/>
        <w:numPr>
          <w:ilvl w:val="0"/>
          <w:numId w:val="137"/>
        </w:numPr>
        <w:suppressAutoHyphens/>
        <w:ind w:left="420" w:right="-13" w:hanging="400"/>
        <w:jc w:val="both"/>
        <w:rPr>
          <w:rFonts w:ascii="Calibri" w:hAnsi="Calibri" w:cs="Calibri"/>
          <w:lang w:eastAsia="zh-CN"/>
        </w:rPr>
      </w:pPr>
      <w:r w:rsidRPr="004F1DBB">
        <w:rPr>
          <w:rFonts w:ascii="Calibri" w:hAnsi="Calibri" w:cs="Calibri"/>
          <w:lang w:eastAsia="zh-CN"/>
        </w:rPr>
        <w:t xml:space="preserve"> Με την υπ' </w:t>
      </w:r>
      <w:proofErr w:type="spellStart"/>
      <w:r w:rsidRPr="004F1DBB">
        <w:rPr>
          <w:rFonts w:ascii="Calibri" w:hAnsi="Calibri" w:cs="Calibri"/>
          <w:lang w:eastAsia="zh-CN"/>
        </w:rPr>
        <w:t>αριθμ</w:t>
      </w:r>
      <w:proofErr w:type="spellEnd"/>
      <w:r w:rsidRPr="004F1DBB">
        <w:rPr>
          <w:rFonts w:ascii="Calibri" w:hAnsi="Calibri" w:cs="Calibri"/>
          <w:lang w:eastAsia="zh-CN"/>
        </w:rPr>
        <w:t xml:space="preserve">…/… απόφασή της Οικονομικής Επιτροπής του «ΚΑΤΑΘΕΤΗ-ΔΗΜΟΥ»: </w:t>
      </w:r>
    </w:p>
    <w:p w14:paraId="20516497" w14:textId="77777777" w:rsidR="004A3C2F" w:rsidRPr="004F1DBB" w:rsidRDefault="004A3C2F" w:rsidP="00EB2EA1">
      <w:pPr>
        <w:widowControl w:val="0"/>
        <w:numPr>
          <w:ilvl w:val="0"/>
          <w:numId w:val="142"/>
        </w:numPr>
        <w:suppressAutoHyphens/>
        <w:ind w:right="-13"/>
        <w:jc w:val="both"/>
        <w:rPr>
          <w:rFonts w:ascii="Calibri" w:hAnsi="Calibri" w:cs="Calibri"/>
          <w:lang w:eastAsia="zh-CN"/>
        </w:rPr>
      </w:pPr>
      <w:r w:rsidRPr="004F1DBB">
        <w:rPr>
          <w:rFonts w:ascii="Calibri" w:hAnsi="Calibri" w:cs="Calibri"/>
          <w:lang w:eastAsia="zh-CN"/>
        </w:rPr>
        <w:t xml:space="preserve">Οριστικοποιήθηκε το τελικό ποσό για τη σύσταση Ειδικού </w:t>
      </w:r>
      <w:proofErr w:type="spellStart"/>
      <w:r w:rsidRPr="004F1DBB">
        <w:rPr>
          <w:rFonts w:ascii="Calibri" w:hAnsi="Calibri" w:cs="Calibri"/>
          <w:lang w:eastAsia="zh-CN"/>
        </w:rPr>
        <w:t>Καταπιστευτικού</w:t>
      </w:r>
      <w:proofErr w:type="spellEnd"/>
      <w:r w:rsidRPr="004F1DBB">
        <w:rPr>
          <w:rFonts w:ascii="Calibri" w:hAnsi="Calibri" w:cs="Calibri"/>
          <w:lang w:eastAsia="zh-CN"/>
        </w:rPr>
        <w:t xml:space="preserve"> (Δεσμευμένου) Λογαριασμού (</w:t>
      </w:r>
      <w:proofErr w:type="spellStart"/>
      <w:r w:rsidRPr="004F1DBB">
        <w:rPr>
          <w:rFonts w:ascii="Calibri" w:hAnsi="Calibri" w:cs="Calibri"/>
          <w:lang w:eastAsia="zh-CN"/>
        </w:rPr>
        <w:t>escrow</w:t>
      </w:r>
      <w:proofErr w:type="spellEnd"/>
      <w:r w:rsidRPr="004F1DBB">
        <w:rPr>
          <w:rFonts w:ascii="Calibri" w:hAnsi="Calibri" w:cs="Calibri"/>
          <w:lang w:eastAsia="zh-CN"/>
        </w:rPr>
        <w:t xml:space="preserve"> </w:t>
      </w:r>
      <w:proofErr w:type="spellStart"/>
      <w:r w:rsidRPr="004F1DBB">
        <w:rPr>
          <w:rFonts w:ascii="Calibri" w:hAnsi="Calibri" w:cs="Calibri"/>
          <w:lang w:eastAsia="zh-CN"/>
        </w:rPr>
        <w:t>account</w:t>
      </w:r>
      <w:proofErr w:type="spellEnd"/>
      <w:r w:rsidRPr="004F1DBB">
        <w:rPr>
          <w:rFonts w:ascii="Calibri" w:hAnsi="Calibri" w:cs="Calibri"/>
          <w:lang w:eastAsia="zh-CN"/>
        </w:rPr>
        <w:t xml:space="preserve">) στο Τ.Π. &amp; Δανείων ύψους ………………………€ (συμπεριλαμβανομένου του ΦΠΑ) για τη συγκεκριμένη σύμβαση ΣΠΥ, υπέρ του Δικαιούχου του ως άνω Ειδικού </w:t>
      </w:r>
      <w:proofErr w:type="spellStart"/>
      <w:r w:rsidRPr="004F1DBB">
        <w:rPr>
          <w:rFonts w:ascii="Calibri" w:hAnsi="Calibri" w:cs="Calibri"/>
          <w:lang w:eastAsia="zh-CN"/>
        </w:rPr>
        <w:t>Καταπιστευτικού</w:t>
      </w:r>
      <w:proofErr w:type="spellEnd"/>
      <w:r w:rsidRPr="004F1DBB">
        <w:rPr>
          <w:rFonts w:ascii="Calibri" w:hAnsi="Calibri" w:cs="Calibri"/>
          <w:lang w:eastAsia="zh-CN"/>
        </w:rPr>
        <w:t xml:space="preserve"> (Δεσμευμένου) Λογαριασμού (</w:t>
      </w:r>
      <w:proofErr w:type="spellStart"/>
      <w:r w:rsidRPr="004F1DBB">
        <w:rPr>
          <w:rFonts w:ascii="Calibri" w:hAnsi="Calibri" w:cs="Calibri"/>
          <w:lang w:eastAsia="zh-CN"/>
        </w:rPr>
        <w:t>escrow</w:t>
      </w:r>
      <w:proofErr w:type="spellEnd"/>
      <w:r w:rsidRPr="004F1DBB">
        <w:rPr>
          <w:rFonts w:ascii="Calibri" w:hAnsi="Calibri" w:cs="Calibri"/>
          <w:lang w:eastAsia="zh-CN"/>
        </w:rPr>
        <w:t xml:space="preserve"> </w:t>
      </w:r>
      <w:proofErr w:type="spellStart"/>
      <w:r w:rsidRPr="004F1DBB">
        <w:rPr>
          <w:rFonts w:ascii="Calibri" w:hAnsi="Calibri" w:cs="Calibri"/>
          <w:lang w:eastAsia="zh-CN"/>
        </w:rPr>
        <w:t>account</w:t>
      </w:r>
      <w:proofErr w:type="spellEnd"/>
      <w:r w:rsidRPr="004F1DBB">
        <w:rPr>
          <w:rFonts w:ascii="Calibri" w:hAnsi="Calibri" w:cs="Calibri"/>
          <w:lang w:eastAsia="zh-CN"/>
        </w:rPr>
        <w:t>) για την υλοποίηση της σύμβασης «Ενεργειακή Αναβάθμιση – Αυτοματοποίηση Συστημάτων Ηλεκτροφωτισμού Κοινόχρηστων Χώρων με εξοικονόμηση ενέργειας στον Δήμο …………..».</w:t>
      </w:r>
    </w:p>
    <w:p w14:paraId="6D8CBD9C" w14:textId="77777777" w:rsidR="004A3C2F" w:rsidRPr="004F1DBB" w:rsidRDefault="004A3C2F" w:rsidP="00EB2EA1">
      <w:pPr>
        <w:widowControl w:val="0"/>
        <w:numPr>
          <w:ilvl w:val="0"/>
          <w:numId w:val="142"/>
        </w:numPr>
        <w:suppressAutoHyphens/>
        <w:ind w:right="-13"/>
        <w:jc w:val="both"/>
        <w:rPr>
          <w:rFonts w:ascii="Calibri" w:hAnsi="Calibri" w:cs="Calibri"/>
          <w:lang w:eastAsia="zh-CN"/>
        </w:rPr>
      </w:pPr>
      <w:r w:rsidRPr="004F1DBB">
        <w:rPr>
          <w:rFonts w:ascii="Calibri" w:hAnsi="Calibri" w:cs="Calibri"/>
          <w:lang w:eastAsia="zh-CN"/>
        </w:rPr>
        <w:t>Ορίστηκε ο Μεσεγγυούχος ως χειριστής και μεσεγγυούχος των παραπάνω ποσών (εκχωρούμενων απαιτήσεων) που θα κατατεθούν σε αυτόν μαζί με την χορήγηση ανέκκλητης εντολής και εξουσιοδότησης να προβαίνει στις ενέργειες που προβλέπονται στην παρούσα.</w:t>
      </w:r>
    </w:p>
    <w:p w14:paraId="4B52F1D2" w14:textId="77777777" w:rsidR="004A3C2F" w:rsidRPr="004F1DBB" w:rsidRDefault="004A3C2F" w:rsidP="00EB2EA1">
      <w:pPr>
        <w:widowControl w:val="0"/>
        <w:numPr>
          <w:ilvl w:val="0"/>
          <w:numId w:val="142"/>
        </w:numPr>
        <w:suppressAutoHyphens/>
        <w:ind w:right="-13"/>
        <w:jc w:val="both"/>
        <w:rPr>
          <w:rFonts w:ascii="Calibri" w:hAnsi="Calibri" w:cs="Calibri"/>
          <w:lang w:eastAsia="zh-CN"/>
        </w:rPr>
      </w:pPr>
      <w:r w:rsidRPr="004F1DBB">
        <w:rPr>
          <w:rFonts w:ascii="Calibri" w:hAnsi="Calibri" w:cs="Calibri"/>
          <w:lang w:eastAsia="zh-CN"/>
        </w:rPr>
        <w:t>Εξουσιοδοτήθηκε ο νόμιμος εκπρόσωπος του «ΚΑΤΑΘΕΤΗ-ΔΗΜΟΥ» να υπογράψει τη σχετική Σύμβαση και να προβεί σε κάθε νόμιμη απαραίτητη ενέργεια για την υλοποίηση της παραπάνω απόφασης του Δημοτικού Συμβουλίου του «ΚΑΤΑΘΕΤΗ-ΔΗΜΟΥ».</w:t>
      </w:r>
    </w:p>
    <w:p w14:paraId="4813F1B6" w14:textId="77777777" w:rsidR="004A3C2F" w:rsidRPr="004F1DBB" w:rsidRDefault="004A3C2F" w:rsidP="00D61A0F">
      <w:pPr>
        <w:suppressAutoHyphens/>
        <w:ind w:right="-13"/>
        <w:jc w:val="center"/>
        <w:rPr>
          <w:rFonts w:ascii="Calibri" w:hAnsi="Calibri" w:cs="Calibri"/>
          <w:b/>
          <w:bCs/>
          <w:lang w:eastAsia="zh-CN"/>
        </w:rPr>
      </w:pPr>
      <w:r w:rsidRPr="004F1DBB">
        <w:rPr>
          <w:rFonts w:ascii="Calibri" w:hAnsi="Calibri" w:cs="Calibri"/>
          <w:b/>
          <w:bCs/>
          <w:lang w:eastAsia="zh-CN"/>
        </w:rPr>
        <w:t>ΑΡΘΡΟ 2: ΑΝΤΙΚΕΙΜΕΝΟ ΤΗΣ ΣΥΜΒΑΣΗΣ</w:t>
      </w:r>
    </w:p>
    <w:p w14:paraId="402CA696" w14:textId="77777777" w:rsidR="004A3C2F" w:rsidRPr="004F1DBB" w:rsidRDefault="00533448" w:rsidP="00533448">
      <w:pPr>
        <w:suppressAutoHyphens/>
        <w:ind w:right="-13"/>
        <w:contextualSpacing/>
        <w:jc w:val="both"/>
        <w:rPr>
          <w:rFonts w:ascii="Calibri" w:hAnsi="Calibri" w:cs="Calibri"/>
          <w:lang w:eastAsia="zh-CN"/>
        </w:rPr>
      </w:pPr>
      <w:r w:rsidRPr="00533448">
        <w:rPr>
          <w:rFonts w:ascii="Calibri" w:hAnsi="Calibri" w:cs="Calibri"/>
          <w:lang w:eastAsia="zh-CN"/>
        </w:rPr>
        <w:t xml:space="preserve">2.1  </w:t>
      </w:r>
      <w:r w:rsidR="004A3C2F" w:rsidRPr="004F1DBB">
        <w:rPr>
          <w:rFonts w:ascii="Calibri" w:hAnsi="Calibri" w:cs="Calibri"/>
          <w:lang w:eastAsia="zh-CN"/>
        </w:rPr>
        <w:t xml:space="preserve">Ήδη με την παρούσα ο «ΚΑΤΑΘΕΤΗΣ- ΔΗΜΟΣ» και ο Δικαιούχος συμφωνούν και συναποδέχονται να ορισθεί ο Μεσεγγυούχος χειριστής και Μεσεγγυούχος του </w:t>
      </w:r>
      <w:proofErr w:type="spellStart"/>
      <w:r w:rsidR="004A3C2F" w:rsidRPr="004F1DBB">
        <w:rPr>
          <w:rFonts w:ascii="Calibri" w:hAnsi="Calibri" w:cs="Calibri"/>
          <w:lang w:eastAsia="zh-CN"/>
        </w:rPr>
        <w:t>escrow</w:t>
      </w:r>
      <w:proofErr w:type="spellEnd"/>
      <w:r w:rsidR="004A3C2F" w:rsidRPr="004F1DBB">
        <w:rPr>
          <w:rFonts w:ascii="Calibri" w:hAnsi="Calibri" w:cs="Calibri"/>
          <w:lang w:eastAsia="zh-CN"/>
        </w:rPr>
        <w:t xml:space="preserve"> </w:t>
      </w:r>
      <w:proofErr w:type="spellStart"/>
      <w:r w:rsidR="004A3C2F" w:rsidRPr="004F1DBB">
        <w:rPr>
          <w:rFonts w:ascii="Calibri" w:hAnsi="Calibri" w:cs="Calibri"/>
          <w:lang w:eastAsia="zh-CN"/>
        </w:rPr>
        <w:t>account</w:t>
      </w:r>
      <w:proofErr w:type="spellEnd"/>
      <w:r w:rsidR="004A3C2F" w:rsidRPr="004F1DBB">
        <w:rPr>
          <w:rFonts w:ascii="Calibri" w:hAnsi="Calibri" w:cs="Calibri"/>
          <w:lang w:eastAsia="zh-CN"/>
        </w:rPr>
        <w:t xml:space="preserve"> και χορηγούν σε αυτόν την ανέκκλητη εντολή και εξουσιοδότηση να προβεί στις ενέργειες που θα συμφωνηθούν ειδικότερα στη Σύμβαση αυτή. </w:t>
      </w:r>
    </w:p>
    <w:p w14:paraId="0BFFAFAC" w14:textId="77777777" w:rsidR="004A3C2F" w:rsidRPr="004F1DBB" w:rsidRDefault="00533448" w:rsidP="00533448">
      <w:pPr>
        <w:suppressAutoHyphens/>
        <w:ind w:right="-13"/>
        <w:contextualSpacing/>
        <w:jc w:val="both"/>
        <w:rPr>
          <w:rFonts w:ascii="Calibri" w:hAnsi="Calibri" w:cs="Calibri"/>
          <w:lang w:eastAsia="zh-CN"/>
        </w:rPr>
      </w:pPr>
      <w:r w:rsidRPr="00533448">
        <w:rPr>
          <w:rFonts w:ascii="Calibri" w:hAnsi="Calibri" w:cs="Calibri"/>
          <w:lang w:eastAsia="zh-CN"/>
        </w:rPr>
        <w:lastRenderedPageBreak/>
        <w:t xml:space="preserve">2.2 </w:t>
      </w:r>
      <w:r w:rsidR="004A3C2F" w:rsidRPr="004F1DBB">
        <w:rPr>
          <w:rFonts w:ascii="Calibri" w:hAnsi="Calibri" w:cs="Calibri"/>
          <w:lang w:eastAsia="zh-CN"/>
        </w:rPr>
        <w:t xml:space="preserve">Προς εξυπηρέτηση της παραπάνω συμφωνίας, ο «ΚΑΤΑΘΕΤΗΣ- ΔΗΜΟΣ» και ο Δικαιούχος συμφωνούν ότι το ποσό των Εκχωρούμενων Απαιτήσεων συνολικού ποσού …………………… ευρώ (συμπεριλαμβανομένου του ΦΠΑ) θα κατατίθεται σε Ειδικό </w:t>
      </w:r>
      <w:proofErr w:type="spellStart"/>
      <w:r w:rsidR="004A3C2F" w:rsidRPr="004F1DBB">
        <w:rPr>
          <w:rFonts w:ascii="Calibri" w:hAnsi="Calibri" w:cs="Calibri"/>
          <w:lang w:eastAsia="zh-CN"/>
        </w:rPr>
        <w:t>Καταπιστευτικό</w:t>
      </w:r>
      <w:proofErr w:type="spellEnd"/>
      <w:r w:rsidR="004A3C2F" w:rsidRPr="004F1DBB">
        <w:rPr>
          <w:rFonts w:ascii="Calibri" w:hAnsi="Calibri" w:cs="Calibri"/>
          <w:lang w:eastAsia="zh-CN"/>
        </w:rPr>
        <w:t xml:space="preserve"> (Δεσμευμένο) Λογαριασμό (</w:t>
      </w:r>
      <w:proofErr w:type="spellStart"/>
      <w:r w:rsidR="004A3C2F" w:rsidRPr="004F1DBB">
        <w:rPr>
          <w:rFonts w:ascii="Calibri" w:hAnsi="Calibri" w:cs="Calibri"/>
          <w:lang w:eastAsia="zh-CN"/>
        </w:rPr>
        <w:t>escrow</w:t>
      </w:r>
      <w:proofErr w:type="spellEnd"/>
      <w:r w:rsidR="004A3C2F" w:rsidRPr="004F1DBB">
        <w:rPr>
          <w:rFonts w:ascii="Calibri" w:hAnsi="Calibri" w:cs="Calibri"/>
          <w:lang w:eastAsia="zh-CN"/>
        </w:rPr>
        <w:t xml:space="preserve"> </w:t>
      </w:r>
      <w:proofErr w:type="spellStart"/>
      <w:r w:rsidR="004A3C2F" w:rsidRPr="004F1DBB">
        <w:rPr>
          <w:rFonts w:ascii="Calibri" w:hAnsi="Calibri" w:cs="Calibri"/>
          <w:lang w:eastAsia="zh-CN"/>
        </w:rPr>
        <w:t>account</w:t>
      </w:r>
      <w:proofErr w:type="spellEnd"/>
      <w:r w:rsidR="004A3C2F" w:rsidRPr="004F1DBB">
        <w:rPr>
          <w:rFonts w:ascii="Calibri" w:hAnsi="Calibri" w:cs="Calibri"/>
          <w:lang w:eastAsia="zh-CN"/>
        </w:rPr>
        <w:t>) του Μεσεγγυούχου, το οποίο θα αποδεσμεύεται και θα εκταμιεύεται από τον Ανάδοχο, σύμφωνα με τη διαδικασία που περιγράφεται στο άρθρο 3 της παρούσας.</w:t>
      </w:r>
    </w:p>
    <w:p w14:paraId="6B031187" w14:textId="77777777" w:rsidR="004A3C2F" w:rsidRPr="004F1DBB" w:rsidRDefault="00533448" w:rsidP="00533448">
      <w:pPr>
        <w:suppressAutoHyphens/>
        <w:ind w:right="-13"/>
        <w:contextualSpacing/>
        <w:jc w:val="both"/>
        <w:rPr>
          <w:rFonts w:ascii="Calibri" w:hAnsi="Calibri" w:cs="Calibri"/>
          <w:lang w:eastAsia="zh-CN"/>
        </w:rPr>
      </w:pPr>
      <w:r w:rsidRPr="00533448">
        <w:rPr>
          <w:rFonts w:ascii="Calibri" w:hAnsi="Calibri" w:cs="Calibri"/>
          <w:lang w:eastAsia="zh-CN"/>
        </w:rPr>
        <w:t xml:space="preserve">2.3 </w:t>
      </w:r>
      <w:r w:rsidR="004A3C2F" w:rsidRPr="004F1DBB">
        <w:rPr>
          <w:rFonts w:ascii="Calibri" w:hAnsi="Calibri" w:cs="Calibri"/>
          <w:lang w:eastAsia="zh-CN"/>
        </w:rPr>
        <w:t xml:space="preserve">Για τον σκοπό αυτό ο Δικαιούχος συστήνει τον υπ' αριθ. ………………………… Ειδικό </w:t>
      </w:r>
      <w:proofErr w:type="spellStart"/>
      <w:r w:rsidR="004A3C2F" w:rsidRPr="004F1DBB">
        <w:rPr>
          <w:rFonts w:ascii="Calibri" w:hAnsi="Calibri" w:cs="Calibri"/>
          <w:lang w:eastAsia="zh-CN"/>
        </w:rPr>
        <w:t>Καταπιστευτικό</w:t>
      </w:r>
      <w:proofErr w:type="spellEnd"/>
      <w:r w:rsidR="004A3C2F" w:rsidRPr="004F1DBB">
        <w:rPr>
          <w:rFonts w:ascii="Calibri" w:hAnsi="Calibri" w:cs="Calibri"/>
          <w:lang w:eastAsia="zh-CN"/>
        </w:rPr>
        <w:t xml:space="preserve"> (Δεσμευμένο) Λογαριασμό (εφεξής καλούμενο «Λογαριασμός») στον Μεσεγγυούχο, στον οποίο θα κατατίθενται όλα αδιακρίτως τα ενεχυριαζόμενα ανταποδοτικά τέλη για την πληρωμή της αμοιβής του Αναδόχου από την σύμβαση ΣΠΥ, ήτοι του ποσού ……………………………. € (συμπεριλαμβανομένου του ΦΠΑ).</w:t>
      </w:r>
    </w:p>
    <w:p w14:paraId="6FC46326" w14:textId="77777777" w:rsidR="004A3C2F" w:rsidRPr="004F1DBB" w:rsidRDefault="004A3C2F" w:rsidP="00D61A0F">
      <w:pPr>
        <w:suppressAutoHyphens/>
        <w:ind w:right="-13"/>
        <w:jc w:val="center"/>
        <w:rPr>
          <w:rFonts w:ascii="Calibri" w:hAnsi="Calibri" w:cs="Calibri"/>
          <w:b/>
          <w:bCs/>
          <w:lang w:eastAsia="zh-CN"/>
        </w:rPr>
      </w:pPr>
      <w:r w:rsidRPr="004F1DBB">
        <w:rPr>
          <w:rFonts w:ascii="Calibri" w:hAnsi="Calibri" w:cs="Calibri"/>
          <w:b/>
          <w:bCs/>
          <w:lang w:eastAsia="zh-CN"/>
        </w:rPr>
        <w:t>ΑΡΘΡΟ 3: ΟΡΟΙ ΚΑΙ ΠΡΟΫΠΟΘΕΣΕΙΣ ΔΕΣΜΕΥΣΗΣ ΤΟΥ ΛΟΓΑΡΙΑΣΜΟΥ</w:t>
      </w:r>
    </w:p>
    <w:p w14:paraId="5C1C936D" w14:textId="77777777" w:rsidR="004A3C2F" w:rsidRPr="004F1DBB" w:rsidRDefault="00533448" w:rsidP="00CB0948">
      <w:pPr>
        <w:suppressAutoHyphens/>
        <w:ind w:left="284" w:right="-13" w:hanging="284"/>
        <w:contextualSpacing/>
        <w:jc w:val="both"/>
        <w:rPr>
          <w:rFonts w:ascii="Calibri" w:hAnsi="Calibri" w:cs="Calibri"/>
          <w:lang w:eastAsia="zh-CN"/>
        </w:rPr>
      </w:pPr>
      <w:r w:rsidRPr="00533448">
        <w:rPr>
          <w:rFonts w:ascii="Calibri" w:hAnsi="Calibri" w:cs="Calibri"/>
          <w:lang w:eastAsia="zh-CN"/>
        </w:rPr>
        <w:t xml:space="preserve">3.1 </w:t>
      </w:r>
      <w:r w:rsidR="004A3C2F" w:rsidRPr="004F1DBB">
        <w:rPr>
          <w:rFonts w:ascii="Calibri" w:hAnsi="Calibri" w:cs="Calibri"/>
          <w:lang w:eastAsia="zh-CN"/>
        </w:rPr>
        <w:t>Ο «ΚΑΤΑΘΕΤΗΣ- ΔΗΜΟΣ» και ο Δικαιούχος παρέχουν ήδη με την παρούσα τις ειδικές ακόλουθες εντολές και εξουσιοδοτήσεις προς τον Μεσεγγυούχο για την κίνηση του λογαριασμού, σύμφωνα με τους παρακάτω ειδικούς όρους και προϋποθέσεις, οι οποίες συμφωνούνται ως ανέκκλητες λόγω της φύσεως και του σκοπού τους:</w:t>
      </w:r>
    </w:p>
    <w:p w14:paraId="4F50A8B8" w14:textId="77777777" w:rsidR="004A3C2F" w:rsidRPr="004F1DBB" w:rsidRDefault="00533448" w:rsidP="00CB0948">
      <w:pPr>
        <w:suppressAutoHyphens/>
        <w:ind w:left="284" w:right="-13" w:hanging="284"/>
        <w:contextualSpacing/>
        <w:jc w:val="both"/>
        <w:rPr>
          <w:rFonts w:ascii="Calibri" w:hAnsi="Calibri" w:cs="Calibri"/>
          <w:lang w:eastAsia="zh-CN"/>
        </w:rPr>
      </w:pPr>
      <w:r w:rsidRPr="00533448">
        <w:rPr>
          <w:rFonts w:ascii="Calibri" w:hAnsi="Calibri" w:cs="Calibri"/>
          <w:lang w:eastAsia="zh-CN"/>
        </w:rPr>
        <w:t xml:space="preserve">3.2 </w:t>
      </w:r>
      <w:r w:rsidR="004A3C2F" w:rsidRPr="004F1DBB">
        <w:rPr>
          <w:rFonts w:ascii="Calibri" w:hAnsi="Calibri" w:cs="Calibri"/>
          <w:lang w:eastAsia="zh-CN"/>
        </w:rPr>
        <w:t xml:space="preserve">Ο «ΚΑΤΑΘΕΤΗΣ- ΔΗΜΟΣ» έχει συστήσει την από …/…/… Σύμβαση Εκχώρησης Απαίτησης Ανταποδοτικών Τελών για την πληρωμή της συνολικής αμοιβής του Δικαιούχου για τη Συμβατική Περίοδο, συνολικού ποσού ……………………..€ (συμπεριλαμβανομένου του ΦΠΑ) και δηλώνει ρητά και ανεπιφύλακτα ότι έχουν τηρηθεί όλες οι από το νόμο προϋποθέσεις κ.λπ. (βλ. ενδεικτικά επιδόσεις κλπ.) για την εκτέλεση αυτής. </w:t>
      </w:r>
    </w:p>
    <w:p w14:paraId="646578CD" w14:textId="77777777" w:rsidR="004A3C2F" w:rsidRPr="004F1DBB" w:rsidRDefault="00533448" w:rsidP="00CB0948">
      <w:pPr>
        <w:suppressAutoHyphens/>
        <w:ind w:left="284" w:right="-13" w:hanging="284"/>
        <w:contextualSpacing/>
        <w:jc w:val="both"/>
        <w:rPr>
          <w:rFonts w:ascii="Calibri" w:hAnsi="Calibri" w:cs="Calibri"/>
          <w:lang w:eastAsia="zh-CN"/>
        </w:rPr>
      </w:pPr>
      <w:r w:rsidRPr="00533448">
        <w:rPr>
          <w:rFonts w:ascii="Calibri" w:hAnsi="Calibri" w:cs="Calibri"/>
          <w:lang w:eastAsia="zh-CN"/>
        </w:rPr>
        <w:t xml:space="preserve">3.3 </w:t>
      </w:r>
      <w:r w:rsidR="004A3C2F" w:rsidRPr="004F1DBB">
        <w:rPr>
          <w:rFonts w:ascii="Calibri" w:hAnsi="Calibri" w:cs="Calibri"/>
          <w:lang w:eastAsia="zh-CN"/>
        </w:rPr>
        <w:t xml:space="preserve">Δεδομένου ότι οι αμοιβές του Δικαιούχου, είναι σε τριμηνιαία βάση, ο Δικαιούχος υποχρεούται να υποβάλει προς τον Μεσεγγυούχο, είτε το πιστοποιητικό «Βεβαίωση Τριμηνιαίας Αμοιβής συμπεριλαμβανομένου του ΦΠΑ», που θα συντάσσεται και θα υπογράφεται από τον «ΚΑΤΑΘΕΤΗ - ΔΗΜΟ» είτε, σε περίπτωση μη εκδόσεως αυτού εντός 10 ημερών από την έκδοση του τιμολογίου του αναδόχου κατά τα προβλεπόμενα στην παρ. 5 του άρθρου 27 της ΣΠΥ, το εγκεκριμένο από τον Ανεξάρτητο Ελεγκτή και την Ε.Π.Π.Ε ή μόνο από την Ε.Π.Π.Ε σε περίπτωση ελλείψεως Ανεξάρτητου Συμβούλου, κατά το άρθρο 18 παρ. 5 της ΣΠΥ, πιστοποιητικό τριμηνιαίας εξοικονόμησης ενέργειας που συνιστά τον τίτλο πληρωμής του αναδόχου. Στην εν λόγω «Βεβαίωση Τριμηνιαίας Αμοιβής συμπεριλαμβανομένου του ΦΠΑ» ή σε περίπτωση ελλείψεως αυτής στο πιστοποιητικό τριμηνιαίας εξοικονόμησης ενέργειας θα αναγράφεται το καταβλητέο στο δικαιούχο ποσό και ο συγκεκριμένος αριθμός ΙΒΑΝ αυτού στον οποίο θα κατατεθεί από τον μεσεγγυούχο το ως άνω ποσό, του τελευταίου μη </w:t>
      </w:r>
      <w:proofErr w:type="spellStart"/>
      <w:r w:rsidR="004A3C2F" w:rsidRPr="004F1DBB">
        <w:rPr>
          <w:rFonts w:ascii="Calibri" w:hAnsi="Calibri" w:cs="Calibri"/>
          <w:lang w:eastAsia="zh-CN"/>
        </w:rPr>
        <w:t>ευθυνόμενου</w:t>
      </w:r>
      <w:proofErr w:type="spellEnd"/>
      <w:r w:rsidR="004A3C2F" w:rsidRPr="004F1DBB">
        <w:rPr>
          <w:rFonts w:ascii="Calibri" w:hAnsi="Calibri" w:cs="Calibri"/>
          <w:lang w:eastAsia="zh-CN"/>
        </w:rPr>
        <w:t xml:space="preserve">, σε καμία περίπτωση, για το αναγραφόμενο προς καταβολή ποσό (ενδεικτικά για τυχόν εσφαλμένους υπολογισμούς, πλημμέλειες διαδικασιών </w:t>
      </w:r>
      <w:proofErr w:type="spellStart"/>
      <w:r w:rsidR="004A3C2F" w:rsidRPr="004F1DBB">
        <w:rPr>
          <w:rFonts w:ascii="Calibri" w:hAnsi="Calibri" w:cs="Calibri"/>
          <w:lang w:eastAsia="zh-CN"/>
        </w:rPr>
        <w:t>ενταλματοποίησης</w:t>
      </w:r>
      <w:proofErr w:type="spellEnd"/>
      <w:r w:rsidR="004A3C2F" w:rsidRPr="004F1DBB">
        <w:rPr>
          <w:rFonts w:ascii="Calibri" w:hAnsi="Calibri" w:cs="Calibri"/>
          <w:lang w:eastAsia="zh-CN"/>
        </w:rPr>
        <w:t xml:space="preserve"> κ.λπ. από τον ΚΑΤΑΘΕΤΗ - ΔΗΜΟ).</w:t>
      </w:r>
    </w:p>
    <w:p w14:paraId="23D84823" w14:textId="77777777" w:rsidR="004A3C2F" w:rsidRPr="004F1DBB" w:rsidRDefault="00533448" w:rsidP="00CB0948">
      <w:pPr>
        <w:suppressAutoHyphens/>
        <w:ind w:left="284" w:right="-13" w:hanging="284"/>
        <w:contextualSpacing/>
        <w:jc w:val="both"/>
        <w:rPr>
          <w:rFonts w:ascii="Calibri" w:hAnsi="Calibri" w:cs="Calibri"/>
          <w:lang w:eastAsia="zh-CN"/>
        </w:rPr>
      </w:pPr>
      <w:r w:rsidRPr="00533448">
        <w:rPr>
          <w:rFonts w:ascii="Calibri" w:hAnsi="Calibri" w:cs="Calibri"/>
          <w:lang w:eastAsia="zh-CN"/>
        </w:rPr>
        <w:t xml:space="preserve">3.4 </w:t>
      </w:r>
      <w:r w:rsidR="004A3C2F" w:rsidRPr="004F1DBB">
        <w:rPr>
          <w:rFonts w:ascii="Calibri" w:hAnsi="Calibri" w:cs="Calibri"/>
          <w:lang w:eastAsia="zh-CN"/>
        </w:rPr>
        <w:t xml:space="preserve">Με την προσκόμιση  της πρωτότυπης Βεβαίωσης Τριμηνιαίας Αμοιβής ή, σε περίπτωση ελλείψεως αυτής, του πιστοποιητικού τριμηνιαίας εξοικονόμησης ενέργειας,, ο Μεσεγγυούχους υποχρεούται, κατά προτεραιότητα και χωρίς δικαίωμα αμφισβήτησης ή εναντίωσης να αποδεσμεύει το ποσό που αναγράφεται στα ως άνω πιστοποιητικά εντός δεκαπέντε (15) ημερών, στον τελικό λογαριασμό του δικαιούχου και σε περίπτωση καθυστέρησης οφειλόμενης σε δόλο ή βαριά αμέλεια θα είναι υπόχρεος ανόρθωσης κάθε αποδεδειγμένης  ζημίας που υφίσταται ο Δικαιούχος. Ο Μεσεγγυούχος δεν έχει το δικαίωμα να αρνηθεί για κανένα λόγο την καταβολή του ποσού που αναγράφεται στην βεβαίωση ή στο πιστοποιητικό, εκτός και εάν δεν υπάρχει διαθέσιμο το αναγραφόμενο ποσό, οπότε θα αποδεσμεύονται τα εκάστοτε διαθέσιμα ποσά όπως αυτά κατατίθενται στον </w:t>
      </w:r>
      <w:r w:rsidR="004A3C2F" w:rsidRPr="004F1DBB">
        <w:rPr>
          <w:rFonts w:ascii="Calibri" w:hAnsi="Calibri" w:cs="Calibri"/>
          <w:lang w:val="en-GB" w:eastAsia="zh-CN"/>
        </w:rPr>
        <w:t>escrow</w:t>
      </w:r>
      <w:r w:rsidR="004A3C2F" w:rsidRPr="004F1DBB">
        <w:rPr>
          <w:rFonts w:ascii="Calibri" w:hAnsi="Calibri" w:cs="Calibri"/>
          <w:lang w:eastAsia="zh-CN"/>
        </w:rPr>
        <w:t xml:space="preserve"> </w:t>
      </w:r>
      <w:r w:rsidR="004A3C2F" w:rsidRPr="004F1DBB">
        <w:rPr>
          <w:rFonts w:ascii="Calibri" w:hAnsi="Calibri" w:cs="Calibri"/>
          <w:lang w:val="en-GB" w:eastAsia="zh-CN"/>
        </w:rPr>
        <w:t>account</w:t>
      </w:r>
      <w:r w:rsidR="004A3C2F" w:rsidRPr="004F1DBB">
        <w:rPr>
          <w:rFonts w:ascii="Calibri" w:hAnsi="Calibri" w:cs="Calibri"/>
          <w:lang w:eastAsia="zh-CN"/>
        </w:rPr>
        <w:t xml:space="preserve"> από τη ΔΕΗ και κάθε άλλο </w:t>
      </w:r>
      <w:proofErr w:type="spellStart"/>
      <w:r w:rsidR="004A3C2F" w:rsidRPr="004F1DBB">
        <w:rPr>
          <w:rFonts w:ascii="Calibri" w:hAnsi="Calibri" w:cs="Calibri"/>
          <w:lang w:eastAsia="zh-CN"/>
        </w:rPr>
        <w:t>πάροχο</w:t>
      </w:r>
      <w:proofErr w:type="spellEnd"/>
      <w:r w:rsidR="004A3C2F" w:rsidRPr="004F1DBB">
        <w:rPr>
          <w:rFonts w:ascii="Calibri" w:hAnsi="Calibri" w:cs="Calibri"/>
          <w:lang w:eastAsia="zh-CN"/>
        </w:rPr>
        <w:t xml:space="preserve"> – προμηθευτή ή εναλλακτικό προμηθευτή ηλεκτρικής ενέργειας με τον οποίο συμβάλλεται ο Δήμος, για την πληρωμή του αναδόχου. </w:t>
      </w:r>
    </w:p>
    <w:p w14:paraId="3B541D43" w14:textId="77777777" w:rsidR="004A3C2F" w:rsidRPr="004F1DBB" w:rsidRDefault="00533448" w:rsidP="00CB0948">
      <w:pPr>
        <w:suppressAutoHyphens/>
        <w:ind w:left="284" w:right="-13" w:hanging="284"/>
        <w:contextualSpacing/>
        <w:jc w:val="both"/>
        <w:rPr>
          <w:rFonts w:ascii="Calibri" w:hAnsi="Calibri" w:cs="Calibri"/>
          <w:lang w:eastAsia="zh-CN"/>
        </w:rPr>
      </w:pPr>
      <w:r w:rsidRPr="00533448">
        <w:rPr>
          <w:rFonts w:ascii="Calibri" w:hAnsi="Calibri" w:cs="Calibri"/>
          <w:lang w:eastAsia="zh-CN"/>
        </w:rPr>
        <w:t xml:space="preserve">3.4 </w:t>
      </w:r>
      <w:r w:rsidR="004A3C2F" w:rsidRPr="004F1DBB">
        <w:rPr>
          <w:rFonts w:ascii="Calibri" w:hAnsi="Calibri" w:cs="Calibri"/>
          <w:lang w:eastAsia="zh-CN"/>
        </w:rPr>
        <w:t xml:space="preserve">Η αποδέσμευση των εκάστοτε διαθεσίμων ποσών κατά τα ανωτέρω εκ μέρους του Μεσεγγυούχου θα πραγματοποιείται εντός δεκαπέντε (15) ημερών. </w:t>
      </w:r>
    </w:p>
    <w:p w14:paraId="24F3762C" w14:textId="77777777" w:rsidR="004A3C2F" w:rsidRPr="004F1DBB" w:rsidRDefault="00533448" w:rsidP="00CB0948">
      <w:pPr>
        <w:suppressAutoHyphens/>
        <w:ind w:left="284" w:right="-13" w:hanging="284"/>
        <w:contextualSpacing/>
        <w:jc w:val="both"/>
        <w:rPr>
          <w:rFonts w:ascii="Calibri" w:hAnsi="Calibri" w:cs="Calibri"/>
          <w:lang w:eastAsia="zh-CN"/>
        </w:rPr>
      </w:pPr>
      <w:r w:rsidRPr="00533448">
        <w:rPr>
          <w:rFonts w:ascii="Calibri" w:hAnsi="Calibri" w:cs="Calibri"/>
          <w:lang w:eastAsia="zh-CN"/>
        </w:rPr>
        <w:t xml:space="preserve">3.6 </w:t>
      </w:r>
      <w:r w:rsidR="004A3C2F" w:rsidRPr="004F1DBB">
        <w:rPr>
          <w:rFonts w:ascii="Calibri" w:hAnsi="Calibri" w:cs="Calibri"/>
          <w:lang w:eastAsia="zh-CN"/>
        </w:rPr>
        <w:t xml:space="preserve">Ρητά συμφωνείται ότι σε περίπτωση που για οποιοδήποτε λόγο δεν επαρκεί το ποσό που έχει κατατεθεί από την Δ.Ε.Η. </w:t>
      </w:r>
      <w:r w:rsidR="004A3C2F" w:rsidRPr="004F1DBB">
        <w:rPr>
          <w:rFonts w:ascii="Calibri" w:hAnsi="Calibri" w:cs="Calibri"/>
          <w:color w:val="000000"/>
        </w:rPr>
        <w:t xml:space="preserve">και κάθε άλλο </w:t>
      </w:r>
      <w:proofErr w:type="spellStart"/>
      <w:r w:rsidR="004A3C2F" w:rsidRPr="004F1DBB">
        <w:rPr>
          <w:rFonts w:ascii="Calibri" w:hAnsi="Calibri" w:cs="Calibri"/>
          <w:color w:val="000000"/>
        </w:rPr>
        <w:t>πάροχο</w:t>
      </w:r>
      <w:proofErr w:type="spellEnd"/>
      <w:r w:rsidR="004A3C2F" w:rsidRPr="004F1DBB">
        <w:rPr>
          <w:rFonts w:ascii="Calibri" w:hAnsi="Calibri" w:cs="Calibri"/>
          <w:color w:val="000000"/>
        </w:rPr>
        <w:t xml:space="preserve"> – προμηθευτή ή εναλλακτικό προμηθευτή ηλεκτρικής ενέργειας</w:t>
      </w:r>
      <w:r w:rsidR="004A3C2F" w:rsidRPr="004F1DBB">
        <w:rPr>
          <w:rFonts w:ascii="Calibri" w:hAnsi="Calibri" w:cs="Calibri"/>
          <w:lang w:eastAsia="zh-CN"/>
        </w:rPr>
        <w:t xml:space="preserve"> με τον οποίο συμβάλλεται ο Δήμος, στο </w:t>
      </w:r>
      <w:r w:rsidR="004A3C2F" w:rsidRPr="004F1DBB">
        <w:rPr>
          <w:rFonts w:ascii="Calibri" w:hAnsi="Calibri" w:cs="Calibri"/>
          <w:lang w:val="en-GB" w:eastAsia="zh-CN"/>
        </w:rPr>
        <w:t>escrow</w:t>
      </w:r>
      <w:r w:rsidR="004A3C2F" w:rsidRPr="004F1DBB">
        <w:rPr>
          <w:rFonts w:ascii="Calibri" w:hAnsi="Calibri" w:cs="Calibri"/>
          <w:lang w:eastAsia="zh-CN"/>
        </w:rPr>
        <w:t xml:space="preserve"> </w:t>
      </w:r>
      <w:r w:rsidR="004A3C2F" w:rsidRPr="004F1DBB">
        <w:rPr>
          <w:rFonts w:ascii="Calibri" w:hAnsi="Calibri" w:cs="Calibri"/>
          <w:lang w:val="en-GB" w:eastAsia="zh-CN"/>
        </w:rPr>
        <w:t>account</w:t>
      </w:r>
      <w:r w:rsidR="004A3C2F" w:rsidRPr="004F1DBB">
        <w:rPr>
          <w:rFonts w:ascii="Calibri" w:hAnsi="Calibri" w:cs="Calibri"/>
          <w:lang w:eastAsia="zh-CN"/>
        </w:rPr>
        <w:t xml:space="preserve"> για κάλυψη της συνολικής αμοιβής τριμήνου, ο Μεσεγγυούχος γνωστοποιεί εγγράφως στον «ΚΑΤΑΘΕΤΗ – ΔΗΜΟ» και στον ανάδοχο το αργότερο εντός πέντε (5) ημερών από την αποδέσμευση το ακριβές ποσό που αποδέσμευσε συνολικά έναντι του συγκεκριμένου ποσού που αναγράφει το πιστοποιητικό, και το χρηματικό ποσό που υπολείπεται για την πλήρη κάλυψη του ποσού τριμηνιαίας Αμοιβής (βάση του πιστοποιητικού). </w:t>
      </w:r>
    </w:p>
    <w:p w14:paraId="2B093FDE" w14:textId="77777777" w:rsidR="004A3C2F" w:rsidRPr="004F1DBB" w:rsidRDefault="00533448" w:rsidP="00CB0948">
      <w:pPr>
        <w:suppressAutoHyphens/>
        <w:ind w:left="284" w:right="-13" w:hanging="284"/>
        <w:contextualSpacing/>
        <w:jc w:val="both"/>
        <w:rPr>
          <w:rFonts w:ascii="Calibri" w:hAnsi="Calibri" w:cs="Calibri"/>
          <w:lang w:eastAsia="zh-CN"/>
        </w:rPr>
      </w:pPr>
      <w:r w:rsidRPr="00533448">
        <w:rPr>
          <w:rFonts w:ascii="Calibri" w:hAnsi="Calibri" w:cs="Calibri"/>
          <w:lang w:eastAsia="zh-CN"/>
        </w:rPr>
        <w:t xml:space="preserve">3.7 </w:t>
      </w:r>
      <w:r w:rsidR="004A3C2F" w:rsidRPr="004F1DBB">
        <w:rPr>
          <w:rFonts w:ascii="Calibri" w:hAnsi="Calibri" w:cs="Calibri"/>
          <w:lang w:eastAsia="zh-CN"/>
        </w:rPr>
        <w:t xml:space="preserve">Ο «ΚΑΤΑΘΕΤΗΣ – ΔΗΜΟΣ» υποχρεούται να συμπληρώνει δια του τακτικού του προϋπολογισμού μέσα σε διάστημα τριάντα (30) ημερών, το υπόλοιπο Αμοιβής που δεν καλύφθηκε από το </w:t>
      </w:r>
      <w:r w:rsidR="004A3C2F" w:rsidRPr="004F1DBB">
        <w:rPr>
          <w:rFonts w:ascii="Calibri" w:hAnsi="Calibri" w:cs="Calibri"/>
          <w:lang w:val="en-US" w:eastAsia="zh-CN"/>
        </w:rPr>
        <w:t>escrow</w:t>
      </w:r>
      <w:r w:rsidR="004A3C2F" w:rsidRPr="004F1DBB">
        <w:rPr>
          <w:rFonts w:ascii="Calibri" w:hAnsi="Calibri" w:cs="Calibri"/>
          <w:lang w:eastAsia="zh-CN"/>
        </w:rPr>
        <w:t xml:space="preserve"> </w:t>
      </w:r>
      <w:r w:rsidR="004A3C2F" w:rsidRPr="004F1DBB">
        <w:rPr>
          <w:rFonts w:ascii="Calibri" w:hAnsi="Calibri" w:cs="Calibri"/>
          <w:lang w:val="en-US" w:eastAsia="zh-CN"/>
        </w:rPr>
        <w:t>account</w:t>
      </w:r>
      <w:r w:rsidR="004A3C2F" w:rsidRPr="004F1DBB">
        <w:rPr>
          <w:rFonts w:ascii="Calibri" w:hAnsi="Calibri" w:cs="Calibri"/>
          <w:lang w:eastAsia="zh-CN"/>
        </w:rPr>
        <w:t xml:space="preserve"> κατά τα προβλεπόμενα στη ΣΠΥ.</w:t>
      </w:r>
    </w:p>
    <w:p w14:paraId="1CE3DEE0" w14:textId="77777777" w:rsidR="004A3C2F" w:rsidRPr="004F1DBB" w:rsidRDefault="004A3C2F" w:rsidP="00D61A0F">
      <w:pPr>
        <w:suppressAutoHyphens/>
        <w:ind w:right="-13"/>
        <w:jc w:val="center"/>
        <w:rPr>
          <w:rFonts w:ascii="Calibri" w:hAnsi="Calibri" w:cs="Calibri"/>
          <w:b/>
          <w:bCs/>
          <w:lang w:eastAsia="zh-CN"/>
        </w:rPr>
      </w:pPr>
      <w:r w:rsidRPr="004F1DBB">
        <w:rPr>
          <w:rFonts w:ascii="Calibri" w:hAnsi="Calibri" w:cs="Calibri"/>
          <w:b/>
          <w:bCs/>
          <w:lang w:eastAsia="zh-CN"/>
        </w:rPr>
        <w:t>ΑΡΘΡΟ 4: ΔΙΑΡΚΕΙΑ ΣΥΜΒΑΣΗΣ - ΑΜΟΙΒΗ</w:t>
      </w:r>
    </w:p>
    <w:p w14:paraId="6CE9E5D4" w14:textId="77777777" w:rsidR="004A3C2F" w:rsidRPr="004F1DBB" w:rsidRDefault="004A3C2F" w:rsidP="00D61A0F">
      <w:pPr>
        <w:widowControl w:val="0"/>
        <w:ind w:left="284" w:right="-13" w:hanging="284"/>
        <w:jc w:val="both"/>
        <w:rPr>
          <w:rFonts w:ascii="Calibri" w:hAnsi="Calibri" w:cs="Calibri"/>
          <w:lang w:eastAsia="zh-CN"/>
        </w:rPr>
      </w:pPr>
      <w:r w:rsidRPr="004F1DBB">
        <w:rPr>
          <w:rFonts w:ascii="Calibri" w:hAnsi="Calibri" w:cs="Calibri"/>
          <w:lang w:eastAsia="zh-CN"/>
        </w:rPr>
        <w:t xml:space="preserve">4.1 Το παρόν συμφωνητικό εκκινεί από την ημερομηνία υπογραφής του, (ρητής ή </w:t>
      </w:r>
      <w:proofErr w:type="spellStart"/>
      <w:r w:rsidRPr="004F1DBB">
        <w:rPr>
          <w:rFonts w:ascii="Calibri" w:hAnsi="Calibri" w:cs="Calibri"/>
          <w:lang w:eastAsia="zh-CN"/>
        </w:rPr>
        <w:t>αυτοδίκαιας</w:t>
      </w:r>
      <w:proofErr w:type="spellEnd"/>
      <w:r w:rsidRPr="004F1DBB">
        <w:rPr>
          <w:rFonts w:ascii="Calibri" w:hAnsi="Calibri" w:cs="Calibri"/>
          <w:lang w:eastAsia="zh-CN"/>
        </w:rPr>
        <w:t xml:space="preserve"> κατά τις ειδικότερες προβλέψεις του άρθρου 27 της ΣΠΥ) και διαρκεί καθ’ όλη τη διάρκεια της αναφερόμενης ΣΠΥ της παρ. 1.1 της παρούσας και τυχόν παράτασης της η οποία θα κοινοποιηθεί εγκαίρως στον μεσεγγυούχο και σε κάθε περίπτωση πριν τη λήξη της.</w:t>
      </w:r>
    </w:p>
    <w:p w14:paraId="6422E788" w14:textId="77777777" w:rsidR="004A3C2F" w:rsidRPr="004F1DBB" w:rsidRDefault="004A3C2F" w:rsidP="00D61A0F">
      <w:pPr>
        <w:widowControl w:val="0"/>
        <w:ind w:left="284" w:right="-13" w:hanging="284"/>
        <w:jc w:val="both"/>
        <w:rPr>
          <w:rFonts w:ascii="Calibri" w:hAnsi="Calibri" w:cs="Calibri"/>
          <w:lang w:eastAsia="zh-CN"/>
        </w:rPr>
      </w:pPr>
      <w:r w:rsidRPr="004F1DBB">
        <w:rPr>
          <w:rFonts w:ascii="Calibri" w:hAnsi="Calibri" w:cs="Calibri"/>
          <w:lang w:eastAsia="zh-CN"/>
        </w:rPr>
        <w:t xml:space="preserve">4.2 Η αμοιβή του Μεσεγγυούχου για την παροχή των υπηρεσιών και την εκτέλεση των εντολών που του χορηγούνται ορίζεται </w:t>
      </w:r>
      <w:r w:rsidRPr="004F1DBB">
        <w:rPr>
          <w:rFonts w:ascii="Calibri" w:hAnsi="Calibri" w:cs="Calibri"/>
          <w:b/>
          <w:lang w:eastAsia="zh-CN"/>
        </w:rPr>
        <w:t>σε ποσοστό ……% με κατώτερο το ποσό των ….. € και ανώτερο το ποσό των ……,00 ευρώ</w:t>
      </w:r>
      <w:r w:rsidRPr="004F1DBB">
        <w:rPr>
          <w:rFonts w:ascii="Calibri" w:hAnsi="Calibri" w:cs="Calibri"/>
          <w:lang w:eastAsia="zh-CN"/>
        </w:rPr>
        <w:t xml:space="preserve">, θα βαρύνει τον Δικαιούχο και θα </w:t>
      </w:r>
      <w:proofErr w:type="spellStart"/>
      <w:r w:rsidRPr="004F1DBB">
        <w:rPr>
          <w:rFonts w:ascii="Calibri" w:hAnsi="Calibri" w:cs="Calibri"/>
          <w:lang w:eastAsia="zh-CN"/>
        </w:rPr>
        <w:t>παρακρατείται</w:t>
      </w:r>
      <w:proofErr w:type="spellEnd"/>
      <w:r w:rsidRPr="004F1DBB">
        <w:rPr>
          <w:rFonts w:ascii="Calibri" w:hAnsi="Calibri" w:cs="Calibri"/>
          <w:lang w:eastAsia="zh-CN"/>
        </w:rPr>
        <w:t xml:space="preserve"> από το εκάστοτε καταβλητέο σε αυτόν ποσό των εκχωρούμενων απαιτήσεων </w:t>
      </w:r>
    </w:p>
    <w:p w14:paraId="2A192D71" w14:textId="77777777" w:rsidR="004A3C2F" w:rsidRPr="004F1DBB" w:rsidRDefault="00CB0948" w:rsidP="00CB0948">
      <w:pPr>
        <w:widowControl w:val="0"/>
        <w:suppressAutoHyphens/>
        <w:ind w:left="284" w:right="-13" w:hanging="284"/>
        <w:contextualSpacing/>
        <w:jc w:val="both"/>
        <w:rPr>
          <w:rFonts w:ascii="Calibri" w:hAnsi="Calibri" w:cs="Calibri"/>
          <w:lang w:eastAsia="zh-CN"/>
        </w:rPr>
      </w:pPr>
      <w:r w:rsidRPr="00CB0948">
        <w:rPr>
          <w:rFonts w:ascii="Calibri" w:hAnsi="Calibri" w:cs="Calibri"/>
          <w:lang w:eastAsia="zh-CN"/>
        </w:rPr>
        <w:t xml:space="preserve">4.3 </w:t>
      </w:r>
      <w:r w:rsidR="004A3C2F" w:rsidRPr="004F1DBB">
        <w:rPr>
          <w:rFonts w:ascii="Calibri" w:hAnsi="Calibri" w:cs="Calibri"/>
          <w:lang w:eastAsia="zh-CN"/>
        </w:rPr>
        <w:t xml:space="preserve"> Ρητά συμφωνείται ότι τυχόν έξοδα ηλεκτρονικής μεταφοράς ποσών σε λογαριασμούς του Δικαιούχου βαρύνουν τον ίδιο  </w:t>
      </w:r>
    </w:p>
    <w:p w14:paraId="22F10425" w14:textId="77777777" w:rsidR="004A3C2F" w:rsidRPr="004F1DBB" w:rsidRDefault="004A3C2F" w:rsidP="00D61A0F">
      <w:pPr>
        <w:suppressAutoHyphens/>
        <w:ind w:left="284" w:right="-13" w:hanging="284"/>
        <w:jc w:val="both"/>
        <w:rPr>
          <w:rFonts w:ascii="Calibri" w:hAnsi="Calibri" w:cs="Calibri"/>
          <w:lang w:eastAsia="zh-CN"/>
        </w:rPr>
      </w:pPr>
      <w:r w:rsidRPr="004F1DBB">
        <w:rPr>
          <w:rFonts w:ascii="Calibri" w:hAnsi="Calibri" w:cs="Calibri"/>
          <w:lang w:eastAsia="zh-CN"/>
        </w:rPr>
        <w:t xml:space="preserve">4.4 Σε περίπτωση λήξης του συμβατικού χρόνου, το παρόν συμφωνητικό </w:t>
      </w:r>
      <w:proofErr w:type="spellStart"/>
      <w:r w:rsidRPr="004F1DBB">
        <w:rPr>
          <w:rFonts w:ascii="Calibri" w:hAnsi="Calibri" w:cs="Calibri"/>
          <w:lang w:eastAsia="zh-CN"/>
        </w:rPr>
        <w:t>λύεται</w:t>
      </w:r>
      <w:proofErr w:type="spellEnd"/>
      <w:r w:rsidRPr="004F1DBB">
        <w:rPr>
          <w:rFonts w:ascii="Calibri" w:hAnsi="Calibri" w:cs="Calibri"/>
          <w:lang w:eastAsia="zh-CN"/>
        </w:rPr>
        <w:t xml:space="preserve"> αυτοδικαίως και το τυχόν υπολειπόμενο δεσμευμένο προϊόν θα αποδεσμεύεται και θα </w:t>
      </w:r>
      <w:proofErr w:type="spellStart"/>
      <w:r w:rsidRPr="004F1DBB">
        <w:rPr>
          <w:rFonts w:ascii="Calibri" w:hAnsi="Calibri" w:cs="Calibri"/>
          <w:lang w:eastAsia="zh-CN"/>
        </w:rPr>
        <w:t>αποδίδετπό</w:t>
      </w:r>
      <w:proofErr w:type="spellEnd"/>
      <w:r w:rsidRPr="004F1DBB">
        <w:rPr>
          <w:rFonts w:ascii="Calibri" w:hAnsi="Calibri" w:cs="Calibri"/>
          <w:lang w:eastAsia="zh-CN"/>
        </w:rPr>
        <w:t xml:space="preserve"> το Μεσεγγυούχο στον Καταθέτη-Δήμο εντός πέντε (5) εργασίμων ημερών με μεταφορά στον υπ' </w:t>
      </w:r>
      <w:proofErr w:type="spellStart"/>
      <w:r w:rsidRPr="004F1DBB">
        <w:rPr>
          <w:rFonts w:ascii="Calibri" w:hAnsi="Calibri" w:cs="Calibri"/>
          <w:lang w:eastAsia="zh-CN"/>
        </w:rPr>
        <w:t>αριθμ</w:t>
      </w:r>
      <w:proofErr w:type="spellEnd"/>
      <w:r w:rsidRPr="004F1DBB">
        <w:rPr>
          <w:rFonts w:ascii="Calibri" w:hAnsi="Calibri" w:cs="Calibri"/>
          <w:lang w:eastAsia="zh-CN"/>
        </w:rPr>
        <w:t>. ………………………………… τραπεζικό λογαριασμό αυτού, που τηρείται στην ……………….., κατόπιν ειδικής προς τούτο έγγραφης εντολής του «ΚΑΤΑΘΕΤΗ ΔΗΜΟΥ» που θα γνωστοποιείται στον Μεσεγγυούχο.</w:t>
      </w:r>
    </w:p>
    <w:p w14:paraId="1338CCD8" w14:textId="77777777" w:rsidR="004A3C2F" w:rsidRPr="004F1DBB" w:rsidRDefault="004A3C2F" w:rsidP="00D61A0F">
      <w:pPr>
        <w:suppressAutoHyphens/>
        <w:ind w:right="-13"/>
        <w:jc w:val="center"/>
        <w:rPr>
          <w:rFonts w:ascii="Calibri" w:hAnsi="Calibri" w:cs="Calibri"/>
          <w:b/>
          <w:bCs/>
          <w:lang w:eastAsia="zh-CN"/>
        </w:rPr>
      </w:pPr>
      <w:r w:rsidRPr="004F1DBB">
        <w:rPr>
          <w:rFonts w:ascii="Calibri" w:hAnsi="Calibri" w:cs="Calibri"/>
          <w:b/>
          <w:bCs/>
          <w:lang w:eastAsia="zh-CN"/>
        </w:rPr>
        <w:t>ΑΡΘΡΟ 5: ΛΟΙΠΟΙ ΟΡΟΙ</w:t>
      </w:r>
    </w:p>
    <w:p w14:paraId="0517464D" w14:textId="77777777" w:rsidR="004A3C2F" w:rsidRPr="004F1DBB" w:rsidRDefault="004A3C2F" w:rsidP="00EB2EA1">
      <w:pPr>
        <w:widowControl w:val="0"/>
        <w:numPr>
          <w:ilvl w:val="1"/>
          <w:numId w:val="140"/>
        </w:numPr>
        <w:suppressAutoHyphens/>
        <w:ind w:right="-13"/>
        <w:contextualSpacing/>
        <w:jc w:val="both"/>
        <w:rPr>
          <w:rFonts w:ascii="Calibri" w:hAnsi="Calibri" w:cs="Calibri"/>
          <w:lang w:eastAsia="zh-CN"/>
        </w:rPr>
      </w:pPr>
      <w:r w:rsidRPr="004F1DBB">
        <w:rPr>
          <w:rFonts w:ascii="Calibri" w:hAnsi="Calibri" w:cs="Calibri"/>
          <w:lang w:eastAsia="zh-CN"/>
        </w:rPr>
        <w:t xml:space="preserve">Ο Μεσεγγυούχος δε θα δύναται να εκτελέσει οποιεσδήποτε οδηγίες ή εντολές από τον Καταθέτη-Δήμο ή/και το Δικαιούχο, </w:t>
      </w:r>
      <w:r w:rsidRPr="004F1DBB">
        <w:rPr>
          <w:rFonts w:ascii="Calibri" w:hAnsi="Calibri" w:cs="Calibri"/>
          <w:lang w:eastAsia="zh-CN"/>
        </w:rPr>
        <w:lastRenderedPageBreak/>
        <w:t>παρά μόνο σύμφωνα με τα οριζόμενα στην παρούσα Σύμβαση.</w:t>
      </w:r>
    </w:p>
    <w:p w14:paraId="68F0A48E" w14:textId="77777777" w:rsidR="004A3C2F" w:rsidRPr="004F1DBB" w:rsidRDefault="004A3C2F" w:rsidP="00EB2EA1">
      <w:pPr>
        <w:widowControl w:val="0"/>
        <w:numPr>
          <w:ilvl w:val="1"/>
          <w:numId w:val="140"/>
        </w:numPr>
        <w:suppressAutoHyphens/>
        <w:ind w:right="-13"/>
        <w:contextualSpacing/>
        <w:jc w:val="both"/>
        <w:rPr>
          <w:rFonts w:ascii="Calibri" w:hAnsi="Calibri" w:cs="Calibri"/>
          <w:lang w:eastAsia="zh-CN"/>
        </w:rPr>
      </w:pPr>
      <w:r w:rsidRPr="004F1DBB">
        <w:rPr>
          <w:rFonts w:ascii="Calibri" w:hAnsi="Calibri" w:cs="Calibri"/>
          <w:lang w:eastAsia="zh-CN"/>
        </w:rPr>
        <w:t xml:space="preserve">Οποιοσδήποτε όρος συμβάσεως που έχει υπογραφεί μεταξύ του Καταθέτη-Δήμου και δικαιούχου ή/και τρίτου καθώς και η </w:t>
      </w:r>
      <w:proofErr w:type="spellStart"/>
      <w:r w:rsidRPr="004F1DBB">
        <w:rPr>
          <w:rFonts w:ascii="Calibri" w:hAnsi="Calibri" w:cs="Calibri"/>
          <w:lang w:eastAsia="zh-CN"/>
        </w:rPr>
        <w:t>καθοιονδήποτε</w:t>
      </w:r>
      <w:proofErr w:type="spellEnd"/>
      <w:r w:rsidRPr="004F1DBB">
        <w:rPr>
          <w:rFonts w:ascii="Calibri" w:hAnsi="Calibri" w:cs="Calibri"/>
          <w:lang w:eastAsia="zh-CN"/>
        </w:rPr>
        <w:t xml:space="preserve"> τρόπο ανάληψη σχετικής υποχρέωσης από αυτούς που έρχεται σε αντίθεση με τις διατάξεις της παρούσας, δεν ισχύει και δεν δεσμεύει τον Μεσεγγυούχο.</w:t>
      </w:r>
    </w:p>
    <w:p w14:paraId="72E5B858" w14:textId="77777777" w:rsidR="004A3C2F" w:rsidRPr="004F1DBB" w:rsidRDefault="004A3C2F" w:rsidP="00EB2EA1">
      <w:pPr>
        <w:widowControl w:val="0"/>
        <w:numPr>
          <w:ilvl w:val="1"/>
          <w:numId w:val="140"/>
        </w:numPr>
        <w:suppressAutoHyphens/>
        <w:ind w:right="-13" w:hanging="426"/>
        <w:contextualSpacing/>
        <w:jc w:val="both"/>
        <w:rPr>
          <w:rFonts w:ascii="Calibri" w:hAnsi="Calibri" w:cs="Calibri"/>
          <w:lang w:eastAsia="zh-CN"/>
        </w:rPr>
      </w:pPr>
      <w:r w:rsidRPr="004F1DBB">
        <w:rPr>
          <w:rFonts w:ascii="Calibri" w:hAnsi="Calibri" w:cs="Calibri"/>
          <w:lang w:eastAsia="zh-CN"/>
        </w:rPr>
        <w:t xml:space="preserve">Όλοι οι όροι της παρούσας </w:t>
      </w:r>
      <w:proofErr w:type="spellStart"/>
      <w:r w:rsidRPr="004F1DBB">
        <w:rPr>
          <w:rFonts w:ascii="Calibri" w:hAnsi="Calibri" w:cs="Calibri"/>
          <w:lang w:eastAsia="zh-CN"/>
        </w:rPr>
        <w:t>συνομολογούνται</w:t>
      </w:r>
      <w:proofErr w:type="spellEnd"/>
      <w:r w:rsidRPr="004F1DBB">
        <w:rPr>
          <w:rFonts w:ascii="Calibri" w:hAnsi="Calibri" w:cs="Calibri"/>
          <w:lang w:eastAsia="zh-CN"/>
        </w:rPr>
        <w:t xml:space="preserve"> ως ουσιώδεις και κάθε τροποποίησή τους θα γίνει αποκλειστικά εγγράφως. Κάθε περίπτωση παράβασης των υποχρεώσεων που προβλέπονται παρέχει δικαίωμα αποζημίωσης του θιγόμενου μέρους έναντι του υπαιτίου, η δε μη ενάσκηση τυχόν δικαιωμάτων αποζημίωσης επί μακρού χρόνου δεν συνιστά παραίτηση εξ αυτών. Τα μέρη συμφωνούν και εγγυώνται ότι θα τηρήσουν τις υποχρεώσεις και δικαιώματα που απορρέουν από την Σύμβαση αυτή καθ' όλη τη διάρκειά της.</w:t>
      </w:r>
    </w:p>
    <w:p w14:paraId="71DE0339" w14:textId="77777777" w:rsidR="004A3C2F" w:rsidRPr="004F1DBB" w:rsidRDefault="004A3C2F" w:rsidP="00EB2EA1">
      <w:pPr>
        <w:widowControl w:val="0"/>
        <w:numPr>
          <w:ilvl w:val="1"/>
          <w:numId w:val="140"/>
        </w:numPr>
        <w:suppressAutoHyphens/>
        <w:ind w:right="-13" w:hanging="426"/>
        <w:contextualSpacing/>
        <w:jc w:val="both"/>
        <w:rPr>
          <w:rFonts w:ascii="Calibri" w:hAnsi="Calibri" w:cs="Calibri"/>
          <w:lang w:eastAsia="zh-CN"/>
        </w:rPr>
      </w:pPr>
      <w:r w:rsidRPr="004F1DBB">
        <w:rPr>
          <w:rFonts w:ascii="Calibri" w:hAnsi="Calibri" w:cs="Calibri"/>
          <w:lang w:eastAsia="zh-CN"/>
        </w:rPr>
        <w:t>Τυχόν καταγγελία της ΣΠΥ από οποιοδήποτε συμβαλλόμενο μέρος δεν ισχύει έναντι του μεσεγγυούχου παρά μόνο μετά την πάροδο πέντε (5) εργασίμων ημερών από την αποδεδειγμένη έγγραφη γνωστοποίηση αυτής στον μεσεγγυούχο ο οποίος ουδεμία ευθύνη φέρει για ποσά που τυχόν έχουν στο μεταξύ διάστημα καταβληθεί μετά την αποδεδειγμένη καταγγελία.</w:t>
      </w:r>
    </w:p>
    <w:p w14:paraId="6D2E9A44" w14:textId="77777777" w:rsidR="004A3C2F" w:rsidRPr="004F1DBB" w:rsidRDefault="004A3C2F" w:rsidP="00EB2EA1">
      <w:pPr>
        <w:widowControl w:val="0"/>
        <w:numPr>
          <w:ilvl w:val="1"/>
          <w:numId w:val="140"/>
        </w:numPr>
        <w:suppressAutoHyphens/>
        <w:ind w:right="-13" w:hanging="426"/>
        <w:contextualSpacing/>
        <w:jc w:val="both"/>
        <w:rPr>
          <w:rFonts w:ascii="Calibri" w:hAnsi="Calibri" w:cs="Calibri"/>
          <w:lang w:eastAsia="zh-CN"/>
        </w:rPr>
      </w:pPr>
      <w:r w:rsidRPr="004F1DBB">
        <w:rPr>
          <w:rFonts w:ascii="Calibri" w:hAnsi="Calibri" w:cs="Calibri"/>
          <w:lang w:eastAsia="zh-CN"/>
        </w:rPr>
        <w:t>Ο Μεσεγγυούχος ουδεμία απολύτως ευθύνη,  πλην της ως άνω στο άρθρο 3 αναφερομένης, έχει έναντι των λοιπών συμβαλλομένων και οποιοδήποτε τρίτου σχετικά με την εγκυρότητα της ΣΠΥ και των συνακόλουθων με αυτή συμβάσεων (Σύμβαση Ενεχυρίασης και Εκχώρησης Απαιτήσεων) καθώς και την εκτέλεση των στις ως άνω συμβάσεις διαλαμβανομένων όρων και υποχρεώσεων από τα λοιπά συμβαλλόμενα μέρη.</w:t>
      </w:r>
    </w:p>
    <w:p w14:paraId="2FE10695" w14:textId="77777777" w:rsidR="004A3C2F" w:rsidRPr="004F1DBB" w:rsidRDefault="004A3C2F" w:rsidP="00EB2EA1">
      <w:pPr>
        <w:widowControl w:val="0"/>
        <w:numPr>
          <w:ilvl w:val="1"/>
          <w:numId w:val="140"/>
        </w:numPr>
        <w:suppressAutoHyphens/>
        <w:ind w:right="-13" w:hanging="426"/>
        <w:contextualSpacing/>
        <w:jc w:val="both"/>
        <w:rPr>
          <w:rFonts w:ascii="Calibri" w:hAnsi="Calibri" w:cs="Calibri"/>
          <w:lang w:eastAsia="zh-CN"/>
        </w:rPr>
      </w:pPr>
      <w:r w:rsidRPr="004F1DBB">
        <w:rPr>
          <w:rFonts w:ascii="Calibri" w:hAnsi="Calibri" w:cs="Calibri"/>
          <w:lang w:eastAsia="zh-CN"/>
        </w:rPr>
        <w:t xml:space="preserve">Τυχόν εκχώρηση των δικαιωμάτων που απορρέουν από την ΣΠΥ ισχύει έναντι του Μεσεγγυούχου μετά την πάροδο δεκαπέντε (15) ημερών από τη γνωστοποίηση της σε αυτόν, η οποία θα λαμβάνει χώρα με την επίδοση με Δικαστικό επιμελητή από τον νόμιμο εκπρόσωπο του Καταθέτη-Δήμου στον Μεσεγγυούχο της σχετικής εκχώρησης συνοδευόμενη από έγγραφη δήλωση του </w:t>
      </w:r>
      <w:proofErr w:type="spellStart"/>
      <w:r w:rsidRPr="004F1DBB">
        <w:rPr>
          <w:rFonts w:ascii="Calibri" w:hAnsi="Calibri" w:cs="Calibri"/>
          <w:lang w:eastAsia="zh-CN"/>
        </w:rPr>
        <w:t>εκδοχέα</w:t>
      </w:r>
      <w:proofErr w:type="spellEnd"/>
      <w:r w:rsidRPr="004F1DBB">
        <w:rPr>
          <w:rFonts w:ascii="Calibri" w:hAnsi="Calibri" w:cs="Calibri"/>
          <w:lang w:eastAsia="zh-CN"/>
        </w:rPr>
        <w:t xml:space="preserve"> ότι έλαβε γνώση και αποδέχεται πλήρως τους όρους της παρούσας.</w:t>
      </w:r>
    </w:p>
    <w:p w14:paraId="66C660E9" w14:textId="77777777" w:rsidR="004A3C2F" w:rsidRPr="004F1DBB" w:rsidRDefault="004A3C2F" w:rsidP="00EB2EA1">
      <w:pPr>
        <w:widowControl w:val="0"/>
        <w:numPr>
          <w:ilvl w:val="1"/>
          <w:numId w:val="140"/>
        </w:numPr>
        <w:suppressAutoHyphens/>
        <w:ind w:right="-13" w:hanging="426"/>
        <w:contextualSpacing/>
        <w:jc w:val="both"/>
        <w:rPr>
          <w:rFonts w:ascii="Calibri" w:hAnsi="Calibri" w:cs="Calibri"/>
          <w:lang w:eastAsia="zh-CN"/>
        </w:rPr>
      </w:pPr>
      <w:r w:rsidRPr="004F1DBB">
        <w:rPr>
          <w:rFonts w:ascii="Calibri" w:hAnsi="Calibri" w:cs="Calibri"/>
          <w:lang w:eastAsia="zh-CN"/>
        </w:rPr>
        <w:t xml:space="preserve">Η παρούσα Σύμβαση </w:t>
      </w:r>
      <w:proofErr w:type="spellStart"/>
      <w:r w:rsidRPr="004F1DBB">
        <w:rPr>
          <w:rFonts w:ascii="Calibri" w:hAnsi="Calibri" w:cs="Calibri"/>
          <w:lang w:eastAsia="zh-CN"/>
        </w:rPr>
        <w:t>διέπεται</w:t>
      </w:r>
      <w:proofErr w:type="spellEnd"/>
      <w:r w:rsidRPr="004F1DBB">
        <w:rPr>
          <w:rFonts w:ascii="Calibri" w:hAnsi="Calibri" w:cs="Calibri"/>
          <w:lang w:eastAsia="zh-CN"/>
        </w:rPr>
        <w:t xml:space="preserve"> από το Ελληνικό Δίκαιο. Τα μέρη συμφωνούν ότι αποκλειστική αρμοδιότητα για κάθε διαφορά από το παρόν έχουν τα Δικαστήρια της Αθήνας.</w:t>
      </w:r>
    </w:p>
    <w:p w14:paraId="6380C23A" w14:textId="77777777" w:rsidR="004A3C2F" w:rsidRPr="004F1DBB" w:rsidRDefault="004A3C2F" w:rsidP="00D61A0F">
      <w:pPr>
        <w:suppressAutoHyphens/>
        <w:ind w:left="20" w:right="-13"/>
        <w:jc w:val="both"/>
        <w:rPr>
          <w:rFonts w:ascii="Calibri" w:hAnsi="Calibri" w:cs="Calibri"/>
          <w:lang w:eastAsia="zh-CN"/>
        </w:rPr>
      </w:pPr>
      <w:r w:rsidRPr="004F1DBB">
        <w:rPr>
          <w:rFonts w:ascii="Calibri" w:hAnsi="Calibri" w:cs="Calibri"/>
          <w:lang w:eastAsia="zh-CN"/>
        </w:rPr>
        <w:t>Η παρούσα συντάσσεται σε τέσσερα (4) αντίτυπα και, αφού αναγνώσθηκε και βεβαιώθηκε, υπογράφεται, όπως ακολουθεί.</w:t>
      </w:r>
    </w:p>
    <w:p w14:paraId="5DA82760" w14:textId="77777777" w:rsidR="004A3C2F" w:rsidRPr="00C81817" w:rsidRDefault="004A3C2F" w:rsidP="00D61A0F">
      <w:pPr>
        <w:tabs>
          <w:tab w:val="right" w:pos="7464"/>
          <w:tab w:val="left" w:pos="7609"/>
        </w:tabs>
        <w:ind w:right="515"/>
        <w:jc w:val="both"/>
        <w:rPr>
          <w:rFonts w:ascii="Calibri" w:eastAsia="Calibri" w:hAnsi="Calibri"/>
          <w:lang w:eastAsia="en-US"/>
        </w:rPr>
      </w:pPr>
    </w:p>
    <w:p w14:paraId="16FB74D4" w14:textId="77777777" w:rsidR="004A3C2F" w:rsidRPr="00C81817" w:rsidRDefault="004A3C2F" w:rsidP="00D61A0F">
      <w:pPr>
        <w:tabs>
          <w:tab w:val="right" w:pos="7464"/>
          <w:tab w:val="left" w:pos="7609"/>
        </w:tabs>
        <w:ind w:right="515"/>
        <w:rPr>
          <w:rFonts w:ascii="Calibri" w:eastAsia="Calibri" w:hAnsi="Calibri"/>
          <w:lang w:eastAsia="en-US"/>
        </w:rPr>
      </w:pPr>
    </w:p>
    <w:p w14:paraId="47BDB285" w14:textId="77777777" w:rsidR="004A3C2F" w:rsidRPr="00C81817" w:rsidRDefault="004A3C2F" w:rsidP="00D61A0F">
      <w:pPr>
        <w:rPr>
          <w:rFonts w:ascii="Calibri" w:eastAsia="Arial Unicode MS" w:hAnsi="Calibri"/>
          <w:b/>
          <w:bCs/>
          <w:caps/>
          <w:color w:val="1F497D"/>
          <w:lang w:eastAsia="en-US"/>
        </w:rPr>
      </w:pPr>
      <w:r w:rsidRPr="00C81817">
        <w:rPr>
          <w:rFonts w:ascii="Calibri" w:eastAsia="Calibri" w:hAnsi="Calibri"/>
          <w:lang w:eastAsia="en-US"/>
        </w:rPr>
        <w:t xml:space="preserve">                              ΓΙΑ ΤΟΝ ΚΑΤΑΘΕΤΗ/ΔΗΜΟ          </w:t>
      </w:r>
      <w:r w:rsidRPr="00C81817">
        <w:rPr>
          <w:rFonts w:ascii="Calibri" w:eastAsia="Calibri" w:hAnsi="Calibri"/>
          <w:lang w:eastAsia="en-US"/>
        </w:rPr>
        <w:tab/>
        <w:t xml:space="preserve">ΓΙΑ ΤΟ ΜΕΣΕΓΓΥΟΥΧΟ   </w:t>
      </w:r>
      <w:r w:rsidRPr="00C81817">
        <w:rPr>
          <w:rFonts w:ascii="Calibri" w:eastAsia="Calibri" w:hAnsi="Calibri"/>
          <w:lang w:eastAsia="en-US"/>
        </w:rPr>
        <w:tab/>
        <w:t xml:space="preserve">        </w:t>
      </w:r>
      <w:r w:rsidRPr="00C81817">
        <w:rPr>
          <w:rFonts w:ascii="Calibri" w:eastAsia="Calibri" w:hAnsi="Calibri"/>
          <w:lang w:eastAsia="en-US"/>
        </w:rPr>
        <w:tab/>
        <w:t>ΓΙΑ ΤΟ ΔΙΚΑΙΟΥΧΟ</w:t>
      </w:r>
    </w:p>
    <w:p w14:paraId="5376796C" w14:textId="77777777" w:rsidR="004A3C2F" w:rsidRPr="00EF3214" w:rsidRDefault="004A3C2F" w:rsidP="00D61A0F">
      <w:pPr>
        <w:rPr>
          <w:rFonts w:ascii="Calibri" w:eastAsia="Arial Unicode MS" w:hAnsi="Calibri" w:cs="Calibri"/>
          <w:b/>
          <w:bCs/>
          <w:caps/>
          <w:color w:val="1F497D"/>
          <w:lang w:eastAsia="en-US"/>
        </w:rPr>
      </w:pPr>
    </w:p>
    <w:p w14:paraId="031D0DAA" w14:textId="77777777" w:rsidR="004A3C2F" w:rsidRDefault="004A3C2F" w:rsidP="00D61A0F">
      <w:pPr>
        <w:ind w:left="20" w:right="515"/>
        <w:jc w:val="both"/>
        <w:rPr>
          <w:rFonts w:asciiTheme="minorHAnsi" w:hAnsiTheme="minorHAnsi" w:cstheme="minorHAnsi"/>
        </w:rPr>
      </w:pPr>
      <w:bookmarkStart w:id="92" w:name="_Toc2401271"/>
      <w:r w:rsidRPr="00EF3214">
        <w:rPr>
          <w:rFonts w:ascii="Calibri" w:eastAsia="Arial Unicode MS" w:hAnsi="Calibri" w:cs="Calibri"/>
          <w:b/>
          <w:bCs/>
          <w:caps/>
          <w:color w:val="1F497D"/>
          <w:lang w:eastAsia="en-US"/>
        </w:rPr>
        <w:br w:type="page"/>
      </w:r>
      <w:bookmarkEnd w:id="92"/>
    </w:p>
    <w:p w14:paraId="0CA1D5AE" w14:textId="77777777" w:rsidR="004A3C2F" w:rsidRPr="00407B9F" w:rsidRDefault="004A3C2F" w:rsidP="00D61A0F">
      <w:pPr>
        <w:keepNext/>
        <w:keepLines/>
        <w:pBdr>
          <w:bottom w:val="single" w:sz="4" w:space="1" w:color="auto"/>
        </w:pBdr>
        <w:overflowPunct w:val="0"/>
        <w:autoSpaceDE w:val="0"/>
        <w:autoSpaceDN w:val="0"/>
        <w:adjustRightInd w:val="0"/>
        <w:ind w:left="1077" w:right="-68" w:hanging="1077"/>
        <w:jc w:val="center"/>
        <w:outlineLvl w:val="0"/>
        <w:rPr>
          <w:rFonts w:ascii="Calibri" w:eastAsia="Arial Unicode MS" w:hAnsi="Calibri" w:cs="Calibri"/>
          <w:b/>
          <w:bCs/>
          <w:caps/>
          <w:color w:val="1F497D"/>
          <w:sz w:val="22"/>
          <w:szCs w:val="22"/>
          <w:lang w:eastAsia="en-US"/>
        </w:rPr>
      </w:pPr>
      <w:r>
        <w:rPr>
          <w:rFonts w:ascii="Calibri" w:eastAsia="Arial Unicode MS" w:hAnsi="Calibri" w:cs="Calibri"/>
          <w:b/>
          <w:bCs/>
          <w:caps/>
          <w:color w:val="1F497D"/>
          <w:sz w:val="22"/>
          <w:szCs w:val="22"/>
          <w:lang w:eastAsia="en-US"/>
        </w:rPr>
        <w:lastRenderedPageBreak/>
        <w:t>Σ</w:t>
      </w:r>
      <w:r w:rsidRPr="00407B9F">
        <w:rPr>
          <w:rFonts w:ascii="Calibri" w:eastAsia="Arial Unicode MS" w:hAnsi="Calibri" w:cs="Calibri"/>
          <w:b/>
          <w:bCs/>
          <w:caps/>
          <w:color w:val="1F497D"/>
          <w:sz w:val="22"/>
          <w:szCs w:val="22"/>
          <w:lang w:eastAsia="en-US"/>
        </w:rPr>
        <w:t>χεδιο συμβασησ ΕΝΕΧΥΡΙΑΣΕΩΣ  ΑΠΑΙΤΗΣΕΩΝ</w:t>
      </w:r>
      <w:bookmarkEnd w:id="89"/>
      <w:bookmarkEnd w:id="90"/>
      <w:bookmarkEnd w:id="91"/>
    </w:p>
    <w:p w14:paraId="378F1A0E" w14:textId="77777777" w:rsidR="004A3C2F" w:rsidRPr="00087CE4" w:rsidRDefault="004A3C2F" w:rsidP="00D61A0F">
      <w:pPr>
        <w:overflowPunct w:val="0"/>
        <w:autoSpaceDE w:val="0"/>
        <w:autoSpaceDN w:val="0"/>
        <w:adjustRightInd w:val="0"/>
        <w:ind w:right="-68"/>
        <w:jc w:val="both"/>
        <w:rPr>
          <w:rFonts w:asciiTheme="minorHAnsi" w:hAnsiTheme="minorHAnsi" w:cstheme="minorHAnsi"/>
          <w:color w:val="000000"/>
        </w:rPr>
      </w:pPr>
      <w:r w:rsidRPr="00087CE4">
        <w:rPr>
          <w:rFonts w:asciiTheme="minorHAnsi" w:hAnsiTheme="minorHAnsi" w:cstheme="minorHAnsi"/>
          <w:lang w:eastAsia="en-US"/>
        </w:rPr>
        <w:t>Στ</w:t>
      </w:r>
      <w:r>
        <w:rPr>
          <w:rFonts w:asciiTheme="minorHAnsi" w:hAnsiTheme="minorHAnsi" w:cstheme="minorHAnsi"/>
          <w:lang w:eastAsia="en-US"/>
        </w:rPr>
        <w:t xml:space="preserve">ο Μοσχάτο </w:t>
      </w:r>
      <w:r w:rsidRPr="00087CE4">
        <w:rPr>
          <w:rFonts w:asciiTheme="minorHAnsi" w:hAnsiTheme="minorHAnsi" w:cstheme="minorHAnsi"/>
          <w:lang w:eastAsia="en-US"/>
        </w:rPr>
        <w:t>σήμερα στις …/…/202</w:t>
      </w:r>
      <w:r>
        <w:rPr>
          <w:rFonts w:asciiTheme="minorHAnsi" w:hAnsiTheme="minorHAnsi" w:cstheme="minorHAnsi"/>
          <w:lang w:eastAsia="en-US"/>
        </w:rPr>
        <w:t>3</w:t>
      </w:r>
      <w:r w:rsidRPr="00087CE4">
        <w:rPr>
          <w:rFonts w:asciiTheme="minorHAnsi" w:hAnsiTheme="minorHAnsi" w:cstheme="minorHAnsi"/>
          <w:lang w:eastAsia="en-US"/>
        </w:rPr>
        <w:t>, ημέρα …………...,</w:t>
      </w:r>
      <w:r w:rsidRPr="00087CE4">
        <w:rPr>
          <w:rFonts w:asciiTheme="minorHAnsi" w:hAnsiTheme="minorHAnsi" w:cstheme="minorHAnsi"/>
          <w:color w:val="000000"/>
        </w:rPr>
        <w:t xml:space="preserve"> μεταξύ :</w:t>
      </w:r>
    </w:p>
    <w:p w14:paraId="07E74B25" w14:textId="77777777" w:rsidR="004A3C2F" w:rsidRPr="00087CE4" w:rsidRDefault="004A3C2F" w:rsidP="00D61A0F">
      <w:pPr>
        <w:ind w:right="-68"/>
        <w:jc w:val="both"/>
        <w:rPr>
          <w:rFonts w:asciiTheme="minorHAnsi" w:hAnsiTheme="minorHAnsi" w:cstheme="minorHAnsi"/>
          <w:b/>
          <w:lang w:eastAsia="en-US"/>
        </w:rPr>
      </w:pPr>
      <w:r w:rsidRPr="00087CE4">
        <w:rPr>
          <w:rFonts w:asciiTheme="minorHAnsi" w:hAnsiTheme="minorHAnsi" w:cstheme="minorHAnsi"/>
          <w:b/>
          <w:lang w:eastAsia="en-US"/>
        </w:rPr>
        <w:t>ΑΦΕΝΟΣ</w:t>
      </w:r>
    </w:p>
    <w:p w14:paraId="4F3A7A3F" w14:textId="77777777" w:rsidR="004A3C2F" w:rsidRPr="00087CE4" w:rsidRDefault="004A3C2F" w:rsidP="00D61A0F">
      <w:pPr>
        <w:ind w:right="-68"/>
        <w:jc w:val="both"/>
        <w:rPr>
          <w:rFonts w:asciiTheme="minorHAnsi" w:hAnsiTheme="minorHAnsi" w:cstheme="minorHAnsi"/>
          <w:lang w:eastAsia="en-US"/>
        </w:rPr>
      </w:pPr>
      <w:r w:rsidRPr="00087CE4">
        <w:rPr>
          <w:rFonts w:asciiTheme="minorHAnsi" w:hAnsiTheme="minorHAnsi" w:cstheme="minorHAnsi"/>
          <w:lang w:eastAsia="en-US"/>
        </w:rPr>
        <w:t>Του Ο.Τ.Α με την επωνυμία «Δήμος …………» (καλούμενος εφεξής ο Δήμος) που εδρεύει στη …………., και εκπροσωπείται νόμιμα κατά την υπογραφή της παρούσης από τον Δήμαρχο …………… (εφεξής «Δήμος» ή «Αναθέτουσα Αρχή»)</w:t>
      </w:r>
    </w:p>
    <w:p w14:paraId="11709862" w14:textId="77777777" w:rsidR="004A3C2F" w:rsidRPr="00087CE4" w:rsidRDefault="004A3C2F" w:rsidP="00D61A0F">
      <w:pPr>
        <w:tabs>
          <w:tab w:val="left" w:pos="3349"/>
        </w:tabs>
        <w:ind w:right="-68"/>
        <w:jc w:val="both"/>
        <w:rPr>
          <w:rFonts w:asciiTheme="minorHAnsi" w:hAnsiTheme="minorHAnsi" w:cstheme="minorHAnsi"/>
          <w:b/>
          <w:lang w:eastAsia="en-US"/>
        </w:rPr>
      </w:pPr>
      <w:r w:rsidRPr="00087CE4">
        <w:rPr>
          <w:rFonts w:asciiTheme="minorHAnsi" w:hAnsiTheme="minorHAnsi" w:cstheme="minorHAnsi"/>
          <w:b/>
          <w:lang w:eastAsia="en-US"/>
        </w:rPr>
        <w:t xml:space="preserve">ΑΦΕΤΕΡΟΥ </w:t>
      </w:r>
    </w:p>
    <w:p w14:paraId="2792A4BF" w14:textId="77777777" w:rsidR="004A3C2F" w:rsidRPr="00087CE4" w:rsidRDefault="004A3C2F" w:rsidP="00EB2EA1">
      <w:pPr>
        <w:pStyle w:val="af4"/>
        <w:numPr>
          <w:ilvl w:val="0"/>
          <w:numId w:val="139"/>
        </w:numPr>
        <w:spacing w:line="240" w:lineRule="auto"/>
        <w:ind w:left="426"/>
        <w:rPr>
          <w:rFonts w:asciiTheme="minorHAnsi" w:hAnsiTheme="minorHAnsi" w:cstheme="minorHAnsi"/>
          <w:sz w:val="20"/>
          <w:szCs w:val="20"/>
        </w:rPr>
      </w:pPr>
      <w:r w:rsidRPr="00087CE4">
        <w:rPr>
          <w:rFonts w:asciiTheme="minorHAnsi" w:hAnsiTheme="minorHAnsi" w:cstheme="minorHAnsi"/>
          <w:sz w:val="20"/>
          <w:szCs w:val="20"/>
        </w:rPr>
        <w:t xml:space="preserve">Της Εταιρείας με την επωνυμία «…………………………….», με διακριτικό τίτλο «……………….», που εδρεύει στο …………………………. </w:t>
      </w:r>
      <w:proofErr w:type="spellStart"/>
      <w:r w:rsidRPr="00087CE4">
        <w:rPr>
          <w:rFonts w:asciiTheme="minorHAnsi" w:hAnsiTheme="minorHAnsi" w:cstheme="minorHAnsi"/>
          <w:sz w:val="20"/>
          <w:szCs w:val="20"/>
        </w:rPr>
        <w:t>αρ</w:t>
      </w:r>
      <w:proofErr w:type="spellEnd"/>
      <w:r w:rsidRPr="00087CE4">
        <w:rPr>
          <w:rFonts w:asciiTheme="minorHAnsi" w:hAnsiTheme="minorHAnsi" w:cstheme="minorHAnsi"/>
          <w:sz w:val="20"/>
          <w:szCs w:val="20"/>
        </w:rPr>
        <w:t>. …, με ΑΦΜ ……………………, Δ.Ο.Υ. …………….., η οποία εκπροσωπείται για την υπογραφή της παρούσης από τον …………………….., δυνάμει της από …/…/… εξουσιοδότησης του …………………………..</w:t>
      </w:r>
    </w:p>
    <w:p w14:paraId="3FC6EF41" w14:textId="77777777" w:rsidR="004A3C2F" w:rsidRPr="00087CE4" w:rsidRDefault="004A3C2F" w:rsidP="00D61A0F">
      <w:pPr>
        <w:ind w:right="-68"/>
        <w:jc w:val="both"/>
        <w:rPr>
          <w:rFonts w:asciiTheme="minorHAnsi" w:hAnsiTheme="minorHAnsi" w:cstheme="minorHAnsi"/>
          <w:lang w:eastAsia="en-US"/>
        </w:rPr>
      </w:pPr>
      <w:r w:rsidRPr="00087CE4">
        <w:rPr>
          <w:rFonts w:asciiTheme="minorHAnsi" w:hAnsiTheme="minorHAnsi" w:cstheme="minorHAnsi"/>
          <w:lang w:eastAsia="en-US"/>
        </w:rPr>
        <w:t>συμφωνήθηκαν και έγιναν αμοιβαία αποδεκτά τα εξής:</w:t>
      </w:r>
    </w:p>
    <w:p w14:paraId="4DD56F79" w14:textId="77777777" w:rsidR="004A3C2F" w:rsidRPr="00087CE4" w:rsidRDefault="004A3C2F" w:rsidP="00D61A0F">
      <w:pPr>
        <w:tabs>
          <w:tab w:val="left" w:pos="5070"/>
        </w:tabs>
        <w:ind w:right="-68"/>
        <w:jc w:val="both"/>
        <w:rPr>
          <w:rFonts w:asciiTheme="minorHAnsi" w:hAnsiTheme="minorHAnsi" w:cstheme="minorHAnsi"/>
          <w:b/>
          <w:color w:val="000000"/>
          <w:lang w:eastAsia="en-US"/>
        </w:rPr>
      </w:pPr>
      <w:bookmarkStart w:id="93" w:name="_Hlk103772728"/>
      <w:r w:rsidRPr="00087CE4">
        <w:rPr>
          <w:rFonts w:asciiTheme="minorHAnsi" w:hAnsiTheme="minorHAnsi" w:cstheme="minorHAnsi"/>
          <w:b/>
          <w:color w:val="000000"/>
          <w:lang w:eastAsia="en-US"/>
        </w:rPr>
        <w:t>Άρθρο 1</w:t>
      </w:r>
    </w:p>
    <w:bookmarkEnd w:id="93"/>
    <w:p w14:paraId="10224D27" w14:textId="77777777" w:rsidR="004A3C2F" w:rsidRPr="00087CE4" w:rsidRDefault="004A3C2F" w:rsidP="00D61A0F">
      <w:pPr>
        <w:ind w:right="-68"/>
        <w:jc w:val="both"/>
        <w:rPr>
          <w:rFonts w:asciiTheme="minorHAnsi" w:hAnsiTheme="minorHAnsi" w:cstheme="minorHAnsi"/>
          <w:lang w:eastAsia="en-US"/>
        </w:rPr>
      </w:pPr>
      <w:r w:rsidRPr="00087CE4">
        <w:rPr>
          <w:rFonts w:asciiTheme="minorHAnsi" w:hAnsiTheme="minorHAnsi" w:cstheme="minorHAnsi"/>
          <w:lang w:eastAsia="en-US"/>
        </w:rPr>
        <w:t>Ο Δήμος σε συνέχεια ανοιχτού διεθνούς δημόσιου διαγωνισμού συνήψε με τον Ανάδοχο Σ</w:t>
      </w:r>
      <w:r w:rsidRPr="00087CE4">
        <w:rPr>
          <w:rFonts w:asciiTheme="minorHAnsi" w:hAnsiTheme="minorHAnsi" w:cstheme="minorHAnsi"/>
          <w:bCs/>
          <w:lang w:eastAsia="en-US"/>
        </w:rPr>
        <w:t xml:space="preserve">ύμβαση για την παροχή υπηρεσιών «Ενεργειακή Αναβάθμιση - Αυτοματοποίηση του Συστήματος Ηλεκτροφωτισμού Κοινοχρήστων Χώρων, με εξοικονόμηση ενέργειας στον Δήμο ……………..» </w:t>
      </w:r>
      <w:r w:rsidRPr="00087CE4">
        <w:rPr>
          <w:rFonts w:asciiTheme="minorHAnsi" w:hAnsiTheme="minorHAnsi" w:cstheme="minorHAnsi"/>
          <w:lang w:eastAsia="en-US"/>
        </w:rPr>
        <w:t xml:space="preserve">(εφεξής ΣΠΥ) για χρονικό διάστημα 12 ετών, σύμφωνα με τους στη ΣΠΥ περιλαμβανόμενους όρους και συμφωνίες. Η Συμβατική Αμοιβή του Αναδόχου ανέρχεται σύμφωνα με την προσφορά του σε ποσό …………………………€ (συμπεριλαμβανομένου του ΦΠΑ) και ο Δήμος υποχρεούται να την καταβάλλει στον Ανάδοχο σε περιοδικές τριμηνιαίες πληρωμές, σύμφωνα με τα αναφερόμενα στην Σύμβαση Παροχής Υπηρεσιών (ΣΠΥ) και σύμφωνα με την ετήσια κατανομή αμοιβής της προσφοράς του Αναδόχου. </w:t>
      </w:r>
    </w:p>
    <w:p w14:paraId="0EF67CA1" w14:textId="77777777" w:rsidR="004A3C2F" w:rsidRPr="004F1DBB" w:rsidRDefault="004A3C2F" w:rsidP="00EB2EA1">
      <w:pPr>
        <w:pStyle w:val="af4"/>
        <w:widowControl w:val="0"/>
        <w:numPr>
          <w:ilvl w:val="1"/>
          <w:numId w:val="139"/>
        </w:numPr>
        <w:spacing w:line="240" w:lineRule="auto"/>
        <w:ind w:left="426" w:hanging="426"/>
        <w:contextualSpacing/>
        <w:rPr>
          <w:rFonts w:asciiTheme="minorHAnsi" w:eastAsia="Calibri" w:hAnsiTheme="minorHAnsi" w:cstheme="minorHAnsi"/>
          <w:sz w:val="20"/>
          <w:szCs w:val="20"/>
        </w:rPr>
      </w:pPr>
      <w:r w:rsidRPr="00087CE4">
        <w:rPr>
          <w:rFonts w:asciiTheme="minorHAnsi" w:hAnsiTheme="minorHAnsi" w:cstheme="minorHAnsi"/>
          <w:sz w:val="20"/>
          <w:szCs w:val="20"/>
        </w:rPr>
        <w:t xml:space="preserve">Με την υπ’ </w:t>
      </w:r>
      <w:proofErr w:type="spellStart"/>
      <w:r w:rsidRPr="00087CE4">
        <w:rPr>
          <w:rFonts w:asciiTheme="minorHAnsi" w:hAnsiTheme="minorHAnsi" w:cstheme="minorHAnsi"/>
          <w:sz w:val="20"/>
          <w:szCs w:val="20"/>
        </w:rPr>
        <w:t>αριθμ</w:t>
      </w:r>
      <w:proofErr w:type="spellEnd"/>
      <w:r w:rsidRPr="00087CE4">
        <w:rPr>
          <w:rFonts w:asciiTheme="minorHAnsi" w:hAnsiTheme="minorHAnsi" w:cstheme="minorHAnsi"/>
          <w:sz w:val="20"/>
          <w:szCs w:val="20"/>
        </w:rPr>
        <w:t xml:space="preserve">. …/… απόφαση της Οικονομικής Επιτροπής του Οφειλέτη κατακυρώθηκε το </w:t>
      </w:r>
      <w:r w:rsidRPr="00087CE4">
        <w:rPr>
          <w:rFonts w:asciiTheme="minorHAnsi" w:hAnsiTheme="minorHAnsi" w:cstheme="minorHAnsi"/>
          <w:iCs/>
          <w:sz w:val="20"/>
          <w:szCs w:val="20"/>
        </w:rPr>
        <w:t xml:space="preserve">έργο </w:t>
      </w:r>
      <w:r w:rsidRPr="00087CE4">
        <w:rPr>
          <w:rFonts w:asciiTheme="minorHAnsi" w:hAnsiTheme="minorHAnsi" w:cstheme="minorHAnsi"/>
          <w:bCs/>
          <w:sz w:val="20"/>
          <w:szCs w:val="20"/>
        </w:rPr>
        <w:t>“Ενεργειακή Αναβάθμιση - Αυτοματοποίηση του Συστήματος Ηλεκτροφωτισμού Κοινοχρήστων Χώρων με εξοικονόμηση ενέργειας στο Δήμο ……………..”</w:t>
      </w:r>
      <w:r w:rsidRPr="00087CE4">
        <w:rPr>
          <w:rFonts w:asciiTheme="minorHAnsi" w:hAnsiTheme="minorHAnsi" w:cstheme="minorHAnsi"/>
          <w:iCs/>
          <w:sz w:val="20"/>
          <w:szCs w:val="20"/>
        </w:rPr>
        <w:t xml:space="preserve"> </w:t>
      </w:r>
      <w:r w:rsidRPr="004F1DBB">
        <w:rPr>
          <w:rFonts w:asciiTheme="minorHAnsi" w:hAnsiTheme="minorHAnsi" w:cstheme="minorHAnsi"/>
          <w:iCs/>
          <w:sz w:val="20"/>
          <w:szCs w:val="20"/>
        </w:rPr>
        <w:t xml:space="preserve">στο Δικαιούχο, με αντικείμενο την </w:t>
      </w:r>
      <w:r w:rsidRPr="004F1DBB">
        <w:rPr>
          <w:rFonts w:asciiTheme="minorHAnsi" w:hAnsiTheme="minorHAnsi" w:cstheme="minorHAnsi"/>
          <w:bCs/>
          <w:sz w:val="20"/>
          <w:szCs w:val="20"/>
        </w:rPr>
        <w:t>“Ενεργειακή Αναβάθμιση - Αυτοματοποίηση του Συστήματος Ηλεκτροφωτισμού Κοινοχρήστων Χώρων</w:t>
      </w:r>
      <w:r w:rsidRPr="004F1DBB">
        <w:rPr>
          <w:rFonts w:asciiTheme="minorHAnsi" w:hAnsiTheme="minorHAnsi" w:cstheme="minorHAnsi"/>
          <w:sz w:val="20"/>
          <w:szCs w:val="20"/>
        </w:rPr>
        <w:t xml:space="preserve"> </w:t>
      </w:r>
      <w:r w:rsidRPr="004F1DBB">
        <w:rPr>
          <w:rFonts w:asciiTheme="minorHAnsi" w:hAnsiTheme="minorHAnsi" w:cstheme="minorHAnsi"/>
          <w:bCs/>
          <w:sz w:val="20"/>
          <w:szCs w:val="20"/>
        </w:rPr>
        <w:t xml:space="preserve">  με εξοικονόμηση ενέργειας στο Δήμο …………………”</w:t>
      </w:r>
      <w:r w:rsidRPr="004F1DBB">
        <w:rPr>
          <w:rFonts w:asciiTheme="minorHAnsi" w:hAnsiTheme="minorHAnsi" w:cstheme="minorHAnsi"/>
          <w:sz w:val="20"/>
          <w:szCs w:val="20"/>
        </w:rPr>
        <w:t xml:space="preserve"> και υπεγράφη η από …/…/… Σύμβαση Παροχής Υπηρεσιών (ΣΠΥ) μαζί με τα Παραρτήματά της. </w:t>
      </w:r>
    </w:p>
    <w:p w14:paraId="2117ED74" w14:textId="77777777" w:rsidR="004A3C2F" w:rsidRPr="004F1DBB" w:rsidRDefault="004A3C2F" w:rsidP="00EB2EA1">
      <w:pPr>
        <w:pStyle w:val="af4"/>
        <w:widowControl w:val="0"/>
        <w:numPr>
          <w:ilvl w:val="1"/>
          <w:numId w:val="139"/>
        </w:numPr>
        <w:spacing w:line="240" w:lineRule="auto"/>
        <w:ind w:left="426" w:hanging="426"/>
        <w:contextualSpacing/>
        <w:rPr>
          <w:rFonts w:asciiTheme="minorHAnsi" w:eastAsia="Calibri" w:hAnsiTheme="minorHAnsi" w:cstheme="minorHAnsi"/>
          <w:sz w:val="20"/>
          <w:szCs w:val="20"/>
        </w:rPr>
      </w:pPr>
      <w:r w:rsidRPr="004F1DBB">
        <w:rPr>
          <w:rFonts w:asciiTheme="minorHAnsi" w:hAnsiTheme="minorHAnsi" w:cstheme="minorHAnsi"/>
          <w:sz w:val="20"/>
          <w:szCs w:val="20"/>
        </w:rPr>
        <w:t>Ο προϋπολογισμός του Αντικειμένου / ποσό κατακύρωσης του έργου ανέρχεται στα ……………………€  (συμπεριλαμβανομένου του ΦΠΑ) από τις πιστώσεις του προϋπολογισμού εξόδων του Δήμου …………………, προερχόμενες από τα ανταποδοτικά τέλη του, εκτεινόμενα στο σύνολο της διάρκειας της Σύμβασης Παροχής Υπηρεσιών (ΣΠΥ) για 12 έτη συν τυχόν παρατάσεις αυτής. Η ΣΠΥ έχει εγκριθεί με απόφαση του Δημοτικού Συμβουλίου του Οφειλέτη.</w:t>
      </w:r>
    </w:p>
    <w:p w14:paraId="2DFD4120" w14:textId="77777777" w:rsidR="004A3C2F" w:rsidRPr="004F1DBB" w:rsidRDefault="004A3C2F" w:rsidP="00EB2EA1">
      <w:pPr>
        <w:pStyle w:val="af4"/>
        <w:widowControl w:val="0"/>
        <w:numPr>
          <w:ilvl w:val="1"/>
          <w:numId w:val="139"/>
        </w:numPr>
        <w:spacing w:line="240" w:lineRule="auto"/>
        <w:ind w:left="426" w:hanging="426"/>
        <w:contextualSpacing/>
        <w:rPr>
          <w:rFonts w:asciiTheme="minorHAnsi" w:hAnsiTheme="minorHAnsi" w:cstheme="minorHAnsi"/>
          <w:sz w:val="20"/>
          <w:szCs w:val="20"/>
        </w:rPr>
      </w:pPr>
      <w:r w:rsidRPr="004F1DBB">
        <w:rPr>
          <w:rFonts w:asciiTheme="minorHAnsi" w:hAnsiTheme="minorHAnsi" w:cstheme="minorHAnsi"/>
          <w:sz w:val="20"/>
          <w:szCs w:val="20"/>
        </w:rPr>
        <w:t xml:space="preserve">Η Οικονομική Επιτροπή του Δήμου …………………, με την </w:t>
      </w:r>
      <w:proofErr w:type="spellStart"/>
      <w:r w:rsidRPr="004F1DBB">
        <w:rPr>
          <w:rFonts w:asciiTheme="minorHAnsi" w:hAnsiTheme="minorHAnsi" w:cstheme="minorHAnsi"/>
          <w:sz w:val="20"/>
          <w:szCs w:val="20"/>
        </w:rPr>
        <w:t>υπ΄αριθμ</w:t>
      </w:r>
      <w:proofErr w:type="spellEnd"/>
      <w:r w:rsidRPr="004F1DBB">
        <w:rPr>
          <w:rFonts w:asciiTheme="minorHAnsi" w:hAnsiTheme="minorHAnsi" w:cstheme="minorHAnsi"/>
          <w:sz w:val="20"/>
          <w:szCs w:val="20"/>
        </w:rPr>
        <w:t xml:space="preserve">. …/… (ΑΔΑ: ………………………..) απόφασή του ενέκρινε: Τη σύναψη Σύμβασης Εκχώρησης κατ’ εφαρμογή της διάταξης του άρθρου 209 του ν.3463/2006 (όπως αντικαταστάθηκε με το άρθρο 43 του νόμου 4257/2014) κάθε απαίτησης του Οφειλέτη από τα ανταποδοτικά τέλη που εισπράττει ο Φορέας - </w:t>
      </w:r>
      <w:proofErr w:type="spellStart"/>
      <w:r w:rsidRPr="004F1DBB">
        <w:rPr>
          <w:rFonts w:asciiTheme="minorHAnsi" w:hAnsiTheme="minorHAnsi" w:cstheme="minorHAnsi"/>
          <w:sz w:val="20"/>
          <w:szCs w:val="20"/>
        </w:rPr>
        <w:t>Πάροχος</w:t>
      </w:r>
      <w:proofErr w:type="spellEnd"/>
      <w:r w:rsidRPr="004F1DBB">
        <w:rPr>
          <w:rFonts w:asciiTheme="minorHAnsi" w:hAnsiTheme="minorHAnsi" w:cstheme="minorHAnsi"/>
          <w:sz w:val="20"/>
          <w:szCs w:val="20"/>
        </w:rPr>
        <w:t xml:space="preserve"> ηλεκτρικής ενέργειας (Δ.Ε.Η. Α.Ε. ή/και οποιοσδήποτε άλλος εναλλακτικός </w:t>
      </w:r>
      <w:proofErr w:type="spellStart"/>
      <w:r w:rsidRPr="004F1DBB">
        <w:rPr>
          <w:rFonts w:asciiTheme="minorHAnsi" w:hAnsiTheme="minorHAnsi" w:cstheme="minorHAnsi"/>
          <w:sz w:val="20"/>
          <w:szCs w:val="20"/>
        </w:rPr>
        <w:t>πάροχος</w:t>
      </w:r>
      <w:proofErr w:type="spellEnd"/>
      <w:r w:rsidRPr="004F1DBB">
        <w:rPr>
          <w:rFonts w:asciiTheme="minorHAnsi" w:hAnsiTheme="minorHAnsi" w:cstheme="minorHAnsi"/>
          <w:sz w:val="20"/>
          <w:szCs w:val="20"/>
        </w:rPr>
        <w:t xml:space="preserve"> ρεύματος) από τους κατά νόμο υπόχρεους που βρίσκονται μέσα στη διοικητική περιφέρεια του Οφειλέτη υπέρ του Οφειλέτη, μέσω των λογαριασμών κατανάλωσης ηλεκτρικού ρεύματος που εκδίδει η Δ.Ε.Η. ή/και οποιοσδήποτε άλλος εναλλακτικός </w:t>
      </w:r>
      <w:proofErr w:type="spellStart"/>
      <w:r w:rsidRPr="004F1DBB">
        <w:rPr>
          <w:rFonts w:asciiTheme="minorHAnsi" w:hAnsiTheme="minorHAnsi" w:cstheme="minorHAnsi"/>
          <w:sz w:val="20"/>
          <w:szCs w:val="20"/>
        </w:rPr>
        <w:t>πάροχος</w:t>
      </w:r>
      <w:proofErr w:type="spellEnd"/>
      <w:r w:rsidRPr="004F1DBB">
        <w:rPr>
          <w:rFonts w:asciiTheme="minorHAnsi" w:hAnsiTheme="minorHAnsi" w:cstheme="minorHAnsi"/>
          <w:sz w:val="20"/>
          <w:szCs w:val="20"/>
        </w:rPr>
        <w:t xml:space="preserve"> ρεύματος και αποδίδει εν συνεχεία στον Οφειλέτη, σύμφωνα με τις διατάξεις του ν.25/1975 «Τέλη ΟΤΑ - Είσπραξη από ΔΕΗ κ.λπ.», όπως αυτός τροποποιήθηκε και ισχύει, </w:t>
      </w:r>
      <w:r w:rsidRPr="004F1DBB">
        <w:rPr>
          <w:rFonts w:asciiTheme="minorHAnsi" w:hAnsiTheme="minorHAnsi" w:cstheme="minorHAnsi"/>
          <w:b/>
          <w:sz w:val="20"/>
          <w:szCs w:val="20"/>
        </w:rPr>
        <w:t xml:space="preserve">μέχρι του ποσού που αντιστοιχεί στην Συμβατική Αμοιβή του Αναδόχου. </w:t>
      </w:r>
    </w:p>
    <w:p w14:paraId="67B83520" w14:textId="77777777" w:rsidR="004A3C2F" w:rsidRPr="004F1DBB" w:rsidRDefault="004A3C2F" w:rsidP="00EB2EA1">
      <w:pPr>
        <w:pStyle w:val="af4"/>
        <w:widowControl w:val="0"/>
        <w:numPr>
          <w:ilvl w:val="1"/>
          <w:numId w:val="139"/>
        </w:numPr>
        <w:spacing w:line="240" w:lineRule="auto"/>
        <w:ind w:left="426" w:hanging="426"/>
        <w:contextualSpacing/>
        <w:rPr>
          <w:rFonts w:asciiTheme="minorHAnsi" w:hAnsiTheme="minorHAnsi" w:cstheme="minorHAnsi"/>
          <w:sz w:val="20"/>
          <w:szCs w:val="20"/>
        </w:rPr>
      </w:pPr>
      <w:r w:rsidRPr="004F1DBB">
        <w:rPr>
          <w:rFonts w:asciiTheme="minorHAnsi" w:hAnsiTheme="minorHAnsi" w:cstheme="minorHAnsi"/>
          <w:sz w:val="20"/>
          <w:szCs w:val="20"/>
        </w:rPr>
        <w:t xml:space="preserve">Με βάση το άρθρο 27, παράγραφος 6 της από …/…/… κύριας ΣΠΥ, ο Δήμος υποχρεούται σε υπογραφή της Σύμβασης Ενεχυρίασης Απαιτήσεων και να την επιδώσει νομίμως στην αρμόδια υπηρεσία της ΔΕΗ ή/και οποιουδήποτε άλλου εναλλακτικού </w:t>
      </w:r>
      <w:proofErr w:type="spellStart"/>
      <w:r w:rsidRPr="004F1DBB">
        <w:rPr>
          <w:rFonts w:asciiTheme="minorHAnsi" w:hAnsiTheme="minorHAnsi" w:cstheme="minorHAnsi"/>
          <w:sz w:val="20"/>
          <w:szCs w:val="20"/>
        </w:rPr>
        <w:t>παρόχου</w:t>
      </w:r>
      <w:proofErr w:type="spellEnd"/>
      <w:r w:rsidRPr="004F1DBB">
        <w:rPr>
          <w:rFonts w:asciiTheme="minorHAnsi" w:hAnsiTheme="minorHAnsi" w:cstheme="minorHAnsi"/>
          <w:sz w:val="20"/>
          <w:szCs w:val="20"/>
        </w:rPr>
        <w:t xml:space="preserve"> ρεύματος.</w:t>
      </w:r>
    </w:p>
    <w:p w14:paraId="20DAF7ED" w14:textId="77777777" w:rsidR="004A3C2F" w:rsidRPr="004F1DBB" w:rsidRDefault="004A3C2F" w:rsidP="00D61A0F">
      <w:pPr>
        <w:tabs>
          <w:tab w:val="left" w:pos="5070"/>
        </w:tabs>
        <w:ind w:right="-68"/>
        <w:jc w:val="both"/>
        <w:rPr>
          <w:rFonts w:asciiTheme="minorHAnsi" w:hAnsiTheme="minorHAnsi" w:cstheme="minorHAnsi"/>
          <w:b/>
          <w:color w:val="000000"/>
          <w:lang w:eastAsia="en-US"/>
        </w:rPr>
      </w:pPr>
      <w:r w:rsidRPr="004F1DBB">
        <w:rPr>
          <w:rFonts w:asciiTheme="minorHAnsi" w:hAnsiTheme="minorHAnsi" w:cstheme="minorHAnsi"/>
          <w:b/>
          <w:color w:val="000000"/>
          <w:lang w:eastAsia="en-US"/>
        </w:rPr>
        <w:t>Άρθρο 2</w:t>
      </w:r>
    </w:p>
    <w:p w14:paraId="0B65F6C6" w14:textId="77777777" w:rsidR="004A3C2F" w:rsidRDefault="004A3C2F" w:rsidP="00D61A0F">
      <w:pPr>
        <w:ind w:right="59" w:hanging="10"/>
        <w:jc w:val="both"/>
        <w:rPr>
          <w:rFonts w:asciiTheme="minorHAnsi" w:hAnsiTheme="minorHAnsi" w:cstheme="minorHAnsi"/>
          <w:color w:val="000000"/>
        </w:rPr>
      </w:pPr>
      <w:r w:rsidRPr="004F1DBB">
        <w:rPr>
          <w:rFonts w:asciiTheme="minorHAnsi" w:hAnsiTheme="minorHAnsi" w:cstheme="minorHAnsi"/>
          <w:lang w:eastAsia="en-US"/>
        </w:rPr>
        <w:t>Προς εξασφάλιση της Συμβατικής Αμοιβής</w:t>
      </w:r>
      <w:r w:rsidRPr="004F1DBB">
        <w:rPr>
          <w:rFonts w:asciiTheme="minorHAnsi" w:hAnsiTheme="minorHAnsi" w:cstheme="minorHAnsi"/>
          <w:color w:val="000000"/>
        </w:rPr>
        <w:t xml:space="preserve"> και των λοιπών δικαιωμάτων του αναδόχου</w:t>
      </w:r>
      <w:r w:rsidRPr="004F1DBB">
        <w:rPr>
          <w:rFonts w:asciiTheme="minorHAnsi" w:hAnsiTheme="minorHAnsi" w:cstheme="minorHAnsi"/>
          <w:lang w:eastAsia="en-US"/>
        </w:rPr>
        <w:t>, ο Δήμος σήμερα εκχωρεί λόγω ενεχύρου στον αποδεχόμενο Ανάδοχο κάθε απαίτησή του από το σύνολο αδιακρίτως των  ανταποδοτικών τελών που η Ανώνυμη Εταιρεία με την επωνυμία «ΔΗΜΟΣΙΑ ΕΠΙΧΕΙΡΗΣΗ ΗΛΕΚΤΡΙΣΜΟΥ ΑΝΩΝΥΜΗ ΕΤΑΙΡΙΑ» (εφεξής ΔΕΗ)</w:t>
      </w:r>
      <w:r w:rsidRPr="004F1DBB">
        <w:rPr>
          <w:rFonts w:asciiTheme="minorHAnsi" w:hAnsiTheme="minorHAnsi" w:cstheme="minorHAnsi"/>
        </w:rPr>
        <w:t xml:space="preserve"> </w:t>
      </w:r>
      <w:r w:rsidRPr="004F1DBB">
        <w:rPr>
          <w:rFonts w:asciiTheme="minorHAnsi" w:hAnsiTheme="minorHAnsi" w:cstheme="minorHAnsi"/>
          <w:lang w:eastAsia="en-US"/>
        </w:rPr>
        <w:t xml:space="preserve">και κάθε άλλος </w:t>
      </w:r>
      <w:proofErr w:type="spellStart"/>
      <w:r w:rsidRPr="004F1DBB">
        <w:rPr>
          <w:rFonts w:asciiTheme="minorHAnsi" w:hAnsiTheme="minorHAnsi" w:cstheme="minorHAnsi"/>
          <w:lang w:eastAsia="en-US"/>
        </w:rPr>
        <w:t>πάροχος</w:t>
      </w:r>
      <w:proofErr w:type="spellEnd"/>
      <w:r w:rsidRPr="004F1DBB">
        <w:rPr>
          <w:rFonts w:asciiTheme="minorHAnsi" w:hAnsiTheme="minorHAnsi" w:cstheme="minorHAnsi"/>
          <w:lang w:eastAsia="en-US"/>
        </w:rPr>
        <w:t xml:space="preserve"> – προμηθευτής ή εναλλακτικός προμηθευτής ηλεκτρικής ενέργειας (</w:t>
      </w:r>
      <w:proofErr w:type="spellStart"/>
      <w:r w:rsidRPr="004F1DBB">
        <w:rPr>
          <w:rFonts w:asciiTheme="minorHAnsi" w:hAnsiTheme="minorHAnsi" w:cstheme="minorHAnsi"/>
          <w:lang w:eastAsia="en-US"/>
        </w:rPr>
        <w:t>ενδ</w:t>
      </w:r>
      <w:proofErr w:type="spellEnd"/>
      <w:r w:rsidRPr="004F1DBB">
        <w:rPr>
          <w:rFonts w:asciiTheme="minorHAnsi" w:hAnsiTheme="minorHAnsi" w:cstheme="minorHAnsi"/>
          <w:lang w:eastAsia="en-US"/>
        </w:rPr>
        <w:t xml:space="preserve">. </w:t>
      </w:r>
      <w:proofErr w:type="spellStart"/>
      <w:r w:rsidRPr="004F1DBB">
        <w:rPr>
          <w:rFonts w:asciiTheme="minorHAnsi" w:hAnsiTheme="minorHAnsi" w:cstheme="minorHAnsi"/>
          <w:lang w:eastAsia="en-US"/>
        </w:rPr>
        <w:t>Protergia</w:t>
      </w:r>
      <w:proofErr w:type="spellEnd"/>
      <w:r w:rsidRPr="004F1DBB">
        <w:rPr>
          <w:rFonts w:asciiTheme="minorHAnsi" w:hAnsiTheme="minorHAnsi" w:cstheme="minorHAnsi"/>
          <w:lang w:eastAsia="en-US"/>
        </w:rPr>
        <w:t xml:space="preserve">, </w:t>
      </w:r>
      <w:proofErr w:type="spellStart"/>
      <w:r w:rsidRPr="004F1DBB">
        <w:rPr>
          <w:rFonts w:asciiTheme="minorHAnsi" w:hAnsiTheme="minorHAnsi" w:cstheme="minorHAnsi"/>
          <w:lang w:eastAsia="en-US"/>
        </w:rPr>
        <w:t>Nrg</w:t>
      </w:r>
      <w:proofErr w:type="spellEnd"/>
      <w:r w:rsidRPr="004F1DBB">
        <w:rPr>
          <w:rFonts w:asciiTheme="minorHAnsi" w:hAnsiTheme="minorHAnsi" w:cstheme="minorHAnsi"/>
          <w:lang w:eastAsia="en-US"/>
        </w:rPr>
        <w:t xml:space="preserve">, Ζενίθ, </w:t>
      </w:r>
      <w:proofErr w:type="spellStart"/>
      <w:r w:rsidRPr="004F1DBB">
        <w:rPr>
          <w:rFonts w:asciiTheme="minorHAnsi" w:hAnsiTheme="minorHAnsi" w:cstheme="minorHAnsi"/>
          <w:lang w:eastAsia="en-US"/>
        </w:rPr>
        <w:t>Watt</w:t>
      </w:r>
      <w:proofErr w:type="spellEnd"/>
      <w:r w:rsidRPr="004F1DBB">
        <w:rPr>
          <w:rFonts w:asciiTheme="minorHAnsi" w:hAnsiTheme="minorHAnsi" w:cstheme="minorHAnsi"/>
          <w:lang w:eastAsia="en-US"/>
        </w:rPr>
        <w:t xml:space="preserve"> &amp; </w:t>
      </w:r>
      <w:proofErr w:type="spellStart"/>
      <w:r w:rsidRPr="004F1DBB">
        <w:rPr>
          <w:rFonts w:asciiTheme="minorHAnsi" w:hAnsiTheme="minorHAnsi" w:cstheme="minorHAnsi"/>
          <w:lang w:eastAsia="en-US"/>
        </w:rPr>
        <w:t>volt</w:t>
      </w:r>
      <w:proofErr w:type="spellEnd"/>
      <w:r w:rsidRPr="004F1DBB">
        <w:rPr>
          <w:rFonts w:asciiTheme="minorHAnsi" w:hAnsiTheme="minorHAnsi" w:cstheme="minorHAnsi"/>
          <w:lang w:eastAsia="en-US"/>
        </w:rPr>
        <w:t xml:space="preserve">, </w:t>
      </w:r>
      <w:proofErr w:type="spellStart"/>
      <w:r w:rsidRPr="004F1DBB">
        <w:rPr>
          <w:rFonts w:asciiTheme="minorHAnsi" w:hAnsiTheme="minorHAnsi" w:cstheme="minorHAnsi"/>
          <w:lang w:eastAsia="en-US"/>
        </w:rPr>
        <w:t>Elpedison</w:t>
      </w:r>
      <w:proofErr w:type="spellEnd"/>
      <w:r w:rsidRPr="004F1DBB">
        <w:rPr>
          <w:rFonts w:asciiTheme="minorHAnsi" w:hAnsiTheme="minorHAnsi" w:cstheme="minorHAnsi"/>
          <w:lang w:eastAsia="en-US"/>
        </w:rPr>
        <w:t>, '</w:t>
      </w:r>
      <w:proofErr w:type="spellStart"/>
      <w:r w:rsidRPr="004F1DBB">
        <w:rPr>
          <w:rFonts w:asciiTheme="minorHAnsi" w:hAnsiTheme="minorHAnsi" w:cstheme="minorHAnsi"/>
          <w:lang w:eastAsia="en-US"/>
        </w:rPr>
        <w:t>Ηρων</w:t>
      </w:r>
      <w:proofErr w:type="spellEnd"/>
      <w:r w:rsidRPr="004F1DBB">
        <w:rPr>
          <w:rFonts w:asciiTheme="minorHAnsi" w:hAnsiTheme="minorHAnsi" w:cstheme="minorHAnsi"/>
          <w:lang w:eastAsia="en-US"/>
        </w:rPr>
        <w:t xml:space="preserve">, </w:t>
      </w:r>
      <w:proofErr w:type="spellStart"/>
      <w:r w:rsidRPr="004F1DBB">
        <w:rPr>
          <w:rFonts w:asciiTheme="minorHAnsi" w:hAnsiTheme="minorHAnsi" w:cstheme="minorHAnsi"/>
          <w:lang w:eastAsia="en-US"/>
        </w:rPr>
        <w:t>Volton</w:t>
      </w:r>
      <w:proofErr w:type="spellEnd"/>
      <w:r w:rsidRPr="004F1DBB">
        <w:rPr>
          <w:rFonts w:asciiTheme="minorHAnsi" w:hAnsiTheme="minorHAnsi" w:cstheme="minorHAnsi"/>
          <w:lang w:eastAsia="en-US"/>
        </w:rPr>
        <w:t xml:space="preserve">, </w:t>
      </w:r>
      <w:proofErr w:type="spellStart"/>
      <w:r w:rsidRPr="004F1DBB">
        <w:rPr>
          <w:rFonts w:asciiTheme="minorHAnsi" w:hAnsiTheme="minorHAnsi" w:cstheme="minorHAnsi"/>
          <w:lang w:eastAsia="en-US"/>
        </w:rPr>
        <w:t>Volterra</w:t>
      </w:r>
      <w:proofErr w:type="spellEnd"/>
      <w:r w:rsidRPr="004F1DBB">
        <w:rPr>
          <w:rFonts w:asciiTheme="minorHAnsi" w:hAnsiTheme="minorHAnsi" w:cstheme="minorHAnsi"/>
          <w:lang w:eastAsia="en-US"/>
        </w:rPr>
        <w:t xml:space="preserve"> </w:t>
      </w:r>
      <w:proofErr w:type="spellStart"/>
      <w:r w:rsidRPr="004F1DBB">
        <w:rPr>
          <w:rFonts w:asciiTheme="minorHAnsi" w:hAnsiTheme="minorHAnsi" w:cstheme="minorHAnsi"/>
          <w:lang w:eastAsia="en-US"/>
        </w:rPr>
        <w:t>κ.ο.κ</w:t>
      </w:r>
      <w:proofErr w:type="spellEnd"/>
      <w:r w:rsidRPr="004F1DBB">
        <w:rPr>
          <w:rFonts w:asciiTheme="minorHAnsi" w:hAnsiTheme="minorHAnsi" w:cstheme="minorHAnsi"/>
          <w:lang w:eastAsia="en-US"/>
        </w:rPr>
        <w:t xml:space="preserve">) με τον οποίο συμβάλλεται ο Δήμος,   εισπράττουν από τους κατά νόμο υπόχρεους που βρίσκονται μέσα στη διοικητική περιφέρεια του Δήμου υπέρ του Δήμου, μέσω των εκάστοτε λογαριασμών κατανάλωσης ηλεκτρικού ρεύματος που  εκδίδουν και αποδίδουν εν συνεχεία στον Δήμο, σύμφωνα με τις διατάξεις του Ν. 25/1975 «Τέλη ΟΤΑ - Είσπραξη από ΔΕΗ ή κάθε άλλο </w:t>
      </w:r>
      <w:proofErr w:type="spellStart"/>
      <w:r w:rsidRPr="004F1DBB">
        <w:rPr>
          <w:rFonts w:asciiTheme="minorHAnsi" w:hAnsiTheme="minorHAnsi" w:cstheme="minorHAnsi"/>
          <w:lang w:eastAsia="en-US"/>
        </w:rPr>
        <w:t>πάροχο</w:t>
      </w:r>
      <w:proofErr w:type="spellEnd"/>
      <w:r w:rsidRPr="004F1DBB">
        <w:rPr>
          <w:rFonts w:asciiTheme="minorHAnsi" w:hAnsiTheme="minorHAnsi" w:cstheme="minorHAnsi"/>
          <w:lang w:eastAsia="en-US"/>
        </w:rPr>
        <w:t xml:space="preserve">», όπως αυτός τροποποιήθηκε και ισχύει σήμερα, προκειμένου να καλυφθεί </w:t>
      </w:r>
      <w:r w:rsidRPr="004F1DBB">
        <w:rPr>
          <w:rFonts w:asciiTheme="minorHAnsi" w:hAnsiTheme="minorHAnsi" w:cstheme="minorHAnsi"/>
          <w:b/>
          <w:u w:val="single"/>
          <w:lang w:eastAsia="en-US"/>
        </w:rPr>
        <w:t xml:space="preserve">η ετήσια Συμβατική Αμοιβή του αναδόχου. </w:t>
      </w:r>
      <w:r w:rsidRPr="004F1DBB">
        <w:rPr>
          <w:rFonts w:asciiTheme="minorHAnsi" w:hAnsiTheme="minorHAnsi" w:cstheme="minorHAnsi"/>
          <w:b/>
          <w:bCs/>
          <w:color w:val="000000"/>
        </w:rPr>
        <w:t>Ρητά συμφωνείται ότι η παρούσα Σύμβαση Εκχώρησης</w:t>
      </w:r>
      <w:r w:rsidRPr="004F1DBB">
        <w:rPr>
          <w:rFonts w:asciiTheme="minorHAnsi" w:hAnsiTheme="minorHAnsi" w:cstheme="minorHAnsi"/>
          <w:color w:val="000000"/>
        </w:rPr>
        <w:t xml:space="preserve"> καταλαμβάνει κάθε περίπτωση μεταβολής του </w:t>
      </w:r>
      <w:proofErr w:type="spellStart"/>
      <w:r w:rsidRPr="004F1DBB">
        <w:rPr>
          <w:rFonts w:asciiTheme="minorHAnsi" w:hAnsiTheme="minorHAnsi" w:cstheme="minorHAnsi"/>
          <w:color w:val="000000"/>
        </w:rPr>
        <w:t>παρόχου</w:t>
      </w:r>
      <w:proofErr w:type="spellEnd"/>
      <w:r w:rsidRPr="004F1DBB">
        <w:rPr>
          <w:rFonts w:asciiTheme="minorHAnsi" w:hAnsiTheme="minorHAnsi" w:cstheme="minorHAnsi"/>
          <w:color w:val="000000"/>
        </w:rPr>
        <w:t xml:space="preserve"> Ηλεκτρικής Ενέργειας και φορέα είσπραξης των εν γένει Ανταποδοτικών Τελών του Δήμου και κάθε περίπτωση </w:t>
      </w:r>
      <w:proofErr w:type="spellStart"/>
      <w:r w:rsidRPr="004F1DBB">
        <w:rPr>
          <w:rFonts w:asciiTheme="minorHAnsi" w:hAnsiTheme="minorHAnsi" w:cstheme="minorHAnsi"/>
          <w:color w:val="000000"/>
        </w:rPr>
        <w:t>παρόχου</w:t>
      </w:r>
      <w:proofErr w:type="spellEnd"/>
      <w:r w:rsidRPr="004F1DBB">
        <w:rPr>
          <w:rFonts w:asciiTheme="minorHAnsi" w:hAnsiTheme="minorHAnsi" w:cstheme="minorHAnsi"/>
          <w:color w:val="000000"/>
        </w:rPr>
        <w:t xml:space="preserve"> – προμηθευτή ή εναλλακτικού προμηθευτή ηλεκτρικής ενέργειας ακόμη και αν δεν αναφέρεται ρητά παραπάνω. </w:t>
      </w:r>
    </w:p>
    <w:p w14:paraId="61B8BBD5" w14:textId="77777777" w:rsidR="004A3C2F" w:rsidRPr="004F1DBB" w:rsidRDefault="004A3C2F" w:rsidP="00D61A0F">
      <w:pPr>
        <w:ind w:right="59" w:hanging="10"/>
        <w:jc w:val="both"/>
        <w:rPr>
          <w:rFonts w:asciiTheme="minorHAnsi" w:hAnsiTheme="minorHAnsi" w:cstheme="minorHAnsi"/>
          <w:color w:val="000000"/>
        </w:rPr>
      </w:pPr>
      <w:r w:rsidRPr="004F1DBB">
        <w:rPr>
          <w:rFonts w:asciiTheme="minorHAnsi" w:hAnsiTheme="minorHAnsi" w:cstheme="minorHAnsi"/>
          <w:color w:val="000000"/>
        </w:rPr>
        <w:t xml:space="preserve">Εάν, οποτεδήποτε κατά τη διάρκεια της Κύριας Σύμβασης,  </w:t>
      </w:r>
      <w:proofErr w:type="spellStart"/>
      <w:r w:rsidRPr="004F1DBB">
        <w:rPr>
          <w:rFonts w:asciiTheme="minorHAnsi" w:hAnsiTheme="minorHAnsi" w:cstheme="minorHAnsi"/>
          <w:color w:val="000000"/>
        </w:rPr>
        <w:t>Πάροχος</w:t>
      </w:r>
      <w:proofErr w:type="spellEnd"/>
      <w:r w:rsidRPr="004F1DBB">
        <w:rPr>
          <w:rFonts w:asciiTheme="minorHAnsi" w:hAnsiTheme="minorHAnsi" w:cstheme="minorHAnsi"/>
          <w:color w:val="000000"/>
        </w:rPr>
        <w:t xml:space="preserve"> – προμηθευτής ή εναλλακτικός προμηθευτής Ηλεκτρικής Ενέργειας αντικαταστήσει, διαδεχθεί, υποκαταστήσει ή απορροφήσει τον κατά την υπογραφή της παρούσας </w:t>
      </w:r>
      <w:proofErr w:type="spellStart"/>
      <w:r w:rsidRPr="004F1DBB">
        <w:rPr>
          <w:rFonts w:asciiTheme="minorHAnsi" w:hAnsiTheme="minorHAnsi" w:cstheme="minorHAnsi"/>
          <w:color w:val="000000"/>
        </w:rPr>
        <w:t>Πάροχο</w:t>
      </w:r>
      <w:proofErr w:type="spellEnd"/>
      <w:r w:rsidRPr="004F1DBB">
        <w:rPr>
          <w:rFonts w:asciiTheme="minorHAnsi" w:hAnsiTheme="minorHAnsi" w:cstheme="minorHAnsi"/>
          <w:color w:val="000000"/>
        </w:rPr>
        <w:t xml:space="preserve"> και φορέα είσπραξης των ως άνω εν γένει Ανταποδοτικών Τελών στις υποχρεώσεις του, είτε λόγω εταιρικής μεταβολής, είτε λόγω αλλαγής του </w:t>
      </w:r>
      <w:proofErr w:type="spellStart"/>
      <w:r w:rsidRPr="004F1DBB">
        <w:rPr>
          <w:rFonts w:asciiTheme="minorHAnsi" w:hAnsiTheme="minorHAnsi" w:cstheme="minorHAnsi"/>
          <w:color w:val="000000"/>
        </w:rPr>
        <w:t>παρόχου</w:t>
      </w:r>
      <w:proofErr w:type="spellEnd"/>
      <w:r w:rsidRPr="004F1DBB">
        <w:rPr>
          <w:rFonts w:asciiTheme="minorHAnsi" w:hAnsiTheme="minorHAnsi" w:cstheme="minorHAnsi"/>
          <w:color w:val="000000"/>
        </w:rPr>
        <w:t xml:space="preserve"> ενέργειας, είτε λόγω ειδικής ή καθολικής διαδοχής, είτε σε κάθε άλλη περίπτωση και για οποιονδήποτε λόγο και αιτία, η παρούσα εκχώρηση απαιτήσεων του Δήμου από τα εν γένει Ανταποδοτικά Τέλη θα εξακολουθεί να ισχύει έναντι του νέου </w:t>
      </w:r>
      <w:proofErr w:type="spellStart"/>
      <w:r w:rsidRPr="004F1DBB">
        <w:rPr>
          <w:rFonts w:asciiTheme="minorHAnsi" w:hAnsiTheme="minorHAnsi" w:cstheme="minorHAnsi"/>
          <w:color w:val="000000"/>
        </w:rPr>
        <w:t>παρόχου</w:t>
      </w:r>
      <w:proofErr w:type="spellEnd"/>
      <w:r w:rsidRPr="004F1DBB">
        <w:rPr>
          <w:rFonts w:asciiTheme="minorHAnsi" w:hAnsiTheme="minorHAnsi" w:cstheme="minorHAnsi"/>
          <w:color w:val="000000"/>
        </w:rPr>
        <w:t>, ο οποίος θα υπεισέρχεται άμεσα και άνευ άλλης προϋπόθεσης ή υποχρέωσης έγγραφης ειδοποίησης στις υποχρεώσεις της παρούσας σύμβασης χωρίς κανένα δικαίωμα εναντίωσης ή αμφισβήτησης.</w:t>
      </w:r>
    </w:p>
    <w:p w14:paraId="070AB32C" w14:textId="77777777" w:rsidR="004A3C2F" w:rsidRPr="004F1DBB" w:rsidRDefault="004A3C2F" w:rsidP="00D61A0F">
      <w:pPr>
        <w:overflowPunct w:val="0"/>
        <w:autoSpaceDE w:val="0"/>
        <w:autoSpaceDN w:val="0"/>
        <w:adjustRightInd w:val="0"/>
        <w:ind w:right="-68" w:hanging="11"/>
        <w:jc w:val="both"/>
        <w:rPr>
          <w:rFonts w:asciiTheme="minorHAnsi" w:hAnsiTheme="minorHAnsi" w:cstheme="minorHAnsi"/>
          <w:bCs/>
          <w:color w:val="000000"/>
          <w:lang w:eastAsia="en-US"/>
        </w:rPr>
      </w:pPr>
      <w:r w:rsidRPr="004F1DBB">
        <w:rPr>
          <w:rFonts w:asciiTheme="minorHAnsi" w:hAnsiTheme="minorHAnsi" w:cstheme="minorHAnsi"/>
          <w:b/>
          <w:bCs/>
          <w:color w:val="000000"/>
          <w:lang w:eastAsia="en-US"/>
        </w:rPr>
        <w:t>Άρθρο 3</w:t>
      </w:r>
    </w:p>
    <w:p w14:paraId="40885BD4" w14:textId="77777777" w:rsidR="004A3C2F" w:rsidRPr="004F1DBB" w:rsidRDefault="004A3C2F" w:rsidP="00D61A0F">
      <w:pPr>
        <w:tabs>
          <w:tab w:val="left" w:pos="7200"/>
        </w:tabs>
        <w:ind w:right="-68"/>
        <w:jc w:val="both"/>
        <w:rPr>
          <w:rFonts w:asciiTheme="minorHAnsi" w:hAnsiTheme="minorHAnsi" w:cstheme="minorHAnsi"/>
          <w:lang w:eastAsia="en-US"/>
        </w:rPr>
      </w:pPr>
      <w:r w:rsidRPr="004F1DBB">
        <w:rPr>
          <w:rFonts w:asciiTheme="minorHAnsi" w:hAnsiTheme="minorHAnsi" w:cstheme="minorHAnsi"/>
          <w:lang w:eastAsia="en-US"/>
        </w:rPr>
        <w:t xml:space="preserve">Συνεπεία της ανωτέρω εκχωρήσεως λόγω ενεχύρου, ο Δήμος  παραγγέλλει ανέκκλητα τη ΔΕΗ </w:t>
      </w:r>
      <w:r w:rsidRPr="004F1DBB">
        <w:rPr>
          <w:rFonts w:asciiTheme="minorHAnsi" w:hAnsiTheme="minorHAnsi" w:cstheme="minorHAnsi"/>
          <w:color w:val="000000"/>
        </w:rPr>
        <w:t xml:space="preserve">και κάθε άλλο κατά τα οριζόμενα στο άρθρο 2 της παρούσας </w:t>
      </w:r>
      <w:proofErr w:type="spellStart"/>
      <w:r w:rsidRPr="004F1DBB">
        <w:rPr>
          <w:rFonts w:asciiTheme="minorHAnsi" w:hAnsiTheme="minorHAnsi" w:cstheme="minorHAnsi"/>
          <w:color w:val="000000"/>
        </w:rPr>
        <w:t>πάροχο</w:t>
      </w:r>
      <w:proofErr w:type="spellEnd"/>
      <w:r w:rsidRPr="004F1DBB">
        <w:rPr>
          <w:rFonts w:asciiTheme="minorHAnsi" w:hAnsiTheme="minorHAnsi" w:cstheme="minorHAnsi"/>
          <w:color w:val="000000"/>
        </w:rPr>
        <w:t xml:space="preserve"> – προμηθευτή ή εναλλακτικό προμηθευτή ηλεκτρικής ενέργειας με τον οποίο συμβάλλεται </w:t>
      </w:r>
      <w:r w:rsidRPr="004F1DBB">
        <w:rPr>
          <w:rFonts w:asciiTheme="minorHAnsi" w:hAnsiTheme="minorHAnsi" w:cstheme="minorHAnsi"/>
          <w:u w:val="single"/>
          <w:lang w:eastAsia="en-US"/>
        </w:rPr>
        <w:t xml:space="preserve">να </w:t>
      </w:r>
      <w:r w:rsidRPr="004F1DBB">
        <w:rPr>
          <w:rFonts w:asciiTheme="minorHAnsi" w:hAnsiTheme="minorHAnsi" w:cstheme="minorHAnsi"/>
          <w:u w:val="single"/>
          <w:lang w:eastAsia="en-US"/>
        </w:rPr>
        <w:lastRenderedPageBreak/>
        <w:t xml:space="preserve">καταβάλλει κατά προτεραιότητα και </w:t>
      </w:r>
      <w:r w:rsidRPr="004F1DBB">
        <w:rPr>
          <w:rFonts w:asciiTheme="minorHAnsi" w:hAnsiTheme="minorHAnsi" w:cstheme="minorHAnsi"/>
          <w:lang w:eastAsia="en-US"/>
        </w:rPr>
        <w:t xml:space="preserve">χωρίς κανένα δικαίωμα εναντίωσης ή αμφισβήτησης της εντολής, </w:t>
      </w:r>
      <w:r w:rsidRPr="004F1DBB">
        <w:rPr>
          <w:rFonts w:asciiTheme="minorHAnsi" w:hAnsiTheme="minorHAnsi" w:cstheme="minorHAnsi"/>
          <w:u w:val="single"/>
          <w:lang w:eastAsia="en-US"/>
        </w:rPr>
        <w:t>από την κοινοποίηση της παρούσας συμβάσεως σε αυτούς</w:t>
      </w:r>
      <w:r w:rsidRPr="004F1DBB">
        <w:rPr>
          <w:rFonts w:asciiTheme="minorHAnsi" w:hAnsiTheme="minorHAnsi" w:cstheme="minorHAnsi"/>
          <w:lang w:eastAsia="en-US"/>
        </w:rPr>
        <w:t xml:space="preserve"> και εφεξής, το προϊόν των ανωτέρω απαιτήσεων, ήτοι το σύνολο αδιακρίτως των ανταποδοτικών τελών που εισπράττουν μέσω των λογαριασμών που εκδίδουν με πίστωση του υπ’ </w:t>
      </w:r>
      <w:proofErr w:type="spellStart"/>
      <w:r w:rsidRPr="004F1DBB">
        <w:rPr>
          <w:rFonts w:asciiTheme="minorHAnsi" w:hAnsiTheme="minorHAnsi" w:cstheme="minorHAnsi"/>
          <w:lang w:eastAsia="en-US"/>
        </w:rPr>
        <w:t>αριθμ</w:t>
      </w:r>
      <w:proofErr w:type="spellEnd"/>
      <w:r w:rsidRPr="004F1DBB">
        <w:rPr>
          <w:rFonts w:asciiTheme="minorHAnsi" w:hAnsiTheme="minorHAnsi" w:cstheme="minorHAnsi"/>
          <w:lang w:eastAsia="en-US"/>
        </w:rPr>
        <w:t xml:space="preserve">. [●]  Ειδικού </w:t>
      </w:r>
      <w:proofErr w:type="spellStart"/>
      <w:r w:rsidRPr="004F1DBB">
        <w:rPr>
          <w:rFonts w:asciiTheme="minorHAnsi" w:hAnsiTheme="minorHAnsi" w:cstheme="minorHAnsi"/>
          <w:lang w:eastAsia="en-US"/>
        </w:rPr>
        <w:t>Καταπιστευτικού</w:t>
      </w:r>
      <w:proofErr w:type="spellEnd"/>
      <w:r w:rsidRPr="004F1DBB">
        <w:rPr>
          <w:rFonts w:asciiTheme="minorHAnsi" w:hAnsiTheme="minorHAnsi" w:cstheme="minorHAnsi"/>
          <w:lang w:eastAsia="en-US"/>
        </w:rPr>
        <w:t xml:space="preserve"> Λογαριασμού που τηρεί ο Ανάδοχος στην Τράπεζα [●]. </w:t>
      </w:r>
      <w:r w:rsidRPr="004F1DBB">
        <w:rPr>
          <w:rFonts w:asciiTheme="minorHAnsi" w:hAnsiTheme="minorHAnsi" w:cstheme="minorHAnsi"/>
          <w:color w:val="000000"/>
        </w:rPr>
        <w:t xml:space="preserve">Η επίδοση της παρούσας συμβάσεως δεν είναι υποχρεωτική, ούτε ματαιώνει, αναστέλλει ή διακόπτει την υποχρέωση πίστωσης του ειδικού λογαριασμού με το προϊόν των ανωτέρω απαιτήσεων στην περίπτωση που, οποτεδήποτε κατά τη διάρκεια της Κύριας Σύμβασης,  </w:t>
      </w:r>
      <w:proofErr w:type="spellStart"/>
      <w:r w:rsidRPr="004F1DBB">
        <w:rPr>
          <w:rFonts w:asciiTheme="minorHAnsi" w:hAnsiTheme="minorHAnsi" w:cstheme="minorHAnsi"/>
          <w:color w:val="000000"/>
        </w:rPr>
        <w:t>Πάροχος</w:t>
      </w:r>
      <w:proofErr w:type="spellEnd"/>
      <w:r w:rsidRPr="004F1DBB">
        <w:rPr>
          <w:rFonts w:asciiTheme="minorHAnsi" w:hAnsiTheme="minorHAnsi" w:cstheme="minorHAnsi"/>
          <w:color w:val="000000"/>
        </w:rPr>
        <w:t xml:space="preserve"> – προμηθευτής ή εναλλακτικός προμηθευτής Ηλεκτρικής Ενέργειας αντικαταστήσει, διαδεχθεί, υποκαταστήσει ή απορροφήσει τον κατά την υπογραφή της παρούσας </w:t>
      </w:r>
      <w:proofErr w:type="spellStart"/>
      <w:r w:rsidRPr="004F1DBB">
        <w:rPr>
          <w:rFonts w:asciiTheme="minorHAnsi" w:hAnsiTheme="minorHAnsi" w:cstheme="minorHAnsi"/>
          <w:color w:val="000000"/>
        </w:rPr>
        <w:t>Πάροχο</w:t>
      </w:r>
      <w:proofErr w:type="spellEnd"/>
      <w:r w:rsidRPr="004F1DBB">
        <w:rPr>
          <w:rFonts w:asciiTheme="minorHAnsi" w:hAnsiTheme="minorHAnsi" w:cstheme="minorHAnsi"/>
          <w:color w:val="000000"/>
        </w:rPr>
        <w:t xml:space="preserve"> και φορέα είσπραξης των ως άνω Ανταποδοτικών Τελών στις υποχρεώσεις του, είτε λόγω εταιρικής μεταβολής, είτε λόγω αλλαγής του </w:t>
      </w:r>
      <w:proofErr w:type="spellStart"/>
      <w:r w:rsidRPr="004F1DBB">
        <w:rPr>
          <w:rFonts w:asciiTheme="minorHAnsi" w:hAnsiTheme="minorHAnsi" w:cstheme="minorHAnsi"/>
          <w:color w:val="000000"/>
        </w:rPr>
        <w:t>παρόχου</w:t>
      </w:r>
      <w:proofErr w:type="spellEnd"/>
      <w:r w:rsidRPr="004F1DBB">
        <w:rPr>
          <w:rFonts w:asciiTheme="minorHAnsi" w:hAnsiTheme="minorHAnsi" w:cstheme="minorHAnsi"/>
          <w:color w:val="000000"/>
        </w:rPr>
        <w:t xml:space="preserve"> ενέργειας, είτε λόγω ειδικής ή καθολικής διαδοχής, είτε σε κάθε άλλη περίπτωση και για οποιονδήποτε λόγο και αιτία.</w:t>
      </w:r>
    </w:p>
    <w:p w14:paraId="4A379A5F" w14:textId="77777777" w:rsidR="004A3C2F" w:rsidRPr="004F1DBB" w:rsidRDefault="004A3C2F" w:rsidP="00D61A0F">
      <w:pPr>
        <w:ind w:right="1" w:hanging="11"/>
        <w:jc w:val="both"/>
        <w:rPr>
          <w:rFonts w:asciiTheme="minorHAnsi" w:hAnsiTheme="minorHAnsi" w:cstheme="minorHAnsi"/>
          <w:b/>
          <w:color w:val="000000"/>
          <w:lang w:eastAsia="en-US"/>
        </w:rPr>
      </w:pPr>
      <w:r w:rsidRPr="004F1DBB">
        <w:rPr>
          <w:rFonts w:asciiTheme="minorHAnsi" w:hAnsiTheme="minorHAnsi" w:cstheme="minorHAnsi"/>
          <w:b/>
          <w:color w:val="000000"/>
          <w:lang w:eastAsia="en-US"/>
        </w:rPr>
        <w:t>Άρθρο 4</w:t>
      </w:r>
    </w:p>
    <w:p w14:paraId="522A1DDB" w14:textId="77777777" w:rsidR="004A3C2F" w:rsidRPr="004F1DBB" w:rsidRDefault="004A3C2F" w:rsidP="00D61A0F">
      <w:pPr>
        <w:tabs>
          <w:tab w:val="left" w:pos="7200"/>
        </w:tabs>
        <w:ind w:right="-68"/>
        <w:jc w:val="both"/>
        <w:rPr>
          <w:rFonts w:asciiTheme="minorHAnsi" w:hAnsiTheme="minorHAnsi" w:cstheme="minorHAnsi"/>
          <w:lang w:eastAsia="en-US"/>
        </w:rPr>
      </w:pPr>
      <w:r w:rsidRPr="004F1DBB">
        <w:rPr>
          <w:rFonts w:asciiTheme="minorHAnsi" w:hAnsiTheme="minorHAnsi" w:cstheme="minorHAnsi"/>
          <w:lang w:eastAsia="en-US"/>
        </w:rPr>
        <w:t>Ο Δήμος αναγνωρίζει με το παρόν συμφωνητικό ότι ο Ανάδοχος καθίσταται αποκλειστικός δικαιούχος όλων των εκχωρούμενων απαιτήσεων που μεταβιβάζονται και ότι ο Ανάδοχος μόνος του θα εισπράττει τις μεταβιβαζόμενες απαιτήσεις και σύμφωνα με τους όρους της από …/…/… υπογεγραμμένης σύμβασης ΣΠΥ. Ο Δήμος υπόσχεται τις εκχωρούμενες απαιτήσεις ελεύθερες από κάθε άλλη εκχώρηση, ενεχυρίαση, συμψηφισμό ή απαίτηση τρίτου ή κατάσχεση και εγγυάται - δηλώνει ρητά ότι οι εκχωρούμενες απαιτήσεις δεν έχουν εκχωρηθεί σε τρίτο, και ότι δεν θα προβεί σε περαιτέρω εκχώρηση ή ενεχυρίαση αυτών.</w:t>
      </w:r>
    </w:p>
    <w:p w14:paraId="34C83140" w14:textId="77777777" w:rsidR="004A3C2F" w:rsidRPr="004F1DBB" w:rsidRDefault="004A3C2F" w:rsidP="00D61A0F">
      <w:pPr>
        <w:ind w:right="1" w:hanging="11"/>
        <w:jc w:val="both"/>
        <w:rPr>
          <w:rFonts w:asciiTheme="minorHAnsi" w:hAnsiTheme="minorHAnsi" w:cstheme="minorHAnsi"/>
          <w:b/>
          <w:color w:val="000000"/>
          <w:lang w:eastAsia="en-US"/>
        </w:rPr>
      </w:pPr>
      <w:r w:rsidRPr="004F1DBB">
        <w:rPr>
          <w:rFonts w:asciiTheme="minorHAnsi" w:hAnsiTheme="minorHAnsi" w:cstheme="minorHAnsi"/>
          <w:b/>
          <w:color w:val="000000"/>
          <w:lang w:eastAsia="en-US"/>
        </w:rPr>
        <w:t>Άρθρο 5</w:t>
      </w:r>
    </w:p>
    <w:p w14:paraId="7F164428" w14:textId="77777777" w:rsidR="004A3C2F" w:rsidRPr="004F1DBB" w:rsidRDefault="004A3C2F" w:rsidP="00D61A0F">
      <w:pPr>
        <w:tabs>
          <w:tab w:val="left" w:pos="7200"/>
        </w:tabs>
        <w:ind w:right="-68"/>
        <w:jc w:val="both"/>
        <w:rPr>
          <w:rFonts w:asciiTheme="minorHAnsi" w:hAnsiTheme="minorHAnsi" w:cstheme="minorHAnsi"/>
          <w:lang w:eastAsia="en-US"/>
        </w:rPr>
      </w:pPr>
      <w:r w:rsidRPr="004F1DBB">
        <w:rPr>
          <w:rFonts w:asciiTheme="minorHAnsi" w:hAnsiTheme="minorHAnsi" w:cstheme="minorHAnsi"/>
          <w:lang w:eastAsia="en-US"/>
        </w:rPr>
        <w:t xml:space="preserve">Ο Δήμος με την υπογραφή της παρούσας αναγνωρίζει και υπόσχεται ότι κάθε καταβολή της ΔΕΗ ή και κάθε άλλου κατά τα οριζόμενα στο άρθρο 2 της παρούσας </w:t>
      </w:r>
      <w:proofErr w:type="spellStart"/>
      <w:r w:rsidRPr="004F1DBB">
        <w:rPr>
          <w:rFonts w:asciiTheme="minorHAnsi" w:hAnsiTheme="minorHAnsi" w:cstheme="minorHAnsi"/>
          <w:lang w:eastAsia="en-US"/>
        </w:rPr>
        <w:t>παρόχου</w:t>
      </w:r>
      <w:proofErr w:type="spellEnd"/>
      <w:r w:rsidRPr="004F1DBB">
        <w:rPr>
          <w:rFonts w:asciiTheme="minorHAnsi" w:hAnsiTheme="minorHAnsi" w:cstheme="minorHAnsi"/>
          <w:lang w:eastAsia="en-US"/>
        </w:rPr>
        <w:t xml:space="preserve"> – προμηθευτή ή εναλλακτικού προμηθευτή ηλεκτρικής ενέργειας με τον οποίο συμβάλλεται, θα γίνεται εντός του προβλεπόμενου χρόνου και θα καταλογίζεται προς εξόφληση, κατά προτεραιότητα της Συμβατικής Αμοιβής. </w:t>
      </w:r>
    </w:p>
    <w:p w14:paraId="14419F8E" w14:textId="77777777" w:rsidR="004A3C2F" w:rsidRPr="004F1DBB" w:rsidRDefault="004A3C2F" w:rsidP="00D61A0F">
      <w:pPr>
        <w:ind w:right="1" w:hanging="11"/>
        <w:jc w:val="both"/>
        <w:rPr>
          <w:rFonts w:asciiTheme="minorHAnsi" w:hAnsiTheme="minorHAnsi" w:cstheme="minorHAnsi"/>
          <w:b/>
          <w:color w:val="000000"/>
          <w:lang w:eastAsia="en-US"/>
        </w:rPr>
      </w:pPr>
      <w:r w:rsidRPr="004F1DBB">
        <w:rPr>
          <w:rFonts w:asciiTheme="minorHAnsi" w:hAnsiTheme="minorHAnsi" w:cstheme="minorHAnsi"/>
          <w:b/>
          <w:color w:val="000000"/>
          <w:lang w:eastAsia="en-US"/>
        </w:rPr>
        <w:t>Άρθρο 6</w:t>
      </w:r>
    </w:p>
    <w:p w14:paraId="3492C927" w14:textId="77777777" w:rsidR="004A3C2F" w:rsidRPr="004F1DBB" w:rsidRDefault="004A3C2F" w:rsidP="00D61A0F">
      <w:pPr>
        <w:ind w:right="59" w:hanging="10"/>
        <w:jc w:val="both"/>
        <w:rPr>
          <w:rFonts w:asciiTheme="minorHAnsi" w:hAnsiTheme="minorHAnsi" w:cstheme="minorHAnsi"/>
          <w:lang w:eastAsia="en-US"/>
        </w:rPr>
      </w:pPr>
      <w:r w:rsidRPr="004F1DBB">
        <w:rPr>
          <w:rFonts w:asciiTheme="minorHAnsi" w:hAnsiTheme="minorHAnsi" w:cstheme="minorHAnsi"/>
          <w:lang w:eastAsia="en-US"/>
        </w:rPr>
        <w:t xml:space="preserve">Η παρούσα σύμβαση εκχώρησης </w:t>
      </w:r>
      <w:proofErr w:type="spellStart"/>
      <w:r w:rsidRPr="004F1DBB">
        <w:rPr>
          <w:rFonts w:asciiTheme="minorHAnsi" w:hAnsiTheme="minorHAnsi" w:cstheme="minorHAnsi"/>
          <w:lang w:eastAsia="en-US"/>
        </w:rPr>
        <w:t>διέπεται</w:t>
      </w:r>
      <w:proofErr w:type="spellEnd"/>
      <w:r w:rsidRPr="004F1DBB">
        <w:rPr>
          <w:rFonts w:asciiTheme="minorHAnsi" w:hAnsiTheme="minorHAnsi" w:cstheme="minorHAnsi"/>
          <w:lang w:eastAsia="en-US"/>
        </w:rPr>
        <w:t xml:space="preserve"> από την Ελληνική Νομοθεσία, ιδίως από τις διατάξεις του Νομοθετικού Διατάγματος της 17ης Ιουλίου/13ης Αυγούστου 1923 “περί ειδικών διατάξεων περί ανωνύμων εταιρειών” τις διατάξεις του νόμου 3852/2010 την διάταξη της παρ. 11 του άρθρου 209 του ν. 3463/2006 όπως αυτή προστέθηκε με το άρθρο 43 του νόμου 4257/2014, της παρ. 1α του άρθρου 43 του ν. 3979/11, των διατάξεων των νόμων 25/1975, 429/1976, 1080/1980, 2130/1993 και του άρθρου 9 του ν. 3854/2010.  </w:t>
      </w:r>
    </w:p>
    <w:p w14:paraId="7E3BAA57" w14:textId="77777777" w:rsidR="004A3C2F" w:rsidRPr="004F1DBB" w:rsidRDefault="004A3C2F" w:rsidP="00D61A0F">
      <w:pPr>
        <w:tabs>
          <w:tab w:val="left" w:pos="7200"/>
        </w:tabs>
        <w:ind w:right="-68"/>
        <w:jc w:val="both"/>
        <w:rPr>
          <w:rFonts w:asciiTheme="minorHAnsi" w:hAnsiTheme="minorHAnsi" w:cstheme="minorHAnsi"/>
          <w:b/>
          <w:color w:val="000000"/>
          <w:lang w:eastAsia="en-US"/>
        </w:rPr>
      </w:pPr>
      <w:r w:rsidRPr="004F1DBB">
        <w:rPr>
          <w:rFonts w:asciiTheme="minorHAnsi" w:hAnsiTheme="minorHAnsi" w:cstheme="minorHAnsi"/>
          <w:b/>
          <w:color w:val="000000"/>
          <w:lang w:eastAsia="en-US"/>
        </w:rPr>
        <w:t>Άρθρο 7</w:t>
      </w:r>
    </w:p>
    <w:p w14:paraId="5202CF41" w14:textId="77777777" w:rsidR="004A3C2F" w:rsidRPr="004F1DBB" w:rsidRDefault="004A3C2F" w:rsidP="00D61A0F">
      <w:pPr>
        <w:ind w:right="-68"/>
        <w:jc w:val="both"/>
        <w:rPr>
          <w:rFonts w:asciiTheme="minorHAnsi" w:hAnsiTheme="minorHAnsi" w:cstheme="minorHAnsi"/>
          <w:lang w:eastAsia="en-US"/>
        </w:rPr>
      </w:pPr>
      <w:r w:rsidRPr="004F1DBB">
        <w:rPr>
          <w:rFonts w:asciiTheme="minorHAnsi" w:hAnsiTheme="minorHAnsi" w:cstheme="minorHAnsi"/>
          <w:color w:val="000000"/>
          <w:lang w:eastAsia="en-US"/>
        </w:rPr>
        <w:t xml:space="preserve">Κάθε διαφορά από την παρούσα σύμβαση που ενδέχεται να προκύψει στο μέλλον, στην οποία περιλαμβάνεται και κάθε τυχόν δίκη κατά την διαδικασία της εκτελέσεως ή λήψη οποιουδήποτε ασφαλιστικού μέτρου, υποβάλλεται αποκλειστικά στην καθ’ ύλην αρμοδιότητα των Ελληνικών Δικαστηρίων, η οποία θα είναι συντρέχουσα με την προβλεπόμενη κατά τόπο αρμοδιότητα. </w:t>
      </w:r>
      <w:r w:rsidRPr="004F1DBB">
        <w:rPr>
          <w:rFonts w:asciiTheme="minorHAnsi" w:hAnsiTheme="minorHAnsi" w:cstheme="minorHAnsi"/>
        </w:rPr>
        <w:t xml:space="preserve">Κάθε περίπτωση παράβασης των υποχρεώσεων που προβλέπονται παρέχει δικαίωμα αποζημίωσης του θιγόμενου μέρους έναντι του υπαιτίου, η δε μη ενάσκηση τυχόν δικαιωμάτων αποζημίωσης επί μακρού χρόνου δεν συνιστά παραίτηση εξ αυτών. Τα μέρη συμφωνούν και εγγυώνται ότι θα τηρήσουν τις υποχρεώσεις και δικαιώματα που απορρέουν από την σύμβαση αυτή καθ’ όλη τη διάρκειά της. </w:t>
      </w:r>
      <w:r w:rsidRPr="004F1DBB">
        <w:rPr>
          <w:rFonts w:asciiTheme="minorHAnsi" w:hAnsiTheme="minorHAnsi" w:cstheme="minorHAnsi"/>
          <w:lang w:eastAsia="en-US"/>
        </w:rPr>
        <w:t xml:space="preserve">Πάντως συμφωνείται ρητά, ότι σε περίπτωση που αυτή καταγγελθεί από οιοδήποτε μέρος οι όροι της θα εξακολουθούν να ισχύουν έως της εκδόσεως αμετάκλητης δικαστικής αποφάσεως αναγνωρίσεως ή μη της </w:t>
      </w:r>
      <w:proofErr w:type="spellStart"/>
      <w:r w:rsidRPr="004F1DBB">
        <w:rPr>
          <w:rFonts w:asciiTheme="minorHAnsi" w:hAnsiTheme="minorHAnsi" w:cstheme="minorHAnsi"/>
          <w:lang w:eastAsia="en-US"/>
        </w:rPr>
        <w:t>βασιμότητος</w:t>
      </w:r>
      <w:proofErr w:type="spellEnd"/>
      <w:r w:rsidRPr="004F1DBB">
        <w:rPr>
          <w:rFonts w:asciiTheme="minorHAnsi" w:hAnsiTheme="minorHAnsi" w:cstheme="minorHAnsi"/>
          <w:lang w:eastAsia="en-US"/>
        </w:rPr>
        <w:t xml:space="preserve"> του λόγου καταγγελίας. Τυχόν καταγγελία δύναται να γίνει μόνο για σπουδαίο λόγο. </w:t>
      </w:r>
    </w:p>
    <w:p w14:paraId="50D5CFFF" w14:textId="77777777" w:rsidR="004A3C2F" w:rsidRPr="004F1DBB" w:rsidRDefault="004A3C2F" w:rsidP="00D61A0F">
      <w:pPr>
        <w:ind w:right="1" w:hanging="11"/>
        <w:jc w:val="both"/>
        <w:rPr>
          <w:rFonts w:asciiTheme="minorHAnsi" w:hAnsiTheme="minorHAnsi" w:cstheme="minorHAnsi"/>
          <w:b/>
          <w:color w:val="000000"/>
          <w:lang w:eastAsia="en-US"/>
        </w:rPr>
      </w:pPr>
      <w:r w:rsidRPr="004F1DBB">
        <w:rPr>
          <w:rFonts w:asciiTheme="minorHAnsi" w:hAnsiTheme="minorHAnsi" w:cstheme="minorHAnsi"/>
          <w:b/>
          <w:color w:val="000000"/>
          <w:lang w:eastAsia="en-US"/>
        </w:rPr>
        <w:t>Άρθρο 8</w:t>
      </w:r>
    </w:p>
    <w:p w14:paraId="35994C3E" w14:textId="77777777" w:rsidR="004A3C2F" w:rsidRPr="004F1DBB" w:rsidRDefault="004A3C2F" w:rsidP="00D61A0F">
      <w:pPr>
        <w:tabs>
          <w:tab w:val="left" w:pos="7200"/>
        </w:tabs>
        <w:ind w:right="-68"/>
        <w:jc w:val="both"/>
        <w:rPr>
          <w:rFonts w:asciiTheme="minorHAnsi" w:hAnsiTheme="minorHAnsi" w:cstheme="minorHAnsi"/>
          <w:color w:val="000000"/>
          <w:lang w:eastAsia="en-US"/>
        </w:rPr>
      </w:pPr>
      <w:r w:rsidRPr="004F1DBB">
        <w:rPr>
          <w:rFonts w:asciiTheme="minorHAnsi" w:hAnsiTheme="minorHAnsi" w:cstheme="minorHAnsi"/>
          <w:color w:val="000000"/>
          <w:lang w:eastAsia="en-US"/>
        </w:rPr>
        <w:t xml:space="preserve">Για κάθε επίδοση εγγράφου σχετικού με την παρούσα σύμβαση, το οποίο απευθύνεται στον Δήμο διορίζει αυτός αντίκλητό του τον ………………………, κάτοικο ………………… (οδός …………………….., </w:t>
      </w:r>
      <w:proofErr w:type="spellStart"/>
      <w:r w:rsidRPr="004F1DBB">
        <w:rPr>
          <w:rFonts w:asciiTheme="minorHAnsi" w:hAnsiTheme="minorHAnsi" w:cstheme="minorHAnsi"/>
          <w:color w:val="000000"/>
          <w:lang w:eastAsia="en-US"/>
        </w:rPr>
        <w:t>αρ</w:t>
      </w:r>
      <w:proofErr w:type="spellEnd"/>
      <w:r w:rsidRPr="004F1DBB">
        <w:rPr>
          <w:rFonts w:asciiTheme="minorHAnsi" w:hAnsiTheme="minorHAnsi" w:cstheme="minorHAnsi"/>
          <w:color w:val="000000"/>
          <w:lang w:eastAsia="en-US"/>
        </w:rPr>
        <w:t>. …).</w:t>
      </w:r>
    </w:p>
    <w:p w14:paraId="550EC1DC" w14:textId="77777777" w:rsidR="004A3C2F" w:rsidRPr="004F1DBB" w:rsidRDefault="004A3C2F" w:rsidP="00D61A0F">
      <w:pPr>
        <w:tabs>
          <w:tab w:val="left" w:pos="7200"/>
        </w:tabs>
        <w:ind w:right="-68"/>
        <w:jc w:val="both"/>
        <w:rPr>
          <w:rFonts w:asciiTheme="minorHAnsi" w:hAnsiTheme="minorHAnsi" w:cstheme="minorHAnsi"/>
          <w:color w:val="000000"/>
          <w:lang w:eastAsia="en-US"/>
        </w:rPr>
      </w:pPr>
      <w:r w:rsidRPr="004F1DBB">
        <w:rPr>
          <w:rFonts w:asciiTheme="minorHAnsi" w:hAnsiTheme="minorHAnsi" w:cstheme="minorHAnsi"/>
          <w:color w:val="000000"/>
          <w:lang w:eastAsia="en-US"/>
        </w:rPr>
        <w:t>Σε περίπτωση που παύσει η εξουσία του παραπάνω αντικλήτου και δεν διοριστεί άλλος αντίκλητος από τον Δήμο στην ίδια πόλη με έγγραφό του, το οποίο θα πρέπει να περιέχει την ακριβή διεύθυνση αυτού του αντικλήτου και να επιδίδεται στην Τράπεζα με Δικαστικό Επιμελητή, ο Δήμος διορίζει αντίκλητό του τον Γραμματέα του Πρωτοδικείου …………………..</w:t>
      </w:r>
    </w:p>
    <w:p w14:paraId="322FFEDF" w14:textId="77777777" w:rsidR="004A3C2F" w:rsidRPr="004F1DBB" w:rsidRDefault="004A3C2F" w:rsidP="00D61A0F">
      <w:pPr>
        <w:tabs>
          <w:tab w:val="left" w:pos="7200"/>
        </w:tabs>
        <w:ind w:right="-68"/>
        <w:jc w:val="both"/>
        <w:rPr>
          <w:rFonts w:asciiTheme="minorHAnsi" w:hAnsiTheme="minorHAnsi" w:cstheme="minorHAnsi"/>
          <w:color w:val="000000"/>
          <w:lang w:eastAsia="en-US"/>
        </w:rPr>
      </w:pPr>
      <w:r w:rsidRPr="004F1DBB">
        <w:rPr>
          <w:rFonts w:asciiTheme="minorHAnsi" w:hAnsiTheme="minorHAnsi" w:cstheme="minorHAnsi"/>
          <w:color w:val="000000"/>
          <w:lang w:eastAsia="en-US"/>
        </w:rPr>
        <w:t xml:space="preserve">Η σύμβαση αυτή υπογράφεται σε … πρωτότυπα από τα οποία έλαβε ένα ο Δήμος και δύο ο Ανάδοχος και τα υπόλοιπα, τα Συμβαλλόμενα Μέρη, </w:t>
      </w:r>
      <w:proofErr w:type="spellStart"/>
      <w:r w:rsidRPr="004F1DBB">
        <w:rPr>
          <w:rFonts w:asciiTheme="minorHAnsi" w:hAnsiTheme="minorHAnsi" w:cstheme="minorHAnsi"/>
          <w:color w:val="000000"/>
          <w:lang w:eastAsia="en-US"/>
        </w:rPr>
        <w:t>εντέλλουν</w:t>
      </w:r>
      <w:proofErr w:type="spellEnd"/>
      <w:r w:rsidRPr="004F1DBB">
        <w:rPr>
          <w:rFonts w:asciiTheme="minorHAnsi" w:hAnsiTheme="minorHAnsi" w:cstheme="minorHAnsi"/>
          <w:color w:val="000000"/>
          <w:lang w:eastAsia="en-US"/>
        </w:rPr>
        <w:t xml:space="preserve"> αρμόδιο δικαστικό επιμελητή να επιδώσει προς αναγγελία της εκχωρήσεως προς: </w:t>
      </w:r>
    </w:p>
    <w:p w14:paraId="765184B4" w14:textId="77777777" w:rsidR="004A3C2F" w:rsidRPr="004F1DBB" w:rsidRDefault="004A3C2F" w:rsidP="00D61A0F">
      <w:pPr>
        <w:ind w:right="59"/>
        <w:jc w:val="both"/>
        <w:rPr>
          <w:rFonts w:asciiTheme="minorHAnsi" w:hAnsiTheme="minorHAnsi" w:cstheme="minorHAnsi"/>
          <w:color w:val="000000"/>
        </w:rPr>
      </w:pPr>
      <w:r w:rsidRPr="004F1DBB">
        <w:rPr>
          <w:rFonts w:asciiTheme="minorHAnsi" w:hAnsiTheme="minorHAnsi" w:cstheme="minorHAnsi"/>
          <w:color w:val="000000"/>
          <w:lang w:eastAsia="en-US"/>
        </w:rPr>
        <w:t xml:space="preserve">1. </w:t>
      </w:r>
      <w:r w:rsidRPr="004F1DBB">
        <w:rPr>
          <w:rFonts w:asciiTheme="minorHAnsi" w:hAnsiTheme="minorHAnsi" w:cstheme="minorHAnsi"/>
          <w:color w:val="000000"/>
        </w:rPr>
        <w:t xml:space="preserve">Την ανώνυμη εταιρεία με την επωνυμία «Δημόσια Επιχείρηση Ηλεκτρισμού Ανώνυμη Εταιρεία», με έδρα την Αθήνα, (οδός Χαλκοκονδύλη 30, Τ.Κ. 10432, Αθήνα), και κάθε άλλο </w:t>
      </w:r>
      <w:proofErr w:type="spellStart"/>
      <w:r w:rsidRPr="004F1DBB">
        <w:rPr>
          <w:rFonts w:asciiTheme="minorHAnsi" w:hAnsiTheme="minorHAnsi" w:cstheme="minorHAnsi"/>
          <w:color w:val="000000"/>
        </w:rPr>
        <w:t>πάροχο</w:t>
      </w:r>
      <w:proofErr w:type="spellEnd"/>
      <w:r w:rsidRPr="004F1DBB">
        <w:rPr>
          <w:rFonts w:asciiTheme="minorHAnsi" w:hAnsiTheme="minorHAnsi" w:cstheme="minorHAnsi"/>
          <w:color w:val="000000"/>
        </w:rPr>
        <w:t xml:space="preserve"> – προμηθευτή ή εναλλακτικό προμηθευτή ηλεκτρικής ενέργειας με τον οποίο συμβάλλεται ο Δήμος.</w:t>
      </w:r>
    </w:p>
    <w:p w14:paraId="305CE979" w14:textId="77777777" w:rsidR="004A3C2F" w:rsidRPr="004F1DBB" w:rsidRDefault="004A3C2F" w:rsidP="00D61A0F">
      <w:pPr>
        <w:ind w:right="59"/>
        <w:jc w:val="both"/>
        <w:rPr>
          <w:rFonts w:asciiTheme="minorHAnsi" w:hAnsiTheme="minorHAnsi" w:cstheme="minorHAnsi"/>
          <w:color w:val="000000"/>
        </w:rPr>
      </w:pPr>
      <w:r w:rsidRPr="004F1DBB">
        <w:rPr>
          <w:rFonts w:asciiTheme="minorHAnsi" w:hAnsiTheme="minorHAnsi" w:cstheme="minorHAnsi"/>
          <w:color w:val="000000"/>
        </w:rPr>
        <w:t>2. Την ανώνυμη Τραπεζική εταιρεία με την  επωνυμία ………………</w:t>
      </w:r>
    </w:p>
    <w:p w14:paraId="77759900" w14:textId="77777777" w:rsidR="004A3C2F" w:rsidRPr="004F1DBB" w:rsidRDefault="004A3C2F" w:rsidP="00D61A0F">
      <w:pPr>
        <w:ind w:right="59"/>
        <w:jc w:val="both"/>
        <w:rPr>
          <w:rFonts w:asciiTheme="minorHAnsi" w:hAnsiTheme="minorHAnsi" w:cstheme="minorHAnsi"/>
          <w:color w:val="000000"/>
        </w:rPr>
      </w:pPr>
      <w:r w:rsidRPr="004F1DBB">
        <w:rPr>
          <w:rFonts w:asciiTheme="minorHAnsi" w:hAnsiTheme="minorHAnsi" w:cstheme="minorHAnsi"/>
          <w:color w:val="000000"/>
        </w:rPr>
        <w:t>3. Την Δ.Ο.Υ.   …………..</w:t>
      </w:r>
    </w:p>
    <w:p w14:paraId="757B913A" w14:textId="77777777" w:rsidR="004A3C2F" w:rsidRPr="004F1DBB" w:rsidRDefault="004A3C2F" w:rsidP="00D61A0F">
      <w:pPr>
        <w:ind w:left="720" w:right="-68" w:hanging="360"/>
        <w:jc w:val="center"/>
        <w:rPr>
          <w:rFonts w:asciiTheme="minorHAnsi" w:eastAsia="Calibri" w:hAnsiTheme="minorHAnsi" w:cstheme="minorHAnsi"/>
          <w:lang w:eastAsia="en-US"/>
        </w:rPr>
      </w:pPr>
      <w:r w:rsidRPr="004F1DBB">
        <w:rPr>
          <w:rFonts w:asciiTheme="minorHAnsi" w:eastAsia="Calibri" w:hAnsiTheme="minorHAnsi" w:cstheme="minorHAnsi"/>
          <w:lang w:eastAsia="en-US"/>
        </w:rPr>
        <w:t>ΟΙ ΣΥΜΒΑΛΛΟΜΕΝΟΙ</w:t>
      </w:r>
    </w:p>
    <w:p w14:paraId="207F6492" w14:textId="77777777" w:rsidR="004A3C2F" w:rsidRPr="004F1DBB" w:rsidRDefault="004A3C2F" w:rsidP="00D61A0F">
      <w:pPr>
        <w:ind w:left="720" w:right="-68" w:hanging="360"/>
        <w:jc w:val="center"/>
        <w:rPr>
          <w:rFonts w:asciiTheme="minorHAnsi" w:eastAsia="Calibri" w:hAnsiTheme="minorHAnsi" w:cstheme="minorHAnsi"/>
          <w:lang w:eastAsia="en-US"/>
        </w:rPr>
      </w:pPr>
    </w:p>
    <w:p w14:paraId="5241EA50" w14:textId="77777777" w:rsidR="004A3C2F" w:rsidRPr="004F1DBB" w:rsidRDefault="004A3C2F" w:rsidP="00D61A0F">
      <w:pPr>
        <w:ind w:left="720" w:right="-68" w:hanging="360"/>
        <w:jc w:val="center"/>
        <w:rPr>
          <w:rFonts w:asciiTheme="minorHAnsi" w:eastAsia="Calibri" w:hAnsiTheme="minorHAnsi" w:cstheme="minorHAnsi"/>
          <w:lang w:eastAsia="en-US"/>
        </w:rPr>
      </w:pPr>
    </w:p>
    <w:p w14:paraId="45C6DE85" w14:textId="77777777" w:rsidR="004A3C2F" w:rsidRDefault="004A3C2F" w:rsidP="00D61A0F">
      <w:pPr>
        <w:suppressAutoHyphens/>
        <w:ind w:left="720" w:right="-68" w:hanging="360"/>
        <w:jc w:val="center"/>
        <w:rPr>
          <w:rFonts w:ascii="Calibri" w:eastAsia="Calibri" w:hAnsi="Calibri" w:cs="Arial"/>
          <w:lang w:eastAsia="en-US"/>
        </w:rPr>
      </w:pPr>
      <w:r w:rsidRPr="004F1DBB">
        <w:rPr>
          <w:rFonts w:asciiTheme="minorHAnsi" w:eastAsia="Calibri" w:hAnsiTheme="minorHAnsi" w:cstheme="minorHAnsi"/>
          <w:lang w:eastAsia="en-US"/>
        </w:rPr>
        <w:t>Ο ΔΗΜΟΣ</w:t>
      </w:r>
      <w:r w:rsidRPr="004F1DBB">
        <w:rPr>
          <w:rFonts w:asciiTheme="minorHAnsi" w:eastAsia="Calibri" w:hAnsiTheme="minorHAnsi" w:cstheme="minorHAnsi"/>
          <w:lang w:eastAsia="en-US"/>
        </w:rPr>
        <w:tab/>
      </w:r>
      <w:r w:rsidRPr="00C81817">
        <w:rPr>
          <w:rFonts w:ascii="Calibri" w:eastAsia="Calibri" w:hAnsi="Calibri" w:cs="Arial"/>
          <w:lang w:eastAsia="en-US"/>
        </w:rPr>
        <w:tab/>
      </w:r>
      <w:r w:rsidRPr="00C81817">
        <w:rPr>
          <w:rFonts w:ascii="Calibri" w:eastAsia="Calibri" w:hAnsi="Calibri" w:cs="Arial"/>
          <w:lang w:eastAsia="en-US"/>
        </w:rPr>
        <w:tab/>
      </w:r>
      <w:r w:rsidRPr="00C81817">
        <w:rPr>
          <w:rFonts w:ascii="Calibri" w:eastAsia="Calibri" w:hAnsi="Calibri" w:cs="Arial"/>
          <w:lang w:eastAsia="en-US"/>
        </w:rPr>
        <w:tab/>
      </w:r>
      <w:r w:rsidRPr="00C81817">
        <w:rPr>
          <w:rFonts w:ascii="Calibri" w:eastAsia="Calibri" w:hAnsi="Calibri" w:cs="Arial"/>
          <w:lang w:eastAsia="en-US"/>
        </w:rPr>
        <w:tab/>
      </w:r>
      <w:r w:rsidRPr="00C81817">
        <w:rPr>
          <w:rFonts w:ascii="Calibri" w:eastAsia="Calibri" w:hAnsi="Calibri" w:cs="Arial"/>
          <w:lang w:eastAsia="en-US"/>
        </w:rPr>
        <w:tab/>
      </w:r>
      <w:r w:rsidRPr="00C81817">
        <w:rPr>
          <w:rFonts w:ascii="Calibri" w:eastAsia="Calibri" w:hAnsi="Calibri" w:cs="Arial"/>
          <w:lang w:eastAsia="en-US"/>
        </w:rPr>
        <w:tab/>
        <w:t>Ο ΑΝΑΔΟΧΟΣ</w:t>
      </w:r>
    </w:p>
    <w:p w14:paraId="79537DE3" w14:textId="77777777" w:rsidR="004A3C2F" w:rsidRDefault="004A3C2F" w:rsidP="00D61A0F">
      <w:pPr>
        <w:suppressAutoHyphens/>
        <w:ind w:left="720" w:right="-68" w:hanging="360"/>
        <w:jc w:val="center"/>
        <w:rPr>
          <w:rFonts w:ascii="Calibri" w:hAnsi="Calibri" w:cs="Arial"/>
          <w:b/>
          <w:color w:val="002060"/>
          <w:sz w:val="24"/>
          <w:szCs w:val="24"/>
          <w:lang w:eastAsia="zh-CN"/>
        </w:rPr>
      </w:pPr>
    </w:p>
    <w:p w14:paraId="13116B0C" w14:textId="77777777" w:rsidR="004A3C2F" w:rsidRDefault="004A3C2F" w:rsidP="00D61A0F">
      <w:pPr>
        <w:suppressAutoHyphens/>
        <w:ind w:left="720" w:right="-68" w:hanging="360"/>
        <w:jc w:val="center"/>
        <w:rPr>
          <w:rFonts w:ascii="Calibri" w:hAnsi="Calibri" w:cs="Arial"/>
          <w:b/>
          <w:color w:val="002060"/>
          <w:sz w:val="24"/>
          <w:szCs w:val="24"/>
          <w:lang w:eastAsia="zh-CN"/>
        </w:rPr>
      </w:pPr>
    </w:p>
    <w:p w14:paraId="1E446F52" w14:textId="77777777" w:rsidR="004A3C2F" w:rsidRDefault="004A3C2F" w:rsidP="00D61A0F">
      <w:pPr>
        <w:suppressAutoHyphens/>
        <w:ind w:left="720" w:right="-68" w:hanging="360"/>
        <w:jc w:val="center"/>
        <w:rPr>
          <w:rFonts w:ascii="Calibri" w:hAnsi="Calibri" w:cs="Arial"/>
          <w:b/>
          <w:color w:val="002060"/>
          <w:sz w:val="24"/>
          <w:szCs w:val="24"/>
          <w:lang w:eastAsia="zh-CN"/>
        </w:rPr>
      </w:pPr>
    </w:p>
    <w:p w14:paraId="426F6CF6" w14:textId="77777777" w:rsidR="004A3C2F" w:rsidRDefault="004A3C2F" w:rsidP="00D61A0F">
      <w:pPr>
        <w:suppressAutoHyphens/>
        <w:ind w:left="720" w:right="-68" w:hanging="360"/>
        <w:jc w:val="center"/>
        <w:rPr>
          <w:rFonts w:ascii="Calibri" w:hAnsi="Calibri" w:cs="Arial"/>
          <w:b/>
          <w:color w:val="002060"/>
          <w:sz w:val="24"/>
          <w:szCs w:val="24"/>
          <w:lang w:eastAsia="zh-CN"/>
        </w:rPr>
      </w:pPr>
    </w:p>
    <w:p w14:paraId="47B400D8" w14:textId="77777777" w:rsidR="004A3C2F" w:rsidRDefault="004A3C2F" w:rsidP="00D61A0F">
      <w:pPr>
        <w:suppressAutoHyphens/>
        <w:ind w:left="720" w:right="-68" w:hanging="360"/>
        <w:jc w:val="center"/>
        <w:rPr>
          <w:rFonts w:ascii="Calibri" w:hAnsi="Calibri" w:cs="Arial"/>
          <w:b/>
          <w:color w:val="002060"/>
          <w:sz w:val="24"/>
          <w:szCs w:val="24"/>
          <w:lang w:eastAsia="zh-CN"/>
        </w:rPr>
      </w:pPr>
    </w:p>
    <w:p w14:paraId="5F913263" w14:textId="77777777" w:rsidR="004A3C2F" w:rsidRDefault="004A3C2F" w:rsidP="00D61A0F">
      <w:pPr>
        <w:suppressAutoHyphens/>
        <w:ind w:left="720" w:right="-68" w:hanging="360"/>
        <w:jc w:val="center"/>
        <w:rPr>
          <w:rFonts w:ascii="Calibri" w:hAnsi="Calibri" w:cs="Arial"/>
          <w:b/>
          <w:color w:val="002060"/>
          <w:sz w:val="24"/>
          <w:szCs w:val="24"/>
          <w:lang w:eastAsia="zh-CN"/>
        </w:rPr>
      </w:pPr>
    </w:p>
    <w:p w14:paraId="6046EA96" w14:textId="77777777" w:rsidR="004A3C2F" w:rsidRDefault="004A3C2F" w:rsidP="00D61A0F">
      <w:pPr>
        <w:suppressAutoHyphens/>
        <w:ind w:left="720" w:right="-68" w:hanging="360"/>
        <w:jc w:val="center"/>
        <w:rPr>
          <w:rFonts w:ascii="Calibri" w:hAnsi="Calibri" w:cs="Arial"/>
          <w:b/>
          <w:color w:val="002060"/>
          <w:sz w:val="24"/>
          <w:szCs w:val="24"/>
          <w:lang w:eastAsia="zh-CN"/>
        </w:rPr>
      </w:pPr>
    </w:p>
    <w:p w14:paraId="1BA2688B" w14:textId="77777777" w:rsidR="004A3C2F" w:rsidRPr="00EF3214" w:rsidRDefault="004A3C2F" w:rsidP="00D61A0F">
      <w:pPr>
        <w:rPr>
          <w:rFonts w:ascii="Calibri" w:hAnsi="Calibri" w:cs="Arial"/>
          <w:b/>
          <w:color w:val="002060"/>
          <w:sz w:val="24"/>
          <w:szCs w:val="24"/>
          <w:lang w:eastAsia="zh-CN"/>
        </w:rPr>
      </w:pPr>
      <w:r>
        <w:rPr>
          <w:rFonts w:asciiTheme="minorHAnsi" w:hAnsiTheme="minorHAnsi" w:cs="Arial"/>
          <w:b/>
          <w:color w:val="FF0000"/>
          <w:sz w:val="28"/>
        </w:rPr>
        <w:t>ΚΕΦΑΛΑΙΟ ΣΤ. ΑΝΕΞΑΡΤΗΤΟΣ ΕΛΕΓΚΤΗΣ</w:t>
      </w:r>
    </w:p>
    <w:p w14:paraId="40914D20" w14:textId="77777777" w:rsidR="004A3C2F" w:rsidRPr="00841C20" w:rsidRDefault="004A3C2F" w:rsidP="00D61A0F">
      <w:pPr>
        <w:keepNext/>
        <w:pBdr>
          <w:bottom w:val="single" w:sz="4" w:space="1" w:color="auto"/>
        </w:pBdr>
        <w:shd w:val="clear" w:color="auto" w:fill="FFFFFF" w:themeFill="background1"/>
        <w:tabs>
          <w:tab w:val="left" w:pos="0"/>
        </w:tabs>
        <w:jc w:val="center"/>
        <w:outlineLvl w:val="1"/>
        <w:rPr>
          <w:rFonts w:asciiTheme="minorHAnsi" w:hAnsiTheme="minorHAnsi" w:cstheme="minorHAnsi"/>
          <w:b/>
          <w:color w:val="002060"/>
        </w:rPr>
      </w:pPr>
    </w:p>
    <w:p w14:paraId="21489A0C" w14:textId="77777777" w:rsidR="004A3C2F" w:rsidRPr="004F1DBB" w:rsidRDefault="004A3C2F" w:rsidP="00D61A0F">
      <w:pPr>
        <w:widowControl w:val="0"/>
        <w:jc w:val="both"/>
        <w:rPr>
          <w:rFonts w:ascii="Calibri" w:eastAsia="Calibri" w:hAnsi="Calibri" w:cs="Calibri"/>
          <w:lang w:eastAsia="en-US"/>
        </w:rPr>
      </w:pPr>
      <w:r w:rsidRPr="004F1DBB">
        <w:rPr>
          <w:rFonts w:ascii="Calibri" w:eastAsia="Calibri" w:hAnsi="Calibri" w:cs="Calibri"/>
          <w:b/>
          <w:lang w:eastAsia="en-US"/>
        </w:rPr>
        <w:t>1</w:t>
      </w:r>
      <w:r>
        <w:rPr>
          <w:rFonts w:ascii="Calibri" w:eastAsia="Calibri" w:hAnsi="Calibri" w:cs="Calibri"/>
          <w:b/>
          <w:lang w:eastAsia="en-US"/>
        </w:rPr>
        <w:t>.</w:t>
      </w:r>
      <w:r w:rsidRPr="004F1DBB">
        <w:rPr>
          <w:rFonts w:ascii="Calibri" w:eastAsia="Calibri" w:hAnsi="Calibri" w:cs="Calibri"/>
          <w:lang w:eastAsia="en-US"/>
        </w:rPr>
        <w:t xml:space="preserve"> Οι Διαγωνιζόμενοι θα προσκομίσουν τα πλήρη στοιχεία του προσώπου που προτείνεται να αναλάβει τα καθήκοντα του Ανεξάρτητου Ελεγκτή καθώς και την ειδική εμπειρία και τα προσόντα του. Το προτεινόμενο φυσικό ή νομικό πρόσωπο ή ένωση προσώπων θα πρέπει να είναι εξειδικευμένο σε έργα παρόμοια με το δημοπρατούμενο και, ειδικότερα, να έχει αποδεδειγμένα εμπειρία στο ρόλο Ανεξάρτητου Ελεγκτή σε έργα εξοικονόμησης ενέργειας (Ενεργειακής Αναβάθμισης Συστημάτων </w:t>
      </w:r>
      <w:proofErr w:type="spellStart"/>
      <w:r w:rsidRPr="004F1DBB">
        <w:rPr>
          <w:rFonts w:ascii="Calibri" w:eastAsia="Calibri" w:hAnsi="Calibri" w:cs="Calibri"/>
          <w:lang w:eastAsia="en-US"/>
        </w:rPr>
        <w:t>Οδοφωτισμού</w:t>
      </w:r>
      <w:proofErr w:type="spellEnd"/>
      <w:r w:rsidRPr="004F1DBB">
        <w:rPr>
          <w:rFonts w:ascii="Calibri" w:eastAsia="Calibri" w:hAnsi="Calibri" w:cs="Calibri"/>
          <w:lang w:eastAsia="en-US"/>
        </w:rPr>
        <w:t xml:space="preserve"> σε Δήμο ή Περιφέρεια) ή ΣΔΙΤ στην Ελλάδα ή σε άλλη Ευρωπαϊκή χώρα κατά τα τελευταία πέντε (5) έτη. </w:t>
      </w:r>
    </w:p>
    <w:p w14:paraId="794A7488" w14:textId="77777777" w:rsidR="004A3C2F" w:rsidRPr="004F1DBB" w:rsidRDefault="004A3C2F" w:rsidP="00D61A0F">
      <w:pPr>
        <w:widowControl w:val="0"/>
        <w:jc w:val="both"/>
        <w:rPr>
          <w:rFonts w:ascii="Calibri" w:eastAsia="Calibri" w:hAnsi="Calibri" w:cs="Calibri"/>
          <w:lang w:eastAsia="en-US"/>
        </w:rPr>
      </w:pPr>
      <w:r w:rsidRPr="004F1DBB">
        <w:rPr>
          <w:rFonts w:ascii="Calibri" w:eastAsia="Calibri" w:hAnsi="Calibri" w:cs="Calibri"/>
          <w:lang w:eastAsia="en-US"/>
        </w:rPr>
        <w:t xml:space="preserve">Προς απόδειξη των ανωτέρω, οι Διαγωνιζόμενοι οφείλουν να περιλάβουν στην Τεχνική Προσφορά τεύχος με τον τίτλο ‘Προτεινόμενος Ανεξάρτητος Ελεγκτής’ στο οποίο θα περιλαμβάνονται τουλάχιστον: </w:t>
      </w:r>
    </w:p>
    <w:p w14:paraId="38656BC2" w14:textId="77777777" w:rsidR="004A3C2F" w:rsidRPr="004F1DBB" w:rsidRDefault="004A3C2F" w:rsidP="00D61A0F">
      <w:pPr>
        <w:widowControl w:val="0"/>
        <w:jc w:val="both"/>
        <w:rPr>
          <w:rFonts w:ascii="Calibri" w:eastAsia="Calibri" w:hAnsi="Calibri" w:cs="Calibri"/>
          <w:lang w:eastAsia="en-US"/>
        </w:rPr>
      </w:pPr>
      <w:r w:rsidRPr="004F1DBB">
        <w:rPr>
          <w:rFonts w:ascii="Calibri" w:eastAsia="Calibri" w:hAnsi="Calibri" w:cs="Calibri"/>
          <w:lang w:eastAsia="en-US"/>
        </w:rPr>
        <w:t>(1) Βασικοί όροι της Σύμβασης Ανεξάρτητου Ελεγκτή, περιλαμβανομένων και της χρονικής τους διάρθρωσης στο σύνολο της περιόδου υλοποίησης του Έργου.</w:t>
      </w:r>
      <w:r w:rsidRPr="004F1DBB">
        <w:rPr>
          <w:rFonts w:ascii="Calibri" w:hAnsi="Calibri" w:cs="Calibri"/>
          <w:lang w:eastAsia="zh-CN"/>
        </w:rPr>
        <w:t xml:space="preserve"> </w:t>
      </w:r>
      <w:bookmarkStart w:id="94" w:name="_Hlk96845151"/>
      <w:r w:rsidRPr="004F1DBB">
        <w:rPr>
          <w:rFonts w:ascii="Calibri" w:eastAsia="Calibri" w:hAnsi="Calibri" w:cs="Calibri"/>
          <w:lang w:eastAsia="en-US"/>
        </w:rPr>
        <w:t xml:space="preserve">Προς εκπλήρωση των ανωτέρω απαιτήσεων αρκεί η ρητή ανάληψη δέσμευσης εκ μέρους του Αναδόχου εξόφλησης του συνόλου της αμοιβής του ανεξάρτητου ελεγκτή, χωρίς να </w:t>
      </w:r>
      <w:proofErr w:type="spellStart"/>
      <w:r w:rsidRPr="004F1DBB">
        <w:rPr>
          <w:rFonts w:ascii="Calibri" w:eastAsia="Calibri" w:hAnsi="Calibri" w:cs="Calibri"/>
          <w:lang w:eastAsia="en-US"/>
        </w:rPr>
        <w:t>προαπαιτείται</w:t>
      </w:r>
      <w:proofErr w:type="spellEnd"/>
      <w:r w:rsidRPr="004F1DBB">
        <w:rPr>
          <w:rFonts w:ascii="Calibri" w:eastAsia="Calibri" w:hAnsi="Calibri" w:cs="Calibri"/>
          <w:lang w:eastAsia="en-US"/>
        </w:rPr>
        <w:t xml:space="preserve"> η αναφορά στο ύψος της.</w:t>
      </w:r>
      <w:bookmarkEnd w:id="94"/>
    </w:p>
    <w:p w14:paraId="25E3D01D" w14:textId="77777777" w:rsidR="004A3C2F" w:rsidRPr="004F1DBB" w:rsidRDefault="004A3C2F" w:rsidP="00D61A0F">
      <w:pPr>
        <w:widowControl w:val="0"/>
        <w:jc w:val="both"/>
        <w:rPr>
          <w:rFonts w:ascii="Calibri" w:eastAsia="Calibri" w:hAnsi="Calibri" w:cs="Calibri"/>
          <w:lang w:eastAsia="en-US"/>
        </w:rPr>
      </w:pPr>
      <w:r w:rsidRPr="004F1DBB">
        <w:rPr>
          <w:rFonts w:ascii="Calibri" w:eastAsia="Calibri" w:hAnsi="Calibri" w:cs="Calibri"/>
          <w:lang w:eastAsia="en-US"/>
        </w:rPr>
        <w:t xml:space="preserve">(2) (α) Πιστοποιητικό της εγγραφής του προτεινόμενου προσώπου ή νομικής οντότητας (και σε περίπτωση ένωσης προσώπων κάθε μέλους αυτής) στο αντίστοιχο επαγγελματικό μητρώο της χώρας που εδρεύει και (β) Πιστοποιητικό </w:t>
      </w:r>
      <w:r w:rsidRPr="004F1DBB">
        <w:rPr>
          <w:rFonts w:ascii="Calibri" w:eastAsia="Calibri" w:hAnsi="Calibri" w:cs="Calibri"/>
          <w:bCs/>
          <w:color w:val="000000"/>
          <w:lang w:eastAsia="en-US"/>
        </w:rPr>
        <w:t xml:space="preserve">εγγραφής στο Μητρώο του Υπουργείου Περιβάλλοντος και Ενέργειας, με βάση την Υ.Α. ΔΕ/13280/07.06.2011 “Επιχειρήσεις Ενεργειακών Υπηρεσιών, Λειτουργία, Μητρώο, Κώδικας δεοντολογίας και συναφείς διατάξεις” (ΦΕΚ 1228 Β’/2011), όπως τροποποιήθηκε με την Υ.Α. ΔΕΠΕΑ/Γ/ οικ.176381/21.06.2018: “Επιχειρήσεις Ενεργειακών Υπηρεσιών, Ενεργειακές Υπηρεσίες, Μητρώο και Κώδικας δεοντολογίας Επιχειρήσεων Ενεργειακών Υπηρεσιών ” (ΦΕΚ 2672 /Β’/6-06-2018) ή στο αντίστοιχο Μητρώο εάν πρόκειται για οίκο του εξωτερικού της χώρας προέλευσης του οίκου αυτού. </w:t>
      </w:r>
    </w:p>
    <w:p w14:paraId="2FB3ABD2" w14:textId="77777777" w:rsidR="004A3C2F" w:rsidRPr="004F1DBB" w:rsidRDefault="004A3C2F" w:rsidP="00D61A0F">
      <w:pPr>
        <w:overflowPunct w:val="0"/>
        <w:autoSpaceDE w:val="0"/>
        <w:autoSpaceDN w:val="0"/>
        <w:adjustRightInd w:val="0"/>
        <w:contextualSpacing/>
        <w:jc w:val="both"/>
        <w:textAlignment w:val="baseline"/>
        <w:rPr>
          <w:rFonts w:ascii="Calibri" w:eastAsia="Calibri" w:hAnsi="Calibri" w:cs="Calibri"/>
          <w:lang w:eastAsia="en-US"/>
        </w:rPr>
      </w:pPr>
      <w:r w:rsidRPr="004F1DBB">
        <w:rPr>
          <w:rFonts w:ascii="Calibri" w:eastAsia="Calibri" w:hAnsi="Calibri" w:cs="Calibri"/>
          <w:lang w:eastAsia="en-US"/>
        </w:rPr>
        <w:t xml:space="preserve">(3) </w:t>
      </w:r>
      <w:bookmarkStart w:id="95" w:name="_Hlk43818735"/>
      <w:r w:rsidRPr="004F1DBB">
        <w:rPr>
          <w:rFonts w:ascii="Calibri" w:eastAsia="Calibri" w:hAnsi="Calibri" w:cs="Calibri"/>
          <w:lang w:eastAsia="en-US"/>
        </w:rPr>
        <w:t xml:space="preserve">Πίνακα που θα περιλαμβάνει: α. τουλάχιστον (3) τρία έργα παροχής συμβουλευτικών υπηρεσιών ωρίμανσης έργων Ενεργειακής Αναβάθμισης Συστημάτων </w:t>
      </w:r>
      <w:proofErr w:type="spellStart"/>
      <w:r w:rsidRPr="004F1DBB">
        <w:rPr>
          <w:rFonts w:ascii="Calibri" w:eastAsia="Calibri" w:hAnsi="Calibri" w:cs="Calibri"/>
          <w:lang w:eastAsia="en-US"/>
        </w:rPr>
        <w:t>Οδοφωτισμού</w:t>
      </w:r>
      <w:proofErr w:type="spellEnd"/>
      <w:r w:rsidRPr="004F1DBB">
        <w:rPr>
          <w:rFonts w:ascii="Calibri" w:eastAsia="Calibri" w:hAnsi="Calibri" w:cs="Calibri"/>
          <w:lang w:eastAsia="en-US"/>
        </w:rPr>
        <w:t xml:space="preserve"> σε οργανισμούς Τοπικής Αυτοδιοίκησης α’ ή β΄ βαθμού (τύπου ΣΕΑ ή ΣΔΙΤ) και β. να έχει εκτελέσει ή να εκτελεί τουλάχιστον (1) ένα έργο παροχής συμβουλευτικών υπηρεσιών Ανεξάρτητου Συμβούλου – Ελεγκτή σε έργα ΣΕΑ (Ενεργειακής Αναβάθμισης Συστημάτων </w:t>
      </w:r>
      <w:proofErr w:type="spellStart"/>
      <w:r w:rsidRPr="004F1DBB">
        <w:rPr>
          <w:rFonts w:ascii="Calibri" w:eastAsia="Calibri" w:hAnsi="Calibri" w:cs="Calibri"/>
          <w:lang w:eastAsia="en-US"/>
        </w:rPr>
        <w:t>Οδοφωτισμού</w:t>
      </w:r>
      <w:proofErr w:type="spellEnd"/>
      <w:r w:rsidRPr="004F1DBB">
        <w:rPr>
          <w:rFonts w:ascii="Calibri" w:eastAsia="Calibri" w:hAnsi="Calibri" w:cs="Calibri"/>
          <w:lang w:eastAsia="en-US"/>
        </w:rPr>
        <w:t xml:space="preserve"> σε οργανισμούς Τοπικής Αυτοδιοίκησης α’ ή β΄ βαθμού) ή σε Συμπράξεις Δημόσιου και Ιδιωτικού Τομέα - ΣΔΙΤ)</w:t>
      </w:r>
      <w:bookmarkEnd w:id="95"/>
      <w:r w:rsidRPr="004F1DBB">
        <w:rPr>
          <w:rFonts w:ascii="Calibri" w:eastAsia="Calibri" w:hAnsi="Calibri" w:cs="Calibri"/>
          <w:lang w:eastAsia="en-US"/>
        </w:rPr>
        <w:t xml:space="preserve">. </w:t>
      </w:r>
    </w:p>
    <w:p w14:paraId="1AD3757A" w14:textId="77777777" w:rsidR="004A3C2F" w:rsidRPr="004F1DBB" w:rsidRDefault="004A3C2F" w:rsidP="00D61A0F">
      <w:pPr>
        <w:overflowPunct w:val="0"/>
        <w:autoSpaceDE w:val="0"/>
        <w:autoSpaceDN w:val="0"/>
        <w:adjustRightInd w:val="0"/>
        <w:contextualSpacing/>
        <w:jc w:val="both"/>
        <w:textAlignment w:val="baseline"/>
        <w:rPr>
          <w:rFonts w:ascii="Calibri" w:eastAsia="Calibri" w:hAnsi="Calibri" w:cs="Calibri"/>
          <w:lang w:eastAsia="en-US"/>
        </w:rPr>
      </w:pPr>
      <w:r w:rsidRPr="004F1DBB">
        <w:rPr>
          <w:rFonts w:ascii="Calibri" w:eastAsia="Calibri" w:hAnsi="Calibri" w:cs="Calibri"/>
          <w:lang w:eastAsia="en-US"/>
        </w:rPr>
        <w:t>Ο Πίνακας συναφών έργων πρέπει να έχει την εξής μορφή: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1357"/>
        <w:gridCol w:w="1491"/>
        <w:gridCol w:w="1823"/>
        <w:gridCol w:w="1566"/>
        <w:gridCol w:w="1821"/>
        <w:gridCol w:w="1817"/>
      </w:tblGrid>
      <w:tr w:rsidR="004A3C2F" w:rsidRPr="004F1DBB" w14:paraId="0CFDD275" w14:textId="77777777" w:rsidTr="00AF2364">
        <w:trPr>
          <w:trHeight w:val="402"/>
          <w:jc w:val="center"/>
        </w:trPr>
        <w:tc>
          <w:tcPr>
            <w:tcW w:w="283" w:type="pct"/>
            <w:shd w:val="clear" w:color="auto" w:fill="DEEAF6"/>
          </w:tcPr>
          <w:p w14:paraId="3D4E8929" w14:textId="77777777" w:rsidR="004A3C2F" w:rsidRPr="004F1DBB" w:rsidRDefault="004A3C2F" w:rsidP="00D61A0F">
            <w:pPr>
              <w:jc w:val="center"/>
              <w:rPr>
                <w:rFonts w:ascii="Calibri" w:eastAsia="Calibri" w:hAnsi="Calibri" w:cs="Calibri"/>
                <w:b/>
                <w:lang w:eastAsia="en-US"/>
              </w:rPr>
            </w:pPr>
            <w:r w:rsidRPr="004F1DBB">
              <w:rPr>
                <w:rFonts w:ascii="Calibri" w:eastAsia="Calibri" w:hAnsi="Calibri" w:cs="Calibri"/>
                <w:b/>
                <w:lang w:eastAsia="en-US"/>
              </w:rPr>
              <w:t>Α/Α</w:t>
            </w:r>
          </w:p>
        </w:tc>
        <w:tc>
          <w:tcPr>
            <w:tcW w:w="648" w:type="pct"/>
            <w:shd w:val="clear" w:color="auto" w:fill="DEEAF6"/>
          </w:tcPr>
          <w:p w14:paraId="08F0BA72" w14:textId="77777777" w:rsidR="004A3C2F" w:rsidRPr="004F1DBB" w:rsidRDefault="004A3C2F" w:rsidP="00D61A0F">
            <w:pPr>
              <w:ind w:right="-104"/>
              <w:jc w:val="center"/>
              <w:rPr>
                <w:rFonts w:ascii="Calibri" w:eastAsia="Calibri" w:hAnsi="Calibri" w:cs="Calibri"/>
                <w:b/>
                <w:lang w:eastAsia="en-US"/>
              </w:rPr>
            </w:pPr>
            <w:r w:rsidRPr="004F1DBB">
              <w:rPr>
                <w:rFonts w:ascii="Calibri" w:eastAsia="Calibri" w:hAnsi="Calibri" w:cs="Calibri"/>
                <w:b/>
                <w:lang w:eastAsia="en-US"/>
              </w:rPr>
              <w:t>ΑΝΑΘΕΤΟΥΣΑ ΑΡΧΗ</w:t>
            </w:r>
          </w:p>
        </w:tc>
        <w:tc>
          <w:tcPr>
            <w:tcW w:w="712" w:type="pct"/>
            <w:shd w:val="clear" w:color="auto" w:fill="DEEAF6"/>
          </w:tcPr>
          <w:p w14:paraId="162D6502" w14:textId="77777777" w:rsidR="004A3C2F" w:rsidRPr="004F1DBB" w:rsidRDefault="004A3C2F" w:rsidP="00D61A0F">
            <w:pPr>
              <w:jc w:val="center"/>
              <w:rPr>
                <w:rFonts w:ascii="Calibri" w:eastAsia="Calibri" w:hAnsi="Calibri" w:cs="Calibri"/>
                <w:b/>
                <w:lang w:eastAsia="en-US"/>
              </w:rPr>
            </w:pPr>
            <w:r w:rsidRPr="004F1DBB">
              <w:rPr>
                <w:rFonts w:ascii="Calibri" w:eastAsia="Calibri" w:hAnsi="Calibri" w:cs="Calibri"/>
                <w:b/>
                <w:lang w:eastAsia="en-US"/>
              </w:rPr>
              <w:t>ΤΙΤΛΟΣ ΕΡΓΟΥ</w:t>
            </w:r>
          </w:p>
        </w:tc>
        <w:tc>
          <w:tcPr>
            <w:tcW w:w="871" w:type="pct"/>
            <w:shd w:val="clear" w:color="auto" w:fill="DEEAF6"/>
          </w:tcPr>
          <w:p w14:paraId="6688BD0A" w14:textId="77777777" w:rsidR="004A3C2F" w:rsidRPr="004F1DBB" w:rsidRDefault="004A3C2F" w:rsidP="00D61A0F">
            <w:pPr>
              <w:jc w:val="center"/>
              <w:rPr>
                <w:rFonts w:ascii="Calibri" w:eastAsia="Calibri" w:hAnsi="Calibri" w:cs="Calibri"/>
                <w:b/>
                <w:lang w:eastAsia="en-US"/>
              </w:rPr>
            </w:pPr>
            <w:r w:rsidRPr="004F1DBB">
              <w:rPr>
                <w:rFonts w:ascii="Calibri" w:eastAsia="Calibri" w:hAnsi="Calibri" w:cs="Calibri"/>
                <w:b/>
                <w:lang w:eastAsia="en-US"/>
              </w:rPr>
              <w:t>ΣΥΝΤΟΜΗ ΠΕΡΙΓΡΑΦΗ ΤΟΥ ΕΡΓΟΥ</w:t>
            </w:r>
          </w:p>
        </w:tc>
        <w:tc>
          <w:tcPr>
            <w:tcW w:w="748" w:type="pct"/>
            <w:shd w:val="clear" w:color="auto" w:fill="DEEAF6"/>
          </w:tcPr>
          <w:p w14:paraId="26C91521" w14:textId="77777777" w:rsidR="004A3C2F" w:rsidRPr="004F1DBB" w:rsidRDefault="004A3C2F" w:rsidP="00D61A0F">
            <w:pPr>
              <w:jc w:val="center"/>
              <w:rPr>
                <w:rFonts w:ascii="Calibri" w:eastAsia="Calibri" w:hAnsi="Calibri" w:cs="Calibri"/>
                <w:b/>
                <w:lang w:eastAsia="en-US"/>
              </w:rPr>
            </w:pPr>
            <w:r w:rsidRPr="004F1DBB">
              <w:rPr>
                <w:rFonts w:ascii="Calibri" w:eastAsia="Calibri" w:hAnsi="Calibri" w:cs="Calibri"/>
                <w:b/>
                <w:lang w:eastAsia="en-US"/>
              </w:rPr>
              <w:t>ΔΙΑΡΚΕΙΑ ΕΚΤΕΛΕΣΗΣ ΕΡΓΟΥ</w:t>
            </w:r>
          </w:p>
        </w:tc>
        <w:tc>
          <w:tcPr>
            <w:tcW w:w="870" w:type="pct"/>
            <w:shd w:val="clear" w:color="auto" w:fill="DEEAF6"/>
          </w:tcPr>
          <w:p w14:paraId="0B3C6D6E" w14:textId="77777777" w:rsidR="004A3C2F" w:rsidRPr="004F1DBB" w:rsidRDefault="004A3C2F" w:rsidP="00D61A0F">
            <w:pPr>
              <w:ind w:right="-114"/>
              <w:jc w:val="center"/>
              <w:rPr>
                <w:rFonts w:ascii="Calibri" w:eastAsia="Calibri" w:hAnsi="Calibri" w:cs="Calibri"/>
                <w:b/>
                <w:lang w:eastAsia="en-US"/>
              </w:rPr>
            </w:pPr>
            <w:r w:rsidRPr="004F1DBB">
              <w:rPr>
                <w:rFonts w:ascii="Calibri" w:eastAsia="Calibri" w:hAnsi="Calibri" w:cs="Calibri"/>
                <w:b/>
                <w:lang w:eastAsia="en-US"/>
              </w:rPr>
              <w:t>ΠΡΟΫΠΟΛΟΓΙΣΜΟΣ ΕΡΓΟΥ</w:t>
            </w:r>
          </w:p>
        </w:tc>
        <w:tc>
          <w:tcPr>
            <w:tcW w:w="869" w:type="pct"/>
            <w:shd w:val="clear" w:color="auto" w:fill="DEEAF6"/>
          </w:tcPr>
          <w:p w14:paraId="283ED1A8" w14:textId="77777777" w:rsidR="004A3C2F" w:rsidRPr="004F1DBB" w:rsidRDefault="004A3C2F" w:rsidP="00D61A0F">
            <w:pPr>
              <w:ind w:right="-114"/>
              <w:jc w:val="center"/>
              <w:rPr>
                <w:rFonts w:ascii="Calibri" w:eastAsia="Calibri" w:hAnsi="Calibri" w:cs="Calibri"/>
                <w:b/>
                <w:lang w:eastAsia="en-US"/>
              </w:rPr>
            </w:pPr>
            <w:r w:rsidRPr="004F1DBB">
              <w:rPr>
                <w:rFonts w:ascii="Calibri" w:eastAsia="Calibri" w:hAnsi="Calibri" w:cs="Calibri"/>
                <w:b/>
                <w:lang w:eastAsia="en-US"/>
              </w:rPr>
              <w:t>ΣΧΕΤΙΚΟ ΔΙΚΑΙΟΛΟΓΗΤΙΚΟ</w:t>
            </w:r>
          </w:p>
        </w:tc>
      </w:tr>
      <w:tr w:rsidR="004A3C2F" w:rsidRPr="004F1DBB" w14:paraId="2D54A94C" w14:textId="77777777" w:rsidTr="00AF2364">
        <w:trPr>
          <w:trHeight w:val="147"/>
          <w:jc w:val="center"/>
        </w:trPr>
        <w:tc>
          <w:tcPr>
            <w:tcW w:w="283" w:type="pct"/>
          </w:tcPr>
          <w:p w14:paraId="007F7D5E" w14:textId="77777777" w:rsidR="004A3C2F" w:rsidRPr="004F1DBB" w:rsidRDefault="004A3C2F" w:rsidP="00D61A0F">
            <w:pPr>
              <w:jc w:val="center"/>
              <w:rPr>
                <w:rFonts w:ascii="Calibri" w:eastAsia="Calibri" w:hAnsi="Calibri" w:cs="Calibri"/>
                <w:b/>
                <w:lang w:eastAsia="en-US"/>
              </w:rPr>
            </w:pPr>
          </w:p>
        </w:tc>
        <w:tc>
          <w:tcPr>
            <w:tcW w:w="648" w:type="pct"/>
          </w:tcPr>
          <w:p w14:paraId="35F92EBB" w14:textId="77777777" w:rsidR="004A3C2F" w:rsidRPr="004F1DBB" w:rsidRDefault="004A3C2F" w:rsidP="00D61A0F">
            <w:pPr>
              <w:jc w:val="center"/>
              <w:rPr>
                <w:rFonts w:ascii="Calibri" w:eastAsia="Calibri" w:hAnsi="Calibri" w:cs="Calibri"/>
                <w:b/>
                <w:lang w:eastAsia="en-US"/>
              </w:rPr>
            </w:pPr>
          </w:p>
        </w:tc>
        <w:tc>
          <w:tcPr>
            <w:tcW w:w="712" w:type="pct"/>
          </w:tcPr>
          <w:p w14:paraId="33827C86" w14:textId="77777777" w:rsidR="004A3C2F" w:rsidRPr="004F1DBB" w:rsidRDefault="004A3C2F" w:rsidP="00D61A0F">
            <w:pPr>
              <w:jc w:val="center"/>
              <w:rPr>
                <w:rFonts w:ascii="Calibri" w:eastAsia="Calibri" w:hAnsi="Calibri" w:cs="Calibri"/>
                <w:b/>
                <w:lang w:eastAsia="en-US"/>
              </w:rPr>
            </w:pPr>
          </w:p>
        </w:tc>
        <w:tc>
          <w:tcPr>
            <w:tcW w:w="871" w:type="pct"/>
          </w:tcPr>
          <w:p w14:paraId="2FEFF5A6" w14:textId="77777777" w:rsidR="004A3C2F" w:rsidRPr="004F1DBB" w:rsidRDefault="004A3C2F" w:rsidP="00D61A0F">
            <w:pPr>
              <w:jc w:val="center"/>
              <w:rPr>
                <w:rFonts w:ascii="Calibri" w:eastAsia="Calibri" w:hAnsi="Calibri" w:cs="Calibri"/>
                <w:b/>
                <w:lang w:eastAsia="en-US"/>
              </w:rPr>
            </w:pPr>
          </w:p>
        </w:tc>
        <w:tc>
          <w:tcPr>
            <w:tcW w:w="748" w:type="pct"/>
          </w:tcPr>
          <w:p w14:paraId="23AFBA65" w14:textId="77777777" w:rsidR="004A3C2F" w:rsidRPr="004F1DBB" w:rsidRDefault="004A3C2F" w:rsidP="00D61A0F">
            <w:pPr>
              <w:jc w:val="center"/>
              <w:rPr>
                <w:rFonts w:ascii="Calibri" w:eastAsia="Calibri" w:hAnsi="Calibri" w:cs="Calibri"/>
                <w:b/>
                <w:lang w:eastAsia="en-US"/>
              </w:rPr>
            </w:pPr>
          </w:p>
        </w:tc>
        <w:tc>
          <w:tcPr>
            <w:tcW w:w="870" w:type="pct"/>
          </w:tcPr>
          <w:p w14:paraId="278E8D69" w14:textId="77777777" w:rsidR="004A3C2F" w:rsidRPr="004F1DBB" w:rsidRDefault="004A3C2F" w:rsidP="00D61A0F">
            <w:pPr>
              <w:jc w:val="center"/>
              <w:rPr>
                <w:rFonts w:ascii="Calibri" w:eastAsia="Calibri" w:hAnsi="Calibri" w:cs="Calibri"/>
                <w:b/>
                <w:lang w:eastAsia="en-US"/>
              </w:rPr>
            </w:pPr>
          </w:p>
        </w:tc>
        <w:tc>
          <w:tcPr>
            <w:tcW w:w="869" w:type="pct"/>
          </w:tcPr>
          <w:p w14:paraId="22D3AB05" w14:textId="77777777" w:rsidR="004A3C2F" w:rsidRPr="004F1DBB" w:rsidRDefault="004A3C2F" w:rsidP="00D61A0F">
            <w:pPr>
              <w:jc w:val="center"/>
              <w:rPr>
                <w:rFonts w:ascii="Calibri" w:eastAsia="Calibri" w:hAnsi="Calibri" w:cs="Calibri"/>
                <w:b/>
                <w:lang w:eastAsia="en-US"/>
              </w:rPr>
            </w:pPr>
          </w:p>
        </w:tc>
      </w:tr>
    </w:tbl>
    <w:p w14:paraId="23EF9138" w14:textId="77777777" w:rsidR="004A3C2F" w:rsidRPr="004F1DBB" w:rsidRDefault="004A3C2F" w:rsidP="00D61A0F">
      <w:pPr>
        <w:widowControl w:val="0"/>
        <w:jc w:val="both"/>
        <w:rPr>
          <w:rFonts w:ascii="Calibri" w:eastAsia="Calibri" w:hAnsi="Calibri" w:cs="Calibri"/>
          <w:lang w:eastAsia="en-US"/>
        </w:rPr>
      </w:pPr>
      <w:r w:rsidRPr="004F1DBB">
        <w:rPr>
          <w:rFonts w:ascii="Calibri" w:eastAsia="Calibri" w:hAnsi="Calibri" w:cs="Calibri"/>
          <w:lang w:eastAsia="en-US"/>
        </w:rPr>
        <w:t xml:space="preserve">(4) Για τα έργα που αναγράφονται στον Πίνακα της προηγούμενης παραγράφου 10.1.3 του παρόντος Παραρτήματος, ο Διαγωνιζόμενος θα προσκομίσει υπογεγραμμένες Συμβάσεις. </w:t>
      </w:r>
    </w:p>
    <w:p w14:paraId="38A2C532" w14:textId="77777777" w:rsidR="004A3C2F" w:rsidRPr="004F1DBB" w:rsidRDefault="004A3C2F" w:rsidP="00D61A0F">
      <w:pPr>
        <w:widowControl w:val="0"/>
        <w:jc w:val="both"/>
        <w:rPr>
          <w:rFonts w:ascii="Calibri" w:eastAsia="Calibri" w:hAnsi="Calibri" w:cs="Calibri"/>
          <w:lang w:eastAsia="en-US"/>
        </w:rPr>
      </w:pPr>
      <w:r w:rsidRPr="004F1DBB">
        <w:rPr>
          <w:rFonts w:ascii="Calibri" w:eastAsia="Calibri" w:hAnsi="Calibri" w:cs="Calibri"/>
          <w:lang w:eastAsia="en-US"/>
        </w:rPr>
        <w:t xml:space="preserve">(5) </w:t>
      </w:r>
      <w:r w:rsidRPr="004F1DBB">
        <w:rPr>
          <w:rFonts w:ascii="Calibri" w:eastAsia="Calibri" w:hAnsi="Calibri" w:cs="Calibri"/>
          <w:bCs/>
          <w:lang w:eastAsia="en-US"/>
        </w:rPr>
        <w:t>Πιστοποιητικό ISO 9001:2015 στα πεδία: Ενεργειακών Συστημάτων (Ηλεκτροφωτισμός Κοινοχρήστων Χώρων – Κτιριακές Υποδομές ή Ηλεκτρομηχανολογικές Εγκαταστάσεις) ή Ανεξάρτητου Συμβούλου Μηχανικού / Ελεγκτή για Ενεργειακά Έργα</w:t>
      </w:r>
      <w:r w:rsidRPr="004F1DBB">
        <w:rPr>
          <w:rFonts w:ascii="Calibri" w:eastAsia="Calibri" w:hAnsi="Calibri" w:cs="Calibri"/>
          <w:lang w:eastAsia="en-US"/>
        </w:rPr>
        <w:t>, το οποίο θα πρέπει να είναι σε ισχύ και σύμφωνα με το άρθρο 82 του Ν.4412/16.</w:t>
      </w:r>
    </w:p>
    <w:p w14:paraId="5773DD50" w14:textId="77777777" w:rsidR="004A3C2F" w:rsidRPr="004F1DBB" w:rsidRDefault="004A3C2F" w:rsidP="00D61A0F">
      <w:pPr>
        <w:widowControl w:val="0"/>
        <w:jc w:val="both"/>
        <w:rPr>
          <w:rFonts w:ascii="Calibri" w:eastAsia="Calibri" w:hAnsi="Calibri" w:cs="Calibri"/>
          <w:lang w:eastAsia="en-US"/>
        </w:rPr>
      </w:pPr>
      <w:r w:rsidRPr="004F1DBB">
        <w:rPr>
          <w:rFonts w:ascii="Calibri" w:eastAsia="Calibri" w:hAnsi="Calibri" w:cs="Calibri"/>
          <w:b/>
          <w:lang w:eastAsia="en-US"/>
        </w:rPr>
        <w:t>2</w:t>
      </w:r>
      <w:r>
        <w:rPr>
          <w:rFonts w:ascii="Calibri" w:eastAsia="Calibri" w:hAnsi="Calibri" w:cs="Calibri"/>
          <w:b/>
          <w:lang w:eastAsia="en-US"/>
        </w:rPr>
        <w:t>.</w:t>
      </w:r>
      <w:r w:rsidRPr="004F1DBB">
        <w:rPr>
          <w:rFonts w:ascii="Calibri" w:eastAsia="Calibri" w:hAnsi="Calibri" w:cs="Calibri"/>
          <w:b/>
          <w:lang w:eastAsia="en-US"/>
        </w:rPr>
        <w:t xml:space="preserve"> </w:t>
      </w:r>
      <w:r w:rsidRPr="004F1DBB">
        <w:rPr>
          <w:rFonts w:ascii="Calibri" w:eastAsia="Calibri" w:hAnsi="Calibri" w:cs="Calibri"/>
          <w:lang w:eastAsia="en-US"/>
        </w:rPr>
        <w:t xml:space="preserve">Οι Διαγωνιζόμενοι πρέπει να προσκομίσουν Υπεύθυνη Δήλωση του Προτεινόμενου Ανεξάρτητου Ελεγκτή, στην οποία θα δηλώνει ότι: </w:t>
      </w:r>
    </w:p>
    <w:p w14:paraId="12FE3137" w14:textId="77777777" w:rsidR="004A3C2F" w:rsidRPr="004F1DBB" w:rsidRDefault="004A3C2F" w:rsidP="00D61A0F">
      <w:pPr>
        <w:widowControl w:val="0"/>
        <w:jc w:val="both"/>
        <w:rPr>
          <w:rFonts w:ascii="Calibri" w:eastAsia="Calibri" w:hAnsi="Calibri" w:cs="Calibri"/>
          <w:lang w:eastAsia="en-US"/>
        </w:rPr>
      </w:pPr>
      <w:r w:rsidRPr="004F1DBB">
        <w:rPr>
          <w:rFonts w:ascii="Calibri" w:eastAsia="Calibri" w:hAnsi="Calibri" w:cs="Calibri"/>
          <w:lang w:eastAsia="en-US"/>
        </w:rPr>
        <w:t xml:space="preserve">α) σε περίπτωση που ο Διαγωνιζόμενος, που τον προτείνει, αναδειχθεί Ανάδοχος, αποδέχεται να ασκήσει καθήκοντα Ανεξάρτητου Ελεγκτή στο Έργο σύμφωνα με τους όρους και τις προϋποθέσεις που περιγράφονται στην παρούσα, </w:t>
      </w:r>
    </w:p>
    <w:p w14:paraId="3CB2B4B7" w14:textId="77777777" w:rsidR="004A3C2F" w:rsidRPr="004F1DBB" w:rsidRDefault="004A3C2F" w:rsidP="00D61A0F">
      <w:pPr>
        <w:widowControl w:val="0"/>
        <w:jc w:val="both"/>
        <w:rPr>
          <w:rFonts w:ascii="Calibri" w:eastAsia="Calibri" w:hAnsi="Calibri" w:cs="Calibri"/>
          <w:lang w:eastAsia="en-US"/>
        </w:rPr>
      </w:pPr>
      <w:r w:rsidRPr="004F1DBB">
        <w:rPr>
          <w:rFonts w:ascii="Calibri" w:eastAsia="Calibri" w:hAnsi="Calibri" w:cs="Calibri"/>
          <w:lang w:eastAsia="en-US"/>
        </w:rPr>
        <w:t xml:space="preserve">β) δεν έχει, ούτε είχε, άλλη άμεση ή έμμεση μετοχική σχέση με το Διαγωνιζόμενο (και σε περίπτωση ένωσης προσώπων, με καθένα από τα μέλη του) και τους υπεργολάβους και δανείζοντες εμπειρία που να δημιουργεί σύγκρουση καθηκόντων / συμφερόντων και </w:t>
      </w:r>
    </w:p>
    <w:p w14:paraId="2ECBB0FD" w14:textId="77777777" w:rsidR="004A3C2F" w:rsidRPr="004F1DBB" w:rsidRDefault="004A3C2F" w:rsidP="00D61A0F">
      <w:pPr>
        <w:widowControl w:val="0"/>
        <w:jc w:val="both"/>
        <w:rPr>
          <w:rFonts w:ascii="Calibri" w:eastAsia="Calibri" w:hAnsi="Calibri" w:cs="Calibri"/>
          <w:lang w:eastAsia="en-US"/>
        </w:rPr>
      </w:pPr>
      <w:r w:rsidRPr="004F1DBB">
        <w:rPr>
          <w:rFonts w:ascii="Calibri" w:eastAsia="Calibri" w:hAnsi="Calibri" w:cs="Calibri"/>
          <w:lang w:eastAsia="en-US"/>
        </w:rPr>
        <w:t xml:space="preserve">γ) αποδέχεται τους βασικούς όρους της Σύμβασης Ανεξάρτητου Ελεγκτή, καθώς και το αντικείμενο του Ανεξάρτητου Ελεγκτή, όπως περιγράφεται στην παρούσα. </w:t>
      </w:r>
    </w:p>
    <w:p w14:paraId="5751B1F3" w14:textId="77777777" w:rsidR="004A3C2F" w:rsidRPr="004F1DBB" w:rsidRDefault="004A3C2F" w:rsidP="00D61A0F">
      <w:pPr>
        <w:ind w:right="-68"/>
        <w:jc w:val="both"/>
        <w:rPr>
          <w:rFonts w:ascii="Calibri" w:eastAsia="Calibri" w:hAnsi="Calibri" w:cs="Calibri"/>
          <w:lang w:eastAsia="en-US"/>
        </w:rPr>
      </w:pPr>
      <w:r w:rsidRPr="004F1DBB">
        <w:rPr>
          <w:rFonts w:ascii="Calibri" w:eastAsia="Calibri" w:hAnsi="Calibri" w:cs="Calibri"/>
          <w:b/>
          <w:lang w:eastAsia="en-US"/>
        </w:rPr>
        <w:t>10.3</w:t>
      </w:r>
      <w:r w:rsidRPr="004F1DBB">
        <w:rPr>
          <w:rFonts w:ascii="Calibri" w:eastAsia="Calibri" w:hAnsi="Calibri" w:cs="Calibri"/>
          <w:lang w:eastAsia="en-US"/>
        </w:rPr>
        <w:t xml:space="preserve"> Διευκρινίζεται ότι ο ίδιος Ανεξάρτητος Ελεγκτής δύναται να προταθεί από περισσότερους του ενός Διαγωνιζομένους. </w:t>
      </w:r>
    </w:p>
    <w:p w14:paraId="7424A186" w14:textId="77777777" w:rsidR="00841C20" w:rsidRPr="003929F1" w:rsidRDefault="004A3C2F" w:rsidP="00D61A0F">
      <w:pPr>
        <w:ind w:right="-68"/>
        <w:jc w:val="both"/>
        <w:rPr>
          <w:rFonts w:ascii="Calibri" w:eastAsia="Arial Unicode MS" w:hAnsi="Calibri" w:cs="Calibri"/>
          <w:b/>
          <w:bCs/>
          <w:caps/>
          <w:color w:val="1F497D"/>
          <w:sz w:val="22"/>
          <w:szCs w:val="22"/>
          <w:lang w:eastAsia="en-US"/>
        </w:rPr>
      </w:pPr>
      <w:r w:rsidRPr="004F1DBB">
        <w:rPr>
          <w:rFonts w:ascii="Calibri" w:eastAsia="Calibri" w:hAnsi="Calibri" w:cs="Calibri"/>
          <w:b/>
          <w:bCs/>
          <w:lang w:eastAsia="en-US"/>
        </w:rPr>
        <w:t>10.4</w:t>
      </w:r>
      <w:r w:rsidRPr="004F1DBB">
        <w:rPr>
          <w:rFonts w:ascii="Calibri" w:eastAsia="Calibri" w:hAnsi="Calibri" w:cs="Calibri"/>
          <w:lang w:eastAsia="en-US"/>
        </w:rPr>
        <w:t xml:space="preserve"> Διευκρινίζεται ότι σε περίπτωση υπεργολαβίας αντικειμένου του Ανεξάρτητου Ελεγκτή, ο υπεργολάβος θα πρέπει να καλύπτει όλες τις απαιτήσεις του παρόντος Παραρτήματος επί ποινή αποκλεισμού. </w:t>
      </w:r>
      <w:bookmarkEnd w:id="83"/>
      <w:bookmarkEnd w:id="84"/>
      <w:bookmarkEnd w:id="85"/>
    </w:p>
    <w:sectPr w:rsidR="00841C20" w:rsidRPr="003929F1" w:rsidSect="00F42B61">
      <w:footerReference w:type="default" r:id="rId17"/>
      <w:pgSz w:w="11906" w:h="16838"/>
      <w:pgMar w:top="720" w:right="720" w:bottom="720" w:left="709" w:header="720" w:footer="0"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BDBCD3" w14:textId="77777777" w:rsidR="00220312" w:rsidRDefault="00220312" w:rsidP="00B84A43">
      <w:r>
        <w:separator/>
      </w:r>
    </w:p>
  </w:endnote>
  <w:endnote w:type="continuationSeparator" w:id="0">
    <w:p w14:paraId="1E3D778A" w14:textId="77777777" w:rsidR="00220312" w:rsidRDefault="00220312" w:rsidP="00B84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A1"/>
    <w:family w:val="roman"/>
    <w:pitch w:val="variable"/>
    <w:sig w:usb0="E00006FF" w:usb1="420024FF" w:usb2="02000000" w:usb3="00000000" w:csb0="0000019F" w:csb1="00000000"/>
  </w:font>
  <w:font w:name="Microsoft Sans Serif">
    <w:panose1 w:val="020B0604020202020204"/>
    <w:charset w:val="A1"/>
    <w:family w:val="swiss"/>
    <w:pitch w:val="variable"/>
    <w:sig w:usb0="E5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Shonar Bangla">
    <w:charset w:val="00"/>
    <w:family w:val="roman"/>
    <w:pitch w:val="variable"/>
    <w:sig w:usb0="00010003" w:usb1="00000000" w:usb2="00000000" w:usb3="00000000" w:csb0="00000001" w:csb1="00000000"/>
  </w:font>
  <w:font w:name="@SimSun-ExtB">
    <w:charset w:val="86"/>
    <w:family w:val="modern"/>
    <w:pitch w:val="fixed"/>
    <w:sig w:usb0="00000003" w:usb1="0A0E0000" w:usb2="00000010" w:usb3="00000000" w:csb0="00040001" w:csb1="00000000"/>
  </w:font>
  <w:font w:name="Marlett">
    <w:panose1 w:val="00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 w:name="Berylium">
    <w:panose1 w:val="00000000000000000000"/>
    <w:charset w:val="00"/>
    <w:family w:val="auto"/>
    <w:notTrueType/>
    <w:pitch w:val="variable"/>
    <w:sig w:usb0="00000003" w:usb1="00000000" w:usb2="00000000" w:usb3="00000000" w:csb0="00000001" w:csb1="00000000"/>
  </w:font>
  <w:font w:name="Arial Greek">
    <w:panose1 w:val="020B0604020202020204"/>
    <w:charset w:val="A1"/>
    <w:family w:val="swiss"/>
    <w:pitch w:val="variable"/>
    <w:sig w:usb0="E0002EFF" w:usb1="C000785B" w:usb2="00000009" w:usb3="00000000" w:csb0="000001FF" w:csb1="00000000"/>
  </w:font>
  <w:font w:name="Adobe Clean DC">
    <w:altName w:val="Calibri"/>
    <w:panose1 w:val="00000000000000000000"/>
    <w:charset w:val="00"/>
    <w:family w:val="auto"/>
    <w:notTrueType/>
    <w:pitch w:val="variable"/>
    <w:sig w:usb0="00000003" w:usb1="00000000" w:usb2="00000000" w:usb3="00000000" w:csb0="00000001"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0844340"/>
      <w:docPartObj>
        <w:docPartGallery w:val="Page Numbers (Bottom of Page)"/>
        <w:docPartUnique/>
      </w:docPartObj>
    </w:sdtPr>
    <w:sdtEndPr>
      <w:rPr>
        <w:rFonts w:asciiTheme="minorHAnsi" w:hAnsiTheme="minorHAnsi"/>
        <w:b/>
        <w:i/>
        <w:sz w:val="18"/>
        <w:szCs w:val="18"/>
      </w:rPr>
    </w:sdtEndPr>
    <w:sdtContent>
      <w:p w14:paraId="2CC2A315" w14:textId="77777777" w:rsidR="00206CC8" w:rsidRPr="000E5F93" w:rsidRDefault="005D24C2" w:rsidP="00206CC8">
        <w:pPr>
          <w:pStyle w:val="ab"/>
          <w:jc w:val="right"/>
          <w:rPr>
            <w:rFonts w:asciiTheme="minorHAnsi" w:hAnsiTheme="minorHAnsi"/>
            <w:b/>
            <w:i/>
            <w:sz w:val="18"/>
            <w:szCs w:val="18"/>
          </w:rPr>
        </w:pPr>
        <w:r w:rsidRPr="000E5F93">
          <w:rPr>
            <w:rFonts w:asciiTheme="minorHAnsi" w:hAnsiTheme="minorHAnsi"/>
            <w:b/>
            <w:i/>
            <w:sz w:val="18"/>
            <w:szCs w:val="18"/>
          </w:rPr>
          <w:fldChar w:fldCharType="begin"/>
        </w:r>
        <w:r w:rsidR="00206CC8" w:rsidRPr="000E5F93">
          <w:rPr>
            <w:rFonts w:asciiTheme="minorHAnsi" w:hAnsiTheme="minorHAnsi"/>
            <w:b/>
            <w:i/>
            <w:sz w:val="18"/>
            <w:szCs w:val="18"/>
          </w:rPr>
          <w:instrText xml:space="preserve"> PAGE   \* MERGEFORMAT </w:instrText>
        </w:r>
        <w:r w:rsidRPr="000E5F93">
          <w:rPr>
            <w:rFonts w:asciiTheme="minorHAnsi" w:hAnsiTheme="minorHAnsi"/>
            <w:b/>
            <w:i/>
            <w:sz w:val="18"/>
            <w:szCs w:val="18"/>
          </w:rPr>
          <w:fldChar w:fldCharType="separate"/>
        </w:r>
        <w:r w:rsidR="00780B86">
          <w:rPr>
            <w:rFonts w:asciiTheme="minorHAnsi" w:hAnsiTheme="minorHAnsi"/>
            <w:b/>
            <w:i/>
            <w:noProof/>
            <w:sz w:val="18"/>
            <w:szCs w:val="18"/>
          </w:rPr>
          <w:t>8</w:t>
        </w:r>
        <w:r w:rsidRPr="000E5F93">
          <w:rPr>
            <w:rFonts w:asciiTheme="minorHAnsi" w:hAnsiTheme="minorHAnsi"/>
            <w:b/>
            <w:i/>
            <w:noProof/>
            <w:sz w:val="18"/>
            <w:szCs w:val="18"/>
          </w:rPr>
          <w:fldChar w:fldCharType="end"/>
        </w:r>
      </w:p>
    </w:sdtContent>
  </w:sdt>
  <w:p w14:paraId="41F724B6" w14:textId="77777777" w:rsidR="00206CC8" w:rsidRDefault="00206CC8">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1273281"/>
      <w:docPartObj>
        <w:docPartGallery w:val="Page Numbers (Bottom of Page)"/>
        <w:docPartUnique/>
      </w:docPartObj>
    </w:sdtPr>
    <w:sdtEndPr>
      <w:rPr>
        <w:b/>
        <w:i/>
        <w:sz w:val="18"/>
        <w:szCs w:val="18"/>
      </w:rPr>
    </w:sdtEndPr>
    <w:sdtContent>
      <w:p w14:paraId="087CE102" w14:textId="77777777" w:rsidR="00206CC8" w:rsidRPr="000E5F93" w:rsidRDefault="005D24C2" w:rsidP="00A16455">
        <w:pPr>
          <w:pStyle w:val="ab"/>
          <w:jc w:val="right"/>
          <w:rPr>
            <w:b/>
            <w:i/>
            <w:sz w:val="18"/>
            <w:szCs w:val="18"/>
          </w:rPr>
        </w:pPr>
        <w:r w:rsidRPr="000E5F93">
          <w:rPr>
            <w:b/>
            <w:i/>
            <w:sz w:val="18"/>
            <w:szCs w:val="18"/>
          </w:rPr>
          <w:fldChar w:fldCharType="begin"/>
        </w:r>
        <w:r w:rsidR="00206CC8" w:rsidRPr="000E5F93">
          <w:rPr>
            <w:b/>
            <w:i/>
            <w:sz w:val="18"/>
            <w:szCs w:val="18"/>
          </w:rPr>
          <w:instrText xml:space="preserve"> PAGE   \* MERGEFORMAT </w:instrText>
        </w:r>
        <w:r w:rsidRPr="000E5F93">
          <w:rPr>
            <w:b/>
            <w:i/>
            <w:sz w:val="18"/>
            <w:szCs w:val="18"/>
          </w:rPr>
          <w:fldChar w:fldCharType="separate"/>
        </w:r>
        <w:r w:rsidR="00780B86">
          <w:rPr>
            <w:b/>
            <w:i/>
            <w:noProof/>
            <w:sz w:val="18"/>
            <w:szCs w:val="18"/>
          </w:rPr>
          <w:t>52</w:t>
        </w:r>
        <w:r w:rsidRPr="000E5F93">
          <w:rPr>
            <w:b/>
            <w:i/>
            <w:noProof/>
            <w:sz w:val="18"/>
            <w:szCs w:val="18"/>
          </w:rPr>
          <w:fldChar w:fldCharType="end"/>
        </w:r>
      </w:p>
    </w:sdtContent>
  </w:sdt>
  <w:p w14:paraId="39D0CBE4" w14:textId="77777777" w:rsidR="00206CC8" w:rsidRPr="00F539A4" w:rsidRDefault="00206CC8" w:rsidP="00A16455">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4265922"/>
      <w:docPartObj>
        <w:docPartGallery w:val="Page Numbers (Bottom of Page)"/>
        <w:docPartUnique/>
      </w:docPartObj>
    </w:sdtPr>
    <w:sdtEndPr>
      <w:rPr>
        <w:rFonts w:ascii="Calibri" w:hAnsi="Calibri"/>
        <w:b/>
        <w:i/>
        <w:sz w:val="18"/>
        <w:szCs w:val="18"/>
      </w:rPr>
    </w:sdtEndPr>
    <w:sdtContent>
      <w:p w14:paraId="721D9145" w14:textId="77777777" w:rsidR="00206CC8" w:rsidRPr="00FB2EB1" w:rsidRDefault="005D24C2" w:rsidP="00B84A43">
        <w:pPr>
          <w:pStyle w:val="ab"/>
          <w:jc w:val="right"/>
          <w:rPr>
            <w:rFonts w:ascii="Calibri" w:hAnsi="Calibri"/>
            <w:b/>
            <w:i/>
            <w:sz w:val="18"/>
            <w:szCs w:val="18"/>
          </w:rPr>
        </w:pPr>
        <w:r w:rsidRPr="00FB2EB1">
          <w:rPr>
            <w:rFonts w:ascii="Calibri" w:hAnsi="Calibri"/>
            <w:b/>
            <w:i/>
            <w:sz w:val="18"/>
            <w:szCs w:val="18"/>
          </w:rPr>
          <w:fldChar w:fldCharType="begin"/>
        </w:r>
        <w:r w:rsidR="00206CC8" w:rsidRPr="00FB2EB1">
          <w:rPr>
            <w:rFonts w:ascii="Calibri" w:hAnsi="Calibri"/>
            <w:b/>
            <w:i/>
            <w:sz w:val="18"/>
            <w:szCs w:val="18"/>
          </w:rPr>
          <w:instrText xml:space="preserve"> PAGE   \* MERGEFORMAT </w:instrText>
        </w:r>
        <w:r w:rsidRPr="00FB2EB1">
          <w:rPr>
            <w:rFonts w:ascii="Calibri" w:hAnsi="Calibri"/>
            <w:b/>
            <w:i/>
            <w:sz w:val="18"/>
            <w:szCs w:val="18"/>
          </w:rPr>
          <w:fldChar w:fldCharType="separate"/>
        </w:r>
        <w:r w:rsidR="00780B86">
          <w:rPr>
            <w:rFonts w:ascii="Calibri" w:hAnsi="Calibri"/>
            <w:b/>
            <w:i/>
            <w:noProof/>
            <w:sz w:val="18"/>
            <w:szCs w:val="18"/>
          </w:rPr>
          <w:t>20</w:t>
        </w:r>
        <w:r w:rsidRPr="00FB2EB1">
          <w:rPr>
            <w:rFonts w:ascii="Calibri" w:hAnsi="Calibri"/>
            <w:b/>
            <w:i/>
            <w:noProof/>
            <w:sz w:val="18"/>
            <w:szCs w:val="18"/>
          </w:rPr>
          <w:fldChar w:fldCharType="end"/>
        </w:r>
      </w:p>
    </w:sdtContent>
  </w:sdt>
  <w:p w14:paraId="735AF55B" w14:textId="77777777" w:rsidR="00206CC8" w:rsidRDefault="00206CC8">
    <w:pPr>
      <w:pStyle w:val="ab"/>
    </w:pPr>
  </w:p>
  <w:p w14:paraId="0383967A" w14:textId="77777777" w:rsidR="00206CC8" w:rsidRDefault="00206CC8"/>
  <w:p w14:paraId="6A3087E1" w14:textId="77777777" w:rsidR="00206CC8" w:rsidRDefault="00206CC8"/>
  <w:p w14:paraId="62D9C077" w14:textId="77777777" w:rsidR="00206CC8" w:rsidRDefault="00206C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C5371" w14:textId="77777777" w:rsidR="00220312" w:rsidRDefault="00220312" w:rsidP="00B84A43">
      <w:r>
        <w:separator/>
      </w:r>
    </w:p>
  </w:footnote>
  <w:footnote w:type="continuationSeparator" w:id="0">
    <w:p w14:paraId="5C354C40" w14:textId="77777777" w:rsidR="00220312" w:rsidRDefault="00220312" w:rsidP="00B84A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0FD01392"/>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8F52DF58"/>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4"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5"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6" w15:restartNumberingAfterBreak="0">
    <w:nsid w:val="00000005"/>
    <w:multiLevelType w:val="multilevel"/>
    <w:tmpl w:val="86A049AE"/>
    <w:name w:val="WW8Num12"/>
    <w:lvl w:ilvl="0">
      <w:start w:val="1"/>
      <w:numFmt w:val="decimal"/>
      <w:lvlText w:val="%1."/>
      <w:lvlJc w:val="left"/>
      <w:pPr>
        <w:tabs>
          <w:tab w:val="num" w:pos="1695"/>
        </w:tabs>
        <w:ind w:left="1695" w:hanging="975"/>
      </w:pPr>
      <w:rPr>
        <w:rFonts w:hint="default"/>
        <w:b w:val="0"/>
        <w:i w:val="0"/>
        <w:sz w:val="22"/>
        <w:szCs w:val="22"/>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singleLevel"/>
    <w:tmpl w:val="0000000A"/>
    <w:name w:val="WW8Num11"/>
    <w:styleLink w:val="Style1941"/>
    <w:lvl w:ilvl="0">
      <w:start w:val="1"/>
      <w:numFmt w:val="bullet"/>
      <w:lvlText w:val=""/>
      <w:lvlJc w:val="left"/>
      <w:pPr>
        <w:tabs>
          <w:tab w:val="num" w:pos="0"/>
        </w:tabs>
        <w:ind w:left="1440" w:hanging="360"/>
      </w:pPr>
      <w:rPr>
        <w:rFonts w:ascii="Symbol" w:hAnsi="Symbol" w:cs="Symbol" w:hint="default"/>
        <w:lang w:val="el-GR"/>
      </w:rPr>
    </w:lvl>
  </w:abstractNum>
  <w:abstractNum w:abstractNumId="9" w15:restartNumberingAfterBreak="0">
    <w:nsid w:val="00000019"/>
    <w:multiLevelType w:val="multilevel"/>
    <w:tmpl w:val="00000019"/>
    <w:name w:val="WW8Num36"/>
    <w:lvl w:ilvl="0">
      <w:start w:val="1"/>
      <w:numFmt w:val="bullet"/>
      <w:pStyle w:val="NumCharCharCharCharCharCharCharCharChar"/>
      <w:lvlText w:val=""/>
      <w:lvlJc w:val="left"/>
      <w:pPr>
        <w:tabs>
          <w:tab w:val="num" w:pos="429"/>
        </w:tabs>
        <w:ind w:left="431" w:hanging="371"/>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1B"/>
    <w:multiLevelType w:val="singleLevel"/>
    <w:tmpl w:val="0000001B"/>
    <w:name w:val="WW8Num27"/>
    <w:lvl w:ilvl="0">
      <w:start w:val="1"/>
      <w:numFmt w:val="bullet"/>
      <w:lvlText w:val=""/>
      <w:lvlJc w:val="left"/>
      <w:pPr>
        <w:tabs>
          <w:tab w:val="num" w:pos="0"/>
        </w:tabs>
        <w:ind w:left="1440" w:hanging="720"/>
      </w:pPr>
      <w:rPr>
        <w:rFonts w:ascii="Symbol" w:hAnsi="Symbol" w:cs="Symbol" w:hint="default"/>
        <w:color w:val="auto"/>
        <w:szCs w:val="22"/>
        <w:lang w:val="el-GR" w:eastAsia="en-US"/>
      </w:rPr>
    </w:lvl>
  </w:abstractNum>
  <w:abstractNum w:abstractNumId="11" w15:restartNumberingAfterBreak="0">
    <w:nsid w:val="00000069"/>
    <w:multiLevelType w:val="hybridMultilevel"/>
    <w:tmpl w:val="51088276"/>
    <w:name w:val="WW8Num9"/>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7B27AF"/>
    <w:multiLevelType w:val="hybridMultilevel"/>
    <w:tmpl w:val="11B23F62"/>
    <w:lvl w:ilvl="0" w:tplc="E80EFD6A">
      <w:start w:val="1"/>
      <w:numFmt w:val="bullet"/>
      <w:lvlText w:val=""/>
      <w:lvlJc w:val="left"/>
      <w:pPr>
        <w:ind w:left="932" w:hanging="360"/>
      </w:pPr>
      <w:rPr>
        <w:rFonts w:ascii="Symbol" w:hAnsi="Symbol" w:hint="default"/>
      </w:rPr>
    </w:lvl>
    <w:lvl w:ilvl="1" w:tplc="8C98066C" w:tentative="1">
      <w:start w:val="1"/>
      <w:numFmt w:val="bullet"/>
      <w:lvlText w:val="o"/>
      <w:lvlJc w:val="left"/>
      <w:pPr>
        <w:ind w:left="1652" w:hanging="360"/>
      </w:pPr>
      <w:rPr>
        <w:rFonts w:ascii="Courier New" w:hAnsi="Courier New" w:cs="Courier New" w:hint="default"/>
      </w:rPr>
    </w:lvl>
    <w:lvl w:ilvl="2" w:tplc="B164F3B4" w:tentative="1">
      <w:start w:val="1"/>
      <w:numFmt w:val="bullet"/>
      <w:lvlText w:val=""/>
      <w:lvlJc w:val="left"/>
      <w:pPr>
        <w:ind w:left="2372" w:hanging="360"/>
      </w:pPr>
      <w:rPr>
        <w:rFonts w:ascii="Wingdings" w:hAnsi="Wingdings" w:hint="default"/>
      </w:rPr>
    </w:lvl>
    <w:lvl w:ilvl="3" w:tplc="E71E20F2" w:tentative="1">
      <w:start w:val="1"/>
      <w:numFmt w:val="bullet"/>
      <w:lvlText w:val=""/>
      <w:lvlJc w:val="left"/>
      <w:pPr>
        <w:ind w:left="3092" w:hanging="360"/>
      </w:pPr>
      <w:rPr>
        <w:rFonts w:ascii="Symbol" w:hAnsi="Symbol" w:hint="default"/>
      </w:rPr>
    </w:lvl>
    <w:lvl w:ilvl="4" w:tplc="41720900" w:tentative="1">
      <w:start w:val="1"/>
      <w:numFmt w:val="bullet"/>
      <w:lvlText w:val="o"/>
      <w:lvlJc w:val="left"/>
      <w:pPr>
        <w:ind w:left="3812" w:hanging="360"/>
      </w:pPr>
      <w:rPr>
        <w:rFonts w:ascii="Courier New" w:hAnsi="Courier New" w:cs="Courier New" w:hint="default"/>
      </w:rPr>
    </w:lvl>
    <w:lvl w:ilvl="5" w:tplc="A40AB378" w:tentative="1">
      <w:start w:val="1"/>
      <w:numFmt w:val="bullet"/>
      <w:lvlText w:val=""/>
      <w:lvlJc w:val="left"/>
      <w:pPr>
        <w:ind w:left="4532" w:hanging="360"/>
      </w:pPr>
      <w:rPr>
        <w:rFonts w:ascii="Wingdings" w:hAnsi="Wingdings" w:hint="default"/>
      </w:rPr>
    </w:lvl>
    <w:lvl w:ilvl="6" w:tplc="AD344CC8" w:tentative="1">
      <w:start w:val="1"/>
      <w:numFmt w:val="bullet"/>
      <w:lvlText w:val=""/>
      <w:lvlJc w:val="left"/>
      <w:pPr>
        <w:ind w:left="5252" w:hanging="360"/>
      </w:pPr>
      <w:rPr>
        <w:rFonts w:ascii="Symbol" w:hAnsi="Symbol" w:hint="default"/>
      </w:rPr>
    </w:lvl>
    <w:lvl w:ilvl="7" w:tplc="F210FD28" w:tentative="1">
      <w:start w:val="1"/>
      <w:numFmt w:val="bullet"/>
      <w:lvlText w:val="o"/>
      <w:lvlJc w:val="left"/>
      <w:pPr>
        <w:ind w:left="5972" w:hanging="360"/>
      </w:pPr>
      <w:rPr>
        <w:rFonts w:ascii="Courier New" w:hAnsi="Courier New" w:cs="Courier New" w:hint="default"/>
      </w:rPr>
    </w:lvl>
    <w:lvl w:ilvl="8" w:tplc="8CB69B32" w:tentative="1">
      <w:start w:val="1"/>
      <w:numFmt w:val="bullet"/>
      <w:lvlText w:val=""/>
      <w:lvlJc w:val="left"/>
      <w:pPr>
        <w:ind w:left="6692" w:hanging="360"/>
      </w:pPr>
      <w:rPr>
        <w:rFonts w:ascii="Wingdings" w:hAnsi="Wingdings" w:hint="default"/>
      </w:rPr>
    </w:lvl>
  </w:abstractNum>
  <w:abstractNum w:abstractNumId="13" w15:restartNumberingAfterBreak="0">
    <w:nsid w:val="011E00E1"/>
    <w:multiLevelType w:val="hybridMultilevel"/>
    <w:tmpl w:val="CC5EAC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1E906D3"/>
    <w:multiLevelType w:val="hybridMultilevel"/>
    <w:tmpl w:val="4E56A2C4"/>
    <w:lvl w:ilvl="0" w:tplc="B7AE0FC4">
      <w:start w:val="1"/>
      <w:numFmt w:val="decimal"/>
      <w:lvlText w:val="%1."/>
      <w:lvlJc w:val="left"/>
      <w:pPr>
        <w:ind w:left="720" w:hanging="360"/>
      </w:pPr>
      <w:rPr>
        <w:rFonts w:hint="default"/>
        <w:color w:val="auto"/>
        <w:sz w:val="20"/>
        <w:szCs w:val="20"/>
        <w:u w:color="44546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3404FD3"/>
    <w:multiLevelType w:val="hybridMultilevel"/>
    <w:tmpl w:val="C55292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3481E83"/>
    <w:multiLevelType w:val="multilevel"/>
    <w:tmpl w:val="625494FE"/>
    <w:styleLink w:val="Style1713"/>
    <w:lvl w:ilvl="0">
      <w:start w:val="1"/>
      <w:numFmt w:val="decimal"/>
      <w:lvlText w:val="%1."/>
      <w:lvlJc w:val="left"/>
      <w:pPr>
        <w:ind w:left="1440" w:hanging="720"/>
      </w:pPr>
      <w:rPr>
        <w:rFonts w:hint="default"/>
      </w:rPr>
    </w:lvl>
    <w:lvl w:ilvl="1">
      <w:start w:val="2"/>
      <w:numFmt w:val="decimal"/>
      <w:isLgl/>
      <w:lvlText w:val="%1.%2."/>
      <w:lvlJc w:val="left"/>
      <w:pPr>
        <w:ind w:left="111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03550D06"/>
    <w:multiLevelType w:val="hybridMultilevel"/>
    <w:tmpl w:val="B83E9D4A"/>
    <w:lvl w:ilvl="0" w:tplc="551A1DEA">
      <w:start w:val="5"/>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03632885"/>
    <w:multiLevelType w:val="hybridMultilevel"/>
    <w:tmpl w:val="45D67118"/>
    <w:lvl w:ilvl="0" w:tplc="136670A8">
      <w:start w:val="4"/>
      <w:numFmt w:val="decimal"/>
      <w:lvlText w:val="%1."/>
      <w:lvlJc w:val="left"/>
      <w:pPr>
        <w:ind w:left="720" w:hanging="360"/>
      </w:pPr>
      <w:rPr>
        <w:rFonts w:hint="default"/>
        <w:color w:val="auto"/>
        <w:sz w:val="20"/>
        <w:szCs w:val="20"/>
        <w:u w:color="44546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69E0D84"/>
    <w:multiLevelType w:val="hybridMultilevel"/>
    <w:tmpl w:val="86A86E6E"/>
    <w:styleLink w:val="Style1913"/>
    <w:lvl w:ilvl="0" w:tplc="0408000F">
      <w:start w:val="1"/>
      <w:numFmt w:val="decimal"/>
      <w:lvlText w:val="%1."/>
      <w:lvlJc w:val="left"/>
      <w:pPr>
        <w:ind w:left="1440" w:hanging="720"/>
      </w:pPr>
      <w:rPr>
        <w:rFonts w:cs="Times New Roman"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15:restartNumberingAfterBreak="0">
    <w:nsid w:val="072423D7"/>
    <w:multiLevelType w:val="hybridMultilevel"/>
    <w:tmpl w:val="69044502"/>
    <w:lvl w:ilvl="0" w:tplc="04090001">
      <w:numFmt w:val="decimal"/>
      <w:lvlText w:val=""/>
      <w:lvlJc w:val="left"/>
      <w:pPr>
        <w:ind w:left="504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1" w15:restartNumberingAfterBreak="0">
    <w:nsid w:val="09B10C0B"/>
    <w:multiLevelType w:val="multilevel"/>
    <w:tmpl w:val="36F856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0AB90921"/>
    <w:multiLevelType w:val="hybridMultilevel"/>
    <w:tmpl w:val="C8C6D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0ADE0F94"/>
    <w:multiLevelType w:val="hybridMultilevel"/>
    <w:tmpl w:val="99CE20FA"/>
    <w:lvl w:ilvl="0" w:tplc="53C89F4E">
      <w:start w:val="1"/>
      <w:numFmt w:val="bullet"/>
      <w:lvlText w:val=""/>
      <w:lvlJc w:val="left"/>
      <w:pPr>
        <w:ind w:left="829" w:hanging="360"/>
      </w:pPr>
      <w:rPr>
        <w:rFonts w:ascii="Symbol" w:hAnsi="Symbol" w:hint="default"/>
      </w:rPr>
    </w:lvl>
    <w:lvl w:ilvl="1" w:tplc="F12EF2EA" w:tentative="1">
      <w:start w:val="1"/>
      <w:numFmt w:val="lowerLetter"/>
      <w:lvlText w:val="%2."/>
      <w:lvlJc w:val="left"/>
      <w:pPr>
        <w:ind w:left="1549" w:hanging="360"/>
      </w:pPr>
    </w:lvl>
    <w:lvl w:ilvl="2" w:tplc="8FBA4192" w:tentative="1">
      <w:start w:val="1"/>
      <w:numFmt w:val="lowerRoman"/>
      <w:lvlText w:val="%3."/>
      <w:lvlJc w:val="right"/>
      <w:pPr>
        <w:ind w:left="2269" w:hanging="180"/>
      </w:pPr>
    </w:lvl>
    <w:lvl w:ilvl="3" w:tplc="DEA04802" w:tentative="1">
      <w:start w:val="1"/>
      <w:numFmt w:val="decimal"/>
      <w:lvlText w:val="%4."/>
      <w:lvlJc w:val="left"/>
      <w:pPr>
        <w:ind w:left="2989" w:hanging="360"/>
      </w:pPr>
    </w:lvl>
    <w:lvl w:ilvl="4" w:tplc="F4E8155C" w:tentative="1">
      <w:start w:val="1"/>
      <w:numFmt w:val="lowerLetter"/>
      <w:lvlText w:val="%5."/>
      <w:lvlJc w:val="left"/>
      <w:pPr>
        <w:ind w:left="3709" w:hanging="360"/>
      </w:pPr>
    </w:lvl>
    <w:lvl w:ilvl="5" w:tplc="CA9EC0EA" w:tentative="1">
      <w:start w:val="1"/>
      <w:numFmt w:val="lowerRoman"/>
      <w:lvlText w:val="%6."/>
      <w:lvlJc w:val="right"/>
      <w:pPr>
        <w:ind w:left="4429" w:hanging="180"/>
      </w:pPr>
    </w:lvl>
    <w:lvl w:ilvl="6" w:tplc="6128A494" w:tentative="1">
      <w:start w:val="1"/>
      <w:numFmt w:val="decimal"/>
      <w:lvlText w:val="%7."/>
      <w:lvlJc w:val="left"/>
      <w:pPr>
        <w:ind w:left="5149" w:hanging="360"/>
      </w:pPr>
    </w:lvl>
    <w:lvl w:ilvl="7" w:tplc="62DC30C8" w:tentative="1">
      <w:start w:val="1"/>
      <w:numFmt w:val="lowerLetter"/>
      <w:lvlText w:val="%8."/>
      <w:lvlJc w:val="left"/>
      <w:pPr>
        <w:ind w:left="5869" w:hanging="360"/>
      </w:pPr>
    </w:lvl>
    <w:lvl w:ilvl="8" w:tplc="B1F6CE86" w:tentative="1">
      <w:start w:val="1"/>
      <w:numFmt w:val="lowerRoman"/>
      <w:lvlText w:val="%9."/>
      <w:lvlJc w:val="right"/>
      <w:pPr>
        <w:ind w:left="6589" w:hanging="180"/>
      </w:pPr>
    </w:lvl>
  </w:abstractNum>
  <w:abstractNum w:abstractNumId="24" w15:restartNumberingAfterBreak="0">
    <w:nsid w:val="0BC0744C"/>
    <w:multiLevelType w:val="hybridMultilevel"/>
    <w:tmpl w:val="AA8C5DB2"/>
    <w:styleLink w:val="Style1103"/>
    <w:lvl w:ilvl="0" w:tplc="8626BFD0">
      <w:start w:val="1"/>
      <w:numFmt w:val="bullet"/>
      <w:lvlText w:val=""/>
      <w:lvlJc w:val="left"/>
      <w:pPr>
        <w:ind w:left="1440" w:hanging="720"/>
      </w:pPr>
      <w:rPr>
        <w:rFonts w:ascii="Symbol" w:hAnsi="Symbol" w:hint="default"/>
        <w:color w:val="auto"/>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15:restartNumberingAfterBreak="0">
    <w:nsid w:val="0BF03394"/>
    <w:multiLevelType w:val="multilevel"/>
    <w:tmpl w:val="38CC3E16"/>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080" w:hanging="72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440" w:hanging="108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1800" w:hanging="1440"/>
      </w:pPr>
      <w:rPr>
        <w:rFonts w:eastAsia="Times New Roman" w:hint="default"/>
      </w:rPr>
    </w:lvl>
  </w:abstractNum>
  <w:abstractNum w:abstractNumId="26" w15:restartNumberingAfterBreak="0">
    <w:nsid w:val="0C525BB6"/>
    <w:multiLevelType w:val="hybridMultilevel"/>
    <w:tmpl w:val="34C4B0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0D663633"/>
    <w:multiLevelType w:val="hybridMultilevel"/>
    <w:tmpl w:val="71AA05CC"/>
    <w:styleLink w:val="Style172221"/>
    <w:lvl w:ilvl="0" w:tplc="6C3E0B56">
      <w:start w:val="1"/>
      <w:numFmt w:val="decimal"/>
      <w:lvlText w:val="%1."/>
      <w:lvlJc w:val="left"/>
      <w:pPr>
        <w:ind w:left="720" w:hanging="360"/>
      </w:pPr>
      <w:rPr>
        <w:rFonts w:ascii="Calibri" w:hAnsi="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0D6C14E4"/>
    <w:multiLevelType w:val="multilevel"/>
    <w:tmpl w:val="FE70B3E6"/>
    <w:styleLink w:val="Style16214"/>
    <w:lvl w:ilvl="0">
      <w:start w:val="1"/>
      <w:numFmt w:val="decimal"/>
      <w:lvlText w:val="%1."/>
      <w:lvlJc w:val="left"/>
      <w:pPr>
        <w:ind w:left="360" w:hanging="360"/>
      </w:pPr>
      <w:rPr>
        <w:rFonts w:hint="default"/>
      </w:rPr>
    </w:lvl>
    <w:lvl w:ilvl="1">
      <w:start w:val="14"/>
      <w:numFmt w:val="decimal"/>
      <w:isLgl/>
      <w:lvlText w:val="%1.%2."/>
      <w:lvlJc w:val="left"/>
      <w:pPr>
        <w:ind w:left="4062" w:hanging="660"/>
      </w:pPr>
      <w:rPr>
        <w:rFonts w:hint="default"/>
      </w:rPr>
    </w:lvl>
    <w:lvl w:ilvl="2">
      <w:start w:val="1"/>
      <w:numFmt w:val="decimal"/>
      <w:isLgl/>
      <w:lvlText w:val="%1.%2.%3."/>
      <w:lvlJc w:val="left"/>
      <w:pPr>
        <w:ind w:left="4122"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4482"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202" w:hanging="1800"/>
      </w:pPr>
      <w:rPr>
        <w:rFonts w:hint="default"/>
      </w:rPr>
    </w:lvl>
  </w:abstractNum>
  <w:abstractNum w:abstractNumId="29" w15:restartNumberingAfterBreak="0">
    <w:nsid w:val="0F741383"/>
    <w:multiLevelType w:val="hybridMultilevel"/>
    <w:tmpl w:val="9AB6A0F4"/>
    <w:lvl w:ilvl="0" w:tplc="04080001">
      <w:start w:val="1"/>
      <w:numFmt w:val="bullet"/>
      <w:lvlText w:val=""/>
      <w:lvlJc w:val="left"/>
      <w:pPr>
        <w:ind w:left="822" w:hanging="360"/>
      </w:pPr>
      <w:rPr>
        <w:rFonts w:ascii="Symbol" w:hAnsi="Symbol" w:hint="default"/>
      </w:rPr>
    </w:lvl>
    <w:lvl w:ilvl="1" w:tplc="04080003" w:tentative="1">
      <w:start w:val="1"/>
      <w:numFmt w:val="bullet"/>
      <w:lvlText w:val="o"/>
      <w:lvlJc w:val="left"/>
      <w:pPr>
        <w:ind w:left="1542" w:hanging="360"/>
      </w:pPr>
      <w:rPr>
        <w:rFonts w:ascii="Courier New" w:hAnsi="Courier New" w:cs="Courier New" w:hint="default"/>
      </w:rPr>
    </w:lvl>
    <w:lvl w:ilvl="2" w:tplc="04080005" w:tentative="1">
      <w:start w:val="1"/>
      <w:numFmt w:val="bullet"/>
      <w:lvlText w:val=""/>
      <w:lvlJc w:val="left"/>
      <w:pPr>
        <w:ind w:left="2262" w:hanging="360"/>
      </w:pPr>
      <w:rPr>
        <w:rFonts w:ascii="Wingdings" w:hAnsi="Wingdings" w:hint="default"/>
      </w:rPr>
    </w:lvl>
    <w:lvl w:ilvl="3" w:tplc="04080001" w:tentative="1">
      <w:start w:val="1"/>
      <w:numFmt w:val="bullet"/>
      <w:lvlText w:val=""/>
      <w:lvlJc w:val="left"/>
      <w:pPr>
        <w:ind w:left="2982" w:hanging="360"/>
      </w:pPr>
      <w:rPr>
        <w:rFonts w:ascii="Symbol" w:hAnsi="Symbol" w:hint="default"/>
      </w:rPr>
    </w:lvl>
    <w:lvl w:ilvl="4" w:tplc="04080003" w:tentative="1">
      <w:start w:val="1"/>
      <w:numFmt w:val="bullet"/>
      <w:lvlText w:val="o"/>
      <w:lvlJc w:val="left"/>
      <w:pPr>
        <w:ind w:left="3702" w:hanging="360"/>
      </w:pPr>
      <w:rPr>
        <w:rFonts w:ascii="Courier New" w:hAnsi="Courier New" w:cs="Courier New" w:hint="default"/>
      </w:rPr>
    </w:lvl>
    <w:lvl w:ilvl="5" w:tplc="04080005" w:tentative="1">
      <w:start w:val="1"/>
      <w:numFmt w:val="bullet"/>
      <w:lvlText w:val=""/>
      <w:lvlJc w:val="left"/>
      <w:pPr>
        <w:ind w:left="4422" w:hanging="360"/>
      </w:pPr>
      <w:rPr>
        <w:rFonts w:ascii="Wingdings" w:hAnsi="Wingdings" w:hint="default"/>
      </w:rPr>
    </w:lvl>
    <w:lvl w:ilvl="6" w:tplc="04080001" w:tentative="1">
      <w:start w:val="1"/>
      <w:numFmt w:val="bullet"/>
      <w:lvlText w:val=""/>
      <w:lvlJc w:val="left"/>
      <w:pPr>
        <w:ind w:left="5142" w:hanging="360"/>
      </w:pPr>
      <w:rPr>
        <w:rFonts w:ascii="Symbol" w:hAnsi="Symbol" w:hint="default"/>
      </w:rPr>
    </w:lvl>
    <w:lvl w:ilvl="7" w:tplc="04080003" w:tentative="1">
      <w:start w:val="1"/>
      <w:numFmt w:val="bullet"/>
      <w:lvlText w:val="o"/>
      <w:lvlJc w:val="left"/>
      <w:pPr>
        <w:ind w:left="5862" w:hanging="360"/>
      </w:pPr>
      <w:rPr>
        <w:rFonts w:ascii="Courier New" w:hAnsi="Courier New" w:cs="Courier New" w:hint="default"/>
      </w:rPr>
    </w:lvl>
    <w:lvl w:ilvl="8" w:tplc="04080005" w:tentative="1">
      <w:start w:val="1"/>
      <w:numFmt w:val="bullet"/>
      <w:lvlText w:val=""/>
      <w:lvlJc w:val="left"/>
      <w:pPr>
        <w:ind w:left="6582" w:hanging="360"/>
      </w:pPr>
      <w:rPr>
        <w:rFonts w:ascii="Wingdings" w:hAnsi="Wingdings" w:hint="default"/>
      </w:rPr>
    </w:lvl>
  </w:abstractNum>
  <w:abstractNum w:abstractNumId="30" w15:restartNumberingAfterBreak="0">
    <w:nsid w:val="0F753434"/>
    <w:multiLevelType w:val="hybridMultilevel"/>
    <w:tmpl w:val="D54A1E24"/>
    <w:lvl w:ilvl="0" w:tplc="8626BFD0">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1" w15:restartNumberingAfterBreak="0">
    <w:nsid w:val="13E033E7"/>
    <w:multiLevelType w:val="hybridMultilevel"/>
    <w:tmpl w:val="D8D28B22"/>
    <w:lvl w:ilvl="0" w:tplc="F2E4D3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3F14ABB"/>
    <w:multiLevelType w:val="hybridMultilevel"/>
    <w:tmpl w:val="6CA45010"/>
    <w:styleLink w:val="Style1553"/>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14665005"/>
    <w:multiLevelType w:val="hybridMultilevel"/>
    <w:tmpl w:val="2F34665E"/>
    <w:lvl w:ilvl="0" w:tplc="30AA6414">
      <w:start w:val="1"/>
      <w:numFmt w:val="bullet"/>
      <w:lvlText w:val=""/>
      <w:lvlJc w:val="left"/>
      <w:pPr>
        <w:tabs>
          <w:tab w:val="num" w:pos="720"/>
        </w:tabs>
        <w:ind w:left="720" w:hanging="360"/>
      </w:pPr>
      <w:rPr>
        <w:rFonts w:ascii="Symbol" w:hAnsi="Symbol" w:hint="default"/>
      </w:rPr>
    </w:lvl>
    <w:lvl w:ilvl="1" w:tplc="CB76E5EE">
      <w:start w:val="1"/>
      <w:numFmt w:val="bullet"/>
      <w:lvlText w:val="o"/>
      <w:lvlJc w:val="left"/>
      <w:pPr>
        <w:tabs>
          <w:tab w:val="num" w:pos="1440"/>
        </w:tabs>
        <w:ind w:left="1440" w:hanging="360"/>
      </w:pPr>
      <w:rPr>
        <w:rFonts w:ascii="Courier New" w:hAnsi="Courier New" w:cs="Courier New" w:hint="default"/>
      </w:rPr>
    </w:lvl>
    <w:lvl w:ilvl="2" w:tplc="8174E00C" w:tentative="1">
      <w:start w:val="1"/>
      <w:numFmt w:val="bullet"/>
      <w:lvlText w:val=""/>
      <w:lvlJc w:val="left"/>
      <w:pPr>
        <w:tabs>
          <w:tab w:val="num" w:pos="2160"/>
        </w:tabs>
        <w:ind w:left="2160" w:hanging="360"/>
      </w:pPr>
      <w:rPr>
        <w:rFonts w:ascii="Wingdings" w:hAnsi="Wingdings" w:hint="default"/>
      </w:rPr>
    </w:lvl>
    <w:lvl w:ilvl="3" w:tplc="D5F495A8" w:tentative="1">
      <w:start w:val="1"/>
      <w:numFmt w:val="bullet"/>
      <w:lvlText w:val=""/>
      <w:lvlJc w:val="left"/>
      <w:pPr>
        <w:tabs>
          <w:tab w:val="num" w:pos="2880"/>
        </w:tabs>
        <w:ind w:left="2880" w:hanging="360"/>
      </w:pPr>
      <w:rPr>
        <w:rFonts w:ascii="Symbol" w:hAnsi="Symbol" w:hint="default"/>
      </w:rPr>
    </w:lvl>
    <w:lvl w:ilvl="4" w:tplc="C76AB5CE" w:tentative="1">
      <w:start w:val="1"/>
      <w:numFmt w:val="bullet"/>
      <w:lvlText w:val="o"/>
      <w:lvlJc w:val="left"/>
      <w:pPr>
        <w:tabs>
          <w:tab w:val="num" w:pos="3600"/>
        </w:tabs>
        <w:ind w:left="3600" w:hanging="360"/>
      </w:pPr>
      <w:rPr>
        <w:rFonts w:ascii="Courier New" w:hAnsi="Courier New" w:cs="Courier New" w:hint="default"/>
      </w:rPr>
    </w:lvl>
    <w:lvl w:ilvl="5" w:tplc="220C9C0E" w:tentative="1">
      <w:start w:val="1"/>
      <w:numFmt w:val="bullet"/>
      <w:lvlText w:val=""/>
      <w:lvlJc w:val="left"/>
      <w:pPr>
        <w:tabs>
          <w:tab w:val="num" w:pos="4320"/>
        </w:tabs>
        <w:ind w:left="4320" w:hanging="360"/>
      </w:pPr>
      <w:rPr>
        <w:rFonts w:ascii="Wingdings" w:hAnsi="Wingdings" w:hint="default"/>
      </w:rPr>
    </w:lvl>
    <w:lvl w:ilvl="6" w:tplc="377AA20E" w:tentative="1">
      <w:start w:val="1"/>
      <w:numFmt w:val="bullet"/>
      <w:lvlText w:val=""/>
      <w:lvlJc w:val="left"/>
      <w:pPr>
        <w:tabs>
          <w:tab w:val="num" w:pos="5040"/>
        </w:tabs>
        <w:ind w:left="5040" w:hanging="360"/>
      </w:pPr>
      <w:rPr>
        <w:rFonts w:ascii="Symbol" w:hAnsi="Symbol" w:hint="default"/>
      </w:rPr>
    </w:lvl>
    <w:lvl w:ilvl="7" w:tplc="84B238C8" w:tentative="1">
      <w:start w:val="1"/>
      <w:numFmt w:val="bullet"/>
      <w:lvlText w:val="o"/>
      <w:lvlJc w:val="left"/>
      <w:pPr>
        <w:tabs>
          <w:tab w:val="num" w:pos="5760"/>
        </w:tabs>
        <w:ind w:left="5760" w:hanging="360"/>
      </w:pPr>
      <w:rPr>
        <w:rFonts w:ascii="Courier New" w:hAnsi="Courier New" w:cs="Courier New" w:hint="default"/>
      </w:rPr>
    </w:lvl>
    <w:lvl w:ilvl="8" w:tplc="B2D8BDD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4A4101C"/>
    <w:multiLevelType w:val="hybridMultilevel"/>
    <w:tmpl w:val="FDB00060"/>
    <w:styleLink w:val="Style154131"/>
    <w:lvl w:ilvl="0" w:tplc="0408000F">
      <w:start w:val="1"/>
      <w:numFmt w:val="decimal"/>
      <w:lvlText w:val="%1."/>
      <w:lvlJc w:val="left"/>
      <w:pPr>
        <w:ind w:left="720" w:hanging="360"/>
      </w:pPr>
      <w:rPr>
        <w:rFonts w:cs="Times New Roman" w:hint="default"/>
      </w:rPr>
    </w:lvl>
    <w:lvl w:ilvl="1" w:tplc="C01698D8">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15:restartNumberingAfterBreak="0">
    <w:nsid w:val="14C050E2"/>
    <w:multiLevelType w:val="hybridMultilevel"/>
    <w:tmpl w:val="85CA088A"/>
    <w:lvl w:ilvl="0" w:tplc="A2B22814">
      <w:start w:val="1"/>
      <w:numFmt w:val="decimal"/>
      <w:lvlText w:val="%1."/>
      <w:lvlJc w:val="left"/>
      <w:pPr>
        <w:ind w:left="743" w:hanging="284"/>
      </w:pPr>
      <w:rPr>
        <w:rFonts w:ascii="Calibri" w:hAnsi="Calibri" w:cs="Calibri" w:hint="default"/>
        <w:w w:val="100"/>
        <w:sz w:val="20"/>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14D0339E"/>
    <w:multiLevelType w:val="hybridMultilevel"/>
    <w:tmpl w:val="DD906D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157C6BF3"/>
    <w:multiLevelType w:val="hybridMultilevel"/>
    <w:tmpl w:val="2F089DFE"/>
    <w:lvl w:ilvl="0" w:tplc="10669560">
      <w:start w:val="5"/>
      <w:numFmt w:val="decimal"/>
      <w:lvlText w:val="%1."/>
      <w:lvlJc w:val="left"/>
      <w:pPr>
        <w:ind w:left="460" w:hanging="221"/>
      </w:pPr>
      <w:rPr>
        <w:rFonts w:ascii="Calibri" w:hAnsi="Calibri" w:cs="Calibri" w:hint="default"/>
        <w:color w:val="002060"/>
        <w:w w:val="100"/>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16130F5E"/>
    <w:multiLevelType w:val="hybridMultilevel"/>
    <w:tmpl w:val="69345FEC"/>
    <w:lvl w:ilvl="0" w:tplc="13D08410">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164F06C5"/>
    <w:multiLevelType w:val="multilevel"/>
    <w:tmpl w:val="E0907322"/>
    <w:lvl w:ilvl="0">
      <w:start w:val="6"/>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16527FE2"/>
    <w:multiLevelType w:val="hybridMultilevel"/>
    <w:tmpl w:val="A5D8D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6FA17C2"/>
    <w:multiLevelType w:val="multilevel"/>
    <w:tmpl w:val="58FC32C2"/>
    <w:styleLink w:val="Style11011"/>
    <w:lvl w:ilvl="0">
      <w:start w:val="1"/>
      <w:numFmt w:val="none"/>
      <w:lvlText w:val="Α."/>
      <w:lvlJc w:val="left"/>
      <w:pPr>
        <w:ind w:left="720" w:hanging="360"/>
      </w:pPr>
      <w:rPr>
        <w:rFonts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176A6A1C"/>
    <w:multiLevelType w:val="hybridMultilevel"/>
    <w:tmpl w:val="0308B5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17793490"/>
    <w:multiLevelType w:val="hybridMultilevel"/>
    <w:tmpl w:val="64FA226C"/>
    <w:lvl w:ilvl="0" w:tplc="52DC4120">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18372C25"/>
    <w:multiLevelType w:val="hybridMultilevel"/>
    <w:tmpl w:val="02FE2A70"/>
    <w:lvl w:ilvl="0" w:tplc="57D6227A">
      <w:start w:val="1"/>
      <w:numFmt w:val="decimal"/>
      <w:lvlText w:val="%1."/>
      <w:lvlJc w:val="left"/>
      <w:pPr>
        <w:ind w:left="2835" w:hanging="284"/>
      </w:pPr>
      <w:rPr>
        <w:rFonts w:ascii="Calibri" w:hAnsi="Calibri" w:cs="Calibri" w:hint="default"/>
        <w:w w:val="100"/>
        <w:sz w:val="20"/>
        <w:szCs w:val="22"/>
      </w:rPr>
    </w:lvl>
    <w:lvl w:ilvl="1" w:tplc="9506A54E">
      <w:numFmt w:val="bullet"/>
      <w:lvlText w:val="•"/>
      <w:lvlJc w:val="left"/>
      <w:pPr>
        <w:ind w:left="1796" w:hanging="284"/>
      </w:pPr>
      <w:rPr>
        <w:rFonts w:hint="default"/>
      </w:rPr>
    </w:lvl>
    <w:lvl w:ilvl="2" w:tplc="532644C8">
      <w:numFmt w:val="bullet"/>
      <w:lvlText w:val="•"/>
      <w:lvlJc w:val="left"/>
      <w:pPr>
        <w:ind w:left="2853" w:hanging="284"/>
      </w:pPr>
      <w:rPr>
        <w:rFonts w:hint="default"/>
      </w:rPr>
    </w:lvl>
    <w:lvl w:ilvl="3" w:tplc="00AE8102">
      <w:numFmt w:val="bullet"/>
      <w:lvlText w:val="•"/>
      <w:lvlJc w:val="left"/>
      <w:pPr>
        <w:ind w:left="3909" w:hanging="284"/>
      </w:pPr>
      <w:rPr>
        <w:rFonts w:hint="default"/>
      </w:rPr>
    </w:lvl>
    <w:lvl w:ilvl="4" w:tplc="9372F244">
      <w:numFmt w:val="bullet"/>
      <w:lvlText w:val="•"/>
      <w:lvlJc w:val="left"/>
      <w:pPr>
        <w:ind w:left="4966" w:hanging="284"/>
      </w:pPr>
      <w:rPr>
        <w:rFonts w:hint="default"/>
      </w:rPr>
    </w:lvl>
    <w:lvl w:ilvl="5" w:tplc="AD8A15D6">
      <w:numFmt w:val="bullet"/>
      <w:lvlText w:val="•"/>
      <w:lvlJc w:val="left"/>
      <w:pPr>
        <w:ind w:left="6023" w:hanging="284"/>
      </w:pPr>
      <w:rPr>
        <w:rFonts w:hint="default"/>
      </w:rPr>
    </w:lvl>
    <w:lvl w:ilvl="6" w:tplc="09DA6812">
      <w:numFmt w:val="bullet"/>
      <w:lvlText w:val="•"/>
      <w:lvlJc w:val="left"/>
      <w:pPr>
        <w:ind w:left="7079" w:hanging="284"/>
      </w:pPr>
      <w:rPr>
        <w:rFonts w:hint="default"/>
      </w:rPr>
    </w:lvl>
    <w:lvl w:ilvl="7" w:tplc="F7D40B08">
      <w:numFmt w:val="bullet"/>
      <w:lvlText w:val="•"/>
      <w:lvlJc w:val="left"/>
      <w:pPr>
        <w:ind w:left="8136" w:hanging="284"/>
      </w:pPr>
      <w:rPr>
        <w:rFonts w:hint="default"/>
      </w:rPr>
    </w:lvl>
    <w:lvl w:ilvl="8" w:tplc="7FA8E51A">
      <w:numFmt w:val="bullet"/>
      <w:lvlText w:val="•"/>
      <w:lvlJc w:val="left"/>
      <w:pPr>
        <w:ind w:left="9193" w:hanging="284"/>
      </w:pPr>
      <w:rPr>
        <w:rFonts w:hint="default"/>
      </w:rPr>
    </w:lvl>
  </w:abstractNum>
  <w:abstractNum w:abstractNumId="45" w15:restartNumberingAfterBreak="0">
    <w:nsid w:val="1A043608"/>
    <w:multiLevelType w:val="hybridMultilevel"/>
    <w:tmpl w:val="CB6C9FAC"/>
    <w:lvl w:ilvl="0" w:tplc="04080001">
      <w:start w:val="1"/>
      <w:numFmt w:val="lowerRoman"/>
      <w:lvlText w:val="%1."/>
      <w:lvlJc w:val="right"/>
      <w:pPr>
        <w:ind w:left="2880" w:hanging="360"/>
      </w:pPr>
      <w:rPr>
        <w:rFonts w:cs="Times New Roman"/>
      </w:rPr>
    </w:lvl>
    <w:lvl w:ilvl="1" w:tplc="04080003">
      <w:start w:val="1"/>
      <w:numFmt w:val="lowerLetter"/>
      <w:lvlText w:val="%2."/>
      <w:lvlJc w:val="left"/>
      <w:pPr>
        <w:ind w:left="3600" w:hanging="360"/>
      </w:pPr>
      <w:rPr>
        <w:rFonts w:cs="Times New Roman"/>
      </w:rPr>
    </w:lvl>
    <w:lvl w:ilvl="2" w:tplc="04080005">
      <w:numFmt w:val="bullet"/>
      <w:lvlText w:val="-"/>
      <w:lvlJc w:val="left"/>
      <w:pPr>
        <w:ind w:left="4500" w:hanging="360"/>
      </w:pPr>
      <w:rPr>
        <w:rFonts w:ascii="Calibri" w:eastAsia="Times New Roman" w:hAnsi="Calibri" w:hint="default"/>
      </w:rPr>
    </w:lvl>
    <w:lvl w:ilvl="3" w:tplc="04080001" w:tentative="1">
      <w:start w:val="1"/>
      <w:numFmt w:val="decimal"/>
      <w:lvlText w:val="%4."/>
      <w:lvlJc w:val="left"/>
      <w:pPr>
        <w:ind w:left="5040" w:hanging="360"/>
      </w:pPr>
      <w:rPr>
        <w:rFonts w:cs="Times New Roman"/>
      </w:rPr>
    </w:lvl>
    <w:lvl w:ilvl="4" w:tplc="04080003" w:tentative="1">
      <w:start w:val="1"/>
      <w:numFmt w:val="lowerLetter"/>
      <w:lvlText w:val="%5."/>
      <w:lvlJc w:val="left"/>
      <w:pPr>
        <w:ind w:left="5760" w:hanging="360"/>
      </w:pPr>
      <w:rPr>
        <w:rFonts w:cs="Times New Roman"/>
      </w:rPr>
    </w:lvl>
    <w:lvl w:ilvl="5" w:tplc="04080005" w:tentative="1">
      <w:start w:val="1"/>
      <w:numFmt w:val="lowerRoman"/>
      <w:lvlText w:val="%6."/>
      <w:lvlJc w:val="right"/>
      <w:pPr>
        <w:ind w:left="6480" w:hanging="180"/>
      </w:pPr>
      <w:rPr>
        <w:rFonts w:cs="Times New Roman"/>
      </w:rPr>
    </w:lvl>
    <w:lvl w:ilvl="6" w:tplc="04080001" w:tentative="1">
      <w:start w:val="1"/>
      <w:numFmt w:val="decimal"/>
      <w:lvlText w:val="%7."/>
      <w:lvlJc w:val="left"/>
      <w:pPr>
        <w:ind w:left="7200" w:hanging="360"/>
      </w:pPr>
      <w:rPr>
        <w:rFonts w:cs="Times New Roman"/>
      </w:rPr>
    </w:lvl>
    <w:lvl w:ilvl="7" w:tplc="04080003" w:tentative="1">
      <w:start w:val="1"/>
      <w:numFmt w:val="lowerLetter"/>
      <w:lvlText w:val="%8."/>
      <w:lvlJc w:val="left"/>
      <w:pPr>
        <w:ind w:left="7920" w:hanging="360"/>
      </w:pPr>
      <w:rPr>
        <w:rFonts w:cs="Times New Roman"/>
      </w:rPr>
    </w:lvl>
    <w:lvl w:ilvl="8" w:tplc="04080005" w:tentative="1">
      <w:start w:val="1"/>
      <w:numFmt w:val="lowerRoman"/>
      <w:lvlText w:val="%9."/>
      <w:lvlJc w:val="right"/>
      <w:pPr>
        <w:ind w:left="8640" w:hanging="180"/>
      </w:pPr>
      <w:rPr>
        <w:rFonts w:cs="Times New Roman"/>
      </w:rPr>
    </w:lvl>
  </w:abstractNum>
  <w:abstractNum w:abstractNumId="46" w15:restartNumberingAfterBreak="0">
    <w:nsid w:val="1A281D52"/>
    <w:multiLevelType w:val="hybridMultilevel"/>
    <w:tmpl w:val="0E3C8B8C"/>
    <w:lvl w:ilvl="0" w:tplc="549A0C12">
      <w:start w:val="13"/>
      <w:numFmt w:val="decimal"/>
      <w:lvlText w:val="%1."/>
      <w:lvlJc w:val="left"/>
      <w:pPr>
        <w:ind w:left="1146" w:hanging="360"/>
      </w:pPr>
      <w:rPr>
        <w:rFonts w:cs="Times New Roman"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1B0668DA"/>
    <w:multiLevelType w:val="multilevel"/>
    <w:tmpl w:val="615468CE"/>
    <w:lvl w:ilvl="0">
      <w:start w:val="1"/>
      <w:numFmt w:val="decimal"/>
      <w:pStyle w:val="BodyText9"/>
      <w:lvlText w:val="9.%1."/>
      <w:lvlJc w:val="left"/>
      <w:pPr>
        <w:tabs>
          <w:tab w:val="num" w:pos="999"/>
        </w:tabs>
        <w:ind w:left="999" w:hanging="432"/>
      </w:pPr>
      <w:rPr>
        <w:rFonts w:ascii="Arial" w:hAnsi="Arial" w:cs="Times New Roman" w:hint="default"/>
        <w:b/>
        <w:i w:val="0"/>
        <w:sz w:val="22"/>
      </w:rPr>
    </w:lvl>
    <w:lvl w:ilvl="1">
      <w:start w:val="1"/>
      <w:numFmt w:val="decimal"/>
      <w:lvlText w:val="%1.%2"/>
      <w:lvlJc w:val="left"/>
      <w:pPr>
        <w:tabs>
          <w:tab w:val="num" w:pos="1143"/>
        </w:tabs>
        <w:ind w:left="1143" w:hanging="576"/>
      </w:pPr>
      <w:rPr>
        <w:rFonts w:cs="Times New Roman"/>
      </w:rPr>
    </w:lvl>
    <w:lvl w:ilvl="2">
      <w:start w:val="1"/>
      <w:numFmt w:val="decimal"/>
      <w:lvlText w:val="%1.%2.%3"/>
      <w:lvlJc w:val="left"/>
      <w:pPr>
        <w:tabs>
          <w:tab w:val="num" w:pos="1287"/>
        </w:tabs>
        <w:ind w:left="1287" w:hanging="720"/>
      </w:pPr>
      <w:rPr>
        <w:rFonts w:cs="Times New Roman"/>
      </w:rPr>
    </w:lvl>
    <w:lvl w:ilvl="3">
      <w:start w:val="1"/>
      <w:numFmt w:val="decimal"/>
      <w:lvlText w:val="%1.%2.%3.%4"/>
      <w:lvlJc w:val="left"/>
      <w:pPr>
        <w:tabs>
          <w:tab w:val="num" w:pos="1431"/>
        </w:tabs>
        <w:ind w:left="1431" w:hanging="864"/>
      </w:pPr>
      <w:rPr>
        <w:rFonts w:cs="Times New Roman"/>
      </w:rPr>
    </w:lvl>
    <w:lvl w:ilvl="4">
      <w:start w:val="1"/>
      <w:numFmt w:val="decimal"/>
      <w:lvlText w:val="%1.%2.%3.%4.%5"/>
      <w:lvlJc w:val="left"/>
      <w:pPr>
        <w:tabs>
          <w:tab w:val="num" w:pos="1575"/>
        </w:tabs>
        <w:ind w:left="1575" w:hanging="1008"/>
      </w:pPr>
      <w:rPr>
        <w:rFonts w:cs="Times New Roman"/>
      </w:rPr>
    </w:lvl>
    <w:lvl w:ilvl="5">
      <w:start w:val="1"/>
      <w:numFmt w:val="decimal"/>
      <w:lvlText w:val="%1.%2.%3.%4.%5.%6"/>
      <w:lvlJc w:val="left"/>
      <w:pPr>
        <w:tabs>
          <w:tab w:val="num" w:pos="1719"/>
        </w:tabs>
        <w:ind w:left="1719" w:hanging="1152"/>
      </w:pPr>
      <w:rPr>
        <w:rFonts w:cs="Times New Roman"/>
      </w:rPr>
    </w:lvl>
    <w:lvl w:ilvl="6">
      <w:start w:val="1"/>
      <w:numFmt w:val="decimal"/>
      <w:lvlText w:val="%1.%2.%3.%4.%5.%6.%7"/>
      <w:lvlJc w:val="left"/>
      <w:pPr>
        <w:tabs>
          <w:tab w:val="num" w:pos="1863"/>
        </w:tabs>
        <w:ind w:left="1863" w:hanging="1296"/>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151"/>
        </w:tabs>
        <w:ind w:left="2151" w:hanging="1584"/>
      </w:pPr>
      <w:rPr>
        <w:rFonts w:cs="Times New Roman"/>
      </w:rPr>
    </w:lvl>
  </w:abstractNum>
  <w:abstractNum w:abstractNumId="48" w15:restartNumberingAfterBreak="0">
    <w:nsid w:val="1C4534AB"/>
    <w:multiLevelType w:val="hybridMultilevel"/>
    <w:tmpl w:val="9FCCCE4C"/>
    <w:lvl w:ilvl="0" w:tplc="8A9629A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C454040"/>
    <w:multiLevelType w:val="hybridMultilevel"/>
    <w:tmpl w:val="4C5E11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2028654F"/>
    <w:multiLevelType w:val="hybridMultilevel"/>
    <w:tmpl w:val="FFFFFFFF"/>
    <w:lvl w:ilvl="0" w:tplc="04080001">
      <w:start w:val="1"/>
      <w:numFmt w:val="decimal"/>
      <w:lvlText w:val="%1."/>
      <w:lvlJc w:val="left"/>
      <w:pPr>
        <w:ind w:left="720" w:hanging="360"/>
      </w:pPr>
      <w:rPr>
        <w:rFonts w:cs="Times New Roman" w:hint="default"/>
      </w:rPr>
    </w:lvl>
    <w:lvl w:ilvl="1" w:tplc="04080003" w:tentative="1">
      <w:start w:val="1"/>
      <w:numFmt w:val="lowerLetter"/>
      <w:lvlText w:val="%2."/>
      <w:lvlJc w:val="left"/>
      <w:pPr>
        <w:ind w:left="1440" w:hanging="360"/>
      </w:pPr>
      <w:rPr>
        <w:rFonts w:cs="Times New Roman"/>
      </w:rPr>
    </w:lvl>
    <w:lvl w:ilvl="2" w:tplc="04080005" w:tentative="1">
      <w:start w:val="1"/>
      <w:numFmt w:val="lowerRoman"/>
      <w:lvlText w:val="%3."/>
      <w:lvlJc w:val="right"/>
      <w:pPr>
        <w:ind w:left="2160" w:hanging="180"/>
      </w:pPr>
      <w:rPr>
        <w:rFonts w:cs="Times New Roman"/>
      </w:rPr>
    </w:lvl>
    <w:lvl w:ilvl="3" w:tplc="04080001" w:tentative="1">
      <w:start w:val="1"/>
      <w:numFmt w:val="decimal"/>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tentative="1">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51" w15:restartNumberingAfterBreak="0">
    <w:nsid w:val="205462BA"/>
    <w:multiLevelType w:val="hybridMultilevel"/>
    <w:tmpl w:val="A7504610"/>
    <w:lvl w:ilvl="0" w:tplc="241468C6">
      <w:start w:val="1"/>
      <w:numFmt w:val="decimal"/>
      <w:lvlText w:val="%1."/>
      <w:lvlJc w:val="left"/>
      <w:pPr>
        <w:ind w:left="743" w:hanging="284"/>
      </w:pPr>
      <w:rPr>
        <w:rFonts w:ascii="Calibri" w:hAnsi="Calibri" w:cs="Calibri" w:hint="default"/>
        <w:w w:val="100"/>
        <w:sz w:val="20"/>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20A81710"/>
    <w:multiLevelType w:val="hybridMultilevel"/>
    <w:tmpl w:val="B88A2F1C"/>
    <w:styleLink w:val="Style16313"/>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22530C9F"/>
    <w:multiLevelType w:val="hybridMultilevel"/>
    <w:tmpl w:val="BA528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3534D53"/>
    <w:multiLevelType w:val="hybridMultilevel"/>
    <w:tmpl w:val="14D21A1A"/>
    <w:styleLink w:val="Style164221"/>
    <w:lvl w:ilvl="0" w:tplc="0408000D">
      <w:start w:val="1"/>
      <w:numFmt w:val="bullet"/>
      <w:lvlText w:val=""/>
      <w:lvlJc w:val="left"/>
      <w:pPr>
        <w:ind w:left="720" w:hanging="360"/>
      </w:pPr>
      <w:rPr>
        <w:rFonts w:ascii="Wingdings" w:hAnsi="Wingdings" w:hint="default"/>
      </w:rPr>
    </w:lvl>
    <w:lvl w:ilvl="1" w:tplc="D73249C4">
      <w:numFmt w:val="bullet"/>
      <w:lvlText w:val="•"/>
      <w:lvlJc w:val="left"/>
      <w:pPr>
        <w:ind w:left="1440" w:hanging="360"/>
      </w:pPr>
      <w:rPr>
        <w:rFonts w:ascii="Calibri" w:eastAsia="Calibri" w:hAnsi="Calibri" w:cs="Arial" w:hint="default"/>
        <w:color w:val="000000"/>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246E5396"/>
    <w:multiLevelType w:val="hybridMultilevel"/>
    <w:tmpl w:val="4BA8DB2C"/>
    <w:lvl w:ilvl="0" w:tplc="04080001">
      <w:start w:val="1"/>
      <w:numFmt w:val="bullet"/>
      <w:lvlText w:val=""/>
      <w:lvlJc w:val="left"/>
      <w:pPr>
        <w:ind w:left="887" w:hanging="360"/>
      </w:pPr>
      <w:rPr>
        <w:rFonts w:ascii="Symbol" w:hAnsi="Symbol" w:hint="default"/>
      </w:rPr>
    </w:lvl>
    <w:lvl w:ilvl="1" w:tplc="04080003" w:tentative="1">
      <w:start w:val="1"/>
      <w:numFmt w:val="bullet"/>
      <w:lvlText w:val="o"/>
      <w:lvlJc w:val="left"/>
      <w:pPr>
        <w:ind w:left="1607" w:hanging="360"/>
      </w:pPr>
      <w:rPr>
        <w:rFonts w:ascii="Courier New" w:hAnsi="Courier New" w:cs="Courier New" w:hint="default"/>
      </w:rPr>
    </w:lvl>
    <w:lvl w:ilvl="2" w:tplc="04080005" w:tentative="1">
      <w:start w:val="1"/>
      <w:numFmt w:val="bullet"/>
      <w:lvlText w:val=""/>
      <w:lvlJc w:val="left"/>
      <w:pPr>
        <w:ind w:left="2327" w:hanging="360"/>
      </w:pPr>
      <w:rPr>
        <w:rFonts w:ascii="Wingdings" w:hAnsi="Wingdings" w:hint="default"/>
      </w:rPr>
    </w:lvl>
    <w:lvl w:ilvl="3" w:tplc="04080001" w:tentative="1">
      <w:start w:val="1"/>
      <w:numFmt w:val="bullet"/>
      <w:lvlText w:val=""/>
      <w:lvlJc w:val="left"/>
      <w:pPr>
        <w:ind w:left="3047" w:hanging="360"/>
      </w:pPr>
      <w:rPr>
        <w:rFonts w:ascii="Symbol" w:hAnsi="Symbol" w:hint="default"/>
      </w:rPr>
    </w:lvl>
    <w:lvl w:ilvl="4" w:tplc="04080003" w:tentative="1">
      <w:start w:val="1"/>
      <w:numFmt w:val="bullet"/>
      <w:lvlText w:val="o"/>
      <w:lvlJc w:val="left"/>
      <w:pPr>
        <w:ind w:left="3767" w:hanging="360"/>
      </w:pPr>
      <w:rPr>
        <w:rFonts w:ascii="Courier New" w:hAnsi="Courier New" w:cs="Courier New" w:hint="default"/>
      </w:rPr>
    </w:lvl>
    <w:lvl w:ilvl="5" w:tplc="04080005" w:tentative="1">
      <w:start w:val="1"/>
      <w:numFmt w:val="bullet"/>
      <w:lvlText w:val=""/>
      <w:lvlJc w:val="left"/>
      <w:pPr>
        <w:ind w:left="4487" w:hanging="360"/>
      </w:pPr>
      <w:rPr>
        <w:rFonts w:ascii="Wingdings" w:hAnsi="Wingdings" w:hint="default"/>
      </w:rPr>
    </w:lvl>
    <w:lvl w:ilvl="6" w:tplc="04080001" w:tentative="1">
      <w:start w:val="1"/>
      <w:numFmt w:val="bullet"/>
      <w:lvlText w:val=""/>
      <w:lvlJc w:val="left"/>
      <w:pPr>
        <w:ind w:left="5207" w:hanging="360"/>
      </w:pPr>
      <w:rPr>
        <w:rFonts w:ascii="Symbol" w:hAnsi="Symbol" w:hint="default"/>
      </w:rPr>
    </w:lvl>
    <w:lvl w:ilvl="7" w:tplc="04080003" w:tentative="1">
      <w:start w:val="1"/>
      <w:numFmt w:val="bullet"/>
      <w:lvlText w:val="o"/>
      <w:lvlJc w:val="left"/>
      <w:pPr>
        <w:ind w:left="5927" w:hanging="360"/>
      </w:pPr>
      <w:rPr>
        <w:rFonts w:ascii="Courier New" w:hAnsi="Courier New" w:cs="Courier New" w:hint="default"/>
      </w:rPr>
    </w:lvl>
    <w:lvl w:ilvl="8" w:tplc="04080005" w:tentative="1">
      <w:start w:val="1"/>
      <w:numFmt w:val="bullet"/>
      <w:lvlText w:val=""/>
      <w:lvlJc w:val="left"/>
      <w:pPr>
        <w:ind w:left="6647" w:hanging="360"/>
      </w:pPr>
      <w:rPr>
        <w:rFonts w:ascii="Wingdings" w:hAnsi="Wingdings" w:hint="default"/>
      </w:rPr>
    </w:lvl>
  </w:abstractNum>
  <w:abstractNum w:abstractNumId="56" w15:restartNumberingAfterBreak="0">
    <w:nsid w:val="2532313B"/>
    <w:multiLevelType w:val="hybridMultilevel"/>
    <w:tmpl w:val="9F6433F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28BE32D6"/>
    <w:multiLevelType w:val="hybridMultilevel"/>
    <w:tmpl w:val="189A11D6"/>
    <w:lvl w:ilvl="0" w:tplc="C3949B0E">
      <w:start w:val="1"/>
      <w:numFmt w:val="decimal"/>
      <w:lvlText w:val="%1."/>
      <w:lvlJc w:val="left"/>
      <w:pPr>
        <w:ind w:left="743" w:hanging="284"/>
      </w:pPr>
      <w:rPr>
        <w:rFonts w:ascii="Calibri" w:hAnsi="Calibri" w:cs="Calibri" w:hint="default"/>
        <w:w w:val="100"/>
        <w:sz w:val="20"/>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28C40F75"/>
    <w:multiLevelType w:val="hybridMultilevel"/>
    <w:tmpl w:val="57CEEC66"/>
    <w:lvl w:ilvl="0" w:tplc="BB6A63C0">
      <w:start w:val="1"/>
      <w:numFmt w:val="decimal"/>
      <w:lvlText w:val="%1."/>
      <w:lvlJc w:val="left"/>
      <w:pPr>
        <w:ind w:left="743" w:hanging="284"/>
      </w:pPr>
      <w:rPr>
        <w:rFonts w:ascii="Calibri" w:hAnsi="Calibri" w:cs="Calibri" w:hint="default"/>
        <w:w w:val="100"/>
        <w:sz w:val="20"/>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28EA40D3"/>
    <w:multiLevelType w:val="multilevel"/>
    <w:tmpl w:val="B3EE3362"/>
    <w:styleLink w:val="Style15522"/>
    <w:lvl w:ilvl="0">
      <w:start w:val="1"/>
      <w:numFmt w:val="decimal"/>
      <w:lvlText w:val="%1."/>
      <w:lvlJc w:val="left"/>
      <w:pPr>
        <w:ind w:left="862" w:hanging="720"/>
      </w:pPr>
      <w:rPr>
        <w:rFonts w:cs="Times New Roman" w:hint="default"/>
      </w:rPr>
    </w:lvl>
    <w:lvl w:ilvl="1">
      <w:start w:val="1"/>
      <w:numFmt w:val="decimal"/>
      <w:isLgl/>
      <w:lvlText w:val="%1.%2."/>
      <w:lvlJc w:val="left"/>
      <w:pPr>
        <w:ind w:left="121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0" w15:restartNumberingAfterBreak="0">
    <w:nsid w:val="2B535346"/>
    <w:multiLevelType w:val="multilevel"/>
    <w:tmpl w:val="B57E273A"/>
    <w:styleLink w:val="Style1512132"/>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1"/>
        <w:szCs w:val="21"/>
        <w:u w:val="none"/>
        <w:effect w:val="no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2BBB6198"/>
    <w:multiLevelType w:val="multilevel"/>
    <w:tmpl w:val="5EE6129C"/>
    <w:styleLink w:val="Style16422"/>
    <w:lvl w:ilvl="0">
      <w:start w:val="1"/>
      <w:numFmt w:val="decimal"/>
      <w:lvlText w:val="%1."/>
      <w:lvlJc w:val="left"/>
      <w:pPr>
        <w:ind w:left="360" w:hanging="360"/>
      </w:pPr>
      <w:rPr>
        <w:rFonts w:hint="default"/>
      </w:rPr>
    </w:lvl>
    <w:lvl w:ilvl="1">
      <w:start w:val="14"/>
      <w:numFmt w:val="decimal"/>
      <w:isLgl/>
      <w:lvlText w:val="%1.%2."/>
      <w:lvlJc w:val="left"/>
      <w:pPr>
        <w:ind w:left="4062" w:hanging="660"/>
      </w:pPr>
      <w:rPr>
        <w:rFonts w:hint="default"/>
      </w:rPr>
    </w:lvl>
    <w:lvl w:ilvl="2">
      <w:start w:val="1"/>
      <w:numFmt w:val="decimal"/>
      <w:isLgl/>
      <w:lvlText w:val="%1.%2.%3."/>
      <w:lvlJc w:val="left"/>
      <w:pPr>
        <w:ind w:left="4122"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4482"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202" w:hanging="1800"/>
      </w:pPr>
      <w:rPr>
        <w:rFonts w:hint="default"/>
      </w:rPr>
    </w:lvl>
  </w:abstractNum>
  <w:abstractNum w:abstractNumId="62" w15:restartNumberingAfterBreak="0">
    <w:nsid w:val="2C0A3201"/>
    <w:multiLevelType w:val="multilevel"/>
    <w:tmpl w:val="697ACFD8"/>
    <w:lvl w:ilvl="0">
      <w:start w:val="1"/>
      <w:numFmt w:val="decimal"/>
      <w:lvlText w:val="%1."/>
      <w:lvlJc w:val="left"/>
      <w:pPr>
        <w:ind w:left="743" w:hanging="284"/>
      </w:pPr>
      <w:rPr>
        <w:rFonts w:ascii="Calibri" w:hAnsi="Calibri" w:cs="Calibri" w:hint="default"/>
        <w:w w:val="100"/>
        <w:sz w:val="20"/>
        <w:szCs w:val="22"/>
      </w:rPr>
    </w:lvl>
    <w:lvl w:ilvl="1">
      <w:start w:val="3"/>
      <w:numFmt w:val="decimal"/>
      <w:isLgl/>
      <w:lvlText w:val="%1.%2"/>
      <w:lvlJc w:val="left"/>
      <w:pPr>
        <w:ind w:left="819" w:hanging="360"/>
      </w:pPr>
      <w:rPr>
        <w:rFonts w:hint="default"/>
      </w:rPr>
    </w:lvl>
    <w:lvl w:ilvl="2">
      <w:start w:val="1"/>
      <w:numFmt w:val="decimal"/>
      <w:isLgl/>
      <w:lvlText w:val="%1.%2.%3"/>
      <w:lvlJc w:val="left"/>
      <w:pPr>
        <w:ind w:left="1179"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179" w:hanging="720"/>
      </w:pPr>
      <w:rPr>
        <w:rFonts w:hint="default"/>
      </w:rPr>
    </w:lvl>
    <w:lvl w:ilvl="5">
      <w:start w:val="1"/>
      <w:numFmt w:val="decimal"/>
      <w:isLgl/>
      <w:lvlText w:val="%1.%2.%3.%4.%5.%6"/>
      <w:lvlJc w:val="left"/>
      <w:pPr>
        <w:ind w:left="1539" w:hanging="1080"/>
      </w:pPr>
      <w:rPr>
        <w:rFonts w:hint="default"/>
      </w:rPr>
    </w:lvl>
    <w:lvl w:ilvl="6">
      <w:start w:val="1"/>
      <w:numFmt w:val="decimal"/>
      <w:isLgl/>
      <w:lvlText w:val="%1.%2.%3.%4.%5.%6.%7"/>
      <w:lvlJc w:val="left"/>
      <w:pPr>
        <w:ind w:left="1539" w:hanging="108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1899" w:hanging="1440"/>
      </w:pPr>
      <w:rPr>
        <w:rFonts w:hint="default"/>
      </w:rPr>
    </w:lvl>
  </w:abstractNum>
  <w:abstractNum w:abstractNumId="63" w15:restartNumberingAfterBreak="0">
    <w:nsid w:val="2C6A1C70"/>
    <w:multiLevelType w:val="hybridMultilevel"/>
    <w:tmpl w:val="58866DE6"/>
    <w:lvl w:ilvl="0" w:tplc="A482AE4E">
      <w:start w:val="1"/>
      <w:numFmt w:val="decimal"/>
      <w:lvlText w:val="%1."/>
      <w:lvlJc w:val="left"/>
      <w:pPr>
        <w:ind w:left="743" w:hanging="284"/>
      </w:pPr>
      <w:rPr>
        <w:rFonts w:ascii="Calibri" w:hAnsi="Calibri" w:cs="Calibri" w:hint="default"/>
        <w:w w:val="100"/>
        <w:sz w:val="2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C823866"/>
    <w:multiLevelType w:val="multilevel"/>
    <w:tmpl w:val="76CE3220"/>
    <w:styleLink w:val="Style16423"/>
    <w:lvl w:ilvl="0">
      <w:start w:val="1"/>
      <w:numFmt w:val="decimal"/>
      <w:lvlText w:val="%1."/>
      <w:lvlJc w:val="left"/>
      <w:pPr>
        <w:ind w:left="360" w:hanging="360"/>
      </w:pPr>
      <w:rPr>
        <w:rFonts w:hint="default"/>
      </w:rPr>
    </w:lvl>
    <w:lvl w:ilvl="1">
      <w:start w:val="14"/>
      <w:numFmt w:val="decimal"/>
      <w:isLgl/>
      <w:lvlText w:val="%1.%2."/>
      <w:lvlJc w:val="left"/>
      <w:pPr>
        <w:ind w:left="4062" w:hanging="660"/>
      </w:pPr>
      <w:rPr>
        <w:rFonts w:hint="default"/>
      </w:rPr>
    </w:lvl>
    <w:lvl w:ilvl="2">
      <w:start w:val="1"/>
      <w:numFmt w:val="decimal"/>
      <w:isLgl/>
      <w:lvlText w:val="%1.%2.%3."/>
      <w:lvlJc w:val="left"/>
      <w:pPr>
        <w:ind w:left="4122"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4482"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202" w:hanging="1800"/>
      </w:pPr>
      <w:rPr>
        <w:rFonts w:hint="default"/>
      </w:rPr>
    </w:lvl>
  </w:abstractNum>
  <w:abstractNum w:abstractNumId="65" w15:restartNumberingAfterBreak="0">
    <w:nsid w:val="2F0D3A96"/>
    <w:multiLevelType w:val="hybridMultilevel"/>
    <w:tmpl w:val="AA282B58"/>
    <w:lvl w:ilvl="0" w:tplc="D23CD480">
      <w:start w:val="1"/>
      <w:numFmt w:val="decimal"/>
      <w:lvlText w:val="%1."/>
      <w:lvlJc w:val="left"/>
      <w:pPr>
        <w:ind w:left="743" w:hanging="284"/>
      </w:pPr>
      <w:rPr>
        <w:rFonts w:ascii="Calibri" w:hAnsi="Calibri" w:cs="Calibri" w:hint="default"/>
        <w:w w:val="100"/>
        <w:sz w:val="20"/>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6" w15:restartNumberingAfterBreak="0">
    <w:nsid w:val="2FD40BB6"/>
    <w:multiLevelType w:val="hybridMultilevel"/>
    <w:tmpl w:val="54BE96FC"/>
    <w:lvl w:ilvl="0" w:tplc="FF7E3AC0">
      <w:start w:val="1"/>
      <w:numFmt w:val="decimal"/>
      <w:lvlText w:val="%1."/>
      <w:lvlJc w:val="left"/>
      <w:pPr>
        <w:ind w:left="743" w:hanging="284"/>
      </w:pPr>
      <w:rPr>
        <w:rFonts w:ascii="Calibri" w:hAnsi="Calibri" w:cs="Calibri" w:hint="default"/>
        <w:w w:val="100"/>
        <w:sz w:val="20"/>
        <w:szCs w:val="22"/>
      </w:rPr>
    </w:lvl>
    <w:lvl w:ilvl="1" w:tplc="CEB6B654">
      <w:numFmt w:val="bullet"/>
      <w:lvlText w:val="•"/>
      <w:lvlJc w:val="left"/>
      <w:pPr>
        <w:ind w:left="1796" w:hanging="284"/>
      </w:pPr>
      <w:rPr>
        <w:rFonts w:hint="default"/>
      </w:rPr>
    </w:lvl>
    <w:lvl w:ilvl="2" w:tplc="4E2EBB28">
      <w:numFmt w:val="bullet"/>
      <w:lvlText w:val="•"/>
      <w:lvlJc w:val="left"/>
      <w:pPr>
        <w:ind w:left="2853" w:hanging="284"/>
      </w:pPr>
      <w:rPr>
        <w:rFonts w:hint="default"/>
      </w:rPr>
    </w:lvl>
    <w:lvl w:ilvl="3" w:tplc="6EE6D18C">
      <w:numFmt w:val="bullet"/>
      <w:lvlText w:val="•"/>
      <w:lvlJc w:val="left"/>
      <w:pPr>
        <w:ind w:left="3909" w:hanging="284"/>
      </w:pPr>
      <w:rPr>
        <w:rFonts w:hint="default"/>
      </w:rPr>
    </w:lvl>
    <w:lvl w:ilvl="4" w:tplc="7B4A49FE">
      <w:numFmt w:val="bullet"/>
      <w:lvlText w:val="•"/>
      <w:lvlJc w:val="left"/>
      <w:pPr>
        <w:ind w:left="4966" w:hanging="284"/>
      </w:pPr>
      <w:rPr>
        <w:rFonts w:hint="default"/>
      </w:rPr>
    </w:lvl>
    <w:lvl w:ilvl="5" w:tplc="04600E50">
      <w:numFmt w:val="bullet"/>
      <w:lvlText w:val="•"/>
      <w:lvlJc w:val="left"/>
      <w:pPr>
        <w:ind w:left="6023" w:hanging="284"/>
      </w:pPr>
      <w:rPr>
        <w:rFonts w:hint="default"/>
      </w:rPr>
    </w:lvl>
    <w:lvl w:ilvl="6" w:tplc="5086984E">
      <w:numFmt w:val="bullet"/>
      <w:lvlText w:val="•"/>
      <w:lvlJc w:val="left"/>
      <w:pPr>
        <w:ind w:left="7079" w:hanging="284"/>
      </w:pPr>
      <w:rPr>
        <w:rFonts w:hint="default"/>
      </w:rPr>
    </w:lvl>
    <w:lvl w:ilvl="7" w:tplc="95CE944E">
      <w:numFmt w:val="bullet"/>
      <w:lvlText w:val="•"/>
      <w:lvlJc w:val="left"/>
      <w:pPr>
        <w:ind w:left="8136" w:hanging="284"/>
      </w:pPr>
      <w:rPr>
        <w:rFonts w:hint="default"/>
      </w:rPr>
    </w:lvl>
    <w:lvl w:ilvl="8" w:tplc="F2ECCF22">
      <w:numFmt w:val="bullet"/>
      <w:lvlText w:val="•"/>
      <w:lvlJc w:val="left"/>
      <w:pPr>
        <w:ind w:left="9193" w:hanging="284"/>
      </w:pPr>
      <w:rPr>
        <w:rFonts w:hint="default"/>
      </w:rPr>
    </w:lvl>
  </w:abstractNum>
  <w:abstractNum w:abstractNumId="67" w15:restartNumberingAfterBreak="0">
    <w:nsid w:val="30782AAB"/>
    <w:multiLevelType w:val="hybridMultilevel"/>
    <w:tmpl w:val="218EA4EE"/>
    <w:styleLink w:val="Style151221"/>
    <w:lvl w:ilvl="0" w:tplc="080E6FB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 w15:restartNumberingAfterBreak="0">
    <w:nsid w:val="33A929B2"/>
    <w:multiLevelType w:val="hybridMultilevel"/>
    <w:tmpl w:val="BB5E7E18"/>
    <w:styleLink w:val="Style1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4532440"/>
    <w:multiLevelType w:val="hybridMultilevel"/>
    <w:tmpl w:val="BF2A41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54A2380"/>
    <w:multiLevelType w:val="hybridMultilevel"/>
    <w:tmpl w:val="4E0C85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35A37E24"/>
    <w:multiLevelType w:val="hybridMultilevel"/>
    <w:tmpl w:val="07B0354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72" w15:restartNumberingAfterBreak="0">
    <w:nsid w:val="36145C88"/>
    <w:multiLevelType w:val="hybridMultilevel"/>
    <w:tmpl w:val="321A6608"/>
    <w:styleLink w:val="Style1511121"/>
    <w:lvl w:ilvl="0" w:tplc="E35E34FC">
      <w:start w:val="1"/>
      <w:numFmt w:val="decimal"/>
      <w:lvlText w:val="%1."/>
      <w:lvlJc w:val="left"/>
      <w:pPr>
        <w:ind w:left="720" w:hanging="360"/>
      </w:pPr>
      <w:rPr>
        <w:rFonts w:hint="default"/>
        <w:b w:val="0"/>
        <w:i w:val="0"/>
        <w:color w:val="000000"/>
        <w:sz w:val="20"/>
        <w:u w:color="FFFFFF"/>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6C723F6"/>
    <w:multiLevelType w:val="multilevel"/>
    <w:tmpl w:val="38989CBE"/>
    <w:styleLink w:val="Style191131"/>
    <w:lvl w:ilvl="0">
      <w:start w:val="1"/>
      <w:numFmt w:val="decimal"/>
      <w:lvlText w:val="%1."/>
      <w:lvlJc w:val="left"/>
      <w:pPr>
        <w:ind w:left="720" w:hanging="360"/>
      </w:pPr>
      <w:rPr>
        <w:rFonts w:cs="Times New Roman"/>
      </w:rPr>
    </w:lvl>
    <w:lvl w:ilvl="1">
      <w:start w:val="2"/>
      <w:numFmt w:val="decimal"/>
      <w:isLgl/>
      <w:lvlText w:val="%1.%2"/>
      <w:lvlJc w:val="left"/>
      <w:pPr>
        <w:ind w:left="804" w:hanging="444"/>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74" w15:restartNumberingAfterBreak="0">
    <w:nsid w:val="3AC43958"/>
    <w:multiLevelType w:val="hybridMultilevel"/>
    <w:tmpl w:val="6A1E7820"/>
    <w:lvl w:ilvl="0" w:tplc="97446F96">
      <w:start w:val="1"/>
      <w:numFmt w:val="decimal"/>
      <w:lvlText w:val="%1."/>
      <w:lvlJc w:val="left"/>
      <w:pPr>
        <w:ind w:left="743" w:hanging="284"/>
      </w:pPr>
      <w:rPr>
        <w:rFonts w:ascii="Calibri" w:hAnsi="Calibri" w:cs="Calibri" w:hint="default"/>
        <w:w w:val="100"/>
        <w:sz w:val="20"/>
        <w:szCs w:val="22"/>
      </w:rPr>
    </w:lvl>
    <w:lvl w:ilvl="1" w:tplc="92C4F2C2">
      <w:numFmt w:val="bullet"/>
      <w:lvlText w:val="•"/>
      <w:lvlJc w:val="left"/>
      <w:pPr>
        <w:ind w:left="1796" w:hanging="284"/>
      </w:pPr>
      <w:rPr>
        <w:rFonts w:hint="default"/>
      </w:rPr>
    </w:lvl>
    <w:lvl w:ilvl="2" w:tplc="97F041E2">
      <w:numFmt w:val="bullet"/>
      <w:lvlText w:val="•"/>
      <w:lvlJc w:val="left"/>
      <w:pPr>
        <w:ind w:left="2853" w:hanging="284"/>
      </w:pPr>
      <w:rPr>
        <w:rFonts w:hint="default"/>
      </w:rPr>
    </w:lvl>
    <w:lvl w:ilvl="3" w:tplc="CE529C7E">
      <w:numFmt w:val="bullet"/>
      <w:lvlText w:val="•"/>
      <w:lvlJc w:val="left"/>
      <w:pPr>
        <w:ind w:left="3909" w:hanging="284"/>
      </w:pPr>
      <w:rPr>
        <w:rFonts w:hint="default"/>
      </w:rPr>
    </w:lvl>
    <w:lvl w:ilvl="4" w:tplc="063EB278">
      <w:numFmt w:val="bullet"/>
      <w:lvlText w:val="•"/>
      <w:lvlJc w:val="left"/>
      <w:pPr>
        <w:ind w:left="4966" w:hanging="284"/>
      </w:pPr>
      <w:rPr>
        <w:rFonts w:hint="default"/>
      </w:rPr>
    </w:lvl>
    <w:lvl w:ilvl="5" w:tplc="54387B6A">
      <w:numFmt w:val="bullet"/>
      <w:lvlText w:val="•"/>
      <w:lvlJc w:val="left"/>
      <w:pPr>
        <w:ind w:left="6023" w:hanging="284"/>
      </w:pPr>
      <w:rPr>
        <w:rFonts w:hint="default"/>
      </w:rPr>
    </w:lvl>
    <w:lvl w:ilvl="6" w:tplc="057CD5CE">
      <w:numFmt w:val="bullet"/>
      <w:lvlText w:val="•"/>
      <w:lvlJc w:val="left"/>
      <w:pPr>
        <w:ind w:left="7079" w:hanging="284"/>
      </w:pPr>
      <w:rPr>
        <w:rFonts w:hint="default"/>
      </w:rPr>
    </w:lvl>
    <w:lvl w:ilvl="7" w:tplc="E3DCEB92">
      <w:numFmt w:val="bullet"/>
      <w:lvlText w:val="•"/>
      <w:lvlJc w:val="left"/>
      <w:pPr>
        <w:ind w:left="8136" w:hanging="284"/>
      </w:pPr>
      <w:rPr>
        <w:rFonts w:hint="default"/>
      </w:rPr>
    </w:lvl>
    <w:lvl w:ilvl="8" w:tplc="CB6A210A">
      <w:numFmt w:val="bullet"/>
      <w:lvlText w:val="•"/>
      <w:lvlJc w:val="left"/>
      <w:pPr>
        <w:ind w:left="9193" w:hanging="284"/>
      </w:pPr>
      <w:rPr>
        <w:rFonts w:hint="default"/>
      </w:rPr>
    </w:lvl>
  </w:abstractNum>
  <w:abstractNum w:abstractNumId="75" w15:restartNumberingAfterBreak="0">
    <w:nsid w:val="3BD6460E"/>
    <w:multiLevelType w:val="hybridMultilevel"/>
    <w:tmpl w:val="72127C0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6" w15:restartNumberingAfterBreak="0">
    <w:nsid w:val="3C2B0BB6"/>
    <w:multiLevelType w:val="hybridMultilevel"/>
    <w:tmpl w:val="CE6C79F2"/>
    <w:styleLink w:val="Style19121"/>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77" w15:restartNumberingAfterBreak="0">
    <w:nsid w:val="3C525AEC"/>
    <w:multiLevelType w:val="hybridMultilevel"/>
    <w:tmpl w:val="A3160D36"/>
    <w:lvl w:ilvl="0" w:tplc="0408001B">
      <w:start w:val="1"/>
      <w:numFmt w:val="bullet"/>
      <w:lvlText w:val=""/>
      <w:lvlJc w:val="left"/>
      <w:pPr>
        <w:ind w:left="3762" w:hanging="360"/>
      </w:pPr>
      <w:rPr>
        <w:rFonts w:ascii="Symbol" w:hAnsi="Symbol"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8" w15:restartNumberingAfterBreak="0">
    <w:nsid w:val="3C66591A"/>
    <w:multiLevelType w:val="multilevel"/>
    <w:tmpl w:val="23782E80"/>
    <w:lvl w:ilvl="0">
      <w:start w:val="1"/>
      <w:numFmt w:val="decimal"/>
      <w:pStyle w:val="11"/>
      <w:lvlText w:val="%1"/>
      <w:lvlJc w:val="left"/>
      <w:pPr>
        <w:ind w:left="432" w:hanging="432"/>
      </w:pPr>
      <w:rPr>
        <w:rFonts w:hint="default"/>
        <w:b/>
        <w:color w:val="auto"/>
        <w:sz w:val="32"/>
        <w:szCs w:val="3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3C682C9D"/>
    <w:multiLevelType w:val="hybridMultilevel"/>
    <w:tmpl w:val="747E7CC8"/>
    <w:lvl w:ilvl="0" w:tplc="0408001B">
      <w:start w:val="1"/>
      <w:numFmt w:val="lowerRoman"/>
      <w:lvlText w:val="%1."/>
      <w:lvlJc w:val="right"/>
      <w:pPr>
        <w:ind w:left="743" w:hanging="284"/>
      </w:pPr>
      <w:rPr>
        <w:rFonts w:hint="default"/>
        <w:w w:val="100"/>
        <w:sz w:val="22"/>
        <w:szCs w:val="22"/>
      </w:rPr>
    </w:lvl>
    <w:lvl w:ilvl="1" w:tplc="6172B9D6">
      <w:numFmt w:val="bullet"/>
      <w:lvlText w:val="•"/>
      <w:lvlJc w:val="left"/>
      <w:pPr>
        <w:ind w:left="1796" w:hanging="284"/>
      </w:pPr>
      <w:rPr>
        <w:rFonts w:hint="default"/>
      </w:rPr>
    </w:lvl>
    <w:lvl w:ilvl="2" w:tplc="DF30CF92">
      <w:numFmt w:val="bullet"/>
      <w:lvlText w:val="•"/>
      <w:lvlJc w:val="left"/>
      <w:pPr>
        <w:ind w:left="2853" w:hanging="284"/>
      </w:pPr>
      <w:rPr>
        <w:rFonts w:hint="default"/>
      </w:rPr>
    </w:lvl>
    <w:lvl w:ilvl="3" w:tplc="D13C6434">
      <w:numFmt w:val="bullet"/>
      <w:lvlText w:val="•"/>
      <w:lvlJc w:val="left"/>
      <w:pPr>
        <w:ind w:left="3909" w:hanging="284"/>
      </w:pPr>
      <w:rPr>
        <w:rFonts w:hint="default"/>
      </w:rPr>
    </w:lvl>
    <w:lvl w:ilvl="4" w:tplc="B01C90EC">
      <w:numFmt w:val="bullet"/>
      <w:lvlText w:val="•"/>
      <w:lvlJc w:val="left"/>
      <w:pPr>
        <w:ind w:left="4966" w:hanging="284"/>
      </w:pPr>
      <w:rPr>
        <w:rFonts w:hint="default"/>
      </w:rPr>
    </w:lvl>
    <w:lvl w:ilvl="5" w:tplc="219A6638">
      <w:numFmt w:val="bullet"/>
      <w:lvlText w:val="•"/>
      <w:lvlJc w:val="left"/>
      <w:pPr>
        <w:ind w:left="6023" w:hanging="284"/>
      </w:pPr>
      <w:rPr>
        <w:rFonts w:hint="default"/>
      </w:rPr>
    </w:lvl>
    <w:lvl w:ilvl="6" w:tplc="DD92EBDE">
      <w:numFmt w:val="bullet"/>
      <w:lvlText w:val="•"/>
      <w:lvlJc w:val="left"/>
      <w:pPr>
        <w:ind w:left="7079" w:hanging="284"/>
      </w:pPr>
      <w:rPr>
        <w:rFonts w:hint="default"/>
      </w:rPr>
    </w:lvl>
    <w:lvl w:ilvl="7" w:tplc="22BE2950">
      <w:numFmt w:val="bullet"/>
      <w:lvlText w:val="•"/>
      <w:lvlJc w:val="left"/>
      <w:pPr>
        <w:ind w:left="8136" w:hanging="284"/>
      </w:pPr>
      <w:rPr>
        <w:rFonts w:hint="default"/>
      </w:rPr>
    </w:lvl>
    <w:lvl w:ilvl="8" w:tplc="5E58AD50">
      <w:numFmt w:val="bullet"/>
      <w:lvlText w:val="•"/>
      <w:lvlJc w:val="left"/>
      <w:pPr>
        <w:ind w:left="9193" w:hanging="284"/>
      </w:pPr>
      <w:rPr>
        <w:rFonts w:hint="default"/>
      </w:rPr>
    </w:lvl>
  </w:abstractNum>
  <w:abstractNum w:abstractNumId="80" w15:restartNumberingAfterBreak="0">
    <w:nsid w:val="3E7B2AB1"/>
    <w:multiLevelType w:val="hybridMultilevel"/>
    <w:tmpl w:val="202EFE6A"/>
    <w:lvl w:ilvl="0" w:tplc="C8248694">
      <w:start w:val="1"/>
      <w:numFmt w:val="decimal"/>
      <w:lvlText w:val="%1"/>
      <w:lvlJc w:val="left"/>
      <w:pPr>
        <w:ind w:left="743" w:hanging="284"/>
      </w:pPr>
      <w:rPr>
        <w:rFonts w:ascii="Calibri" w:hAnsi="Calibri" w:cs="Calibri" w:hint="default"/>
        <w:w w:val="100"/>
        <w:sz w:val="20"/>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1" w15:restartNumberingAfterBreak="0">
    <w:nsid w:val="3F487360"/>
    <w:multiLevelType w:val="hybridMultilevel"/>
    <w:tmpl w:val="F4FC2BD8"/>
    <w:styleLink w:val="Style1511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3FFA0F37"/>
    <w:multiLevelType w:val="hybridMultilevel"/>
    <w:tmpl w:val="B16E4664"/>
    <w:lvl w:ilvl="0" w:tplc="BBF67CA8">
      <w:start w:val="1"/>
      <w:numFmt w:val="decimal"/>
      <w:lvlText w:val="%1."/>
      <w:lvlJc w:val="left"/>
      <w:pPr>
        <w:ind w:left="720" w:hanging="360"/>
      </w:pPr>
      <w:rPr>
        <w:rFonts w:hint="default"/>
        <w:b w:val="0"/>
        <w:i w:val="0"/>
        <w:color w:val="000000"/>
        <w:sz w:val="2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3" w15:restartNumberingAfterBreak="0">
    <w:nsid w:val="40FA6806"/>
    <w:multiLevelType w:val="multilevel"/>
    <w:tmpl w:val="F5F66B28"/>
    <w:styleLink w:val="Style151121"/>
    <w:lvl w:ilvl="0">
      <w:start w:val="1"/>
      <w:numFmt w:val="decimal"/>
      <w:lvlText w:val="%1."/>
      <w:lvlJc w:val="left"/>
      <w:pPr>
        <w:ind w:left="720" w:hanging="360"/>
      </w:pPr>
      <w:rPr>
        <w:rFonts w:hint="default"/>
        <w:b w:val="0"/>
        <w:i w:val="0"/>
      </w:rPr>
    </w:lvl>
    <w:lvl w:ilvl="1">
      <w:start w:val="5"/>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4" w15:restartNumberingAfterBreak="0">
    <w:nsid w:val="4204550F"/>
    <w:multiLevelType w:val="multilevel"/>
    <w:tmpl w:val="E3E42B82"/>
    <w:lvl w:ilvl="0">
      <w:start w:val="1"/>
      <w:numFmt w:val="decimal"/>
      <w:lvlText w:val="1.%1"/>
      <w:lvlJc w:val="left"/>
      <w:rPr>
        <w:rFonts w:ascii="Calibri" w:eastAsia="Times New Roman" w:hAnsi="Calibri" w:cs="Calibri"/>
        <w:b w:val="0"/>
        <w:bCs w:val="0"/>
        <w:i w:val="0"/>
        <w:iCs w:val="0"/>
        <w:smallCaps w:val="0"/>
        <w:strike w:val="0"/>
        <w:color w:val="000000"/>
        <w:spacing w:val="3"/>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5" w15:restartNumberingAfterBreak="0">
    <w:nsid w:val="423A7BB6"/>
    <w:multiLevelType w:val="hybridMultilevel"/>
    <w:tmpl w:val="72C8CEB8"/>
    <w:lvl w:ilvl="0" w:tplc="9BCC7F0C">
      <w:start w:val="1"/>
      <w:numFmt w:val="decimal"/>
      <w:lvlText w:val="%1."/>
      <w:lvlJc w:val="left"/>
      <w:pPr>
        <w:ind w:left="743" w:hanging="284"/>
      </w:pPr>
      <w:rPr>
        <w:rFonts w:ascii="Calibri" w:hAnsi="Calibri" w:cs="Calibri" w:hint="default"/>
        <w:w w:val="100"/>
        <w:sz w:val="2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2404DBD"/>
    <w:multiLevelType w:val="multilevel"/>
    <w:tmpl w:val="9442281E"/>
    <w:styleLink w:val="Style1512131"/>
    <w:lvl w:ilvl="0">
      <w:start w:val="4"/>
      <w:numFmt w:val="decimal"/>
      <w:lvlText w:val="%1"/>
      <w:lvlJc w:val="left"/>
      <w:pPr>
        <w:ind w:hanging="387"/>
      </w:pPr>
      <w:rPr>
        <w:rFonts w:hint="default"/>
      </w:rPr>
    </w:lvl>
    <w:lvl w:ilvl="1">
      <w:start w:val="1"/>
      <w:numFmt w:val="decimal"/>
      <w:lvlText w:val="%1.%2."/>
      <w:lvlJc w:val="left"/>
      <w:pPr>
        <w:ind w:hanging="387"/>
      </w:pPr>
      <w:rPr>
        <w:rFonts w:ascii="Calibri" w:eastAsia="Calibri" w:hAnsi="Calibri" w:hint="default"/>
        <w:sz w:val="22"/>
        <w:szCs w:val="22"/>
      </w:rPr>
    </w:lvl>
    <w:lvl w:ilvl="2">
      <w:start w:val="1"/>
      <w:numFmt w:val="bullet"/>
      <w:lvlText w:val=""/>
      <w:lvlJc w:val="left"/>
      <w:pPr>
        <w:ind w:hanging="360"/>
      </w:pPr>
      <w:rPr>
        <w:rFonts w:ascii="Symbol" w:hAnsi="Symbol" w:hint="default"/>
        <w:w w:val="76"/>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7" w15:restartNumberingAfterBreak="0">
    <w:nsid w:val="42AA4443"/>
    <w:multiLevelType w:val="hybridMultilevel"/>
    <w:tmpl w:val="E8466FB8"/>
    <w:lvl w:ilvl="0" w:tplc="301619E4">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88" w15:restartNumberingAfterBreak="0">
    <w:nsid w:val="43666ED7"/>
    <w:multiLevelType w:val="hybridMultilevel"/>
    <w:tmpl w:val="FDC05714"/>
    <w:styleLink w:val="Style17211"/>
    <w:lvl w:ilvl="0" w:tplc="6C3E0B56">
      <w:start w:val="1"/>
      <w:numFmt w:val="decimal"/>
      <w:lvlText w:val="%1."/>
      <w:lvlJc w:val="left"/>
      <w:pPr>
        <w:ind w:left="720" w:hanging="360"/>
      </w:pPr>
      <w:rPr>
        <w:rFonts w:ascii="Calibri" w:hAnsi="Calibri" w:hint="default"/>
      </w:rPr>
    </w:lvl>
    <w:lvl w:ilvl="1" w:tplc="6C3E0B56">
      <w:start w:val="1"/>
      <w:numFmt w:val="decimal"/>
      <w:lvlText w:val="%2."/>
      <w:lvlJc w:val="left"/>
      <w:pPr>
        <w:ind w:left="1440" w:hanging="360"/>
      </w:pPr>
      <w:rPr>
        <w:rFonts w:ascii="Calibri" w:hAnsi="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9" w15:restartNumberingAfterBreak="0">
    <w:nsid w:val="45115BD9"/>
    <w:multiLevelType w:val="hybridMultilevel"/>
    <w:tmpl w:val="469EA12E"/>
    <w:lvl w:ilvl="0" w:tplc="7DFA737E">
      <w:start w:val="1"/>
      <w:numFmt w:val="bullet"/>
      <w:lvlText w:val=""/>
      <w:lvlJc w:val="left"/>
      <w:pPr>
        <w:ind w:left="720" w:hanging="360"/>
      </w:pPr>
      <w:rPr>
        <w:rFonts w:ascii="Symbol" w:hAnsi="Symbol" w:hint="default"/>
      </w:rPr>
    </w:lvl>
    <w:lvl w:ilvl="1" w:tplc="3F7CF688" w:tentative="1">
      <w:start w:val="1"/>
      <w:numFmt w:val="bullet"/>
      <w:lvlText w:val="o"/>
      <w:lvlJc w:val="left"/>
      <w:pPr>
        <w:ind w:left="1440" w:hanging="360"/>
      </w:pPr>
      <w:rPr>
        <w:rFonts w:ascii="Courier New" w:hAnsi="Courier New" w:cs="Courier New" w:hint="default"/>
      </w:rPr>
    </w:lvl>
    <w:lvl w:ilvl="2" w:tplc="780840AE" w:tentative="1">
      <w:start w:val="1"/>
      <w:numFmt w:val="bullet"/>
      <w:lvlText w:val=""/>
      <w:lvlJc w:val="left"/>
      <w:pPr>
        <w:ind w:left="2160" w:hanging="360"/>
      </w:pPr>
      <w:rPr>
        <w:rFonts w:ascii="Wingdings" w:hAnsi="Wingdings" w:hint="default"/>
      </w:rPr>
    </w:lvl>
    <w:lvl w:ilvl="3" w:tplc="DDDE5196" w:tentative="1">
      <w:start w:val="1"/>
      <w:numFmt w:val="bullet"/>
      <w:lvlText w:val=""/>
      <w:lvlJc w:val="left"/>
      <w:pPr>
        <w:ind w:left="2880" w:hanging="360"/>
      </w:pPr>
      <w:rPr>
        <w:rFonts w:ascii="Symbol" w:hAnsi="Symbol" w:hint="default"/>
      </w:rPr>
    </w:lvl>
    <w:lvl w:ilvl="4" w:tplc="4B9C1984" w:tentative="1">
      <w:start w:val="1"/>
      <w:numFmt w:val="bullet"/>
      <w:lvlText w:val="o"/>
      <w:lvlJc w:val="left"/>
      <w:pPr>
        <w:ind w:left="3600" w:hanging="360"/>
      </w:pPr>
      <w:rPr>
        <w:rFonts w:ascii="Courier New" w:hAnsi="Courier New" w:cs="Courier New" w:hint="default"/>
      </w:rPr>
    </w:lvl>
    <w:lvl w:ilvl="5" w:tplc="246E1222" w:tentative="1">
      <w:start w:val="1"/>
      <w:numFmt w:val="bullet"/>
      <w:lvlText w:val=""/>
      <w:lvlJc w:val="left"/>
      <w:pPr>
        <w:ind w:left="4320" w:hanging="360"/>
      </w:pPr>
      <w:rPr>
        <w:rFonts w:ascii="Wingdings" w:hAnsi="Wingdings" w:hint="default"/>
      </w:rPr>
    </w:lvl>
    <w:lvl w:ilvl="6" w:tplc="EE8ADE88" w:tentative="1">
      <w:start w:val="1"/>
      <w:numFmt w:val="bullet"/>
      <w:lvlText w:val=""/>
      <w:lvlJc w:val="left"/>
      <w:pPr>
        <w:ind w:left="5040" w:hanging="360"/>
      </w:pPr>
      <w:rPr>
        <w:rFonts w:ascii="Symbol" w:hAnsi="Symbol" w:hint="default"/>
      </w:rPr>
    </w:lvl>
    <w:lvl w:ilvl="7" w:tplc="8A101EA6" w:tentative="1">
      <w:start w:val="1"/>
      <w:numFmt w:val="bullet"/>
      <w:lvlText w:val="o"/>
      <w:lvlJc w:val="left"/>
      <w:pPr>
        <w:ind w:left="5760" w:hanging="360"/>
      </w:pPr>
      <w:rPr>
        <w:rFonts w:ascii="Courier New" w:hAnsi="Courier New" w:cs="Courier New" w:hint="default"/>
      </w:rPr>
    </w:lvl>
    <w:lvl w:ilvl="8" w:tplc="4222838A" w:tentative="1">
      <w:start w:val="1"/>
      <w:numFmt w:val="bullet"/>
      <w:lvlText w:val=""/>
      <w:lvlJc w:val="left"/>
      <w:pPr>
        <w:ind w:left="6480" w:hanging="360"/>
      </w:pPr>
      <w:rPr>
        <w:rFonts w:ascii="Wingdings" w:hAnsi="Wingdings" w:hint="default"/>
      </w:rPr>
    </w:lvl>
  </w:abstractNum>
  <w:abstractNum w:abstractNumId="90" w15:restartNumberingAfterBreak="0">
    <w:nsid w:val="457844FD"/>
    <w:multiLevelType w:val="hybridMultilevel"/>
    <w:tmpl w:val="80360330"/>
    <w:lvl w:ilvl="0" w:tplc="FD7C31A8">
      <w:start w:val="1"/>
      <w:numFmt w:val="decimal"/>
      <w:lvlText w:val="%1."/>
      <w:lvlJc w:val="left"/>
      <w:pPr>
        <w:ind w:left="743" w:hanging="284"/>
      </w:pPr>
      <w:rPr>
        <w:rFonts w:ascii="Calibri" w:hAnsi="Calibri" w:cs="Calibri" w:hint="default"/>
        <w:w w:val="100"/>
        <w:sz w:val="20"/>
        <w:szCs w:val="22"/>
      </w:rPr>
    </w:lvl>
    <w:lvl w:ilvl="1" w:tplc="DE005C98">
      <w:numFmt w:val="bullet"/>
      <w:lvlText w:val="•"/>
      <w:lvlJc w:val="left"/>
      <w:pPr>
        <w:ind w:left="1796" w:hanging="284"/>
      </w:pPr>
      <w:rPr>
        <w:rFonts w:hint="default"/>
      </w:rPr>
    </w:lvl>
    <w:lvl w:ilvl="2" w:tplc="AC68AA68">
      <w:numFmt w:val="bullet"/>
      <w:lvlText w:val="•"/>
      <w:lvlJc w:val="left"/>
      <w:pPr>
        <w:ind w:left="2853" w:hanging="284"/>
      </w:pPr>
      <w:rPr>
        <w:rFonts w:hint="default"/>
      </w:rPr>
    </w:lvl>
    <w:lvl w:ilvl="3" w:tplc="C9507B36">
      <w:numFmt w:val="bullet"/>
      <w:lvlText w:val="•"/>
      <w:lvlJc w:val="left"/>
      <w:pPr>
        <w:ind w:left="3909" w:hanging="284"/>
      </w:pPr>
      <w:rPr>
        <w:rFonts w:hint="default"/>
      </w:rPr>
    </w:lvl>
    <w:lvl w:ilvl="4" w:tplc="330CC4D2">
      <w:numFmt w:val="bullet"/>
      <w:lvlText w:val="•"/>
      <w:lvlJc w:val="left"/>
      <w:pPr>
        <w:ind w:left="4966" w:hanging="284"/>
      </w:pPr>
      <w:rPr>
        <w:rFonts w:hint="default"/>
      </w:rPr>
    </w:lvl>
    <w:lvl w:ilvl="5" w:tplc="6544726E">
      <w:numFmt w:val="bullet"/>
      <w:lvlText w:val="•"/>
      <w:lvlJc w:val="left"/>
      <w:pPr>
        <w:ind w:left="6023" w:hanging="284"/>
      </w:pPr>
      <w:rPr>
        <w:rFonts w:hint="default"/>
      </w:rPr>
    </w:lvl>
    <w:lvl w:ilvl="6" w:tplc="3EA235EE">
      <w:numFmt w:val="bullet"/>
      <w:lvlText w:val="•"/>
      <w:lvlJc w:val="left"/>
      <w:pPr>
        <w:ind w:left="7079" w:hanging="284"/>
      </w:pPr>
      <w:rPr>
        <w:rFonts w:hint="default"/>
      </w:rPr>
    </w:lvl>
    <w:lvl w:ilvl="7" w:tplc="431281F8">
      <w:numFmt w:val="bullet"/>
      <w:lvlText w:val="•"/>
      <w:lvlJc w:val="left"/>
      <w:pPr>
        <w:ind w:left="8136" w:hanging="284"/>
      </w:pPr>
      <w:rPr>
        <w:rFonts w:hint="default"/>
      </w:rPr>
    </w:lvl>
    <w:lvl w:ilvl="8" w:tplc="6972AD48">
      <w:numFmt w:val="bullet"/>
      <w:lvlText w:val="•"/>
      <w:lvlJc w:val="left"/>
      <w:pPr>
        <w:ind w:left="9193" w:hanging="284"/>
      </w:pPr>
      <w:rPr>
        <w:rFonts w:hint="default"/>
      </w:rPr>
    </w:lvl>
  </w:abstractNum>
  <w:abstractNum w:abstractNumId="91" w15:restartNumberingAfterBreak="0">
    <w:nsid w:val="48773A55"/>
    <w:multiLevelType w:val="hybridMultilevel"/>
    <w:tmpl w:val="010C96B4"/>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92" w15:restartNumberingAfterBreak="0">
    <w:nsid w:val="489E20A9"/>
    <w:multiLevelType w:val="hybridMultilevel"/>
    <w:tmpl w:val="57EEA5CA"/>
    <w:lvl w:ilvl="0" w:tplc="BD341C0C">
      <w:start w:val="1"/>
      <w:numFmt w:val="decimal"/>
      <w:lvlText w:val="%1."/>
      <w:lvlJc w:val="left"/>
      <w:pPr>
        <w:ind w:left="2835" w:hanging="284"/>
      </w:pPr>
      <w:rPr>
        <w:rFonts w:ascii="Calibri" w:hAnsi="Calibri" w:cs="Calibri" w:hint="default"/>
        <w:w w:val="100"/>
        <w:sz w:val="20"/>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3" w15:restartNumberingAfterBreak="0">
    <w:nsid w:val="49807A6A"/>
    <w:multiLevelType w:val="hybridMultilevel"/>
    <w:tmpl w:val="F40C1002"/>
    <w:lvl w:ilvl="0" w:tplc="FEE8D140">
      <w:start w:val="1"/>
      <w:numFmt w:val="decimal"/>
      <w:lvlText w:val="%1."/>
      <w:lvlJc w:val="left"/>
      <w:pPr>
        <w:ind w:left="720" w:hanging="360"/>
      </w:pPr>
      <w:rPr>
        <w:rFonts w:ascii="Calibri" w:hAnsi="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4" w15:restartNumberingAfterBreak="0">
    <w:nsid w:val="49EA68D8"/>
    <w:multiLevelType w:val="hybridMultilevel"/>
    <w:tmpl w:val="BE6256AC"/>
    <w:lvl w:ilvl="0" w:tplc="08090001">
      <w:start w:val="1"/>
      <w:numFmt w:val="bullet"/>
      <w:lvlText w:val=""/>
      <w:lvlJc w:val="left"/>
      <w:pPr>
        <w:tabs>
          <w:tab w:val="num" w:pos="780"/>
        </w:tabs>
        <w:ind w:left="780" w:hanging="360"/>
      </w:pPr>
      <w:rPr>
        <w:rFonts w:ascii="Symbol" w:hAnsi="Symbol" w:hint="default"/>
      </w:rPr>
    </w:lvl>
    <w:lvl w:ilvl="1" w:tplc="FFFFFFFF" w:tentative="1">
      <w:start w:val="1"/>
      <w:numFmt w:val="lowerLetter"/>
      <w:lvlText w:val="%2."/>
      <w:lvlJc w:val="left"/>
      <w:pPr>
        <w:tabs>
          <w:tab w:val="num" w:pos="1500"/>
        </w:tabs>
        <w:ind w:left="1500" w:hanging="360"/>
      </w:pPr>
      <w:rPr>
        <w:rFonts w:cs="Times New Roman"/>
      </w:rPr>
    </w:lvl>
    <w:lvl w:ilvl="2" w:tplc="FFFFFFFF" w:tentative="1">
      <w:start w:val="1"/>
      <w:numFmt w:val="lowerRoman"/>
      <w:lvlText w:val="%3."/>
      <w:lvlJc w:val="right"/>
      <w:pPr>
        <w:tabs>
          <w:tab w:val="num" w:pos="2220"/>
        </w:tabs>
        <w:ind w:left="2220" w:hanging="180"/>
      </w:pPr>
      <w:rPr>
        <w:rFonts w:cs="Times New Roman"/>
      </w:rPr>
    </w:lvl>
    <w:lvl w:ilvl="3" w:tplc="FFFFFFFF" w:tentative="1">
      <w:start w:val="1"/>
      <w:numFmt w:val="decimal"/>
      <w:lvlText w:val="%4."/>
      <w:lvlJc w:val="left"/>
      <w:pPr>
        <w:tabs>
          <w:tab w:val="num" w:pos="2940"/>
        </w:tabs>
        <w:ind w:left="2940" w:hanging="360"/>
      </w:pPr>
      <w:rPr>
        <w:rFonts w:cs="Times New Roman"/>
      </w:rPr>
    </w:lvl>
    <w:lvl w:ilvl="4" w:tplc="FFFFFFFF" w:tentative="1">
      <w:start w:val="1"/>
      <w:numFmt w:val="lowerLetter"/>
      <w:lvlText w:val="%5."/>
      <w:lvlJc w:val="left"/>
      <w:pPr>
        <w:tabs>
          <w:tab w:val="num" w:pos="3660"/>
        </w:tabs>
        <w:ind w:left="3660" w:hanging="360"/>
      </w:pPr>
      <w:rPr>
        <w:rFonts w:cs="Times New Roman"/>
      </w:rPr>
    </w:lvl>
    <w:lvl w:ilvl="5" w:tplc="FFFFFFFF" w:tentative="1">
      <w:start w:val="1"/>
      <w:numFmt w:val="lowerRoman"/>
      <w:lvlText w:val="%6."/>
      <w:lvlJc w:val="right"/>
      <w:pPr>
        <w:tabs>
          <w:tab w:val="num" w:pos="4380"/>
        </w:tabs>
        <w:ind w:left="4380" w:hanging="180"/>
      </w:pPr>
      <w:rPr>
        <w:rFonts w:cs="Times New Roman"/>
      </w:rPr>
    </w:lvl>
    <w:lvl w:ilvl="6" w:tplc="FFFFFFFF" w:tentative="1">
      <w:start w:val="1"/>
      <w:numFmt w:val="decimal"/>
      <w:lvlText w:val="%7."/>
      <w:lvlJc w:val="left"/>
      <w:pPr>
        <w:tabs>
          <w:tab w:val="num" w:pos="5100"/>
        </w:tabs>
        <w:ind w:left="5100" w:hanging="360"/>
      </w:pPr>
      <w:rPr>
        <w:rFonts w:cs="Times New Roman"/>
      </w:rPr>
    </w:lvl>
    <w:lvl w:ilvl="7" w:tplc="FFFFFFFF" w:tentative="1">
      <w:start w:val="1"/>
      <w:numFmt w:val="lowerLetter"/>
      <w:lvlText w:val="%8."/>
      <w:lvlJc w:val="left"/>
      <w:pPr>
        <w:tabs>
          <w:tab w:val="num" w:pos="5820"/>
        </w:tabs>
        <w:ind w:left="5820" w:hanging="360"/>
      </w:pPr>
      <w:rPr>
        <w:rFonts w:cs="Times New Roman"/>
      </w:rPr>
    </w:lvl>
    <w:lvl w:ilvl="8" w:tplc="FFFFFFFF" w:tentative="1">
      <w:start w:val="1"/>
      <w:numFmt w:val="lowerRoman"/>
      <w:lvlText w:val="%9."/>
      <w:lvlJc w:val="right"/>
      <w:pPr>
        <w:tabs>
          <w:tab w:val="num" w:pos="6540"/>
        </w:tabs>
        <w:ind w:left="6540" w:hanging="180"/>
      </w:pPr>
      <w:rPr>
        <w:rFonts w:cs="Times New Roman"/>
      </w:rPr>
    </w:lvl>
  </w:abstractNum>
  <w:abstractNum w:abstractNumId="95" w15:restartNumberingAfterBreak="0">
    <w:nsid w:val="4C0658C1"/>
    <w:multiLevelType w:val="multilevel"/>
    <w:tmpl w:val="4EB6F5BA"/>
    <w:lvl w:ilvl="0">
      <w:start w:val="1"/>
      <w:numFmt w:val="bullet"/>
      <w:lvlText w:val="•"/>
      <w:lvlJc w:val="left"/>
      <w:rPr>
        <w:rFonts w:ascii="Calibri" w:eastAsia="Times New Roman" w:hAnsi="Calibri"/>
        <w:b w:val="0"/>
        <w:i w:val="0"/>
        <w:smallCaps w:val="0"/>
        <w:strike w:val="0"/>
        <w:color w:val="000000"/>
        <w:spacing w:val="3"/>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6" w15:restartNumberingAfterBreak="0">
    <w:nsid w:val="4C290726"/>
    <w:multiLevelType w:val="hybridMultilevel"/>
    <w:tmpl w:val="CA6064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15:restartNumberingAfterBreak="0">
    <w:nsid w:val="4CD67588"/>
    <w:multiLevelType w:val="hybridMultilevel"/>
    <w:tmpl w:val="61323D08"/>
    <w:styleLink w:val="Style1512111"/>
    <w:lvl w:ilvl="0" w:tplc="DB341538">
      <w:start w:val="1"/>
      <w:numFmt w:val="decimal"/>
      <w:lvlText w:val="%1."/>
      <w:lvlJc w:val="left"/>
      <w:pPr>
        <w:ind w:left="5181" w:hanging="360"/>
      </w:pPr>
      <w:rPr>
        <w:rFonts w:ascii="Calibri" w:hAnsi="Calibri" w:hint="default"/>
      </w:rPr>
    </w:lvl>
    <w:lvl w:ilvl="1" w:tplc="7402DBF4" w:tentative="1">
      <w:start w:val="1"/>
      <w:numFmt w:val="lowerLetter"/>
      <w:lvlText w:val="%2."/>
      <w:lvlJc w:val="left"/>
      <w:pPr>
        <w:ind w:left="1440" w:hanging="360"/>
      </w:pPr>
      <w:rPr>
        <w:rFonts w:cs="Times New Roman"/>
      </w:rPr>
    </w:lvl>
    <w:lvl w:ilvl="2" w:tplc="C5DE679A" w:tentative="1">
      <w:start w:val="1"/>
      <w:numFmt w:val="lowerRoman"/>
      <w:lvlText w:val="%3."/>
      <w:lvlJc w:val="right"/>
      <w:pPr>
        <w:ind w:left="2160" w:hanging="180"/>
      </w:pPr>
      <w:rPr>
        <w:rFonts w:cs="Times New Roman"/>
      </w:rPr>
    </w:lvl>
    <w:lvl w:ilvl="3" w:tplc="0686B28C" w:tentative="1">
      <w:start w:val="1"/>
      <w:numFmt w:val="decimal"/>
      <w:lvlText w:val="%4."/>
      <w:lvlJc w:val="left"/>
      <w:pPr>
        <w:ind w:left="2880" w:hanging="360"/>
      </w:pPr>
      <w:rPr>
        <w:rFonts w:cs="Times New Roman"/>
      </w:rPr>
    </w:lvl>
    <w:lvl w:ilvl="4" w:tplc="2A382E92" w:tentative="1">
      <w:start w:val="1"/>
      <w:numFmt w:val="lowerLetter"/>
      <w:lvlText w:val="%5."/>
      <w:lvlJc w:val="left"/>
      <w:pPr>
        <w:ind w:left="3600" w:hanging="360"/>
      </w:pPr>
      <w:rPr>
        <w:rFonts w:cs="Times New Roman"/>
      </w:rPr>
    </w:lvl>
    <w:lvl w:ilvl="5" w:tplc="F416A86C" w:tentative="1">
      <w:start w:val="1"/>
      <w:numFmt w:val="lowerRoman"/>
      <w:lvlText w:val="%6."/>
      <w:lvlJc w:val="right"/>
      <w:pPr>
        <w:ind w:left="4320" w:hanging="180"/>
      </w:pPr>
      <w:rPr>
        <w:rFonts w:cs="Times New Roman"/>
      </w:rPr>
    </w:lvl>
    <w:lvl w:ilvl="6" w:tplc="D47664CA" w:tentative="1">
      <w:start w:val="1"/>
      <w:numFmt w:val="decimal"/>
      <w:lvlText w:val="%7."/>
      <w:lvlJc w:val="left"/>
      <w:pPr>
        <w:ind w:left="5040" w:hanging="360"/>
      </w:pPr>
      <w:rPr>
        <w:rFonts w:cs="Times New Roman"/>
      </w:rPr>
    </w:lvl>
    <w:lvl w:ilvl="7" w:tplc="2AB82888" w:tentative="1">
      <w:start w:val="1"/>
      <w:numFmt w:val="lowerLetter"/>
      <w:lvlText w:val="%8."/>
      <w:lvlJc w:val="left"/>
      <w:pPr>
        <w:ind w:left="5760" w:hanging="360"/>
      </w:pPr>
      <w:rPr>
        <w:rFonts w:cs="Times New Roman"/>
      </w:rPr>
    </w:lvl>
    <w:lvl w:ilvl="8" w:tplc="6E0EAECA" w:tentative="1">
      <w:start w:val="1"/>
      <w:numFmt w:val="lowerRoman"/>
      <w:lvlText w:val="%9."/>
      <w:lvlJc w:val="right"/>
      <w:pPr>
        <w:ind w:left="6480" w:hanging="180"/>
      </w:pPr>
      <w:rPr>
        <w:rFonts w:cs="Times New Roman"/>
      </w:rPr>
    </w:lvl>
  </w:abstractNum>
  <w:abstractNum w:abstractNumId="98" w15:restartNumberingAfterBreak="0">
    <w:nsid w:val="50273B98"/>
    <w:multiLevelType w:val="hybridMultilevel"/>
    <w:tmpl w:val="D2602D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504941EF"/>
    <w:multiLevelType w:val="hybridMultilevel"/>
    <w:tmpl w:val="5C84BB0E"/>
    <w:lvl w:ilvl="0" w:tplc="A8402ACA">
      <w:start w:val="1"/>
      <w:numFmt w:val="decimal"/>
      <w:lvlText w:val="%1."/>
      <w:lvlJc w:val="left"/>
      <w:pPr>
        <w:ind w:left="743" w:hanging="284"/>
      </w:pPr>
      <w:rPr>
        <w:rFonts w:ascii="Calibri" w:hAnsi="Calibri" w:cs="Calibri" w:hint="default"/>
        <w:w w:val="100"/>
        <w:sz w:val="20"/>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0" w15:restartNumberingAfterBreak="0">
    <w:nsid w:val="507C7284"/>
    <w:multiLevelType w:val="multilevel"/>
    <w:tmpl w:val="0BD680D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53CD215D"/>
    <w:multiLevelType w:val="hybridMultilevel"/>
    <w:tmpl w:val="7374851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2" w15:restartNumberingAfterBreak="0">
    <w:nsid w:val="53F21F43"/>
    <w:multiLevelType w:val="hybridMultilevel"/>
    <w:tmpl w:val="3BEC421A"/>
    <w:lvl w:ilvl="0" w:tplc="DAEC32EA">
      <w:start w:val="1"/>
      <w:numFmt w:val="decimal"/>
      <w:lvlText w:val="%1."/>
      <w:lvlJc w:val="left"/>
      <w:pPr>
        <w:ind w:left="720" w:hanging="360"/>
      </w:pPr>
      <w:rPr>
        <w:rFonts w:hint="default"/>
        <w:color w:val="auto"/>
        <w:sz w:val="20"/>
        <w:szCs w:val="20"/>
        <w:u w:color="44546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3" w15:restartNumberingAfterBreak="0">
    <w:nsid w:val="54267A70"/>
    <w:multiLevelType w:val="hybridMultilevel"/>
    <w:tmpl w:val="D736EC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4" w15:restartNumberingAfterBreak="0">
    <w:nsid w:val="548B2498"/>
    <w:multiLevelType w:val="multilevel"/>
    <w:tmpl w:val="38989CBE"/>
    <w:styleLink w:val="Style1511122"/>
    <w:lvl w:ilvl="0">
      <w:start w:val="1"/>
      <w:numFmt w:val="decimal"/>
      <w:lvlText w:val="%1."/>
      <w:lvlJc w:val="left"/>
      <w:pPr>
        <w:ind w:left="720" w:hanging="360"/>
      </w:pPr>
      <w:rPr>
        <w:rFonts w:cs="Times New Roman"/>
      </w:rPr>
    </w:lvl>
    <w:lvl w:ilvl="1">
      <w:start w:val="2"/>
      <w:numFmt w:val="decimal"/>
      <w:isLgl/>
      <w:lvlText w:val="%1.%2"/>
      <w:lvlJc w:val="left"/>
      <w:pPr>
        <w:ind w:left="804" w:hanging="444"/>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05" w15:restartNumberingAfterBreak="0">
    <w:nsid w:val="54A03AED"/>
    <w:multiLevelType w:val="hybridMultilevel"/>
    <w:tmpl w:val="6C7A0CE6"/>
    <w:styleLink w:val="Style163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6" w15:restartNumberingAfterBreak="0">
    <w:nsid w:val="54DF2797"/>
    <w:multiLevelType w:val="multilevel"/>
    <w:tmpl w:val="5470B0CC"/>
    <w:lvl w:ilvl="0">
      <w:start w:val="12"/>
      <w:numFmt w:val="decimal"/>
      <w:lvlText w:val="%1."/>
      <w:lvlJc w:val="left"/>
      <w:pPr>
        <w:ind w:left="360" w:hanging="360"/>
      </w:pPr>
      <w:rPr>
        <w:rFonts w:hint="default"/>
        <w:b w:val="0"/>
        <w:i w:val="0"/>
        <w:color w:val="000000"/>
        <w:sz w:val="20"/>
        <w:szCs w:val="20"/>
        <w:u w:color="000000"/>
      </w:rPr>
    </w:lvl>
    <w:lvl w:ilvl="1">
      <w:start w:val="14"/>
      <w:numFmt w:val="decimal"/>
      <w:isLgl/>
      <w:lvlText w:val="%1.%2."/>
      <w:lvlJc w:val="left"/>
      <w:pPr>
        <w:ind w:left="4062" w:hanging="660"/>
      </w:pPr>
      <w:rPr>
        <w:rFonts w:hint="default"/>
      </w:rPr>
    </w:lvl>
    <w:lvl w:ilvl="2">
      <w:start w:val="1"/>
      <w:numFmt w:val="decimal"/>
      <w:isLgl/>
      <w:lvlText w:val="%1.%2.%3."/>
      <w:lvlJc w:val="left"/>
      <w:pPr>
        <w:ind w:left="4122"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4482"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202" w:hanging="1800"/>
      </w:pPr>
      <w:rPr>
        <w:rFonts w:hint="default"/>
      </w:rPr>
    </w:lvl>
  </w:abstractNum>
  <w:abstractNum w:abstractNumId="107" w15:restartNumberingAfterBreak="0">
    <w:nsid w:val="56EB50C7"/>
    <w:multiLevelType w:val="hybridMultilevel"/>
    <w:tmpl w:val="2F9CEA92"/>
    <w:styleLink w:val="Style16321"/>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8" w15:restartNumberingAfterBreak="0">
    <w:nsid w:val="5765029F"/>
    <w:multiLevelType w:val="hybridMultilevel"/>
    <w:tmpl w:val="88604C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5863090A"/>
    <w:multiLevelType w:val="hybridMultilevel"/>
    <w:tmpl w:val="DBC4854C"/>
    <w:styleLink w:val="Style17222"/>
    <w:lvl w:ilvl="0" w:tplc="9C166E1A">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0" w15:restartNumberingAfterBreak="0">
    <w:nsid w:val="58877843"/>
    <w:multiLevelType w:val="hybridMultilevel"/>
    <w:tmpl w:val="EAF699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1" w15:restartNumberingAfterBreak="0">
    <w:nsid w:val="5B3B2537"/>
    <w:multiLevelType w:val="hybridMultilevel"/>
    <w:tmpl w:val="E5DE25FC"/>
    <w:lvl w:ilvl="0" w:tplc="04090001">
      <w:start w:val="1"/>
      <w:numFmt w:val="bullet"/>
      <w:lvlText w:val=""/>
      <w:lvlJc w:val="left"/>
      <w:pPr>
        <w:ind w:left="2138" w:hanging="360"/>
      </w:pPr>
      <w:rPr>
        <w:rFonts w:ascii="Symbol" w:hAnsi="Symbol" w:hint="default"/>
        <w:b/>
        <w:i w:val="0"/>
        <w:color w:val="002060"/>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12" w15:restartNumberingAfterBreak="0">
    <w:nsid w:val="5B895DA4"/>
    <w:multiLevelType w:val="hybridMultilevel"/>
    <w:tmpl w:val="7040E824"/>
    <w:lvl w:ilvl="0" w:tplc="B50C2922">
      <w:start w:val="1"/>
      <w:numFmt w:val="decimal"/>
      <w:lvlText w:val="%1."/>
      <w:lvlJc w:val="left"/>
      <w:pPr>
        <w:ind w:left="743" w:hanging="284"/>
      </w:pPr>
      <w:rPr>
        <w:rFonts w:ascii="Calibri" w:hAnsi="Calibri" w:cs="Calibri" w:hint="default"/>
        <w:w w:val="100"/>
        <w:sz w:val="20"/>
        <w:szCs w:val="22"/>
      </w:rPr>
    </w:lvl>
    <w:lvl w:ilvl="1" w:tplc="D1A09768">
      <w:numFmt w:val="bullet"/>
      <w:lvlText w:val="•"/>
      <w:lvlJc w:val="left"/>
      <w:pPr>
        <w:ind w:left="1796" w:hanging="284"/>
      </w:pPr>
      <w:rPr>
        <w:rFonts w:hint="default"/>
      </w:rPr>
    </w:lvl>
    <w:lvl w:ilvl="2" w:tplc="1BCA5564">
      <w:numFmt w:val="bullet"/>
      <w:lvlText w:val="•"/>
      <w:lvlJc w:val="left"/>
      <w:pPr>
        <w:ind w:left="2853" w:hanging="284"/>
      </w:pPr>
      <w:rPr>
        <w:rFonts w:hint="default"/>
      </w:rPr>
    </w:lvl>
    <w:lvl w:ilvl="3" w:tplc="6F6029BC">
      <w:numFmt w:val="bullet"/>
      <w:lvlText w:val="•"/>
      <w:lvlJc w:val="left"/>
      <w:pPr>
        <w:ind w:left="3909" w:hanging="284"/>
      </w:pPr>
      <w:rPr>
        <w:rFonts w:hint="default"/>
      </w:rPr>
    </w:lvl>
    <w:lvl w:ilvl="4" w:tplc="62FE06AA">
      <w:numFmt w:val="bullet"/>
      <w:lvlText w:val="•"/>
      <w:lvlJc w:val="left"/>
      <w:pPr>
        <w:ind w:left="4966" w:hanging="284"/>
      </w:pPr>
      <w:rPr>
        <w:rFonts w:hint="default"/>
      </w:rPr>
    </w:lvl>
    <w:lvl w:ilvl="5" w:tplc="109216A0">
      <w:numFmt w:val="bullet"/>
      <w:lvlText w:val="•"/>
      <w:lvlJc w:val="left"/>
      <w:pPr>
        <w:ind w:left="6023" w:hanging="284"/>
      </w:pPr>
      <w:rPr>
        <w:rFonts w:hint="default"/>
      </w:rPr>
    </w:lvl>
    <w:lvl w:ilvl="6" w:tplc="79B6D61C">
      <w:numFmt w:val="bullet"/>
      <w:lvlText w:val="•"/>
      <w:lvlJc w:val="left"/>
      <w:pPr>
        <w:ind w:left="7079" w:hanging="284"/>
      </w:pPr>
      <w:rPr>
        <w:rFonts w:hint="default"/>
      </w:rPr>
    </w:lvl>
    <w:lvl w:ilvl="7" w:tplc="91C84A4A">
      <w:numFmt w:val="bullet"/>
      <w:lvlText w:val="•"/>
      <w:lvlJc w:val="left"/>
      <w:pPr>
        <w:ind w:left="8136" w:hanging="284"/>
      </w:pPr>
      <w:rPr>
        <w:rFonts w:hint="default"/>
      </w:rPr>
    </w:lvl>
    <w:lvl w:ilvl="8" w:tplc="81D2CDF2">
      <w:numFmt w:val="bullet"/>
      <w:lvlText w:val="•"/>
      <w:lvlJc w:val="left"/>
      <w:pPr>
        <w:ind w:left="9193" w:hanging="284"/>
      </w:pPr>
      <w:rPr>
        <w:rFonts w:hint="default"/>
      </w:rPr>
    </w:lvl>
  </w:abstractNum>
  <w:abstractNum w:abstractNumId="113" w15:restartNumberingAfterBreak="0">
    <w:nsid w:val="5B8B395B"/>
    <w:multiLevelType w:val="hybridMultilevel"/>
    <w:tmpl w:val="43323E0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4" w15:restartNumberingAfterBreak="0">
    <w:nsid w:val="5C212C84"/>
    <w:multiLevelType w:val="hybridMultilevel"/>
    <w:tmpl w:val="74B014F6"/>
    <w:lvl w:ilvl="0" w:tplc="04080001">
      <w:start w:val="1"/>
      <w:numFmt w:val="bullet"/>
      <w:lvlText w:val=""/>
      <w:lvlJc w:val="left"/>
      <w:pPr>
        <w:ind w:left="720" w:hanging="360"/>
      </w:pPr>
      <w:rPr>
        <w:rFonts w:ascii="Symbol" w:hAnsi="Symbol" w:hint="default"/>
      </w:rPr>
    </w:lvl>
    <w:lvl w:ilvl="1" w:tplc="596E59FC">
      <w:numFmt w:val="bullet"/>
      <w:lvlText w:val="•"/>
      <w:lvlJc w:val="left"/>
      <w:pPr>
        <w:ind w:left="1800" w:hanging="720"/>
      </w:pPr>
      <w:rPr>
        <w:rFonts w:ascii="Calibri" w:eastAsia="Calibr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5" w15:restartNumberingAfterBreak="0">
    <w:nsid w:val="5CF859BB"/>
    <w:multiLevelType w:val="hybridMultilevel"/>
    <w:tmpl w:val="2AAC6D54"/>
    <w:styleLink w:val="Style17121"/>
    <w:lvl w:ilvl="0" w:tplc="BCDAAF9A">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6" w15:restartNumberingAfterBreak="0">
    <w:nsid w:val="5D1251ED"/>
    <w:multiLevelType w:val="hybridMultilevel"/>
    <w:tmpl w:val="5B843204"/>
    <w:styleLink w:val="Style164121"/>
    <w:lvl w:ilvl="0" w:tplc="6C3E0B56">
      <w:start w:val="1"/>
      <w:numFmt w:val="decimal"/>
      <w:lvlText w:val="%1."/>
      <w:lvlJc w:val="left"/>
      <w:pPr>
        <w:ind w:left="3762" w:hanging="360"/>
      </w:pPr>
      <w:rPr>
        <w:rFonts w:ascii="Calibri" w:hAnsi="Calibri"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7" w15:restartNumberingAfterBreak="0">
    <w:nsid w:val="5D1415C1"/>
    <w:multiLevelType w:val="hybridMultilevel"/>
    <w:tmpl w:val="841453DC"/>
    <w:lvl w:ilvl="0" w:tplc="634AA87E">
      <w:start w:val="1"/>
      <w:numFmt w:val="decimal"/>
      <w:lvlText w:val="%1."/>
      <w:lvlJc w:val="left"/>
      <w:pPr>
        <w:ind w:left="720" w:hanging="360"/>
      </w:pPr>
      <w:rPr>
        <w:rFonts w:hint="default"/>
        <w:b w:val="0"/>
        <w:i w:val="0"/>
        <w:color w:val="000000"/>
        <w:sz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ED737F5"/>
    <w:multiLevelType w:val="hybridMultilevel"/>
    <w:tmpl w:val="5156A9AA"/>
    <w:lvl w:ilvl="0" w:tplc="91087000">
      <w:start w:val="1"/>
      <w:numFmt w:val="decimal"/>
      <w:lvlText w:val="%1."/>
      <w:lvlJc w:val="left"/>
      <w:pPr>
        <w:ind w:left="743" w:hanging="284"/>
      </w:pPr>
      <w:rPr>
        <w:rFonts w:ascii="Calibri" w:hAnsi="Calibri" w:cs="Calibri" w:hint="default"/>
        <w:w w:val="100"/>
        <w:sz w:val="20"/>
        <w:szCs w:val="22"/>
      </w:rPr>
    </w:lvl>
    <w:lvl w:ilvl="1" w:tplc="6172B9D6">
      <w:numFmt w:val="bullet"/>
      <w:lvlText w:val="•"/>
      <w:lvlJc w:val="left"/>
      <w:pPr>
        <w:ind w:left="1796" w:hanging="284"/>
      </w:pPr>
      <w:rPr>
        <w:rFonts w:hint="default"/>
      </w:rPr>
    </w:lvl>
    <w:lvl w:ilvl="2" w:tplc="DF30CF92">
      <w:numFmt w:val="bullet"/>
      <w:lvlText w:val="•"/>
      <w:lvlJc w:val="left"/>
      <w:pPr>
        <w:ind w:left="2853" w:hanging="284"/>
      </w:pPr>
      <w:rPr>
        <w:rFonts w:hint="default"/>
      </w:rPr>
    </w:lvl>
    <w:lvl w:ilvl="3" w:tplc="D13C6434">
      <w:numFmt w:val="bullet"/>
      <w:lvlText w:val="•"/>
      <w:lvlJc w:val="left"/>
      <w:pPr>
        <w:ind w:left="3909" w:hanging="284"/>
      </w:pPr>
      <w:rPr>
        <w:rFonts w:hint="default"/>
      </w:rPr>
    </w:lvl>
    <w:lvl w:ilvl="4" w:tplc="B01C90EC">
      <w:numFmt w:val="bullet"/>
      <w:lvlText w:val="•"/>
      <w:lvlJc w:val="left"/>
      <w:pPr>
        <w:ind w:left="4966" w:hanging="284"/>
      </w:pPr>
      <w:rPr>
        <w:rFonts w:hint="default"/>
      </w:rPr>
    </w:lvl>
    <w:lvl w:ilvl="5" w:tplc="219A6638">
      <w:numFmt w:val="bullet"/>
      <w:lvlText w:val="•"/>
      <w:lvlJc w:val="left"/>
      <w:pPr>
        <w:ind w:left="6023" w:hanging="284"/>
      </w:pPr>
      <w:rPr>
        <w:rFonts w:hint="default"/>
      </w:rPr>
    </w:lvl>
    <w:lvl w:ilvl="6" w:tplc="DD92EBDE">
      <w:numFmt w:val="bullet"/>
      <w:lvlText w:val="•"/>
      <w:lvlJc w:val="left"/>
      <w:pPr>
        <w:ind w:left="7079" w:hanging="284"/>
      </w:pPr>
      <w:rPr>
        <w:rFonts w:hint="default"/>
      </w:rPr>
    </w:lvl>
    <w:lvl w:ilvl="7" w:tplc="22BE2950">
      <w:numFmt w:val="bullet"/>
      <w:lvlText w:val="•"/>
      <w:lvlJc w:val="left"/>
      <w:pPr>
        <w:ind w:left="8136" w:hanging="284"/>
      </w:pPr>
      <w:rPr>
        <w:rFonts w:hint="default"/>
      </w:rPr>
    </w:lvl>
    <w:lvl w:ilvl="8" w:tplc="5E58AD50">
      <w:numFmt w:val="bullet"/>
      <w:lvlText w:val="•"/>
      <w:lvlJc w:val="left"/>
      <w:pPr>
        <w:ind w:left="9193" w:hanging="284"/>
      </w:pPr>
      <w:rPr>
        <w:rFonts w:hint="default"/>
      </w:rPr>
    </w:lvl>
  </w:abstractNum>
  <w:abstractNum w:abstractNumId="119" w15:restartNumberingAfterBreak="0">
    <w:nsid w:val="5FCF4DFD"/>
    <w:multiLevelType w:val="hybridMultilevel"/>
    <w:tmpl w:val="FD1CDB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60AC7252"/>
    <w:multiLevelType w:val="hybridMultilevel"/>
    <w:tmpl w:val="1BCA93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1" w15:restartNumberingAfterBreak="0">
    <w:nsid w:val="61E56694"/>
    <w:multiLevelType w:val="hybridMultilevel"/>
    <w:tmpl w:val="D5105DF2"/>
    <w:lvl w:ilvl="0" w:tplc="F404D9C4">
      <w:start w:val="1"/>
      <w:numFmt w:val="decimal"/>
      <w:lvlText w:val="%1."/>
      <w:lvlJc w:val="left"/>
      <w:pPr>
        <w:ind w:left="460" w:hanging="221"/>
      </w:pPr>
      <w:rPr>
        <w:rFonts w:ascii="Calibri" w:hAnsi="Calibri" w:cs="Calibri" w:hint="default"/>
        <w:color w:val="002060"/>
        <w:w w:val="100"/>
        <w:sz w:val="20"/>
        <w:szCs w:val="20"/>
      </w:rPr>
    </w:lvl>
    <w:lvl w:ilvl="1" w:tplc="A78C1F88">
      <w:numFmt w:val="bullet"/>
      <w:lvlText w:val="•"/>
      <w:lvlJc w:val="left"/>
      <w:pPr>
        <w:ind w:left="1544" w:hanging="221"/>
      </w:pPr>
      <w:rPr>
        <w:rFonts w:hint="default"/>
      </w:rPr>
    </w:lvl>
    <w:lvl w:ilvl="2" w:tplc="ED9866DE">
      <w:numFmt w:val="bullet"/>
      <w:lvlText w:val="•"/>
      <w:lvlJc w:val="left"/>
      <w:pPr>
        <w:ind w:left="2629" w:hanging="221"/>
      </w:pPr>
      <w:rPr>
        <w:rFonts w:hint="default"/>
      </w:rPr>
    </w:lvl>
    <w:lvl w:ilvl="3" w:tplc="C79ADCF6">
      <w:numFmt w:val="bullet"/>
      <w:lvlText w:val="•"/>
      <w:lvlJc w:val="left"/>
      <w:pPr>
        <w:ind w:left="3713" w:hanging="221"/>
      </w:pPr>
      <w:rPr>
        <w:rFonts w:hint="default"/>
      </w:rPr>
    </w:lvl>
    <w:lvl w:ilvl="4" w:tplc="7B305CF2">
      <w:numFmt w:val="bullet"/>
      <w:lvlText w:val="•"/>
      <w:lvlJc w:val="left"/>
      <w:pPr>
        <w:ind w:left="4798" w:hanging="221"/>
      </w:pPr>
      <w:rPr>
        <w:rFonts w:hint="default"/>
      </w:rPr>
    </w:lvl>
    <w:lvl w:ilvl="5" w:tplc="3F9467B8">
      <w:numFmt w:val="bullet"/>
      <w:lvlText w:val="•"/>
      <w:lvlJc w:val="left"/>
      <w:pPr>
        <w:ind w:left="5883" w:hanging="221"/>
      </w:pPr>
      <w:rPr>
        <w:rFonts w:hint="default"/>
      </w:rPr>
    </w:lvl>
    <w:lvl w:ilvl="6" w:tplc="8F1EF4D4">
      <w:numFmt w:val="bullet"/>
      <w:lvlText w:val="•"/>
      <w:lvlJc w:val="left"/>
      <w:pPr>
        <w:ind w:left="6967" w:hanging="221"/>
      </w:pPr>
      <w:rPr>
        <w:rFonts w:hint="default"/>
      </w:rPr>
    </w:lvl>
    <w:lvl w:ilvl="7" w:tplc="0A12C5A0">
      <w:numFmt w:val="bullet"/>
      <w:lvlText w:val="•"/>
      <w:lvlJc w:val="left"/>
      <w:pPr>
        <w:ind w:left="8052" w:hanging="221"/>
      </w:pPr>
      <w:rPr>
        <w:rFonts w:hint="default"/>
      </w:rPr>
    </w:lvl>
    <w:lvl w:ilvl="8" w:tplc="10AC1DFC">
      <w:numFmt w:val="bullet"/>
      <w:lvlText w:val="•"/>
      <w:lvlJc w:val="left"/>
      <w:pPr>
        <w:ind w:left="9137" w:hanging="221"/>
      </w:pPr>
      <w:rPr>
        <w:rFonts w:hint="default"/>
      </w:rPr>
    </w:lvl>
  </w:abstractNum>
  <w:abstractNum w:abstractNumId="122" w15:restartNumberingAfterBreak="0">
    <w:nsid w:val="62617885"/>
    <w:multiLevelType w:val="hybridMultilevel"/>
    <w:tmpl w:val="55C6ED74"/>
    <w:lvl w:ilvl="0" w:tplc="04090001">
      <w:start w:val="1"/>
      <w:numFmt w:val="decimal"/>
      <w:lvlText w:val="%1."/>
      <w:lvlJc w:val="left"/>
      <w:pPr>
        <w:ind w:left="720" w:hanging="360"/>
      </w:pPr>
      <w:rPr>
        <w:rFonts w:hint="default"/>
        <w:b/>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3" w15:restartNumberingAfterBreak="0">
    <w:nsid w:val="634059AA"/>
    <w:multiLevelType w:val="multilevel"/>
    <w:tmpl w:val="080856D6"/>
    <w:lvl w:ilvl="0">
      <w:start w:val="1"/>
      <w:numFmt w:val="decimal"/>
      <w:lvlText w:val="%1."/>
      <w:lvlJc w:val="left"/>
      <w:pPr>
        <w:ind w:left="720" w:hanging="360"/>
      </w:pPr>
      <w:rPr>
        <w:rFonts w:hint="default"/>
        <w:b w:val="0"/>
        <w:i w:val="0"/>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4" w15:restartNumberingAfterBreak="0">
    <w:nsid w:val="638C3E15"/>
    <w:multiLevelType w:val="hybridMultilevel"/>
    <w:tmpl w:val="ECCE1E8C"/>
    <w:lvl w:ilvl="0" w:tplc="0408001B">
      <w:start w:val="1"/>
      <w:numFmt w:val="lowerRoman"/>
      <w:lvlText w:val="%1."/>
      <w:lvlJc w:val="right"/>
      <w:pPr>
        <w:ind w:left="743" w:hanging="284"/>
      </w:pPr>
      <w:rPr>
        <w:rFonts w:hint="default"/>
        <w:w w:val="100"/>
        <w:sz w:val="22"/>
        <w:szCs w:val="22"/>
      </w:rPr>
    </w:lvl>
    <w:lvl w:ilvl="1" w:tplc="B0869FD8">
      <w:numFmt w:val="bullet"/>
      <w:lvlText w:val="•"/>
      <w:lvlJc w:val="left"/>
      <w:pPr>
        <w:ind w:left="1796" w:hanging="284"/>
      </w:pPr>
      <w:rPr>
        <w:rFonts w:hint="default"/>
      </w:rPr>
    </w:lvl>
    <w:lvl w:ilvl="2" w:tplc="943C2996">
      <w:numFmt w:val="bullet"/>
      <w:lvlText w:val="•"/>
      <w:lvlJc w:val="left"/>
      <w:pPr>
        <w:ind w:left="2853" w:hanging="284"/>
      </w:pPr>
      <w:rPr>
        <w:rFonts w:hint="default"/>
      </w:rPr>
    </w:lvl>
    <w:lvl w:ilvl="3" w:tplc="ED289594">
      <w:numFmt w:val="bullet"/>
      <w:lvlText w:val="•"/>
      <w:lvlJc w:val="left"/>
      <w:pPr>
        <w:ind w:left="3909" w:hanging="284"/>
      </w:pPr>
      <w:rPr>
        <w:rFonts w:hint="default"/>
      </w:rPr>
    </w:lvl>
    <w:lvl w:ilvl="4" w:tplc="C1624A7A">
      <w:numFmt w:val="bullet"/>
      <w:lvlText w:val="•"/>
      <w:lvlJc w:val="left"/>
      <w:pPr>
        <w:ind w:left="4966" w:hanging="284"/>
      </w:pPr>
      <w:rPr>
        <w:rFonts w:hint="default"/>
      </w:rPr>
    </w:lvl>
    <w:lvl w:ilvl="5" w:tplc="A86A8BF4">
      <w:numFmt w:val="bullet"/>
      <w:lvlText w:val="•"/>
      <w:lvlJc w:val="left"/>
      <w:pPr>
        <w:ind w:left="6023" w:hanging="284"/>
      </w:pPr>
      <w:rPr>
        <w:rFonts w:hint="default"/>
      </w:rPr>
    </w:lvl>
    <w:lvl w:ilvl="6" w:tplc="B13CC57C">
      <w:numFmt w:val="bullet"/>
      <w:lvlText w:val="•"/>
      <w:lvlJc w:val="left"/>
      <w:pPr>
        <w:ind w:left="7079" w:hanging="284"/>
      </w:pPr>
      <w:rPr>
        <w:rFonts w:hint="default"/>
      </w:rPr>
    </w:lvl>
    <w:lvl w:ilvl="7" w:tplc="B090F9C6">
      <w:numFmt w:val="bullet"/>
      <w:lvlText w:val="•"/>
      <w:lvlJc w:val="left"/>
      <w:pPr>
        <w:ind w:left="8136" w:hanging="284"/>
      </w:pPr>
      <w:rPr>
        <w:rFonts w:hint="default"/>
      </w:rPr>
    </w:lvl>
    <w:lvl w:ilvl="8" w:tplc="CE8EC4FE">
      <w:numFmt w:val="bullet"/>
      <w:lvlText w:val="•"/>
      <w:lvlJc w:val="left"/>
      <w:pPr>
        <w:ind w:left="9193" w:hanging="284"/>
      </w:pPr>
      <w:rPr>
        <w:rFonts w:hint="default"/>
      </w:rPr>
    </w:lvl>
  </w:abstractNum>
  <w:abstractNum w:abstractNumId="125" w15:restartNumberingAfterBreak="0">
    <w:nsid w:val="645604DE"/>
    <w:multiLevelType w:val="hybridMultilevel"/>
    <w:tmpl w:val="5FDAB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64D87F57"/>
    <w:multiLevelType w:val="hybridMultilevel"/>
    <w:tmpl w:val="F9283A6E"/>
    <w:lvl w:ilvl="0" w:tplc="6580553C">
      <w:start w:val="1"/>
      <w:numFmt w:val="decimal"/>
      <w:lvlText w:val="%1."/>
      <w:lvlJc w:val="left"/>
      <w:pPr>
        <w:ind w:left="743" w:hanging="284"/>
      </w:pPr>
      <w:rPr>
        <w:rFonts w:ascii="Calibri" w:hAnsi="Calibri" w:cs="Calibri" w:hint="default"/>
        <w:w w:val="100"/>
        <w:sz w:val="20"/>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7" w15:restartNumberingAfterBreak="0">
    <w:nsid w:val="65AA663E"/>
    <w:multiLevelType w:val="hybridMultilevel"/>
    <w:tmpl w:val="A1E8C2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8" w15:restartNumberingAfterBreak="0">
    <w:nsid w:val="65B52C90"/>
    <w:multiLevelType w:val="hybridMultilevel"/>
    <w:tmpl w:val="BF56EE6A"/>
    <w:lvl w:ilvl="0" w:tplc="57E8CB38">
      <w:start w:val="1"/>
      <w:numFmt w:val="decimal"/>
      <w:lvlText w:val="%1."/>
      <w:lvlJc w:val="left"/>
      <w:pPr>
        <w:ind w:left="743" w:hanging="284"/>
      </w:pPr>
      <w:rPr>
        <w:rFonts w:ascii="Calibri" w:hAnsi="Calibri" w:cs="Calibri" w:hint="default"/>
        <w:w w:val="100"/>
        <w:sz w:val="20"/>
        <w:szCs w:val="22"/>
      </w:rPr>
    </w:lvl>
    <w:lvl w:ilvl="1" w:tplc="55481B7E">
      <w:numFmt w:val="bullet"/>
      <w:lvlText w:val="•"/>
      <w:lvlJc w:val="left"/>
      <w:pPr>
        <w:ind w:left="1796" w:hanging="284"/>
      </w:pPr>
      <w:rPr>
        <w:rFonts w:hint="default"/>
      </w:rPr>
    </w:lvl>
    <w:lvl w:ilvl="2" w:tplc="050612EA">
      <w:numFmt w:val="bullet"/>
      <w:lvlText w:val="•"/>
      <w:lvlJc w:val="left"/>
      <w:pPr>
        <w:ind w:left="2853" w:hanging="284"/>
      </w:pPr>
      <w:rPr>
        <w:rFonts w:hint="default"/>
      </w:rPr>
    </w:lvl>
    <w:lvl w:ilvl="3" w:tplc="EFD0B55C">
      <w:numFmt w:val="bullet"/>
      <w:lvlText w:val="•"/>
      <w:lvlJc w:val="left"/>
      <w:pPr>
        <w:ind w:left="3909" w:hanging="284"/>
      </w:pPr>
      <w:rPr>
        <w:rFonts w:hint="default"/>
      </w:rPr>
    </w:lvl>
    <w:lvl w:ilvl="4" w:tplc="3ECC6876">
      <w:numFmt w:val="bullet"/>
      <w:lvlText w:val="•"/>
      <w:lvlJc w:val="left"/>
      <w:pPr>
        <w:ind w:left="4966" w:hanging="284"/>
      </w:pPr>
      <w:rPr>
        <w:rFonts w:hint="default"/>
      </w:rPr>
    </w:lvl>
    <w:lvl w:ilvl="5" w:tplc="FA7288F6">
      <w:numFmt w:val="bullet"/>
      <w:lvlText w:val="•"/>
      <w:lvlJc w:val="left"/>
      <w:pPr>
        <w:ind w:left="6023" w:hanging="284"/>
      </w:pPr>
      <w:rPr>
        <w:rFonts w:hint="default"/>
      </w:rPr>
    </w:lvl>
    <w:lvl w:ilvl="6" w:tplc="EE8E4328">
      <w:numFmt w:val="bullet"/>
      <w:lvlText w:val="•"/>
      <w:lvlJc w:val="left"/>
      <w:pPr>
        <w:ind w:left="7079" w:hanging="284"/>
      </w:pPr>
      <w:rPr>
        <w:rFonts w:hint="default"/>
      </w:rPr>
    </w:lvl>
    <w:lvl w:ilvl="7" w:tplc="C06A5D12">
      <w:numFmt w:val="bullet"/>
      <w:lvlText w:val="•"/>
      <w:lvlJc w:val="left"/>
      <w:pPr>
        <w:ind w:left="8136" w:hanging="284"/>
      </w:pPr>
      <w:rPr>
        <w:rFonts w:hint="default"/>
      </w:rPr>
    </w:lvl>
    <w:lvl w:ilvl="8" w:tplc="EFAC49B2">
      <w:numFmt w:val="bullet"/>
      <w:lvlText w:val="•"/>
      <w:lvlJc w:val="left"/>
      <w:pPr>
        <w:ind w:left="9193" w:hanging="284"/>
      </w:pPr>
      <w:rPr>
        <w:rFonts w:hint="default"/>
      </w:rPr>
    </w:lvl>
  </w:abstractNum>
  <w:abstractNum w:abstractNumId="129" w15:restartNumberingAfterBreak="0">
    <w:nsid w:val="65BD5CB6"/>
    <w:multiLevelType w:val="hybridMultilevel"/>
    <w:tmpl w:val="4658EB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0" w15:restartNumberingAfterBreak="0">
    <w:nsid w:val="67545D3E"/>
    <w:multiLevelType w:val="hybridMultilevel"/>
    <w:tmpl w:val="FE268DD2"/>
    <w:lvl w:ilvl="0" w:tplc="5044A2B2">
      <w:start w:val="1"/>
      <w:numFmt w:val="decimal"/>
      <w:lvlText w:val="%1."/>
      <w:lvlJc w:val="left"/>
      <w:pPr>
        <w:ind w:left="743" w:hanging="284"/>
      </w:pPr>
      <w:rPr>
        <w:rFonts w:ascii="Calibri" w:hAnsi="Calibri" w:cs="Calibri" w:hint="default"/>
        <w:w w:val="100"/>
        <w:sz w:val="20"/>
        <w:szCs w:val="22"/>
      </w:rPr>
    </w:lvl>
    <w:lvl w:ilvl="1" w:tplc="056C3AA4">
      <w:numFmt w:val="bullet"/>
      <w:lvlText w:val="•"/>
      <w:lvlJc w:val="left"/>
      <w:pPr>
        <w:ind w:left="1796" w:hanging="284"/>
      </w:pPr>
      <w:rPr>
        <w:rFonts w:hint="default"/>
      </w:rPr>
    </w:lvl>
    <w:lvl w:ilvl="2" w:tplc="F45E65EE">
      <w:numFmt w:val="bullet"/>
      <w:lvlText w:val="•"/>
      <w:lvlJc w:val="left"/>
      <w:pPr>
        <w:ind w:left="2853" w:hanging="284"/>
      </w:pPr>
      <w:rPr>
        <w:rFonts w:hint="default"/>
      </w:rPr>
    </w:lvl>
    <w:lvl w:ilvl="3" w:tplc="E0FA5C3C">
      <w:numFmt w:val="bullet"/>
      <w:lvlText w:val="•"/>
      <w:lvlJc w:val="left"/>
      <w:pPr>
        <w:ind w:left="3909" w:hanging="284"/>
      </w:pPr>
      <w:rPr>
        <w:rFonts w:hint="default"/>
      </w:rPr>
    </w:lvl>
    <w:lvl w:ilvl="4" w:tplc="F33A7F72">
      <w:numFmt w:val="bullet"/>
      <w:lvlText w:val="•"/>
      <w:lvlJc w:val="left"/>
      <w:pPr>
        <w:ind w:left="4966" w:hanging="284"/>
      </w:pPr>
      <w:rPr>
        <w:rFonts w:hint="default"/>
      </w:rPr>
    </w:lvl>
    <w:lvl w:ilvl="5" w:tplc="AD4EFC8C">
      <w:numFmt w:val="bullet"/>
      <w:lvlText w:val="•"/>
      <w:lvlJc w:val="left"/>
      <w:pPr>
        <w:ind w:left="6023" w:hanging="284"/>
      </w:pPr>
      <w:rPr>
        <w:rFonts w:hint="default"/>
      </w:rPr>
    </w:lvl>
    <w:lvl w:ilvl="6" w:tplc="296A4F22">
      <w:numFmt w:val="bullet"/>
      <w:lvlText w:val="•"/>
      <w:lvlJc w:val="left"/>
      <w:pPr>
        <w:ind w:left="7079" w:hanging="284"/>
      </w:pPr>
      <w:rPr>
        <w:rFonts w:hint="default"/>
      </w:rPr>
    </w:lvl>
    <w:lvl w:ilvl="7" w:tplc="6248E11A">
      <w:numFmt w:val="bullet"/>
      <w:lvlText w:val="•"/>
      <w:lvlJc w:val="left"/>
      <w:pPr>
        <w:ind w:left="8136" w:hanging="284"/>
      </w:pPr>
      <w:rPr>
        <w:rFonts w:hint="default"/>
      </w:rPr>
    </w:lvl>
    <w:lvl w:ilvl="8" w:tplc="1E38B7AC">
      <w:numFmt w:val="bullet"/>
      <w:lvlText w:val="•"/>
      <w:lvlJc w:val="left"/>
      <w:pPr>
        <w:ind w:left="9193" w:hanging="284"/>
      </w:pPr>
      <w:rPr>
        <w:rFonts w:hint="default"/>
      </w:rPr>
    </w:lvl>
  </w:abstractNum>
  <w:abstractNum w:abstractNumId="131" w15:restartNumberingAfterBreak="0">
    <w:nsid w:val="681B2062"/>
    <w:multiLevelType w:val="multilevel"/>
    <w:tmpl w:val="022CD144"/>
    <w:styleLink w:val="Style151113"/>
    <w:lvl w:ilvl="0">
      <w:start w:val="7"/>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2" w15:restartNumberingAfterBreak="0">
    <w:nsid w:val="68334A9C"/>
    <w:multiLevelType w:val="hybridMultilevel"/>
    <w:tmpl w:val="2B0006DE"/>
    <w:lvl w:ilvl="0" w:tplc="08090001">
      <w:start w:val="1"/>
      <w:numFmt w:val="bullet"/>
      <w:lvlText w:val=""/>
      <w:lvlJc w:val="left"/>
      <w:pPr>
        <w:ind w:left="850" w:hanging="360"/>
      </w:pPr>
      <w:rPr>
        <w:rFonts w:ascii="Symbol" w:hAnsi="Symbol" w:hint="default"/>
      </w:rPr>
    </w:lvl>
    <w:lvl w:ilvl="1" w:tplc="08090003" w:tentative="1">
      <w:start w:val="1"/>
      <w:numFmt w:val="bullet"/>
      <w:lvlText w:val="o"/>
      <w:lvlJc w:val="left"/>
      <w:pPr>
        <w:ind w:left="1570" w:hanging="360"/>
      </w:pPr>
      <w:rPr>
        <w:rFonts w:ascii="Courier New" w:hAnsi="Courier New" w:cs="Courier New" w:hint="default"/>
      </w:rPr>
    </w:lvl>
    <w:lvl w:ilvl="2" w:tplc="08090005" w:tentative="1">
      <w:start w:val="1"/>
      <w:numFmt w:val="bullet"/>
      <w:lvlText w:val=""/>
      <w:lvlJc w:val="left"/>
      <w:pPr>
        <w:ind w:left="2290" w:hanging="360"/>
      </w:pPr>
      <w:rPr>
        <w:rFonts w:ascii="Wingdings" w:hAnsi="Wingdings" w:hint="default"/>
      </w:rPr>
    </w:lvl>
    <w:lvl w:ilvl="3" w:tplc="08090001" w:tentative="1">
      <w:start w:val="1"/>
      <w:numFmt w:val="bullet"/>
      <w:lvlText w:val=""/>
      <w:lvlJc w:val="left"/>
      <w:pPr>
        <w:ind w:left="3010" w:hanging="360"/>
      </w:pPr>
      <w:rPr>
        <w:rFonts w:ascii="Symbol" w:hAnsi="Symbol" w:hint="default"/>
      </w:rPr>
    </w:lvl>
    <w:lvl w:ilvl="4" w:tplc="08090003" w:tentative="1">
      <w:start w:val="1"/>
      <w:numFmt w:val="bullet"/>
      <w:lvlText w:val="o"/>
      <w:lvlJc w:val="left"/>
      <w:pPr>
        <w:ind w:left="3730" w:hanging="360"/>
      </w:pPr>
      <w:rPr>
        <w:rFonts w:ascii="Courier New" w:hAnsi="Courier New" w:cs="Courier New" w:hint="default"/>
      </w:rPr>
    </w:lvl>
    <w:lvl w:ilvl="5" w:tplc="08090005" w:tentative="1">
      <w:start w:val="1"/>
      <w:numFmt w:val="bullet"/>
      <w:lvlText w:val=""/>
      <w:lvlJc w:val="left"/>
      <w:pPr>
        <w:ind w:left="4450" w:hanging="360"/>
      </w:pPr>
      <w:rPr>
        <w:rFonts w:ascii="Wingdings" w:hAnsi="Wingdings" w:hint="default"/>
      </w:rPr>
    </w:lvl>
    <w:lvl w:ilvl="6" w:tplc="08090001" w:tentative="1">
      <w:start w:val="1"/>
      <w:numFmt w:val="bullet"/>
      <w:lvlText w:val=""/>
      <w:lvlJc w:val="left"/>
      <w:pPr>
        <w:ind w:left="5170" w:hanging="360"/>
      </w:pPr>
      <w:rPr>
        <w:rFonts w:ascii="Symbol" w:hAnsi="Symbol" w:hint="default"/>
      </w:rPr>
    </w:lvl>
    <w:lvl w:ilvl="7" w:tplc="08090003" w:tentative="1">
      <w:start w:val="1"/>
      <w:numFmt w:val="bullet"/>
      <w:lvlText w:val="o"/>
      <w:lvlJc w:val="left"/>
      <w:pPr>
        <w:ind w:left="5890" w:hanging="360"/>
      </w:pPr>
      <w:rPr>
        <w:rFonts w:ascii="Courier New" w:hAnsi="Courier New" w:cs="Courier New" w:hint="default"/>
      </w:rPr>
    </w:lvl>
    <w:lvl w:ilvl="8" w:tplc="08090005" w:tentative="1">
      <w:start w:val="1"/>
      <w:numFmt w:val="bullet"/>
      <w:lvlText w:val=""/>
      <w:lvlJc w:val="left"/>
      <w:pPr>
        <w:ind w:left="6610" w:hanging="360"/>
      </w:pPr>
      <w:rPr>
        <w:rFonts w:ascii="Wingdings" w:hAnsi="Wingdings" w:hint="default"/>
      </w:rPr>
    </w:lvl>
  </w:abstractNum>
  <w:abstractNum w:abstractNumId="133" w15:restartNumberingAfterBreak="0">
    <w:nsid w:val="693551BD"/>
    <w:multiLevelType w:val="hybridMultilevel"/>
    <w:tmpl w:val="00003F64"/>
    <w:lvl w:ilvl="0" w:tplc="04090001">
      <w:start w:val="1"/>
      <w:numFmt w:val="bullet"/>
      <w:lvlText w:val=""/>
      <w:lvlJc w:val="left"/>
      <w:pPr>
        <w:ind w:left="426" w:hanging="360"/>
      </w:pPr>
      <w:rPr>
        <w:rFonts w:ascii="Symbol" w:hAnsi="Symbol" w:hint="default"/>
      </w:rPr>
    </w:lvl>
    <w:lvl w:ilvl="1" w:tplc="04090003" w:tentative="1">
      <w:start w:val="1"/>
      <w:numFmt w:val="bullet"/>
      <w:lvlText w:val="o"/>
      <w:lvlJc w:val="left"/>
      <w:pPr>
        <w:ind w:left="1146" w:hanging="360"/>
      </w:pPr>
      <w:rPr>
        <w:rFonts w:ascii="Courier New" w:hAnsi="Courier New" w:cs="Courier New" w:hint="default"/>
      </w:rPr>
    </w:lvl>
    <w:lvl w:ilvl="2" w:tplc="04090005" w:tentative="1">
      <w:start w:val="1"/>
      <w:numFmt w:val="bullet"/>
      <w:lvlText w:val=""/>
      <w:lvlJc w:val="left"/>
      <w:pPr>
        <w:ind w:left="1866" w:hanging="360"/>
      </w:pPr>
      <w:rPr>
        <w:rFonts w:ascii="Wingdings" w:hAnsi="Wingdings" w:hint="default"/>
      </w:rPr>
    </w:lvl>
    <w:lvl w:ilvl="3" w:tplc="04090001" w:tentative="1">
      <w:start w:val="1"/>
      <w:numFmt w:val="bullet"/>
      <w:lvlText w:val=""/>
      <w:lvlJc w:val="left"/>
      <w:pPr>
        <w:ind w:left="2586" w:hanging="360"/>
      </w:pPr>
      <w:rPr>
        <w:rFonts w:ascii="Symbol" w:hAnsi="Symbol" w:hint="default"/>
      </w:rPr>
    </w:lvl>
    <w:lvl w:ilvl="4" w:tplc="04090003" w:tentative="1">
      <w:start w:val="1"/>
      <w:numFmt w:val="bullet"/>
      <w:lvlText w:val="o"/>
      <w:lvlJc w:val="left"/>
      <w:pPr>
        <w:ind w:left="3306" w:hanging="360"/>
      </w:pPr>
      <w:rPr>
        <w:rFonts w:ascii="Courier New" w:hAnsi="Courier New" w:cs="Courier New" w:hint="default"/>
      </w:rPr>
    </w:lvl>
    <w:lvl w:ilvl="5" w:tplc="04090005" w:tentative="1">
      <w:start w:val="1"/>
      <w:numFmt w:val="bullet"/>
      <w:lvlText w:val=""/>
      <w:lvlJc w:val="left"/>
      <w:pPr>
        <w:ind w:left="4026" w:hanging="360"/>
      </w:pPr>
      <w:rPr>
        <w:rFonts w:ascii="Wingdings" w:hAnsi="Wingdings" w:hint="default"/>
      </w:rPr>
    </w:lvl>
    <w:lvl w:ilvl="6" w:tplc="04090001" w:tentative="1">
      <w:start w:val="1"/>
      <w:numFmt w:val="bullet"/>
      <w:lvlText w:val=""/>
      <w:lvlJc w:val="left"/>
      <w:pPr>
        <w:ind w:left="4746" w:hanging="360"/>
      </w:pPr>
      <w:rPr>
        <w:rFonts w:ascii="Symbol" w:hAnsi="Symbol" w:hint="default"/>
      </w:rPr>
    </w:lvl>
    <w:lvl w:ilvl="7" w:tplc="04090003" w:tentative="1">
      <w:start w:val="1"/>
      <w:numFmt w:val="bullet"/>
      <w:lvlText w:val="o"/>
      <w:lvlJc w:val="left"/>
      <w:pPr>
        <w:ind w:left="5466" w:hanging="360"/>
      </w:pPr>
      <w:rPr>
        <w:rFonts w:ascii="Courier New" w:hAnsi="Courier New" w:cs="Courier New" w:hint="default"/>
      </w:rPr>
    </w:lvl>
    <w:lvl w:ilvl="8" w:tplc="04090005" w:tentative="1">
      <w:start w:val="1"/>
      <w:numFmt w:val="bullet"/>
      <w:lvlText w:val=""/>
      <w:lvlJc w:val="left"/>
      <w:pPr>
        <w:ind w:left="6186" w:hanging="360"/>
      </w:pPr>
      <w:rPr>
        <w:rFonts w:ascii="Wingdings" w:hAnsi="Wingdings" w:hint="default"/>
      </w:rPr>
    </w:lvl>
  </w:abstractNum>
  <w:abstractNum w:abstractNumId="134" w15:restartNumberingAfterBreak="0">
    <w:nsid w:val="69EF47D7"/>
    <w:multiLevelType w:val="hybridMultilevel"/>
    <w:tmpl w:val="9FECD084"/>
    <w:lvl w:ilvl="0" w:tplc="8D1CFE62">
      <w:start w:val="1"/>
      <w:numFmt w:val="decimal"/>
      <w:lvlText w:val="%1."/>
      <w:lvlJc w:val="left"/>
      <w:pPr>
        <w:ind w:left="743" w:hanging="284"/>
      </w:pPr>
      <w:rPr>
        <w:rFonts w:ascii="Calibri" w:hAnsi="Calibri" w:cs="Calibri" w:hint="default"/>
        <w:w w:val="100"/>
        <w:sz w:val="20"/>
        <w:szCs w:val="22"/>
      </w:rPr>
    </w:lvl>
    <w:lvl w:ilvl="1" w:tplc="A4A26378">
      <w:numFmt w:val="bullet"/>
      <w:lvlText w:val="•"/>
      <w:lvlJc w:val="left"/>
      <w:pPr>
        <w:ind w:left="1796" w:hanging="284"/>
      </w:pPr>
      <w:rPr>
        <w:rFonts w:hint="default"/>
      </w:rPr>
    </w:lvl>
    <w:lvl w:ilvl="2" w:tplc="5D5E5F50">
      <w:numFmt w:val="bullet"/>
      <w:lvlText w:val="•"/>
      <w:lvlJc w:val="left"/>
      <w:pPr>
        <w:ind w:left="2853" w:hanging="284"/>
      </w:pPr>
      <w:rPr>
        <w:rFonts w:hint="default"/>
      </w:rPr>
    </w:lvl>
    <w:lvl w:ilvl="3" w:tplc="D5B660FA">
      <w:numFmt w:val="bullet"/>
      <w:lvlText w:val="•"/>
      <w:lvlJc w:val="left"/>
      <w:pPr>
        <w:ind w:left="3909" w:hanging="284"/>
      </w:pPr>
      <w:rPr>
        <w:rFonts w:hint="default"/>
      </w:rPr>
    </w:lvl>
    <w:lvl w:ilvl="4" w:tplc="D62A9040">
      <w:numFmt w:val="bullet"/>
      <w:lvlText w:val="•"/>
      <w:lvlJc w:val="left"/>
      <w:pPr>
        <w:ind w:left="4966" w:hanging="284"/>
      </w:pPr>
      <w:rPr>
        <w:rFonts w:hint="default"/>
      </w:rPr>
    </w:lvl>
    <w:lvl w:ilvl="5" w:tplc="70BEA4B4">
      <w:numFmt w:val="bullet"/>
      <w:lvlText w:val="•"/>
      <w:lvlJc w:val="left"/>
      <w:pPr>
        <w:ind w:left="6023" w:hanging="284"/>
      </w:pPr>
      <w:rPr>
        <w:rFonts w:hint="default"/>
      </w:rPr>
    </w:lvl>
    <w:lvl w:ilvl="6" w:tplc="FED6E904">
      <w:numFmt w:val="bullet"/>
      <w:lvlText w:val="•"/>
      <w:lvlJc w:val="left"/>
      <w:pPr>
        <w:ind w:left="7079" w:hanging="284"/>
      </w:pPr>
      <w:rPr>
        <w:rFonts w:hint="default"/>
      </w:rPr>
    </w:lvl>
    <w:lvl w:ilvl="7" w:tplc="F33C02E6">
      <w:numFmt w:val="bullet"/>
      <w:lvlText w:val="•"/>
      <w:lvlJc w:val="left"/>
      <w:pPr>
        <w:ind w:left="8136" w:hanging="284"/>
      </w:pPr>
      <w:rPr>
        <w:rFonts w:hint="default"/>
      </w:rPr>
    </w:lvl>
    <w:lvl w:ilvl="8" w:tplc="6AB4D190">
      <w:numFmt w:val="bullet"/>
      <w:lvlText w:val="•"/>
      <w:lvlJc w:val="left"/>
      <w:pPr>
        <w:ind w:left="9193" w:hanging="284"/>
      </w:pPr>
      <w:rPr>
        <w:rFonts w:hint="default"/>
      </w:rPr>
    </w:lvl>
  </w:abstractNum>
  <w:abstractNum w:abstractNumId="135" w15:restartNumberingAfterBreak="0">
    <w:nsid w:val="6A2275D1"/>
    <w:multiLevelType w:val="hybridMultilevel"/>
    <w:tmpl w:val="5AF0332C"/>
    <w:lvl w:ilvl="0" w:tplc="A39AE772">
      <w:numFmt w:val="bullet"/>
      <w:lvlText w:val=""/>
      <w:lvlJc w:val="left"/>
      <w:pPr>
        <w:ind w:left="453" w:hanging="142"/>
      </w:pPr>
      <w:rPr>
        <w:rFonts w:ascii="Symbol" w:eastAsia="Symbol" w:hAnsi="Symbol" w:cs="Symbol" w:hint="default"/>
        <w:w w:val="100"/>
        <w:sz w:val="18"/>
        <w:szCs w:val="18"/>
        <w:lang w:val="el-GR" w:eastAsia="el-GR" w:bidi="el-GR"/>
      </w:rPr>
    </w:lvl>
    <w:lvl w:ilvl="1" w:tplc="9124A482">
      <w:numFmt w:val="bullet"/>
      <w:lvlText w:val="•"/>
      <w:lvlJc w:val="left"/>
      <w:pPr>
        <w:ind w:left="880" w:hanging="142"/>
      </w:pPr>
      <w:rPr>
        <w:rFonts w:hint="default"/>
        <w:lang w:val="el-GR" w:eastAsia="el-GR" w:bidi="el-GR"/>
      </w:rPr>
    </w:lvl>
    <w:lvl w:ilvl="2" w:tplc="87B2520C">
      <w:numFmt w:val="bullet"/>
      <w:lvlText w:val="•"/>
      <w:lvlJc w:val="left"/>
      <w:pPr>
        <w:ind w:left="1300" w:hanging="142"/>
      </w:pPr>
      <w:rPr>
        <w:rFonts w:hint="default"/>
        <w:lang w:val="el-GR" w:eastAsia="el-GR" w:bidi="el-GR"/>
      </w:rPr>
    </w:lvl>
    <w:lvl w:ilvl="3" w:tplc="FE7446C0">
      <w:numFmt w:val="bullet"/>
      <w:lvlText w:val="•"/>
      <w:lvlJc w:val="left"/>
      <w:pPr>
        <w:ind w:left="1720" w:hanging="142"/>
      </w:pPr>
      <w:rPr>
        <w:rFonts w:hint="default"/>
        <w:lang w:val="el-GR" w:eastAsia="el-GR" w:bidi="el-GR"/>
      </w:rPr>
    </w:lvl>
    <w:lvl w:ilvl="4" w:tplc="B60427E4">
      <w:numFmt w:val="bullet"/>
      <w:lvlText w:val="•"/>
      <w:lvlJc w:val="left"/>
      <w:pPr>
        <w:ind w:left="2141" w:hanging="142"/>
      </w:pPr>
      <w:rPr>
        <w:rFonts w:hint="default"/>
        <w:lang w:val="el-GR" w:eastAsia="el-GR" w:bidi="el-GR"/>
      </w:rPr>
    </w:lvl>
    <w:lvl w:ilvl="5" w:tplc="B7D288C8">
      <w:numFmt w:val="bullet"/>
      <w:lvlText w:val="•"/>
      <w:lvlJc w:val="left"/>
      <w:pPr>
        <w:ind w:left="2561" w:hanging="142"/>
      </w:pPr>
      <w:rPr>
        <w:rFonts w:hint="default"/>
        <w:lang w:val="el-GR" w:eastAsia="el-GR" w:bidi="el-GR"/>
      </w:rPr>
    </w:lvl>
    <w:lvl w:ilvl="6" w:tplc="C2E2085C">
      <w:numFmt w:val="bullet"/>
      <w:lvlText w:val="•"/>
      <w:lvlJc w:val="left"/>
      <w:pPr>
        <w:ind w:left="2981" w:hanging="142"/>
      </w:pPr>
      <w:rPr>
        <w:rFonts w:hint="default"/>
        <w:lang w:val="el-GR" w:eastAsia="el-GR" w:bidi="el-GR"/>
      </w:rPr>
    </w:lvl>
    <w:lvl w:ilvl="7" w:tplc="2FE4963A">
      <w:numFmt w:val="bullet"/>
      <w:lvlText w:val="•"/>
      <w:lvlJc w:val="left"/>
      <w:pPr>
        <w:ind w:left="3402" w:hanging="142"/>
      </w:pPr>
      <w:rPr>
        <w:rFonts w:hint="default"/>
        <w:lang w:val="el-GR" w:eastAsia="el-GR" w:bidi="el-GR"/>
      </w:rPr>
    </w:lvl>
    <w:lvl w:ilvl="8" w:tplc="C0F8842E">
      <w:numFmt w:val="bullet"/>
      <w:lvlText w:val="•"/>
      <w:lvlJc w:val="left"/>
      <w:pPr>
        <w:ind w:left="3822" w:hanging="142"/>
      </w:pPr>
      <w:rPr>
        <w:rFonts w:hint="default"/>
        <w:lang w:val="el-GR" w:eastAsia="el-GR" w:bidi="el-GR"/>
      </w:rPr>
    </w:lvl>
  </w:abstractNum>
  <w:abstractNum w:abstractNumId="136" w15:restartNumberingAfterBreak="0">
    <w:nsid w:val="6A4F3426"/>
    <w:multiLevelType w:val="hybridMultilevel"/>
    <w:tmpl w:val="B75601E2"/>
    <w:lvl w:ilvl="0" w:tplc="718220E0">
      <w:start w:val="1"/>
      <w:numFmt w:val="decimal"/>
      <w:lvlText w:val="%1."/>
      <w:lvlJc w:val="left"/>
      <w:pPr>
        <w:ind w:left="743" w:hanging="284"/>
      </w:pPr>
      <w:rPr>
        <w:rFonts w:ascii="Calibri" w:hAnsi="Calibri" w:cs="Calibri" w:hint="default"/>
        <w:w w:val="100"/>
        <w:sz w:val="20"/>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7" w15:restartNumberingAfterBreak="0">
    <w:nsid w:val="6B9F7427"/>
    <w:multiLevelType w:val="hybridMultilevel"/>
    <w:tmpl w:val="922039DA"/>
    <w:styleLink w:val="Style1643"/>
    <w:lvl w:ilvl="0" w:tplc="1734A602">
      <w:start w:val="1"/>
      <w:numFmt w:val="decimal"/>
      <w:lvlText w:val="%1."/>
      <w:lvlJc w:val="left"/>
      <w:pPr>
        <w:ind w:left="720" w:hanging="360"/>
      </w:pPr>
      <w:rPr>
        <w:rFonts w:hint="default"/>
        <w:b w:val="0"/>
        <w:i w:val="0"/>
        <w:color w:val="000000"/>
        <w:sz w:val="22"/>
        <w:u w:color="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8" w15:restartNumberingAfterBreak="0">
    <w:nsid w:val="6C9A1020"/>
    <w:multiLevelType w:val="hybridMultilevel"/>
    <w:tmpl w:val="C38A2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9" w15:restartNumberingAfterBreak="0">
    <w:nsid w:val="6CB63F4D"/>
    <w:multiLevelType w:val="hybridMultilevel"/>
    <w:tmpl w:val="A566D82E"/>
    <w:styleLink w:val="Style15122"/>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0" w15:restartNumberingAfterBreak="0">
    <w:nsid w:val="6CDE5CBC"/>
    <w:multiLevelType w:val="hybridMultilevel"/>
    <w:tmpl w:val="D17AE750"/>
    <w:styleLink w:val="Style15121"/>
    <w:lvl w:ilvl="0" w:tplc="6C3E0B56">
      <w:start w:val="1"/>
      <w:numFmt w:val="decimal"/>
      <w:lvlText w:val="%1."/>
      <w:lvlJc w:val="left"/>
      <w:pPr>
        <w:ind w:left="720" w:hanging="360"/>
      </w:pPr>
      <w:rPr>
        <w:rFonts w:ascii="Calibri" w:hAnsi="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1" w15:restartNumberingAfterBreak="0">
    <w:nsid w:val="6D174C4F"/>
    <w:multiLevelType w:val="multilevel"/>
    <w:tmpl w:val="6350807E"/>
    <w:lvl w:ilvl="0">
      <w:start w:val="1"/>
      <w:numFmt w:val="decimal"/>
      <w:lvlText w:val="%1."/>
      <w:lvlJc w:val="left"/>
      <w:pPr>
        <w:ind w:left="720" w:hanging="360"/>
      </w:pPr>
      <w:rPr>
        <w:rFonts w:hint="default"/>
        <w:b w:val="0"/>
        <w:i w:val="0"/>
        <w:color w:val="000000"/>
        <w:sz w:val="20"/>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2" w15:restartNumberingAfterBreak="0">
    <w:nsid w:val="6DCB50F9"/>
    <w:multiLevelType w:val="hybridMultilevel"/>
    <w:tmpl w:val="5BF4FEF8"/>
    <w:lvl w:ilvl="0" w:tplc="34062AE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3" w15:restartNumberingAfterBreak="0">
    <w:nsid w:val="6E4D55F3"/>
    <w:multiLevelType w:val="hybridMultilevel"/>
    <w:tmpl w:val="4ADEA09C"/>
    <w:lvl w:ilvl="0" w:tplc="BDBC615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4" w15:restartNumberingAfterBreak="0">
    <w:nsid w:val="6E730E26"/>
    <w:multiLevelType w:val="hybridMultilevel"/>
    <w:tmpl w:val="D8A005B8"/>
    <w:lvl w:ilvl="0" w:tplc="23D63FB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5" w15:restartNumberingAfterBreak="0">
    <w:nsid w:val="6EB024E3"/>
    <w:multiLevelType w:val="hybridMultilevel"/>
    <w:tmpl w:val="935CDCD2"/>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6F5B545E"/>
    <w:multiLevelType w:val="hybridMultilevel"/>
    <w:tmpl w:val="C9B813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7" w15:restartNumberingAfterBreak="0">
    <w:nsid w:val="6FBF4EEF"/>
    <w:multiLevelType w:val="multilevel"/>
    <w:tmpl w:val="3ED61B8E"/>
    <w:styleLink w:val="Style171131"/>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8" w15:restartNumberingAfterBreak="0">
    <w:nsid w:val="7003765B"/>
    <w:multiLevelType w:val="hybridMultilevel"/>
    <w:tmpl w:val="BBB239DC"/>
    <w:lvl w:ilvl="0" w:tplc="C298E546">
      <w:start w:val="1"/>
      <w:numFmt w:val="bullet"/>
      <w:lvlText w:val=""/>
      <w:lvlJc w:val="left"/>
      <w:pPr>
        <w:ind w:left="720" w:hanging="360"/>
      </w:pPr>
      <w:rPr>
        <w:rFonts w:ascii="Wingdings" w:hAnsi="Wingdings" w:hint="default"/>
      </w:rPr>
    </w:lvl>
    <w:lvl w:ilvl="1" w:tplc="04090019">
      <w:numFmt w:val="bullet"/>
      <w:lvlText w:val="•"/>
      <w:lvlJc w:val="left"/>
      <w:pPr>
        <w:ind w:left="1440" w:hanging="360"/>
      </w:pPr>
      <w:rPr>
        <w:rFonts w:ascii="Calibri" w:eastAsia="Calibri" w:hAnsi="Calibri" w:cs="Arial" w:hint="default"/>
        <w:color w:val="000000"/>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758E45A8">
      <w:start w:val="1"/>
      <w:numFmt w:val="decimal"/>
      <w:lvlText w:val="%6."/>
      <w:lvlJc w:val="right"/>
      <w:pPr>
        <w:ind w:left="4320" w:hanging="360"/>
      </w:pPr>
      <w:rPr>
        <w:rFonts w:hint="default"/>
        <w:color w:val="auto"/>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9" w15:restartNumberingAfterBreak="0">
    <w:nsid w:val="710A5BB7"/>
    <w:multiLevelType w:val="hybridMultilevel"/>
    <w:tmpl w:val="82B4D7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721975E7"/>
    <w:multiLevelType w:val="multilevel"/>
    <w:tmpl w:val="38989CBE"/>
    <w:styleLink w:val="Style162121"/>
    <w:lvl w:ilvl="0">
      <w:start w:val="1"/>
      <w:numFmt w:val="decimal"/>
      <w:lvlText w:val="%1."/>
      <w:lvlJc w:val="left"/>
      <w:pPr>
        <w:ind w:left="360" w:hanging="360"/>
      </w:pPr>
      <w:rPr>
        <w:rFonts w:cs="Times New Roman"/>
      </w:rPr>
    </w:lvl>
    <w:lvl w:ilvl="1">
      <w:start w:val="2"/>
      <w:numFmt w:val="decimal"/>
      <w:isLgl/>
      <w:lvlText w:val="%1.%2"/>
      <w:lvlJc w:val="left"/>
      <w:pPr>
        <w:ind w:left="804" w:hanging="444"/>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1" w15:restartNumberingAfterBreak="0">
    <w:nsid w:val="739611B7"/>
    <w:multiLevelType w:val="hybridMultilevel"/>
    <w:tmpl w:val="799A7808"/>
    <w:lvl w:ilvl="0" w:tplc="81A86AE8">
      <w:start w:val="1"/>
      <w:numFmt w:val="decimal"/>
      <w:lvlText w:val="%1."/>
      <w:lvlJc w:val="left"/>
      <w:pPr>
        <w:ind w:left="720" w:hanging="360"/>
      </w:pPr>
      <w:rPr>
        <w:rFonts w:hint="default"/>
        <w:color w:val="auto"/>
        <w:sz w:val="20"/>
        <w:szCs w:val="20"/>
        <w:u w:color="44546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2" w15:restartNumberingAfterBreak="0">
    <w:nsid w:val="74C04A42"/>
    <w:multiLevelType w:val="hybridMultilevel"/>
    <w:tmpl w:val="1346D3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3" w15:restartNumberingAfterBreak="0">
    <w:nsid w:val="764206EA"/>
    <w:multiLevelType w:val="hybridMultilevel"/>
    <w:tmpl w:val="FDF8C4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4" w15:restartNumberingAfterBreak="0">
    <w:nsid w:val="76CD677C"/>
    <w:multiLevelType w:val="hybridMultilevel"/>
    <w:tmpl w:val="AE06D0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5" w15:restartNumberingAfterBreak="0">
    <w:nsid w:val="77887E6C"/>
    <w:multiLevelType w:val="hybridMultilevel"/>
    <w:tmpl w:val="8696C1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6" w15:restartNumberingAfterBreak="0">
    <w:nsid w:val="77B816B7"/>
    <w:multiLevelType w:val="multilevel"/>
    <w:tmpl w:val="DA28E92E"/>
    <w:lvl w:ilvl="0">
      <w:start w:val="1"/>
      <w:numFmt w:val="decimal"/>
      <w:pStyle w:val="BodyText16"/>
      <w:lvlText w:val="16.%1."/>
      <w:lvlJc w:val="left"/>
      <w:pPr>
        <w:tabs>
          <w:tab w:val="num" w:pos="1287"/>
        </w:tabs>
        <w:ind w:left="999" w:hanging="432"/>
      </w:pPr>
      <w:rPr>
        <w:rFonts w:ascii="Arial" w:hAnsi="Arial" w:cs="Times New Roman" w:hint="default"/>
        <w:b/>
        <w:i w:val="0"/>
        <w:sz w:val="22"/>
      </w:rPr>
    </w:lvl>
    <w:lvl w:ilvl="1">
      <w:start w:val="1"/>
      <w:numFmt w:val="decimal"/>
      <w:lvlText w:val="%1.%2"/>
      <w:lvlJc w:val="left"/>
      <w:pPr>
        <w:tabs>
          <w:tab w:val="num" w:pos="1143"/>
        </w:tabs>
        <w:ind w:left="1143" w:hanging="576"/>
      </w:pPr>
      <w:rPr>
        <w:rFonts w:cs="Times New Roman"/>
      </w:rPr>
    </w:lvl>
    <w:lvl w:ilvl="2">
      <w:start w:val="1"/>
      <w:numFmt w:val="decimal"/>
      <w:lvlText w:val="%1.%2.%3"/>
      <w:lvlJc w:val="left"/>
      <w:pPr>
        <w:tabs>
          <w:tab w:val="num" w:pos="1287"/>
        </w:tabs>
        <w:ind w:left="1287" w:hanging="720"/>
      </w:pPr>
      <w:rPr>
        <w:rFonts w:cs="Times New Roman"/>
      </w:rPr>
    </w:lvl>
    <w:lvl w:ilvl="3">
      <w:start w:val="1"/>
      <w:numFmt w:val="decimal"/>
      <w:lvlText w:val="%1.%2.%3.%4"/>
      <w:lvlJc w:val="left"/>
      <w:pPr>
        <w:tabs>
          <w:tab w:val="num" w:pos="1431"/>
        </w:tabs>
        <w:ind w:left="1431" w:hanging="864"/>
      </w:pPr>
      <w:rPr>
        <w:rFonts w:cs="Times New Roman"/>
      </w:rPr>
    </w:lvl>
    <w:lvl w:ilvl="4">
      <w:start w:val="1"/>
      <w:numFmt w:val="decimal"/>
      <w:lvlText w:val="%1.%2.%3.%4.%5"/>
      <w:lvlJc w:val="left"/>
      <w:pPr>
        <w:tabs>
          <w:tab w:val="num" w:pos="1575"/>
        </w:tabs>
        <w:ind w:left="1575" w:hanging="1008"/>
      </w:pPr>
      <w:rPr>
        <w:rFonts w:cs="Times New Roman"/>
      </w:rPr>
    </w:lvl>
    <w:lvl w:ilvl="5">
      <w:start w:val="1"/>
      <w:numFmt w:val="decimal"/>
      <w:lvlText w:val="%1.%2.%3.%4.%5.%6"/>
      <w:lvlJc w:val="left"/>
      <w:pPr>
        <w:tabs>
          <w:tab w:val="num" w:pos="1719"/>
        </w:tabs>
        <w:ind w:left="1719" w:hanging="1152"/>
      </w:pPr>
      <w:rPr>
        <w:rFonts w:cs="Times New Roman"/>
      </w:rPr>
    </w:lvl>
    <w:lvl w:ilvl="6">
      <w:start w:val="1"/>
      <w:numFmt w:val="decimal"/>
      <w:lvlText w:val="%1.%2.%3.%4.%5.%6.%7"/>
      <w:lvlJc w:val="left"/>
      <w:pPr>
        <w:tabs>
          <w:tab w:val="num" w:pos="1863"/>
        </w:tabs>
        <w:ind w:left="1863" w:hanging="1296"/>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151"/>
        </w:tabs>
        <w:ind w:left="2151" w:hanging="1584"/>
      </w:pPr>
      <w:rPr>
        <w:rFonts w:cs="Times New Roman"/>
      </w:rPr>
    </w:lvl>
  </w:abstractNum>
  <w:abstractNum w:abstractNumId="157" w15:restartNumberingAfterBreak="0">
    <w:nsid w:val="77F12289"/>
    <w:multiLevelType w:val="hybridMultilevel"/>
    <w:tmpl w:val="50A8A3D0"/>
    <w:lvl w:ilvl="0" w:tplc="04090001">
      <w:start w:val="1"/>
      <w:numFmt w:val="bullet"/>
      <w:lvlText w:val=""/>
      <w:lvlJc w:val="left"/>
      <w:pPr>
        <w:ind w:left="952" w:hanging="360"/>
      </w:pPr>
      <w:rPr>
        <w:rFonts w:ascii="Symbol" w:hAnsi="Symbol" w:hint="default"/>
      </w:rPr>
    </w:lvl>
    <w:lvl w:ilvl="1" w:tplc="04090003" w:tentative="1">
      <w:start w:val="1"/>
      <w:numFmt w:val="bullet"/>
      <w:lvlText w:val="o"/>
      <w:lvlJc w:val="left"/>
      <w:pPr>
        <w:ind w:left="1672" w:hanging="360"/>
      </w:pPr>
      <w:rPr>
        <w:rFonts w:ascii="Courier New" w:hAnsi="Courier New" w:cs="Courier New" w:hint="default"/>
      </w:rPr>
    </w:lvl>
    <w:lvl w:ilvl="2" w:tplc="04090005" w:tentative="1">
      <w:start w:val="1"/>
      <w:numFmt w:val="bullet"/>
      <w:lvlText w:val=""/>
      <w:lvlJc w:val="left"/>
      <w:pPr>
        <w:ind w:left="2392" w:hanging="360"/>
      </w:pPr>
      <w:rPr>
        <w:rFonts w:ascii="Wingdings" w:hAnsi="Wingdings" w:hint="default"/>
      </w:rPr>
    </w:lvl>
    <w:lvl w:ilvl="3" w:tplc="04090001" w:tentative="1">
      <w:start w:val="1"/>
      <w:numFmt w:val="bullet"/>
      <w:lvlText w:val=""/>
      <w:lvlJc w:val="left"/>
      <w:pPr>
        <w:ind w:left="3112" w:hanging="360"/>
      </w:pPr>
      <w:rPr>
        <w:rFonts w:ascii="Symbol" w:hAnsi="Symbol" w:hint="default"/>
      </w:rPr>
    </w:lvl>
    <w:lvl w:ilvl="4" w:tplc="04090003" w:tentative="1">
      <w:start w:val="1"/>
      <w:numFmt w:val="bullet"/>
      <w:lvlText w:val="o"/>
      <w:lvlJc w:val="left"/>
      <w:pPr>
        <w:ind w:left="3832" w:hanging="360"/>
      </w:pPr>
      <w:rPr>
        <w:rFonts w:ascii="Courier New" w:hAnsi="Courier New" w:cs="Courier New" w:hint="default"/>
      </w:rPr>
    </w:lvl>
    <w:lvl w:ilvl="5" w:tplc="04090005" w:tentative="1">
      <w:start w:val="1"/>
      <w:numFmt w:val="bullet"/>
      <w:lvlText w:val=""/>
      <w:lvlJc w:val="left"/>
      <w:pPr>
        <w:ind w:left="4552" w:hanging="360"/>
      </w:pPr>
      <w:rPr>
        <w:rFonts w:ascii="Wingdings" w:hAnsi="Wingdings" w:hint="default"/>
      </w:rPr>
    </w:lvl>
    <w:lvl w:ilvl="6" w:tplc="04090001" w:tentative="1">
      <w:start w:val="1"/>
      <w:numFmt w:val="bullet"/>
      <w:lvlText w:val=""/>
      <w:lvlJc w:val="left"/>
      <w:pPr>
        <w:ind w:left="5272" w:hanging="360"/>
      </w:pPr>
      <w:rPr>
        <w:rFonts w:ascii="Symbol" w:hAnsi="Symbol" w:hint="default"/>
      </w:rPr>
    </w:lvl>
    <w:lvl w:ilvl="7" w:tplc="04090003" w:tentative="1">
      <w:start w:val="1"/>
      <w:numFmt w:val="bullet"/>
      <w:lvlText w:val="o"/>
      <w:lvlJc w:val="left"/>
      <w:pPr>
        <w:ind w:left="5992" w:hanging="360"/>
      </w:pPr>
      <w:rPr>
        <w:rFonts w:ascii="Courier New" w:hAnsi="Courier New" w:cs="Courier New" w:hint="default"/>
      </w:rPr>
    </w:lvl>
    <w:lvl w:ilvl="8" w:tplc="04090005" w:tentative="1">
      <w:start w:val="1"/>
      <w:numFmt w:val="bullet"/>
      <w:lvlText w:val=""/>
      <w:lvlJc w:val="left"/>
      <w:pPr>
        <w:ind w:left="6712" w:hanging="360"/>
      </w:pPr>
      <w:rPr>
        <w:rFonts w:ascii="Wingdings" w:hAnsi="Wingdings" w:hint="default"/>
      </w:rPr>
    </w:lvl>
  </w:abstractNum>
  <w:abstractNum w:abstractNumId="158" w15:restartNumberingAfterBreak="0">
    <w:nsid w:val="78010CED"/>
    <w:multiLevelType w:val="hybridMultilevel"/>
    <w:tmpl w:val="1696C4A2"/>
    <w:lvl w:ilvl="0" w:tplc="92D2F2E0">
      <w:start w:val="1"/>
      <w:numFmt w:val="decimal"/>
      <w:lvlText w:val="%1."/>
      <w:lvlJc w:val="left"/>
      <w:pPr>
        <w:ind w:left="460" w:hanging="236"/>
      </w:pPr>
      <w:rPr>
        <w:rFonts w:hint="default"/>
        <w:b/>
        <w:bCs/>
        <w:color w:val="002060"/>
        <w:w w:val="100"/>
      </w:rPr>
    </w:lvl>
    <w:lvl w:ilvl="1" w:tplc="4DF29E56">
      <w:numFmt w:val="bullet"/>
      <w:lvlText w:val="•"/>
      <w:lvlJc w:val="left"/>
      <w:pPr>
        <w:ind w:left="1544" w:hanging="236"/>
      </w:pPr>
      <w:rPr>
        <w:rFonts w:hint="default"/>
      </w:rPr>
    </w:lvl>
    <w:lvl w:ilvl="2" w:tplc="B0CE3D06">
      <w:numFmt w:val="bullet"/>
      <w:lvlText w:val="•"/>
      <w:lvlJc w:val="left"/>
      <w:pPr>
        <w:ind w:left="2629" w:hanging="236"/>
      </w:pPr>
      <w:rPr>
        <w:rFonts w:hint="default"/>
      </w:rPr>
    </w:lvl>
    <w:lvl w:ilvl="3" w:tplc="97BA60E4">
      <w:numFmt w:val="bullet"/>
      <w:lvlText w:val="•"/>
      <w:lvlJc w:val="left"/>
      <w:pPr>
        <w:ind w:left="3713" w:hanging="236"/>
      </w:pPr>
      <w:rPr>
        <w:rFonts w:hint="default"/>
      </w:rPr>
    </w:lvl>
    <w:lvl w:ilvl="4" w:tplc="605E7F66">
      <w:numFmt w:val="bullet"/>
      <w:lvlText w:val="•"/>
      <w:lvlJc w:val="left"/>
      <w:pPr>
        <w:ind w:left="4798" w:hanging="236"/>
      </w:pPr>
      <w:rPr>
        <w:rFonts w:hint="default"/>
      </w:rPr>
    </w:lvl>
    <w:lvl w:ilvl="5" w:tplc="E26027F8">
      <w:numFmt w:val="bullet"/>
      <w:lvlText w:val="•"/>
      <w:lvlJc w:val="left"/>
      <w:pPr>
        <w:ind w:left="5883" w:hanging="236"/>
      </w:pPr>
      <w:rPr>
        <w:rFonts w:hint="default"/>
      </w:rPr>
    </w:lvl>
    <w:lvl w:ilvl="6" w:tplc="B55AAE12">
      <w:numFmt w:val="bullet"/>
      <w:lvlText w:val="•"/>
      <w:lvlJc w:val="left"/>
      <w:pPr>
        <w:ind w:left="6967" w:hanging="236"/>
      </w:pPr>
      <w:rPr>
        <w:rFonts w:hint="default"/>
      </w:rPr>
    </w:lvl>
    <w:lvl w:ilvl="7" w:tplc="5E68203E">
      <w:numFmt w:val="bullet"/>
      <w:lvlText w:val="•"/>
      <w:lvlJc w:val="left"/>
      <w:pPr>
        <w:ind w:left="8052" w:hanging="236"/>
      </w:pPr>
      <w:rPr>
        <w:rFonts w:hint="default"/>
      </w:rPr>
    </w:lvl>
    <w:lvl w:ilvl="8" w:tplc="59DE0126">
      <w:numFmt w:val="bullet"/>
      <w:lvlText w:val="•"/>
      <w:lvlJc w:val="left"/>
      <w:pPr>
        <w:ind w:left="9137" w:hanging="236"/>
      </w:pPr>
      <w:rPr>
        <w:rFonts w:hint="default"/>
      </w:rPr>
    </w:lvl>
  </w:abstractNum>
  <w:abstractNum w:abstractNumId="159" w15:restartNumberingAfterBreak="0">
    <w:nsid w:val="78E12CBE"/>
    <w:multiLevelType w:val="multilevel"/>
    <w:tmpl w:val="5D4EF4AA"/>
    <w:lvl w:ilvl="0">
      <w:start w:val="1"/>
      <w:numFmt w:val="decimal"/>
      <w:lvlText w:val="%1."/>
      <w:lvlJc w:val="left"/>
      <w:pPr>
        <w:ind w:left="720" w:hanging="360"/>
      </w:pPr>
      <w:rPr>
        <w:rFonts w:hint="default"/>
        <w:b w:val="0"/>
        <w:i w:val="0"/>
        <w:color w:val="000000"/>
        <w:sz w:val="20"/>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0" w15:restartNumberingAfterBreak="0">
    <w:nsid w:val="796021CE"/>
    <w:multiLevelType w:val="hybridMultilevel"/>
    <w:tmpl w:val="132E2FFC"/>
    <w:styleLink w:val="Style1644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1" w15:restartNumberingAfterBreak="0">
    <w:nsid w:val="79690C27"/>
    <w:multiLevelType w:val="hybridMultilevel"/>
    <w:tmpl w:val="F1CE2344"/>
    <w:lvl w:ilvl="0" w:tplc="81622162">
      <w:start w:val="1"/>
      <w:numFmt w:val="bullet"/>
      <w:lvlText w:val=""/>
      <w:lvlJc w:val="left"/>
      <w:pPr>
        <w:ind w:left="720" w:hanging="360"/>
      </w:pPr>
      <w:rPr>
        <w:rFonts w:ascii="Symbol" w:hAnsi="Symbol" w:hint="default"/>
        <w:b/>
        <w:i w:val="0"/>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A3D4895"/>
    <w:multiLevelType w:val="hybridMultilevel"/>
    <w:tmpl w:val="9EA8167E"/>
    <w:lvl w:ilvl="0" w:tplc="5B403A14">
      <w:start w:val="1"/>
      <w:numFmt w:val="decimal"/>
      <w:lvlText w:val="%1"/>
      <w:lvlJc w:val="left"/>
      <w:pPr>
        <w:ind w:left="743" w:hanging="284"/>
      </w:pPr>
      <w:rPr>
        <w:rFonts w:ascii="Calibri" w:hAnsi="Calibri" w:cs="Calibri" w:hint="default"/>
        <w:w w:val="100"/>
        <w:sz w:val="20"/>
        <w:szCs w:val="22"/>
      </w:rPr>
    </w:lvl>
    <w:lvl w:ilvl="1" w:tplc="F536D9B2">
      <w:numFmt w:val="bullet"/>
      <w:lvlText w:val="•"/>
      <w:lvlJc w:val="left"/>
      <w:pPr>
        <w:ind w:left="1796" w:hanging="284"/>
      </w:pPr>
      <w:rPr>
        <w:rFonts w:hint="default"/>
      </w:rPr>
    </w:lvl>
    <w:lvl w:ilvl="2" w:tplc="1FE02A54">
      <w:numFmt w:val="bullet"/>
      <w:lvlText w:val="•"/>
      <w:lvlJc w:val="left"/>
      <w:pPr>
        <w:ind w:left="2853" w:hanging="284"/>
      </w:pPr>
      <w:rPr>
        <w:rFonts w:hint="default"/>
      </w:rPr>
    </w:lvl>
    <w:lvl w:ilvl="3" w:tplc="24541980">
      <w:numFmt w:val="bullet"/>
      <w:lvlText w:val="•"/>
      <w:lvlJc w:val="left"/>
      <w:pPr>
        <w:ind w:left="3909" w:hanging="284"/>
      </w:pPr>
      <w:rPr>
        <w:rFonts w:hint="default"/>
      </w:rPr>
    </w:lvl>
    <w:lvl w:ilvl="4" w:tplc="BFF6DAD2">
      <w:numFmt w:val="bullet"/>
      <w:lvlText w:val="•"/>
      <w:lvlJc w:val="left"/>
      <w:pPr>
        <w:ind w:left="4966" w:hanging="284"/>
      </w:pPr>
      <w:rPr>
        <w:rFonts w:hint="default"/>
      </w:rPr>
    </w:lvl>
    <w:lvl w:ilvl="5" w:tplc="26B42D28">
      <w:numFmt w:val="bullet"/>
      <w:lvlText w:val="•"/>
      <w:lvlJc w:val="left"/>
      <w:pPr>
        <w:ind w:left="6023" w:hanging="284"/>
      </w:pPr>
      <w:rPr>
        <w:rFonts w:hint="default"/>
      </w:rPr>
    </w:lvl>
    <w:lvl w:ilvl="6" w:tplc="9D9C0F78">
      <w:numFmt w:val="bullet"/>
      <w:lvlText w:val="•"/>
      <w:lvlJc w:val="left"/>
      <w:pPr>
        <w:ind w:left="7079" w:hanging="284"/>
      </w:pPr>
      <w:rPr>
        <w:rFonts w:hint="default"/>
      </w:rPr>
    </w:lvl>
    <w:lvl w:ilvl="7" w:tplc="D004C5D4">
      <w:numFmt w:val="bullet"/>
      <w:lvlText w:val="•"/>
      <w:lvlJc w:val="left"/>
      <w:pPr>
        <w:ind w:left="8136" w:hanging="284"/>
      </w:pPr>
      <w:rPr>
        <w:rFonts w:hint="default"/>
      </w:rPr>
    </w:lvl>
    <w:lvl w:ilvl="8" w:tplc="027E1A64">
      <w:numFmt w:val="bullet"/>
      <w:lvlText w:val="•"/>
      <w:lvlJc w:val="left"/>
      <w:pPr>
        <w:ind w:left="9193" w:hanging="284"/>
      </w:pPr>
      <w:rPr>
        <w:rFonts w:hint="default"/>
      </w:rPr>
    </w:lvl>
  </w:abstractNum>
  <w:abstractNum w:abstractNumId="163" w15:restartNumberingAfterBreak="0">
    <w:nsid w:val="7AF31B19"/>
    <w:multiLevelType w:val="multilevel"/>
    <w:tmpl w:val="3FF05E58"/>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4" w15:restartNumberingAfterBreak="0">
    <w:nsid w:val="7C1B6FA2"/>
    <w:multiLevelType w:val="hybridMultilevel"/>
    <w:tmpl w:val="ACF494A0"/>
    <w:lvl w:ilvl="0" w:tplc="B4628702">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5" w15:restartNumberingAfterBreak="0">
    <w:nsid w:val="7DE51CEA"/>
    <w:multiLevelType w:val="multilevel"/>
    <w:tmpl w:val="080856D6"/>
    <w:styleLink w:val="Style19321"/>
    <w:lvl w:ilvl="0">
      <w:start w:val="1"/>
      <w:numFmt w:val="decimal"/>
      <w:lvlText w:val="%1."/>
      <w:lvlJc w:val="left"/>
      <w:pPr>
        <w:ind w:left="720" w:hanging="360"/>
      </w:pPr>
      <w:rPr>
        <w:rFonts w:hint="default"/>
        <w:b w:val="0"/>
        <w:i w:val="0"/>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6" w15:restartNumberingAfterBreak="0">
    <w:nsid w:val="7E2521D6"/>
    <w:multiLevelType w:val="hybridMultilevel"/>
    <w:tmpl w:val="9B6C2210"/>
    <w:lvl w:ilvl="0" w:tplc="04090001">
      <w:start w:val="1"/>
      <w:numFmt w:val="bullet"/>
      <w:lvlText w:val=""/>
      <w:lvlJc w:val="left"/>
      <w:pPr>
        <w:ind w:left="1168" w:hanging="709"/>
      </w:pPr>
      <w:rPr>
        <w:rFonts w:ascii="Symbol" w:hAnsi="Symbol" w:hint="default"/>
        <w:w w:val="100"/>
        <w:sz w:val="20"/>
        <w:szCs w:val="20"/>
      </w:rPr>
    </w:lvl>
    <w:lvl w:ilvl="1" w:tplc="2C8681CE">
      <w:numFmt w:val="bullet"/>
      <w:lvlText w:val="•"/>
      <w:lvlJc w:val="left"/>
      <w:pPr>
        <w:ind w:left="2174" w:hanging="709"/>
      </w:pPr>
      <w:rPr>
        <w:rFonts w:hint="default"/>
      </w:rPr>
    </w:lvl>
    <w:lvl w:ilvl="2" w:tplc="3EC2075A">
      <w:numFmt w:val="bullet"/>
      <w:lvlText w:val="•"/>
      <w:lvlJc w:val="left"/>
      <w:pPr>
        <w:ind w:left="3189" w:hanging="709"/>
      </w:pPr>
      <w:rPr>
        <w:rFonts w:hint="default"/>
      </w:rPr>
    </w:lvl>
    <w:lvl w:ilvl="3" w:tplc="8A6A6734">
      <w:numFmt w:val="bullet"/>
      <w:lvlText w:val="•"/>
      <w:lvlJc w:val="left"/>
      <w:pPr>
        <w:ind w:left="4203" w:hanging="709"/>
      </w:pPr>
      <w:rPr>
        <w:rFonts w:hint="default"/>
      </w:rPr>
    </w:lvl>
    <w:lvl w:ilvl="4" w:tplc="B0ECE9EE">
      <w:numFmt w:val="bullet"/>
      <w:lvlText w:val="•"/>
      <w:lvlJc w:val="left"/>
      <w:pPr>
        <w:ind w:left="5218" w:hanging="709"/>
      </w:pPr>
      <w:rPr>
        <w:rFonts w:hint="default"/>
      </w:rPr>
    </w:lvl>
    <w:lvl w:ilvl="5" w:tplc="0AA0EA36">
      <w:numFmt w:val="bullet"/>
      <w:lvlText w:val="•"/>
      <w:lvlJc w:val="left"/>
      <w:pPr>
        <w:ind w:left="6233" w:hanging="709"/>
      </w:pPr>
      <w:rPr>
        <w:rFonts w:hint="default"/>
      </w:rPr>
    </w:lvl>
    <w:lvl w:ilvl="6" w:tplc="C65C6B34">
      <w:numFmt w:val="bullet"/>
      <w:lvlText w:val="•"/>
      <w:lvlJc w:val="left"/>
      <w:pPr>
        <w:ind w:left="7247" w:hanging="709"/>
      </w:pPr>
      <w:rPr>
        <w:rFonts w:hint="default"/>
      </w:rPr>
    </w:lvl>
    <w:lvl w:ilvl="7" w:tplc="28967D1C">
      <w:numFmt w:val="bullet"/>
      <w:lvlText w:val="•"/>
      <w:lvlJc w:val="left"/>
      <w:pPr>
        <w:ind w:left="8262" w:hanging="709"/>
      </w:pPr>
      <w:rPr>
        <w:rFonts w:hint="default"/>
      </w:rPr>
    </w:lvl>
    <w:lvl w:ilvl="8" w:tplc="0AAA58FC">
      <w:numFmt w:val="bullet"/>
      <w:lvlText w:val="•"/>
      <w:lvlJc w:val="left"/>
      <w:pPr>
        <w:ind w:left="9277" w:hanging="709"/>
      </w:pPr>
      <w:rPr>
        <w:rFonts w:hint="default"/>
      </w:rPr>
    </w:lvl>
  </w:abstractNum>
  <w:abstractNum w:abstractNumId="167" w15:restartNumberingAfterBreak="0">
    <w:nsid w:val="7E65488D"/>
    <w:multiLevelType w:val="hybridMultilevel"/>
    <w:tmpl w:val="DBB67DE8"/>
    <w:styleLink w:val="Style191111"/>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num w:numId="1" w16cid:durableId="654802758">
    <w:abstractNumId w:val="47"/>
  </w:num>
  <w:num w:numId="2" w16cid:durableId="1124352499">
    <w:abstractNumId w:val="156"/>
  </w:num>
  <w:num w:numId="3" w16cid:durableId="2081903292">
    <w:abstractNumId w:val="41"/>
  </w:num>
  <w:num w:numId="4" w16cid:durableId="1244141492">
    <w:abstractNumId w:val="165"/>
  </w:num>
  <w:num w:numId="5" w16cid:durableId="623121745">
    <w:abstractNumId w:val="34"/>
  </w:num>
  <w:num w:numId="6" w16cid:durableId="1349212583">
    <w:abstractNumId w:val="19"/>
  </w:num>
  <w:num w:numId="7" w16cid:durableId="1687169749">
    <w:abstractNumId w:val="147"/>
  </w:num>
  <w:num w:numId="8" w16cid:durableId="1066493573">
    <w:abstractNumId w:val="49"/>
  </w:num>
  <w:num w:numId="9" w16cid:durableId="299917654">
    <w:abstractNumId w:val="115"/>
  </w:num>
  <w:num w:numId="10" w16cid:durableId="1706635826">
    <w:abstractNumId w:val="59"/>
  </w:num>
  <w:num w:numId="11" w16cid:durableId="62681038">
    <w:abstractNumId w:val="150"/>
  </w:num>
  <w:num w:numId="12" w16cid:durableId="1326975366">
    <w:abstractNumId w:val="160"/>
  </w:num>
  <w:num w:numId="13" w16cid:durableId="1672641273">
    <w:abstractNumId w:val="61"/>
  </w:num>
  <w:num w:numId="14" w16cid:durableId="179898331">
    <w:abstractNumId w:val="116"/>
  </w:num>
  <w:num w:numId="15" w16cid:durableId="1786850657">
    <w:abstractNumId w:val="88"/>
  </w:num>
  <w:num w:numId="16" w16cid:durableId="793208185">
    <w:abstractNumId w:val="27"/>
  </w:num>
  <w:num w:numId="17" w16cid:durableId="85351198">
    <w:abstractNumId w:val="1"/>
  </w:num>
  <w:num w:numId="18" w16cid:durableId="1004168526">
    <w:abstractNumId w:val="9"/>
  </w:num>
  <w:num w:numId="19" w16cid:durableId="1245578280">
    <w:abstractNumId w:val="28"/>
  </w:num>
  <w:num w:numId="20" w16cid:durableId="1736708489">
    <w:abstractNumId w:val="64"/>
  </w:num>
  <w:num w:numId="21" w16cid:durableId="402677990">
    <w:abstractNumId w:val="109"/>
  </w:num>
  <w:num w:numId="22" w16cid:durableId="646015512">
    <w:abstractNumId w:val="32"/>
  </w:num>
  <w:num w:numId="23" w16cid:durableId="1706325262">
    <w:abstractNumId w:val="137"/>
  </w:num>
  <w:num w:numId="24" w16cid:durableId="1569613586">
    <w:abstractNumId w:val="0"/>
  </w:num>
  <w:num w:numId="25" w16cid:durableId="2036230705">
    <w:abstractNumId w:val="86"/>
  </w:num>
  <w:num w:numId="26" w16cid:durableId="505899519">
    <w:abstractNumId w:val="131"/>
  </w:num>
  <w:num w:numId="27" w16cid:durableId="416632601">
    <w:abstractNumId w:val="60"/>
  </w:num>
  <w:num w:numId="28" w16cid:durableId="2130926837">
    <w:abstractNumId w:val="73"/>
  </w:num>
  <w:num w:numId="29" w16cid:durableId="1499346880">
    <w:abstractNumId w:val="104"/>
  </w:num>
  <w:num w:numId="30" w16cid:durableId="611204545">
    <w:abstractNumId w:val="105"/>
  </w:num>
  <w:num w:numId="31" w16cid:durableId="239020258">
    <w:abstractNumId w:val="24"/>
  </w:num>
  <w:num w:numId="32" w16cid:durableId="357705983">
    <w:abstractNumId w:val="16"/>
  </w:num>
  <w:num w:numId="33" w16cid:durableId="1587809766">
    <w:abstractNumId w:val="127"/>
  </w:num>
  <w:num w:numId="34" w16cid:durableId="19669906">
    <w:abstractNumId w:val="140"/>
  </w:num>
  <w:num w:numId="35" w16cid:durableId="286469873">
    <w:abstractNumId w:val="81"/>
  </w:num>
  <w:num w:numId="36" w16cid:durableId="1529029236">
    <w:abstractNumId w:val="167"/>
  </w:num>
  <w:num w:numId="37" w16cid:durableId="997346079">
    <w:abstractNumId w:val="52"/>
  </w:num>
  <w:num w:numId="38" w16cid:durableId="1417358277">
    <w:abstractNumId w:val="78"/>
  </w:num>
  <w:num w:numId="39" w16cid:durableId="238830349">
    <w:abstractNumId w:val="139"/>
  </w:num>
  <w:num w:numId="40" w16cid:durableId="1434016000">
    <w:abstractNumId w:val="68"/>
  </w:num>
  <w:num w:numId="41" w16cid:durableId="1815295222">
    <w:abstractNumId w:val="67"/>
  </w:num>
  <w:num w:numId="42" w16cid:durableId="1120221894">
    <w:abstractNumId w:val="76"/>
  </w:num>
  <w:num w:numId="43" w16cid:durableId="2047169112">
    <w:abstractNumId w:val="83"/>
  </w:num>
  <w:num w:numId="44" w16cid:durableId="2004161132">
    <w:abstractNumId w:val="107"/>
  </w:num>
  <w:num w:numId="45" w16cid:durableId="1312061335">
    <w:abstractNumId w:val="8"/>
  </w:num>
  <w:num w:numId="46" w16cid:durableId="1412849091">
    <w:abstractNumId w:val="54"/>
  </w:num>
  <w:num w:numId="47" w16cid:durableId="804082687">
    <w:abstractNumId w:val="144"/>
  </w:num>
  <w:num w:numId="48" w16cid:durableId="789200451">
    <w:abstractNumId w:val="106"/>
  </w:num>
  <w:num w:numId="49" w16cid:durableId="69888716">
    <w:abstractNumId w:val="72"/>
  </w:num>
  <w:num w:numId="50" w16cid:durableId="1858152961">
    <w:abstractNumId w:val="122"/>
  </w:num>
  <w:num w:numId="51" w16cid:durableId="141361389">
    <w:abstractNumId w:val="30"/>
  </w:num>
  <w:num w:numId="52" w16cid:durableId="161629486">
    <w:abstractNumId w:val="31"/>
  </w:num>
  <w:num w:numId="53" w16cid:durableId="60253276">
    <w:abstractNumId w:val="117"/>
  </w:num>
  <w:num w:numId="54" w16cid:durableId="1239706379">
    <w:abstractNumId w:val="159"/>
  </w:num>
  <w:num w:numId="55" w16cid:durableId="152721746">
    <w:abstractNumId w:val="89"/>
  </w:num>
  <w:num w:numId="56" w16cid:durableId="1241449329">
    <w:abstractNumId w:val="87"/>
  </w:num>
  <w:num w:numId="57" w16cid:durableId="1933392735">
    <w:abstractNumId w:val="77"/>
  </w:num>
  <w:num w:numId="58" w16cid:durableId="236327242">
    <w:abstractNumId w:val="161"/>
  </w:num>
  <w:num w:numId="59" w16cid:durableId="614798949">
    <w:abstractNumId w:val="75"/>
  </w:num>
  <w:num w:numId="60" w16cid:durableId="877863766">
    <w:abstractNumId w:val="111"/>
  </w:num>
  <w:num w:numId="61" w16cid:durableId="961884732">
    <w:abstractNumId w:val="133"/>
  </w:num>
  <w:num w:numId="62" w16cid:durableId="1209535728">
    <w:abstractNumId w:val="40"/>
  </w:num>
  <w:num w:numId="63" w16cid:durableId="1382636143">
    <w:abstractNumId w:val="112"/>
  </w:num>
  <w:num w:numId="64" w16cid:durableId="2119370656">
    <w:abstractNumId w:val="69"/>
  </w:num>
  <w:num w:numId="65" w16cid:durableId="1380739240">
    <w:abstractNumId w:val="53"/>
  </w:num>
  <w:num w:numId="66" w16cid:durableId="80689850">
    <w:abstractNumId w:val="90"/>
  </w:num>
  <w:num w:numId="67" w16cid:durableId="898782396">
    <w:abstractNumId w:val="128"/>
  </w:num>
  <w:num w:numId="68" w16cid:durableId="1532918006">
    <w:abstractNumId w:val="63"/>
  </w:num>
  <w:num w:numId="69" w16cid:durableId="325865377">
    <w:abstractNumId w:val="134"/>
  </w:num>
  <w:num w:numId="70" w16cid:durableId="1382170553">
    <w:abstractNumId w:val="118"/>
  </w:num>
  <w:num w:numId="71" w16cid:durableId="1578131028">
    <w:abstractNumId w:val="44"/>
  </w:num>
  <w:num w:numId="72" w16cid:durableId="2018268157">
    <w:abstractNumId w:val="162"/>
  </w:num>
  <w:num w:numId="73" w16cid:durableId="313412005">
    <w:abstractNumId w:val="66"/>
  </w:num>
  <w:num w:numId="74" w16cid:durableId="1957444467">
    <w:abstractNumId w:val="21"/>
  </w:num>
  <w:num w:numId="75" w16cid:durableId="301931380">
    <w:abstractNumId w:val="12"/>
  </w:num>
  <w:num w:numId="76" w16cid:durableId="6449936">
    <w:abstractNumId w:val="10"/>
  </w:num>
  <w:num w:numId="77" w16cid:durableId="1599946385">
    <w:abstractNumId w:val="56"/>
  </w:num>
  <w:num w:numId="78" w16cid:durableId="2127502967">
    <w:abstractNumId w:val="114"/>
  </w:num>
  <w:num w:numId="79" w16cid:durableId="2022121393">
    <w:abstractNumId w:val="55"/>
  </w:num>
  <w:num w:numId="80" w16cid:durableId="691301086">
    <w:abstractNumId w:val="17"/>
  </w:num>
  <w:num w:numId="81" w16cid:durableId="720061658">
    <w:abstractNumId w:val="33"/>
  </w:num>
  <w:num w:numId="82" w16cid:durableId="194318045">
    <w:abstractNumId w:val="148"/>
  </w:num>
  <w:num w:numId="83" w16cid:durableId="1640916278">
    <w:abstractNumId w:val="45"/>
  </w:num>
  <w:num w:numId="84" w16cid:durableId="1886209254">
    <w:abstractNumId w:val="130"/>
  </w:num>
  <w:num w:numId="85" w16cid:durableId="1202476189">
    <w:abstractNumId w:val="158"/>
  </w:num>
  <w:num w:numId="86" w16cid:durableId="2002929713">
    <w:abstractNumId w:val="74"/>
  </w:num>
  <w:num w:numId="87" w16cid:durableId="613176423">
    <w:abstractNumId w:val="121"/>
  </w:num>
  <w:num w:numId="88" w16cid:durableId="1408187398">
    <w:abstractNumId w:val="85"/>
  </w:num>
  <w:num w:numId="89" w16cid:durableId="781069657">
    <w:abstractNumId w:val="48"/>
  </w:num>
  <w:num w:numId="90" w16cid:durableId="1476411921">
    <w:abstractNumId w:val="97"/>
  </w:num>
  <w:num w:numId="91" w16cid:durableId="993292930">
    <w:abstractNumId w:val="124"/>
  </w:num>
  <w:num w:numId="92" w16cid:durableId="2052530072">
    <w:abstractNumId w:val="79"/>
  </w:num>
  <w:num w:numId="93" w16cid:durableId="436559081">
    <w:abstractNumId w:val="26"/>
  </w:num>
  <w:num w:numId="94" w16cid:durableId="359815316">
    <w:abstractNumId w:val="2"/>
  </w:num>
  <w:num w:numId="95" w16cid:durableId="1329823040">
    <w:abstractNumId w:val="123"/>
  </w:num>
  <w:num w:numId="96" w16cid:durableId="1693220503">
    <w:abstractNumId w:val="37"/>
  </w:num>
  <w:num w:numId="97" w16cid:durableId="258610624">
    <w:abstractNumId w:val="50"/>
  </w:num>
  <w:num w:numId="98" w16cid:durableId="2130783870">
    <w:abstractNumId w:val="20"/>
  </w:num>
  <w:num w:numId="99" w16cid:durableId="2143570365">
    <w:abstractNumId w:val="146"/>
  </w:num>
  <w:num w:numId="100" w16cid:durableId="1408114049">
    <w:abstractNumId w:val="164"/>
  </w:num>
  <w:num w:numId="101" w16cid:durableId="3821274">
    <w:abstractNumId w:val="14"/>
  </w:num>
  <w:num w:numId="102" w16cid:durableId="1937441416">
    <w:abstractNumId w:val="103"/>
  </w:num>
  <w:num w:numId="103" w16cid:durableId="201401510">
    <w:abstractNumId w:val="151"/>
  </w:num>
  <w:num w:numId="104" w16cid:durableId="1016613402">
    <w:abstractNumId w:val="36"/>
  </w:num>
  <w:num w:numId="105" w16cid:durableId="874804455">
    <w:abstractNumId w:val="101"/>
  </w:num>
  <w:num w:numId="106" w16cid:durableId="531502986">
    <w:abstractNumId w:val="166"/>
  </w:num>
  <w:num w:numId="107" w16cid:durableId="295140846">
    <w:abstractNumId w:val="102"/>
  </w:num>
  <w:num w:numId="108" w16cid:durableId="374618575">
    <w:abstractNumId w:val="42"/>
  </w:num>
  <w:num w:numId="109" w16cid:durableId="916522827">
    <w:abstractNumId w:val="58"/>
  </w:num>
  <w:num w:numId="110" w16cid:durableId="1748380430">
    <w:abstractNumId w:val="119"/>
  </w:num>
  <w:num w:numId="111" w16cid:durableId="1226573794">
    <w:abstractNumId w:val="15"/>
  </w:num>
  <w:num w:numId="112" w16cid:durableId="732200400">
    <w:abstractNumId w:val="152"/>
  </w:num>
  <w:num w:numId="113" w16cid:durableId="110631750">
    <w:abstractNumId w:val="96"/>
  </w:num>
  <w:num w:numId="114" w16cid:durableId="1548106060">
    <w:abstractNumId w:val="13"/>
  </w:num>
  <w:num w:numId="115" w16cid:durableId="845247095">
    <w:abstractNumId w:val="125"/>
  </w:num>
  <w:num w:numId="116" w16cid:durableId="1624118310">
    <w:abstractNumId w:val="108"/>
  </w:num>
  <w:num w:numId="117" w16cid:durableId="826019336">
    <w:abstractNumId w:val="154"/>
  </w:num>
  <w:num w:numId="118" w16cid:durableId="743450759">
    <w:abstractNumId w:val="138"/>
  </w:num>
  <w:num w:numId="119" w16cid:durableId="223683058">
    <w:abstractNumId w:val="155"/>
  </w:num>
  <w:num w:numId="120" w16cid:durableId="205678611">
    <w:abstractNumId w:val="153"/>
  </w:num>
  <w:num w:numId="121" w16cid:durableId="612252244">
    <w:abstractNumId w:val="22"/>
  </w:num>
  <w:num w:numId="122" w16cid:durableId="1828090549">
    <w:abstractNumId w:val="70"/>
  </w:num>
  <w:num w:numId="123" w16cid:durableId="1942840066">
    <w:abstractNumId w:val="98"/>
  </w:num>
  <w:num w:numId="124" w16cid:durableId="1238636351">
    <w:abstractNumId w:val="120"/>
  </w:num>
  <w:num w:numId="125" w16cid:durableId="424810836">
    <w:abstractNumId w:val="71"/>
  </w:num>
  <w:num w:numId="126" w16cid:durableId="763378048">
    <w:abstractNumId w:val="135"/>
  </w:num>
  <w:num w:numId="127" w16cid:durableId="2142069098">
    <w:abstractNumId w:val="129"/>
  </w:num>
  <w:num w:numId="128" w16cid:durableId="945692336">
    <w:abstractNumId w:val="29"/>
  </w:num>
  <w:num w:numId="129" w16cid:durableId="1660385083">
    <w:abstractNumId w:val="23"/>
  </w:num>
  <w:num w:numId="130" w16cid:durableId="1332412466">
    <w:abstractNumId w:val="132"/>
  </w:num>
  <w:num w:numId="131" w16cid:durableId="468671212">
    <w:abstractNumId w:val="149"/>
  </w:num>
  <w:num w:numId="132" w16cid:durableId="580915407">
    <w:abstractNumId w:val="157"/>
  </w:num>
  <w:num w:numId="133" w16cid:durableId="2051803784">
    <w:abstractNumId w:val="91"/>
  </w:num>
  <w:num w:numId="134" w16cid:durableId="1226987383">
    <w:abstractNumId w:val="18"/>
  </w:num>
  <w:num w:numId="135" w16cid:durableId="500463964">
    <w:abstractNumId w:val="163"/>
  </w:num>
  <w:num w:numId="136" w16cid:durableId="762795832">
    <w:abstractNumId w:val="95"/>
  </w:num>
  <w:num w:numId="137" w16cid:durableId="1439911284">
    <w:abstractNumId w:val="84"/>
  </w:num>
  <w:num w:numId="138" w16cid:durableId="1620531762">
    <w:abstractNumId w:val="145"/>
  </w:num>
  <w:num w:numId="139" w16cid:durableId="371468459">
    <w:abstractNumId w:val="25"/>
  </w:num>
  <w:num w:numId="140" w16cid:durableId="396319679">
    <w:abstractNumId w:val="100"/>
  </w:num>
  <w:num w:numId="141" w16cid:durableId="369766503">
    <w:abstractNumId w:val="62"/>
  </w:num>
  <w:num w:numId="142" w16cid:durableId="1664895887">
    <w:abstractNumId w:val="94"/>
  </w:num>
  <w:num w:numId="143" w16cid:durableId="874580790">
    <w:abstractNumId w:val="39"/>
  </w:num>
  <w:num w:numId="144" w16cid:durableId="1514302159">
    <w:abstractNumId w:val="113"/>
  </w:num>
  <w:num w:numId="145" w16cid:durableId="2003697730">
    <w:abstractNumId w:val="110"/>
  </w:num>
  <w:num w:numId="146" w16cid:durableId="1388333523">
    <w:abstractNumId w:val="143"/>
  </w:num>
  <w:num w:numId="147" w16cid:durableId="1662923727">
    <w:abstractNumId w:val="46"/>
  </w:num>
  <w:num w:numId="148" w16cid:durableId="928580680">
    <w:abstractNumId w:val="51"/>
  </w:num>
  <w:num w:numId="149" w16cid:durableId="934554983">
    <w:abstractNumId w:val="43"/>
  </w:num>
  <w:num w:numId="150" w16cid:durableId="795411975">
    <w:abstractNumId w:val="142"/>
  </w:num>
  <w:num w:numId="151" w16cid:durableId="1151481457">
    <w:abstractNumId w:val="82"/>
  </w:num>
  <w:num w:numId="152" w16cid:durableId="8065967">
    <w:abstractNumId w:val="99"/>
  </w:num>
  <w:num w:numId="153" w16cid:durableId="465515634">
    <w:abstractNumId w:val="141"/>
  </w:num>
  <w:num w:numId="154" w16cid:durableId="1162890156">
    <w:abstractNumId w:val="93"/>
  </w:num>
  <w:num w:numId="155" w16cid:durableId="1478886116">
    <w:abstractNumId w:val="136"/>
  </w:num>
  <w:num w:numId="156" w16cid:durableId="854490996">
    <w:abstractNumId w:val="65"/>
  </w:num>
  <w:num w:numId="157" w16cid:durableId="711534220">
    <w:abstractNumId w:val="38"/>
  </w:num>
  <w:num w:numId="158" w16cid:durableId="1222518460">
    <w:abstractNumId w:val="126"/>
  </w:num>
  <w:num w:numId="159" w16cid:durableId="1671366769">
    <w:abstractNumId w:val="57"/>
  </w:num>
  <w:num w:numId="160" w16cid:durableId="1169255472">
    <w:abstractNumId w:val="92"/>
  </w:num>
  <w:num w:numId="161" w16cid:durableId="1235047213">
    <w:abstractNumId w:val="80"/>
  </w:num>
  <w:num w:numId="162" w16cid:durableId="654184260">
    <w:abstractNumId w:val="35"/>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720"/>
  <w:hyphenationZone w:val="283"/>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90F"/>
    <w:rsid w:val="00000F7B"/>
    <w:rsid w:val="00001A28"/>
    <w:rsid w:val="0000376E"/>
    <w:rsid w:val="0000419F"/>
    <w:rsid w:val="0000527A"/>
    <w:rsid w:val="00005702"/>
    <w:rsid w:val="00011AC1"/>
    <w:rsid w:val="00016088"/>
    <w:rsid w:val="000173B8"/>
    <w:rsid w:val="00020B97"/>
    <w:rsid w:val="0002585A"/>
    <w:rsid w:val="000269C9"/>
    <w:rsid w:val="00032F04"/>
    <w:rsid w:val="00033C4A"/>
    <w:rsid w:val="000357C4"/>
    <w:rsid w:val="000467ED"/>
    <w:rsid w:val="000562D8"/>
    <w:rsid w:val="00066798"/>
    <w:rsid w:val="00066F3B"/>
    <w:rsid w:val="00070543"/>
    <w:rsid w:val="000746B9"/>
    <w:rsid w:val="00075F6D"/>
    <w:rsid w:val="00083E62"/>
    <w:rsid w:val="000903B3"/>
    <w:rsid w:val="00093489"/>
    <w:rsid w:val="000A210E"/>
    <w:rsid w:val="000A2852"/>
    <w:rsid w:val="000B6C04"/>
    <w:rsid w:val="000C5124"/>
    <w:rsid w:val="000D35C1"/>
    <w:rsid w:val="000E3E6E"/>
    <w:rsid w:val="000E4D66"/>
    <w:rsid w:val="000E5F93"/>
    <w:rsid w:val="000F5A9B"/>
    <w:rsid w:val="000F5FBB"/>
    <w:rsid w:val="000F6A45"/>
    <w:rsid w:val="000F720E"/>
    <w:rsid w:val="00100D23"/>
    <w:rsid w:val="00101987"/>
    <w:rsid w:val="00102B10"/>
    <w:rsid w:val="00103D1A"/>
    <w:rsid w:val="00104D90"/>
    <w:rsid w:val="00112484"/>
    <w:rsid w:val="00116197"/>
    <w:rsid w:val="001223B9"/>
    <w:rsid w:val="00123007"/>
    <w:rsid w:val="00131B3F"/>
    <w:rsid w:val="00133858"/>
    <w:rsid w:val="00144CB9"/>
    <w:rsid w:val="00147622"/>
    <w:rsid w:val="0015189B"/>
    <w:rsid w:val="00156E92"/>
    <w:rsid w:val="0015774A"/>
    <w:rsid w:val="001577C4"/>
    <w:rsid w:val="00161E3D"/>
    <w:rsid w:val="00165B6A"/>
    <w:rsid w:val="001717DE"/>
    <w:rsid w:val="00172ED5"/>
    <w:rsid w:val="00176CA7"/>
    <w:rsid w:val="00177CDA"/>
    <w:rsid w:val="00180F69"/>
    <w:rsid w:val="00183340"/>
    <w:rsid w:val="001912A2"/>
    <w:rsid w:val="001A5B92"/>
    <w:rsid w:val="001B6A39"/>
    <w:rsid w:val="001C3584"/>
    <w:rsid w:val="001D5BD4"/>
    <w:rsid w:val="001E1795"/>
    <w:rsid w:val="001E3FFB"/>
    <w:rsid w:val="001E57F9"/>
    <w:rsid w:val="001F2A0A"/>
    <w:rsid w:val="001F6277"/>
    <w:rsid w:val="00203AC3"/>
    <w:rsid w:val="00206ACD"/>
    <w:rsid w:val="00206CC8"/>
    <w:rsid w:val="0021298B"/>
    <w:rsid w:val="00214D20"/>
    <w:rsid w:val="00216979"/>
    <w:rsid w:val="002177AA"/>
    <w:rsid w:val="0021786B"/>
    <w:rsid w:val="00220312"/>
    <w:rsid w:val="002239EF"/>
    <w:rsid w:val="00225F31"/>
    <w:rsid w:val="00231810"/>
    <w:rsid w:val="00235590"/>
    <w:rsid w:val="002357EE"/>
    <w:rsid w:val="002366E4"/>
    <w:rsid w:val="002416E6"/>
    <w:rsid w:val="0024688B"/>
    <w:rsid w:val="00250ED1"/>
    <w:rsid w:val="0027653C"/>
    <w:rsid w:val="00280BDB"/>
    <w:rsid w:val="00283C4C"/>
    <w:rsid w:val="0028506F"/>
    <w:rsid w:val="002957A0"/>
    <w:rsid w:val="00297534"/>
    <w:rsid w:val="002A01C1"/>
    <w:rsid w:val="002A65DB"/>
    <w:rsid w:val="002B206C"/>
    <w:rsid w:val="002B7B6D"/>
    <w:rsid w:val="002C2082"/>
    <w:rsid w:val="002C4AEC"/>
    <w:rsid w:val="002E3DE6"/>
    <w:rsid w:val="002F2748"/>
    <w:rsid w:val="002F4413"/>
    <w:rsid w:val="003038D1"/>
    <w:rsid w:val="00304498"/>
    <w:rsid w:val="003051DC"/>
    <w:rsid w:val="00310247"/>
    <w:rsid w:val="00312B3A"/>
    <w:rsid w:val="00325322"/>
    <w:rsid w:val="00335453"/>
    <w:rsid w:val="003459BD"/>
    <w:rsid w:val="00345D3B"/>
    <w:rsid w:val="00350887"/>
    <w:rsid w:val="003541E3"/>
    <w:rsid w:val="00356A38"/>
    <w:rsid w:val="00356D5F"/>
    <w:rsid w:val="0036216B"/>
    <w:rsid w:val="00363C25"/>
    <w:rsid w:val="00366F0E"/>
    <w:rsid w:val="00372B82"/>
    <w:rsid w:val="00384226"/>
    <w:rsid w:val="00390D72"/>
    <w:rsid w:val="00391F05"/>
    <w:rsid w:val="003929F1"/>
    <w:rsid w:val="003A2286"/>
    <w:rsid w:val="003A264D"/>
    <w:rsid w:val="003A27C9"/>
    <w:rsid w:val="003A304B"/>
    <w:rsid w:val="003A4C5D"/>
    <w:rsid w:val="003A7C35"/>
    <w:rsid w:val="003B29E5"/>
    <w:rsid w:val="003C1A97"/>
    <w:rsid w:val="003D0FF1"/>
    <w:rsid w:val="003D59EF"/>
    <w:rsid w:val="003D625E"/>
    <w:rsid w:val="003D74BD"/>
    <w:rsid w:val="003F25E8"/>
    <w:rsid w:val="00407B9F"/>
    <w:rsid w:val="00410613"/>
    <w:rsid w:val="00414670"/>
    <w:rsid w:val="00417C07"/>
    <w:rsid w:val="0042233F"/>
    <w:rsid w:val="00435804"/>
    <w:rsid w:val="00435AEC"/>
    <w:rsid w:val="00440BE5"/>
    <w:rsid w:val="00442124"/>
    <w:rsid w:val="004530D7"/>
    <w:rsid w:val="00462641"/>
    <w:rsid w:val="00463045"/>
    <w:rsid w:val="0046613F"/>
    <w:rsid w:val="00466AAB"/>
    <w:rsid w:val="00471F0C"/>
    <w:rsid w:val="004736E8"/>
    <w:rsid w:val="004737B5"/>
    <w:rsid w:val="00474288"/>
    <w:rsid w:val="0048059A"/>
    <w:rsid w:val="00481C5D"/>
    <w:rsid w:val="00483E61"/>
    <w:rsid w:val="004903AB"/>
    <w:rsid w:val="00495806"/>
    <w:rsid w:val="004A3510"/>
    <w:rsid w:val="004A3C2F"/>
    <w:rsid w:val="004A3DE1"/>
    <w:rsid w:val="004A521D"/>
    <w:rsid w:val="004A55F8"/>
    <w:rsid w:val="004A6D29"/>
    <w:rsid w:val="004B1634"/>
    <w:rsid w:val="004B485B"/>
    <w:rsid w:val="004B7CD5"/>
    <w:rsid w:val="004C3997"/>
    <w:rsid w:val="004C6E37"/>
    <w:rsid w:val="004E0091"/>
    <w:rsid w:val="004E4F47"/>
    <w:rsid w:val="004E56A6"/>
    <w:rsid w:val="004F1DBB"/>
    <w:rsid w:val="004F2275"/>
    <w:rsid w:val="004F63EB"/>
    <w:rsid w:val="00501636"/>
    <w:rsid w:val="0050341D"/>
    <w:rsid w:val="00504080"/>
    <w:rsid w:val="00506DD2"/>
    <w:rsid w:val="005123C1"/>
    <w:rsid w:val="00516D62"/>
    <w:rsid w:val="00521F86"/>
    <w:rsid w:val="00525F83"/>
    <w:rsid w:val="00533448"/>
    <w:rsid w:val="00554E02"/>
    <w:rsid w:val="00563BDB"/>
    <w:rsid w:val="0057024F"/>
    <w:rsid w:val="005706D5"/>
    <w:rsid w:val="005718AC"/>
    <w:rsid w:val="005735BE"/>
    <w:rsid w:val="00575518"/>
    <w:rsid w:val="005778DD"/>
    <w:rsid w:val="0058563A"/>
    <w:rsid w:val="005879C3"/>
    <w:rsid w:val="00593906"/>
    <w:rsid w:val="005A1DD9"/>
    <w:rsid w:val="005A44D4"/>
    <w:rsid w:val="005A559E"/>
    <w:rsid w:val="005B3892"/>
    <w:rsid w:val="005B49B6"/>
    <w:rsid w:val="005C3FF1"/>
    <w:rsid w:val="005C42EB"/>
    <w:rsid w:val="005C6240"/>
    <w:rsid w:val="005C6D07"/>
    <w:rsid w:val="005D24C2"/>
    <w:rsid w:val="005E1646"/>
    <w:rsid w:val="005E3C88"/>
    <w:rsid w:val="005F2122"/>
    <w:rsid w:val="005F2BC5"/>
    <w:rsid w:val="005F2C14"/>
    <w:rsid w:val="005F3F9C"/>
    <w:rsid w:val="005F629A"/>
    <w:rsid w:val="005F6F8F"/>
    <w:rsid w:val="00603DDE"/>
    <w:rsid w:val="00604289"/>
    <w:rsid w:val="00612AE2"/>
    <w:rsid w:val="00614E1E"/>
    <w:rsid w:val="006152C7"/>
    <w:rsid w:val="00615601"/>
    <w:rsid w:val="00617871"/>
    <w:rsid w:val="006212F5"/>
    <w:rsid w:val="00624013"/>
    <w:rsid w:val="00625EFD"/>
    <w:rsid w:val="0063196E"/>
    <w:rsid w:val="00633584"/>
    <w:rsid w:val="00633755"/>
    <w:rsid w:val="006340DB"/>
    <w:rsid w:val="0063741D"/>
    <w:rsid w:val="006404B3"/>
    <w:rsid w:val="00646753"/>
    <w:rsid w:val="006516A8"/>
    <w:rsid w:val="00653522"/>
    <w:rsid w:val="0065470D"/>
    <w:rsid w:val="00656695"/>
    <w:rsid w:val="00662602"/>
    <w:rsid w:val="006710B3"/>
    <w:rsid w:val="006716B6"/>
    <w:rsid w:val="00671CA6"/>
    <w:rsid w:val="0068459B"/>
    <w:rsid w:val="006862F0"/>
    <w:rsid w:val="00686E57"/>
    <w:rsid w:val="00687BEC"/>
    <w:rsid w:val="00691EDC"/>
    <w:rsid w:val="006A0D0B"/>
    <w:rsid w:val="006A180A"/>
    <w:rsid w:val="006A6AF4"/>
    <w:rsid w:val="006B200D"/>
    <w:rsid w:val="006B5139"/>
    <w:rsid w:val="006B6E8A"/>
    <w:rsid w:val="006C3D2E"/>
    <w:rsid w:val="006E2ED9"/>
    <w:rsid w:val="006E3D71"/>
    <w:rsid w:val="006E515A"/>
    <w:rsid w:val="006F47AC"/>
    <w:rsid w:val="006F6C05"/>
    <w:rsid w:val="00700537"/>
    <w:rsid w:val="00703408"/>
    <w:rsid w:val="00712507"/>
    <w:rsid w:val="0071530A"/>
    <w:rsid w:val="007217AE"/>
    <w:rsid w:val="007234A9"/>
    <w:rsid w:val="007265C3"/>
    <w:rsid w:val="00727C06"/>
    <w:rsid w:val="00740BA0"/>
    <w:rsid w:val="00754E85"/>
    <w:rsid w:val="00757E54"/>
    <w:rsid w:val="00764075"/>
    <w:rsid w:val="00774F77"/>
    <w:rsid w:val="00780267"/>
    <w:rsid w:val="00780B86"/>
    <w:rsid w:val="00782336"/>
    <w:rsid w:val="007842E3"/>
    <w:rsid w:val="00784C6B"/>
    <w:rsid w:val="007851A4"/>
    <w:rsid w:val="007A0F7D"/>
    <w:rsid w:val="007A1966"/>
    <w:rsid w:val="007A35B3"/>
    <w:rsid w:val="007A4602"/>
    <w:rsid w:val="007B6CDF"/>
    <w:rsid w:val="007C2504"/>
    <w:rsid w:val="007C5619"/>
    <w:rsid w:val="007C63F1"/>
    <w:rsid w:val="007D5027"/>
    <w:rsid w:val="007D5B6F"/>
    <w:rsid w:val="007D6830"/>
    <w:rsid w:val="007D7A34"/>
    <w:rsid w:val="007E3554"/>
    <w:rsid w:val="007E41CF"/>
    <w:rsid w:val="007E6ABB"/>
    <w:rsid w:val="00800302"/>
    <w:rsid w:val="008020BC"/>
    <w:rsid w:val="00803266"/>
    <w:rsid w:val="00811F3D"/>
    <w:rsid w:val="00815499"/>
    <w:rsid w:val="00815517"/>
    <w:rsid w:val="00816853"/>
    <w:rsid w:val="0082089F"/>
    <w:rsid w:val="00823A50"/>
    <w:rsid w:val="008266AF"/>
    <w:rsid w:val="00826988"/>
    <w:rsid w:val="00833409"/>
    <w:rsid w:val="00833748"/>
    <w:rsid w:val="008351E1"/>
    <w:rsid w:val="00840080"/>
    <w:rsid w:val="00841C20"/>
    <w:rsid w:val="00844CB2"/>
    <w:rsid w:val="00845FFD"/>
    <w:rsid w:val="00847A04"/>
    <w:rsid w:val="00855D41"/>
    <w:rsid w:val="00856738"/>
    <w:rsid w:val="008569EC"/>
    <w:rsid w:val="008752AA"/>
    <w:rsid w:val="008834AD"/>
    <w:rsid w:val="00884AA3"/>
    <w:rsid w:val="00886674"/>
    <w:rsid w:val="008903D7"/>
    <w:rsid w:val="00894ECA"/>
    <w:rsid w:val="008969FF"/>
    <w:rsid w:val="008A5706"/>
    <w:rsid w:val="008B6A9B"/>
    <w:rsid w:val="008C23E8"/>
    <w:rsid w:val="008C2918"/>
    <w:rsid w:val="008C67D3"/>
    <w:rsid w:val="008D1C91"/>
    <w:rsid w:val="008D4339"/>
    <w:rsid w:val="008D57D9"/>
    <w:rsid w:val="008E28FC"/>
    <w:rsid w:val="008E48CD"/>
    <w:rsid w:val="008E7419"/>
    <w:rsid w:val="008F23D7"/>
    <w:rsid w:val="008F38B8"/>
    <w:rsid w:val="00912C2F"/>
    <w:rsid w:val="0091322C"/>
    <w:rsid w:val="0091592B"/>
    <w:rsid w:val="009351EB"/>
    <w:rsid w:val="00940125"/>
    <w:rsid w:val="00942F18"/>
    <w:rsid w:val="0094611E"/>
    <w:rsid w:val="009476E5"/>
    <w:rsid w:val="00947781"/>
    <w:rsid w:val="0095061E"/>
    <w:rsid w:val="00953330"/>
    <w:rsid w:val="00955D79"/>
    <w:rsid w:val="0095619E"/>
    <w:rsid w:val="00961826"/>
    <w:rsid w:val="00966910"/>
    <w:rsid w:val="00967068"/>
    <w:rsid w:val="009742D8"/>
    <w:rsid w:val="00981327"/>
    <w:rsid w:val="00981E46"/>
    <w:rsid w:val="00990231"/>
    <w:rsid w:val="009964C9"/>
    <w:rsid w:val="009A113C"/>
    <w:rsid w:val="009A12D6"/>
    <w:rsid w:val="009A15C8"/>
    <w:rsid w:val="009A1F81"/>
    <w:rsid w:val="009A7D8C"/>
    <w:rsid w:val="009B193A"/>
    <w:rsid w:val="009B3EA3"/>
    <w:rsid w:val="009B545F"/>
    <w:rsid w:val="009B5F40"/>
    <w:rsid w:val="009C134A"/>
    <w:rsid w:val="009C3D97"/>
    <w:rsid w:val="009C5974"/>
    <w:rsid w:val="009C5AA2"/>
    <w:rsid w:val="009C630D"/>
    <w:rsid w:val="009D30FC"/>
    <w:rsid w:val="009E141E"/>
    <w:rsid w:val="009F142F"/>
    <w:rsid w:val="009F3541"/>
    <w:rsid w:val="00A00A81"/>
    <w:rsid w:val="00A03F8E"/>
    <w:rsid w:val="00A046A3"/>
    <w:rsid w:val="00A053E4"/>
    <w:rsid w:val="00A06676"/>
    <w:rsid w:val="00A10D02"/>
    <w:rsid w:val="00A1263E"/>
    <w:rsid w:val="00A127A0"/>
    <w:rsid w:val="00A13D3B"/>
    <w:rsid w:val="00A14134"/>
    <w:rsid w:val="00A15AF2"/>
    <w:rsid w:val="00A16455"/>
    <w:rsid w:val="00A16A34"/>
    <w:rsid w:val="00A21D91"/>
    <w:rsid w:val="00A225A9"/>
    <w:rsid w:val="00A25C9D"/>
    <w:rsid w:val="00A2705D"/>
    <w:rsid w:val="00A4183B"/>
    <w:rsid w:val="00A4519A"/>
    <w:rsid w:val="00A575D5"/>
    <w:rsid w:val="00A61622"/>
    <w:rsid w:val="00A65666"/>
    <w:rsid w:val="00A66E14"/>
    <w:rsid w:val="00A710F8"/>
    <w:rsid w:val="00A8111B"/>
    <w:rsid w:val="00A957CD"/>
    <w:rsid w:val="00AA2F3A"/>
    <w:rsid w:val="00AA38F7"/>
    <w:rsid w:val="00AA6EED"/>
    <w:rsid w:val="00AC1B3D"/>
    <w:rsid w:val="00AC60DD"/>
    <w:rsid w:val="00AC78C2"/>
    <w:rsid w:val="00AD1B86"/>
    <w:rsid w:val="00AD3909"/>
    <w:rsid w:val="00AD6D54"/>
    <w:rsid w:val="00AE28C0"/>
    <w:rsid w:val="00AE2ABF"/>
    <w:rsid w:val="00AE40D8"/>
    <w:rsid w:val="00AE4DFA"/>
    <w:rsid w:val="00AE63F1"/>
    <w:rsid w:val="00AE726E"/>
    <w:rsid w:val="00AE7B60"/>
    <w:rsid w:val="00AF0929"/>
    <w:rsid w:val="00AF54F0"/>
    <w:rsid w:val="00B06310"/>
    <w:rsid w:val="00B1042E"/>
    <w:rsid w:val="00B12910"/>
    <w:rsid w:val="00B14E18"/>
    <w:rsid w:val="00B155CE"/>
    <w:rsid w:val="00B1772F"/>
    <w:rsid w:val="00B17945"/>
    <w:rsid w:val="00B246A7"/>
    <w:rsid w:val="00B2480E"/>
    <w:rsid w:val="00B344C4"/>
    <w:rsid w:val="00B344C6"/>
    <w:rsid w:val="00B440C4"/>
    <w:rsid w:val="00B51D2D"/>
    <w:rsid w:val="00B53482"/>
    <w:rsid w:val="00B60849"/>
    <w:rsid w:val="00B61103"/>
    <w:rsid w:val="00B80C8E"/>
    <w:rsid w:val="00B84A43"/>
    <w:rsid w:val="00B8710A"/>
    <w:rsid w:val="00B910B2"/>
    <w:rsid w:val="00B92316"/>
    <w:rsid w:val="00BA094D"/>
    <w:rsid w:val="00BA2209"/>
    <w:rsid w:val="00BA45AF"/>
    <w:rsid w:val="00BB097C"/>
    <w:rsid w:val="00BC073A"/>
    <w:rsid w:val="00BC296E"/>
    <w:rsid w:val="00BC2AD9"/>
    <w:rsid w:val="00BC3012"/>
    <w:rsid w:val="00BC3067"/>
    <w:rsid w:val="00BE2ABD"/>
    <w:rsid w:val="00BE3195"/>
    <w:rsid w:val="00BE723F"/>
    <w:rsid w:val="00BE7D37"/>
    <w:rsid w:val="00C01792"/>
    <w:rsid w:val="00C04CAC"/>
    <w:rsid w:val="00C04E3D"/>
    <w:rsid w:val="00C0503C"/>
    <w:rsid w:val="00C055CF"/>
    <w:rsid w:val="00C10635"/>
    <w:rsid w:val="00C12A61"/>
    <w:rsid w:val="00C13860"/>
    <w:rsid w:val="00C139C1"/>
    <w:rsid w:val="00C17024"/>
    <w:rsid w:val="00C17757"/>
    <w:rsid w:val="00C253B4"/>
    <w:rsid w:val="00C25C8E"/>
    <w:rsid w:val="00C35CB6"/>
    <w:rsid w:val="00C3732B"/>
    <w:rsid w:val="00C37A5B"/>
    <w:rsid w:val="00C4078C"/>
    <w:rsid w:val="00C51C94"/>
    <w:rsid w:val="00C54340"/>
    <w:rsid w:val="00C54B3F"/>
    <w:rsid w:val="00C556D1"/>
    <w:rsid w:val="00C572A9"/>
    <w:rsid w:val="00C629F1"/>
    <w:rsid w:val="00C644C9"/>
    <w:rsid w:val="00C72429"/>
    <w:rsid w:val="00C73FE5"/>
    <w:rsid w:val="00C80F63"/>
    <w:rsid w:val="00C81817"/>
    <w:rsid w:val="00C851F5"/>
    <w:rsid w:val="00C8659A"/>
    <w:rsid w:val="00C8696A"/>
    <w:rsid w:val="00CA3219"/>
    <w:rsid w:val="00CA6E20"/>
    <w:rsid w:val="00CB0948"/>
    <w:rsid w:val="00CB1AE0"/>
    <w:rsid w:val="00CB4C85"/>
    <w:rsid w:val="00CB62A6"/>
    <w:rsid w:val="00CB7F2F"/>
    <w:rsid w:val="00CD0E3D"/>
    <w:rsid w:val="00CD7CA5"/>
    <w:rsid w:val="00CE4189"/>
    <w:rsid w:val="00CE4EA3"/>
    <w:rsid w:val="00CF3847"/>
    <w:rsid w:val="00CF4882"/>
    <w:rsid w:val="00CF6D8C"/>
    <w:rsid w:val="00D01A07"/>
    <w:rsid w:val="00D05A8B"/>
    <w:rsid w:val="00D05D4D"/>
    <w:rsid w:val="00D06F04"/>
    <w:rsid w:val="00D079B8"/>
    <w:rsid w:val="00D1090F"/>
    <w:rsid w:val="00D11128"/>
    <w:rsid w:val="00D23145"/>
    <w:rsid w:val="00D324BA"/>
    <w:rsid w:val="00D4061A"/>
    <w:rsid w:val="00D4125D"/>
    <w:rsid w:val="00D42C25"/>
    <w:rsid w:val="00D46875"/>
    <w:rsid w:val="00D501AA"/>
    <w:rsid w:val="00D549D4"/>
    <w:rsid w:val="00D61A0F"/>
    <w:rsid w:val="00D6392F"/>
    <w:rsid w:val="00D75012"/>
    <w:rsid w:val="00D95629"/>
    <w:rsid w:val="00D96553"/>
    <w:rsid w:val="00DA340B"/>
    <w:rsid w:val="00DA7235"/>
    <w:rsid w:val="00DA725D"/>
    <w:rsid w:val="00DC1C7D"/>
    <w:rsid w:val="00DC2975"/>
    <w:rsid w:val="00DC3AEA"/>
    <w:rsid w:val="00DC6748"/>
    <w:rsid w:val="00DD2565"/>
    <w:rsid w:val="00DD3CC3"/>
    <w:rsid w:val="00DE017A"/>
    <w:rsid w:val="00DE30E4"/>
    <w:rsid w:val="00DE3F24"/>
    <w:rsid w:val="00DE5C41"/>
    <w:rsid w:val="00DE5D8B"/>
    <w:rsid w:val="00DF124C"/>
    <w:rsid w:val="00DF6476"/>
    <w:rsid w:val="00DF65F6"/>
    <w:rsid w:val="00E041B1"/>
    <w:rsid w:val="00E10AA0"/>
    <w:rsid w:val="00E10C79"/>
    <w:rsid w:val="00E1497E"/>
    <w:rsid w:val="00E1660C"/>
    <w:rsid w:val="00E27F51"/>
    <w:rsid w:val="00E32B05"/>
    <w:rsid w:val="00E34CDF"/>
    <w:rsid w:val="00E4271F"/>
    <w:rsid w:val="00E463F8"/>
    <w:rsid w:val="00E46F42"/>
    <w:rsid w:val="00E5276A"/>
    <w:rsid w:val="00E54C74"/>
    <w:rsid w:val="00E566D9"/>
    <w:rsid w:val="00E61C25"/>
    <w:rsid w:val="00E62BFB"/>
    <w:rsid w:val="00E64F9A"/>
    <w:rsid w:val="00E65A36"/>
    <w:rsid w:val="00E65A75"/>
    <w:rsid w:val="00E67A97"/>
    <w:rsid w:val="00E70927"/>
    <w:rsid w:val="00E712FD"/>
    <w:rsid w:val="00E752D3"/>
    <w:rsid w:val="00E7600F"/>
    <w:rsid w:val="00E81FDB"/>
    <w:rsid w:val="00E827C2"/>
    <w:rsid w:val="00E83C81"/>
    <w:rsid w:val="00E85C76"/>
    <w:rsid w:val="00E864F6"/>
    <w:rsid w:val="00E918D2"/>
    <w:rsid w:val="00E92511"/>
    <w:rsid w:val="00EA5E49"/>
    <w:rsid w:val="00EB161F"/>
    <w:rsid w:val="00EB2EA1"/>
    <w:rsid w:val="00EB6273"/>
    <w:rsid w:val="00EC07B8"/>
    <w:rsid w:val="00EC148C"/>
    <w:rsid w:val="00ED1904"/>
    <w:rsid w:val="00ED40AE"/>
    <w:rsid w:val="00ED5C6C"/>
    <w:rsid w:val="00ED746E"/>
    <w:rsid w:val="00EE378D"/>
    <w:rsid w:val="00EE43D4"/>
    <w:rsid w:val="00EE568F"/>
    <w:rsid w:val="00EE5A9A"/>
    <w:rsid w:val="00EE6244"/>
    <w:rsid w:val="00EF3214"/>
    <w:rsid w:val="00EF38E9"/>
    <w:rsid w:val="00EF4AEA"/>
    <w:rsid w:val="00F01B2A"/>
    <w:rsid w:val="00F02713"/>
    <w:rsid w:val="00F14C0D"/>
    <w:rsid w:val="00F21242"/>
    <w:rsid w:val="00F231A8"/>
    <w:rsid w:val="00F33059"/>
    <w:rsid w:val="00F42B61"/>
    <w:rsid w:val="00F4458E"/>
    <w:rsid w:val="00F447B6"/>
    <w:rsid w:val="00F51389"/>
    <w:rsid w:val="00F53561"/>
    <w:rsid w:val="00F547CC"/>
    <w:rsid w:val="00F552A9"/>
    <w:rsid w:val="00F614A9"/>
    <w:rsid w:val="00F61B68"/>
    <w:rsid w:val="00F6426E"/>
    <w:rsid w:val="00F67347"/>
    <w:rsid w:val="00F844F3"/>
    <w:rsid w:val="00F87A98"/>
    <w:rsid w:val="00F91D46"/>
    <w:rsid w:val="00F93237"/>
    <w:rsid w:val="00F947C7"/>
    <w:rsid w:val="00F94C45"/>
    <w:rsid w:val="00F97BA6"/>
    <w:rsid w:val="00FB2EB1"/>
    <w:rsid w:val="00FB5456"/>
    <w:rsid w:val="00FB5ADC"/>
    <w:rsid w:val="00FB6126"/>
    <w:rsid w:val="00FC554A"/>
    <w:rsid w:val="00FC60D1"/>
    <w:rsid w:val="00FC70DB"/>
    <w:rsid w:val="00FD1E87"/>
    <w:rsid w:val="00FD4014"/>
    <w:rsid w:val="00FD6D65"/>
    <w:rsid w:val="00FD7041"/>
    <w:rsid w:val="00FE1093"/>
    <w:rsid w:val="00FE299E"/>
    <w:rsid w:val="00FE56AF"/>
    <w:rsid w:val="00FF2EDA"/>
    <w:rsid w:val="00FF4394"/>
    <w:rsid w:val="00FF57A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FA947"/>
  <w15:docId w15:val="{6BEE2279-C7FA-4813-8681-9B5FB2A2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66F3B"/>
  </w:style>
  <w:style w:type="paragraph" w:styleId="1">
    <w:name w:val="heading 1"/>
    <w:aliases w:val="H1,H11,H12,H111,H13,H112,H14,H113,H15,H114,H16,H115,H17,H116,H18,H117,H19,H118,H110,H119,H120,H1110,h1,NOT TO BE USED,L1,chapitre,TF-Overskrift 1,1st level,I1,Chapter title,l1,l1+toc 1,Level 11,Head 11,Head 12,Head 111,Head 13,heading 1"/>
    <w:basedOn w:val="a0"/>
    <w:next w:val="a0"/>
    <w:link w:val="1Char"/>
    <w:uiPriority w:val="9"/>
    <w:qFormat/>
    <w:rsid w:val="00066F3B"/>
    <w:pPr>
      <w:keepNext/>
      <w:jc w:val="both"/>
      <w:outlineLvl w:val="0"/>
    </w:pPr>
    <w:rPr>
      <w:sz w:val="24"/>
    </w:rPr>
  </w:style>
  <w:style w:type="paragraph" w:styleId="2">
    <w:name w:val="heading 2"/>
    <w:aliases w:val="H2,H21,H22,H211,H23,H212,H221,H2111,H24,H213,H222,H2112,H231,H2121,H2211,H21111,H25,H26,H214,H223,H2113,H27,H215,H224,H2114,H28,H216,H225,H2115,H232,H241,H2122,H2212,H21112,H251,H2131,H2221,H21121,H261,H2141,H2231,H21131,H271,H2151,H2241,H"/>
    <w:basedOn w:val="a0"/>
    <w:next w:val="a0"/>
    <w:link w:val="2Char"/>
    <w:uiPriority w:val="1"/>
    <w:qFormat/>
    <w:rsid w:val="00066F3B"/>
    <w:pPr>
      <w:keepNext/>
      <w:jc w:val="both"/>
      <w:outlineLvl w:val="1"/>
    </w:pPr>
    <w:rPr>
      <w:b/>
      <w:sz w:val="24"/>
    </w:rPr>
  </w:style>
  <w:style w:type="paragraph" w:styleId="30">
    <w:name w:val="heading 3"/>
    <w:aliases w:val="H3,H31,h3,H32,H311,h31,H33,H312,h32,H34,H313,h33,H35,H314,h34,H321,H3111,h311,H36,H315,h35,H322,H3112,h312,H331,H3121,h321,H341,H3131,h331,H351,H3141,h341,H37,H316,h36,H323,H3113,h313,H332,H3122,h322,H342,H3132,h332,H352,H3142,h342,H38"/>
    <w:basedOn w:val="a0"/>
    <w:next w:val="a0"/>
    <w:link w:val="3Char"/>
    <w:uiPriority w:val="9"/>
    <w:qFormat/>
    <w:rsid w:val="00066F3B"/>
    <w:pPr>
      <w:keepNext/>
      <w:jc w:val="center"/>
      <w:outlineLvl w:val="2"/>
    </w:pPr>
    <w:rPr>
      <w:sz w:val="44"/>
    </w:rPr>
  </w:style>
  <w:style w:type="paragraph" w:styleId="4">
    <w:name w:val="heading 4"/>
    <w:aliases w:val="HEADING 4,4,I4,h4,H4,l4,list 4,mh1l,Module heading 1 large (18 points),Head 4,Heading 4 Char1,Heading 4 Char Char,H41,t4,h41,H42,H411,h42,H43,H412,h411,H421,H4111,h43,H44,H413,h44,H45,H414,h45,H46,H415,h412,H422,H4112,h421,H431,H4121,h431"/>
    <w:basedOn w:val="a0"/>
    <w:next w:val="a0"/>
    <w:link w:val="4Char"/>
    <w:uiPriority w:val="99"/>
    <w:qFormat/>
    <w:rsid w:val="00066F3B"/>
    <w:pPr>
      <w:keepNext/>
      <w:outlineLvl w:val="3"/>
    </w:pPr>
    <w:rPr>
      <w:sz w:val="24"/>
    </w:rPr>
  </w:style>
  <w:style w:type="paragraph" w:styleId="5">
    <w:name w:val="heading 5"/>
    <w:aliases w:val="H5,H51,H52,H511,H53,H512,H521,H5111,H54,H513,H55,H514,H56,H515,H522,H5112,H531,H5121,H541,H5131,H551,H5141,H57,H516,H523,H5113,H532,H5122,H542,H5132,H552,H5142,H58,H517,H524,H5114,H533,H5123,H543,H5133,H553,H5143,H59,H518,H525,H5115,H534"/>
    <w:basedOn w:val="a0"/>
    <w:next w:val="a0"/>
    <w:link w:val="5Char"/>
    <w:uiPriority w:val="99"/>
    <w:qFormat/>
    <w:rsid w:val="00066F3B"/>
    <w:pPr>
      <w:keepNext/>
      <w:outlineLvl w:val="4"/>
    </w:pPr>
    <w:rPr>
      <w:b/>
      <w:sz w:val="24"/>
      <w:u w:val="single"/>
    </w:rPr>
  </w:style>
  <w:style w:type="paragraph" w:styleId="6">
    <w:name w:val="heading 6"/>
    <w:aliases w:val="H6,H61,H62,H611,H63,H64,H65,H612,H621,H631,H641,H66,H613,H622,H632,H642,H67,H614,H623,H633,H643,H68,H615,H624,H634,H644,H69,H616,H625,H635,H645,H610,H617,H626,H636,H646,H618,H627,H637,H647,H619,H628,H638,H648,H620,H6110,H629,H639,H649,H630"/>
    <w:basedOn w:val="a0"/>
    <w:next w:val="a0"/>
    <w:link w:val="6Char"/>
    <w:uiPriority w:val="99"/>
    <w:qFormat/>
    <w:rsid w:val="00066F3B"/>
    <w:pPr>
      <w:keepNext/>
      <w:jc w:val="center"/>
      <w:outlineLvl w:val="5"/>
    </w:pPr>
    <w:rPr>
      <w:b/>
      <w:bCs/>
    </w:rPr>
  </w:style>
  <w:style w:type="paragraph" w:styleId="7">
    <w:name w:val="heading 7"/>
    <w:aliases w:val="7,ExhibitTitle,st,Objective,heading7,req3,71,ExhibitTitle1,st1,Objective1,heading71,req31,72,ExhibitTitle2,st2,Objective2,heading72,req32,711,ExhibitTitle11,st11,Objective11,heading711,req311,73,ExhibitTitle3,st3,Objective3,heading73,req33"/>
    <w:basedOn w:val="a0"/>
    <w:next w:val="a0"/>
    <w:link w:val="7Char"/>
    <w:uiPriority w:val="99"/>
    <w:qFormat/>
    <w:rsid w:val="00066F3B"/>
    <w:pPr>
      <w:keepNext/>
      <w:jc w:val="center"/>
      <w:outlineLvl w:val="6"/>
    </w:pPr>
    <w:rPr>
      <w:b/>
      <w:sz w:val="36"/>
      <w:u w:val="single"/>
    </w:rPr>
  </w:style>
  <w:style w:type="paragraph" w:styleId="8">
    <w:name w:val="heading 8"/>
    <w:aliases w:val="Vedlegg,8,FigureTitle,Condition,requirement,req2,req,81,FigureTitle1,Condition1,requirement1,req21,req4,82,FigureTitle2,Condition2,requirement2,req22,req5,811,FigureTitle11,Condition11,requirement11,req211,req41,83,FigureTitle3,Condition3"/>
    <w:basedOn w:val="a0"/>
    <w:next w:val="a0"/>
    <w:link w:val="8Char"/>
    <w:uiPriority w:val="99"/>
    <w:qFormat/>
    <w:rsid w:val="00066F3B"/>
    <w:pPr>
      <w:keepNext/>
      <w:outlineLvl w:val="7"/>
    </w:pPr>
    <w:rPr>
      <w:b/>
      <w:sz w:val="24"/>
    </w:rPr>
  </w:style>
  <w:style w:type="paragraph" w:styleId="9">
    <w:name w:val="heading 9"/>
    <w:aliases w:val="Uvedl,9,TableTitle,Cond'l Reqt.,rb,req bullet,req1,91,TableTitle1,Cond'l Reqt.1,rb1,req bullet1,req11,92,TableTitle2,Cond'l Reqt.2,rb2,req bullet2,req12,911,TableTitle11,Cond'l Reqt.11,rb11,req bullet11,req111,93,TableTitle3,Cond'l Reqt.3"/>
    <w:basedOn w:val="a0"/>
    <w:next w:val="a0"/>
    <w:link w:val="9Char"/>
    <w:uiPriority w:val="99"/>
    <w:qFormat/>
    <w:rsid w:val="00066F3B"/>
    <w:pPr>
      <w:keepNext/>
      <w:jc w:val="center"/>
      <w:outlineLvl w:val="8"/>
    </w:pPr>
    <w:rPr>
      <w:b/>
      <w:sz w:val="32"/>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Σώμα κείμενου,Text,Corpo,del,testo"/>
    <w:basedOn w:val="a0"/>
    <w:link w:val="Char2"/>
    <w:uiPriority w:val="1"/>
    <w:qFormat/>
    <w:rsid w:val="00066F3B"/>
    <w:pPr>
      <w:tabs>
        <w:tab w:val="left" w:pos="9498"/>
      </w:tabs>
      <w:jc w:val="both"/>
    </w:pPr>
    <w:rPr>
      <w:sz w:val="24"/>
    </w:rPr>
  </w:style>
  <w:style w:type="paragraph" w:styleId="a5">
    <w:name w:val="List"/>
    <w:basedOn w:val="a0"/>
    <w:rsid w:val="00066F3B"/>
    <w:pPr>
      <w:ind w:left="283" w:hanging="283"/>
    </w:pPr>
  </w:style>
  <w:style w:type="character" w:styleId="a6">
    <w:name w:val="page number"/>
    <w:basedOn w:val="a1"/>
    <w:uiPriority w:val="99"/>
    <w:rsid w:val="00066F3B"/>
  </w:style>
  <w:style w:type="paragraph" w:customStyle="1" w:styleId="21">
    <w:name w:val="Σώμα κείμενου 21"/>
    <w:basedOn w:val="a0"/>
    <w:rsid w:val="00066F3B"/>
    <w:rPr>
      <w:sz w:val="24"/>
    </w:rPr>
  </w:style>
  <w:style w:type="paragraph" w:styleId="a7">
    <w:name w:val="Body Text Indent"/>
    <w:basedOn w:val="a0"/>
    <w:link w:val="Char1"/>
    <w:uiPriority w:val="99"/>
    <w:rsid w:val="00066F3B"/>
    <w:pPr>
      <w:ind w:firstLine="720"/>
      <w:jc w:val="both"/>
    </w:pPr>
    <w:rPr>
      <w:sz w:val="24"/>
    </w:rPr>
  </w:style>
  <w:style w:type="character" w:customStyle="1" w:styleId="8Char">
    <w:name w:val="Επικεφαλίδα 8 Char"/>
    <w:aliases w:val="Vedlegg Char,8 Char,FigureTitle Char,Condition Char,requirement Char,req2 Char,req Char,81 Char,FigureTitle1 Char,Condition1 Char,requirement1 Char,req21 Char,req4 Char,82 Char,FigureTitle2 Char,Condition2 Char,requirement2 Char"/>
    <w:link w:val="8"/>
    <w:uiPriority w:val="99"/>
    <w:rsid w:val="00D1090F"/>
    <w:rPr>
      <w:b/>
      <w:sz w:val="24"/>
    </w:rPr>
  </w:style>
  <w:style w:type="paragraph" w:styleId="20">
    <w:name w:val="Body Text 2"/>
    <w:basedOn w:val="a0"/>
    <w:link w:val="2Char0"/>
    <w:uiPriority w:val="99"/>
    <w:unhideWhenUsed/>
    <w:rsid w:val="003A2286"/>
    <w:pPr>
      <w:spacing w:after="120" w:line="480" w:lineRule="auto"/>
    </w:pPr>
  </w:style>
  <w:style w:type="character" w:customStyle="1" w:styleId="2Char0">
    <w:name w:val="Σώμα κείμενου 2 Char"/>
    <w:basedOn w:val="a1"/>
    <w:link w:val="20"/>
    <w:uiPriority w:val="99"/>
    <w:rsid w:val="003A2286"/>
  </w:style>
  <w:style w:type="paragraph" w:styleId="a8">
    <w:name w:val="Balloon Text"/>
    <w:basedOn w:val="a0"/>
    <w:link w:val="Char"/>
    <w:uiPriority w:val="99"/>
    <w:rsid w:val="003D74BD"/>
    <w:rPr>
      <w:rFonts w:ascii="Tahoma" w:hAnsi="Tahoma" w:cs="Tahoma"/>
      <w:sz w:val="16"/>
      <w:szCs w:val="16"/>
    </w:rPr>
  </w:style>
  <w:style w:type="character" w:styleId="a9">
    <w:name w:val="Strong"/>
    <w:basedOn w:val="a1"/>
    <w:uiPriority w:val="99"/>
    <w:qFormat/>
    <w:rsid w:val="00E92511"/>
    <w:rPr>
      <w:b/>
      <w:bCs/>
    </w:rPr>
  </w:style>
  <w:style w:type="character" w:customStyle="1" w:styleId="1Char">
    <w:name w:val="Επικεφαλίδα 1 Char"/>
    <w:aliases w:val="H1 Char1,H11 Char1,H12 Char1,H111 Char1,H13 Char1,H112 Char1,H14 Char1,H113 Char1,H15 Char1,H114 Char1,H16 Char1,H115 Char1,H17 Char1,H116 Char1,H18 Char1,H117 Char1,H19 Char1,H118 Char1,H110 Char1,H119 Char1,H120 Char1,H1110 Char1"/>
    <w:link w:val="1"/>
    <w:uiPriority w:val="9"/>
    <w:locked/>
    <w:rsid w:val="005F2BC5"/>
    <w:rPr>
      <w:sz w:val="24"/>
    </w:rPr>
  </w:style>
  <w:style w:type="character" w:customStyle="1" w:styleId="2Char">
    <w:name w:val="Επικεφαλίδα 2 Char"/>
    <w:aliases w:val="H2 Char1,H21 Char1,H22 Char1,H211 Char1,H23 Char1,H212 Char1,H221 Char1,H2111 Char1,H24 Char1,H213 Char1,H222 Char1,H2112 Char1,H231 Char1,H2121 Char1,H2211 Char1,H21111 Char1,H25 Char1,H26 Char1,H214 Char1,H223 Char1,H2113 Char1"/>
    <w:link w:val="2"/>
    <w:uiPriority w:val="1"/>
    <w:locked/>
    <w:rsid w:val="005F2BC5"/>
    <w:rPr>
      <w:b/>
      <w:sz w:val="24"/>
    </w:rPr>
  </w:style>
  <w:style w:type="character" w:customStyle="1" w:styleId="3Char">
    <w:name w:val="Επικεφαλίδα 3 Char"/>
    <w:aliases w:val="H3 Char,H31 Char,h3 Char,H32 Char,H311 Char,h31 Char,H33 Char,H312 Char,h32 Char,H34 Char,H313 Char,h33 Char,H35 Char,H314 Char,h34 Char,H321 Char,H3111 Char,h311 Char,H36 Char,H315 Char,h35 Char,H322 Char,H3112 Char,h312 Char"/>
    <w:link w:val="30"/>
    <w:uiPriority w:val="9"/>
    <w:locked/>
    <w:rsid w:val="005F2BC5"/>
    <w:rPr>
      <w:sz w:val="44"/>
    </w:rPr>
  </w:style>
  <w:style w:type="character" w:customStyle="1" w:styleId="4Char">
    <w:name w:val="Επικεφαλίδα 4 Char"/>
    <w:aliases w:val="HEADING 4 Char,4 Char,I4 Char,h4 Char,H4 Char,l4 Char,list 4 Char,mh1l Char,Module heading 1 large (18 points) Char,Head 4 Char,Heading 4 Char1 Char,Heading 4 Char Char Char,H41 Char,t4 Char,h41 Char,H42 Char,H411 Char,h42 Char"/>
    <w:link w:val="4"/>
    <w:uiPriority w:val="99"/>
    <w:locked/>
    <w:rsid w:val="005F2BC5"/>
    <w:rPr>
      <w:sz w:val="24"/>
    </w:rPr>
  </w:style>
  <w:style w:type="character" w:customStyle="1" w:styleId="5Char">
    <w:name w:val="Επικεφαλίδα 5 Char"/>
    <w:aliases w:val="H5 Char,H51 Char,H52 Char,H511 Char,H53 Char,H512 Char,H521 Char,H5111 Char,H54 Char,H513 Char,H55 Char,H514 Char,H56 Char,H515 Char,H522 Char,H5112 Char,H531 Char,H5121 Char,H541 Char,H5131 Char,H551 Char,H5141 Char,H57 Char,H58 Char"/>
    <w:link w:val="5"/>
    <w:uiPriority w:val="99"/>
    <w:locked/>
    <w:rsid w:val="005F2BC5"/>
    <w:rPr>
      <w:b/>
      <w:sz w:val="24"/>
      <w:u w:val="single"/>
    </w:rPr>
  </w:style>
  <w:style w:type="character" w:customStyle="1" w:styleId="6Char">
    <w:name w:val="Επικεφαλίδα 6 Char"/>
    <w:aliases w:val="H6 Char,H61 Char,H62 Char,H611 Char,H63 Char,H64 Char,H65 Char,H612 Char,H621 Char,H631 Char,H641 Char,H66 Char,H613 Char,H622 Char,H632 Char,H642 Char,H67 Char,H614 Char,H623 Char,H633 Char,H643 Char,H68 Char,H615 Char,H624 Char"/>
    <w:link w:val="6"/>
    <w:uiPriority w:val="99"/>
    <w:locked/>
    <w:rsid w:val="005F2BC5"/>
    <w:rPr>
      <w:b/>
      <w:bCs/>
    </w:rPr>
  </w:style>
  <w:style w:type="character" w:customStyle="1" w:styleId="7Char">
    <w:name w:val="Επικεφαλίδα 7 Char"/>
    <w:aliases w:val="7 Char,ExhibitTitle Char,st Char,Objective Char,heading7 Char,req3 Char,71 Char,ExhibitTitle1 Char,st1 Char,Objective1 Char,heading71 Char,req31 Char,72 Char,ExhibitTitle2 Char,st2 Char,Objective2 Char,heading72 Char,req32 Char"/>
    <w:link w:val="7"/>
    <w:uiPriority w:val="99"/>
    <w:locked/>
    <w:rsid w:val="005F2BC5"/>
    <w:rPr>
      <w:b/>
      <w:sz w:val="36"/>
      <w:u w:val="single"/>
    </w:rPr>
  </w:style>
  <w:style w:type="character" w:customStyle="1" w:styleId="9Char">
    <w:name w:val="Επικεφαλίδα 9 Char"/>
    <w:aliases w:val="Uvedl Char,9 Char,TableTitle Char,Cond'l Reqt. Char,rb Char,req bullet Char,req1 Char,91 Char,TableTitle1 Char,Cond'l Reqt.1 Char,rb1 Char,req bullet1 Char,req11 Char,92 Char,TableTitle2 Char,Cond'l Reqt.2 Char,rb2 Char,req12 Char"/>
    <w:link w:val="9"/>
    <w:uiPriority w:val="99"/>
    <w:locked/>
    <w:rsid w:val="005F2BC5"/>
    <w:rPr>
      <w:b/>
      <w:sz w:val="32"/>
      <w:u w:val="single"/>
    </w:rPr>
  </w:style>
  <w:style w:type="paragraph" w:customStyle="1" w:styleId="CharChar1CharCharChar">
    <w:name w:val="Char Char1 Char Char Char"/>
    <w:basedOn w:val="a0"/>
    <w:uiPriority w:val="99"/>
    <w:rsid w:val="005F2BC5"/>
    <w:pPr>
      <w:spacing w:after="160" w:line="240" w:lineRule="exact"/>
      <w:ind w:left="720" w:right="-68" w:hanging="360"/>
      <w:jc w:val="both"/>
    </w:pPr>
    <w:rPr>
      <w:rFonts w:ascii="Verdana" w:hAnsi="Verdana"/>
      <w:lang w:val="en-US" w:eastAsia="en-US"/>
    </w:rPr>
  </w:style>
  <w:style w:type="character" w:styleId="-">
    <w:name w:val="Hyperlink"/>
    <w:uiPriority w:val="99"/>
    <w:rsid w:val="005F2BC5"/>
    <w:rPr>
      <w:rFonts w:cs="Times New Roman"/>
      <w:color w:val="0000FF"/>
      <w:u w:val="single"/>
    </w:rPr>
  </w:style>
  <w:style w:type="character" w:styleId="-0">
    <w:name w:val="FollowedHyperlink"/>
    <w:uiPriority w:val="99"/>
    <w:rsid w:val="005F2BC5"/>
    <w:rPr>
      <w:rFonts w:cs="Times New Roman"/>
      <w:color w:val="800080"/>
      <w:u w:val="single"/>
    </w:rPr>
  </w:style>
  <w:style w:type="paragraph" w:styleId="10">
    <w:name w:val="toc 1"/>
    <w:basedOn w:val="a0"/>
    <w:next w:val="a0"/>
    <w:autoRedefine/>
    <w:uiPriority w:val="39"/>
    <w:qFormat/>
    <w:rsid w:val="005F2BC5"/>
    <w:pPr>
      <w:tabs>
        <w:tab w:val="left" w:pos="880"/>
        <w:tab w:val="right" w:leader="dot" w:pos="10490"/>
      </w:tabs>
      <w:spacing w:before="120"/>
      <w:ind w:left="714" w:right="-68" w:hanging="357"/>
      <w:jc w:val="both"/>
    </w:pPr>
    <w:rPr>
      <w:rFonts w:ascii="Calibri" w:hAnsi="Calibri" w:cs="Calibri"/>
      <w:b/>
      <w:bCs/>
      <w:caps/>
      <w:noProof/>
      <w:color w:val="000000"/>
      <w:lang w:eastAsia="en-US"/>
    </w:rPr>
  </w:style>
  <w:style w:type="character" w:customStyle="1" w:styleId="HeaderChar">
    <w:name w:val="Header Char"/>
    <w:uiPriority w:val="99"/>
    <w:locked/>
    <w:rsid w:val="005F2BC5"/>
    <w:rPr>
      <w:rFonts w:ascii="Arial" w:hAnsi="Arial"/>
      <w:sz w:val="22"/>
      <w:lang w:val="en-GB" w:eastAsia="en-US"/>
    </w:rPr>
  </w:style>
  <w:style w:type="paragraph" w:styleId="aa">
    <w:name w:val="header"/>
    <w:aliases w:val=" Char1,hd,Header Titlos Prosforas,Titlos Prosforas,Headertext,Heade,hd1,Header Titlos Prosforas1,hd2,Header Titlos Prosforas2,hd3,Header Titlos Prosforas3,hd4,Header Titlos Prosforas4,hd11,Header Titlos Prosforas11,hd21,Char1"/>
    <w:basedOn w:val="a0"/>
    <w:link w:val="Char0"/>
    <w:uiPriority w:val="99"/>
    <w:rsid w:val="005F2BC5"/>
    <w:pPr>
      <w:tabs>
        <w:tab w:val="center" w:pos="4153"/>
        <w:tab w:val="right" w:pos="8306"/>
      </w:tabs>
      <w:spacing w:line="340" w:lineRule="exact"/>
      <w:ind w:left="720" w:right="-68" w:hanging="360"/>
      <w:jc w:val="both"/>
    </w:pPr>
    <w:rPr>
      <w:rFonts w:ascii="Arial" w:hAnsi="Arial"/>
      <w:sz w:val="22"/>
      <w:lang w:val="en-GB" w:eastAsia="en-US"/>
    </w:rPr>
  </w:style>
  <w:style w:type="character" w:customStyle="1" w:styleId="Char0">
    <w:name w:val="Κεφαλίδα Char"/>
    <w:aliases w:val=" Char1 Char,hd Char,Header Titlos Prosforas Char,Titlos Prosforas Char,Headertext Char,Heade Char,hd1 Char,Header Titlos Prosforas1 Char,hd2 Char,Header Titlos Prosforas2 Char,hd3 Char,Header Titlos Prosforas3 Char,hd4 Char,hd11 Char"/>
    <w:basedOn w:val="a1"/>
    <w:link w:val="aa"/>
    <w:uiPriority w:val="99"/>
    <w:rsid w:val="005F2BC5"/>
    <w:rPr>
      <w:rFonts w:ascii="Arial" w:hAnsi="Arial"/>
      <w:sz w:val="22"/>
      <w:lang w:val="en-GB" w:eastAsia="en-US"/>
    </w:rPr>
  </w:style>
  <w:style w:type="paragraph" w:styleId="ab">
    <w:name w:val="footer"/>
    <w:aliases w:val=" Char Char,ft,fo,Fakelos_Enotita_Sel"/>
    <w:basedOn w:val="a0"/>
    <w:link w:val="Char3"/>
    <w:uiPriority w:val="99"/>
    <w:rsid w:val="005F2BC5"/>
    <w:pPr>
      <w:tabs>
        <w:tab w:val="center" w:pos="4153"/>
        <w:tab w:val="right" w:pos="8306"/>
      </w:tabs>
      <w:overflowPunct w:val="0"/>
      <w:autoSpaceDE w:val="0"/>
      <w:autoSpaceDN w:val="0"/>
      <w:adjustRightInd w:val="0"/>
      <w:spacing w:line="340" w:lineRule="exact"/>
      <w:ind w:left="720" w:right="-68" w:hanging="360"/>
      <w:jc w:val="both"/>
    </w:pPr>
    <w:rPr>
      <w:lang w:val="en-US" w:eastAsia="en-US"/>
    </w:rPr>
  </w:style>
  <w:style w:type="character" w:customStyle="1" w:styleId="Char3">
    <w:name w:val="Υποσέλιδο Char"/>
    <w:aliases w:val=" Char Char Char,ft Char,fo Char,Fakelos_Enotita_Sel Char"/>
    <w:basedOn w:val="a1"/>
    <w:link w:val="ab"/>
    <w:uiPriority w:val="99"/>
    <w:rsid w:val="005F2BC5"/>
    <w:rPr>
      <w:lang w:val="en-US" w:eastAsia="en-US"/>
    </w:rPr>
  </w:style>
  <w:style w:type="paragraph" w:styleId="ac">
    <w:name w:val="Title"/>
    <w:basedOn w:val="a0"/>
    <w:link w:val="Char4"/>
    <w:uiPriority w:val="99"/>
    <w:qFormat/>
    <w:rsid w:val="005F2BC5"/>
    <w:pPr>
      <w:spacing w:line="340" w:lineRule="exact"/>
      <w:ind w:left="720" w:right="-68" w:hanging="360"/>
      <w:jc w:val="center"/>
    </w:pPr>
    <w:rPr>
      <w:rFonts w:ascii="Arial" w:hAnsi="Arial" w:cs="Arial"/>
      <w:b/>
      <w:bCs/>
      <w:sz w:val="24"/>
      <w:szCs w:val="24"/>
      <w:lang w:eastAsia="en-US"/>
    </w:rPr>
  </w:style>
  <w:style w:type="character" w:customStyle="1" w:styleId="Char4">
    <w:name w:val="Τίτλος Char"/>
    <w:basedOn w:val="a1"/>
    <w:link w:val="ac"/>
    <w:uiPriority w:val="99"/>
    <w:rsid w:val="005F2BC5"/>
    <w:rPr>
      <w:rFonts w:ascii="Arial" w:hAnsi="Arial" w:cs="Arial"/>
      <w:b/>
      <w:bCs/>
      <w:sz w:val="24"/>
      <w:szCs w:val="24"/>
      <w:lang w:eastAsia="en-US"/>
    </w:rPr>
  </w:style>
  <w:style w:type="character" w:customStyle="1" w:styleId="Char5">
    <w:name w:val="Σώμα κειμένου Char"/>
    <w:aliases w:val="Σώμα κείμενου Char,Text Char,Corpo Char,del Char,testo Char,Body Text Char"/>
    <w:uiPriority w:val="1"/>
    <w:locked/>
    <w:rsid w:val="005F2BC5"/>
    <w:rPr>
      <w:rFonts w:cs="Times New Roman"/>
      <w:b/>
      <w:sz w:val="24"/>
      <w:lang w:eastAsia="en-US"/>
    </w:rPr>
  </w:style>
  <w:style w:type="character" w:customStyle="1" w:styleId="Char6">
    <w:name w:val="Σώμα κείμενου με εσοχή Char"/>
    <w:uiPriority w:val="99"/>
    <w:locked/>
    <w:rsid w:val="005F2BC5"/>
    <w:rPr>
      <w:rFonts w:cs="Times New Roman"/>
      <w:sz w:val="24"/>
      <w:lang w:eastAsia="en-US"/>
    </w:rPr>
  </w:style>
  <w:style w:type="paragraph" w:styleId="ad">
    <w:name w:val="Date"/>
    <w:basedOn w:val="a0"/>
    <w:next w:val="a0"/>
    <w:link w:val="Char7"/>
    <w:uiPriority w:val="99"/>
    <w:rsid w:val="005F2BC5"/>
    <w:pPr>
      <w:spacing w:line="340" w:lineRule="exact"/>
      <w:ind w:left="720" w:right="-68" w:hanging="360"/>
      <w:jc w:val="both"/>
    </w:pPr>
    <w:rPr>
      <w:rFonts w:ascii="Tahoma" w:eastAsia="MS Mincho" w:hAnsi="Tahoma" w:cs="Tahoma"/>
      <w:sz w:val="24"/>
      <w:szCs w:val="24"/>
      <w:lang w:val="en-US" w:eastAsia="ja-JP"/>
    </w:rPr>
  </w:style>
  <w:style w:type="character" w:customStyle="1" w:styleId="Char7">
    <w:name w:val="Ημερομηνία Char"/>
    <w:basedOn w:val="a1"/>
    <w:link w:val="ad"/>
    <w:uiPriority w:val="99"/>
    <w:rsid w:val="005F2BC5"/>
    <w:rPr>
      <w:rFonts w:ascii="Tahoma" w:eastAsia="MS Mincho" w:hAnsi="Tahoma" w:cs="Tahoma"/>
      <w:sz w:val="24"/>
      <w:szCs w:val="24"/>
      <w:lang w:val="en-US" w:eastAsia="ja-JP"/>
    </w:rPr>
  </w:style>
  <w:style w:type="paragraph" w:styleId="31">
    <w:name w:val="Body Text 3"/>
    <w:basedOn w:val="a0"/>
    <w:link w:val="3Char0"/>
    <w:uiPriority w:val="99"/>
    <w:rsid w:val="005F2BC5"/>
    <w:pPr>
      <w:overflowPunct w:val="0"/>
      <w:autoSpaceDE w:val="0"/>
      <w:autoSpaceDN w:val="0"/>
      <w:adjustRightInd w:val="0"/>
      <w:spacing w:after="120" w:line="340" w:lineRule="exact"/>
      <w:ind w:left="720" w:right="-68" w:hanging="360"/>
      <w:jc w:val="both"/>
    </w:pPr>
    <w:rPr>
      <w:sz w:val="24"/>
      <w:szCs w:val="24"/>
    </w:rPr>
  </w:style>
  <w:style w:type="character" w:customStyle="1" w:styleId="3Char0">
    <w:name w:val="Σώμα κείμενου 3 Char"/>
    <w:basedOn w:val="a1"/>
    <w:link w:val="31"/>
    <w:uiPriority w:val="99"/>
    <w:rsid w:val="005F2BC5"/>
    <w:rPr>
      <w:sz w:val="24"/>
      <w:szCs w:val="24"/>
    </w:rPr>
  </w:style>
  <w:style w:type="paragraph" w:styleId="22">
    <w:name w:val="Body Text Indent 2"/>
    <w:basedOn w:val="a0"/>
    <w:link w:val="2Char1"/>
    <w:uiPriority w:val="99"/>
    <w:rsid w:val="005F2BC5"/>
    <w:pPr>
      <w:overflowPunct w:val="0"/>
      <w:autoSpaceDE w:val="0"/>
      <w:autoSpaceDN w:val="0"/>
      <w:adjustRightInd w:val="0"/>
      <w:spacing w:line="340" w:lineRule="exact"/>
      <w:ind w:left="1560" w:right="-68" w:hanging="1560"/>
      <w:jc w:val="both"/>
    </w:pPr>
    <w:rPr>
      <w:sz w:val="24"/>
      <w:szCs w:val="24"/>
    </w:rPr>
  </w:style>
  <w:style w:type="character" w:customStyle="1" w:styleId="2Char1">
    <w:name w:val="Σώμα κείμενου με εσοχή 2 Char"/>
    <w:basedOn w:val="a1"/>
    <w:link w:val="22"/>
    <w:uiPriority w:val="99"/>
    <w:rsid w:val="005F2BC5"/>
    <w:rPr>
      <w:sz w:val="24"/>
      <w:szCs w:val="24"/>
    </w:rPr>
  </w:style>
  <w:style w:type="paragraph" w:styleId="32">
    <w:name w:val="Body Text Indent 3"/>
    <w:basedOn w:val="a0"/>
    <w:link w:val="3Char1"/>
    <w:uiPriority w:val="99"/>
    <w:rsid w:val="005F2BC5"/>
    <w:pPr>
      <w:spacing w:line="340" w:lineRule="exact"/>
      <w:ind w:left="570" w:right="-68" w:hanging="360"/>
      <w:jc w:val="both"/>
    </w:pPr>
    <w:rPr>
      <w:rFonts w:ascii="Arial" w:hAnsi="Arial" w:cs="Arial"/>
      <w:sz w:val="24"/>
      <w:szCs w:val="24"/>
      <w:lang w:eastAsia="en-US"/>
    </w:rPr>
  </w:style>
  <w:style w:type="character" w:customStyle="1" w:styleId="3Char1">
    <w:name w:val="Σώμα κείμενου με εσοχή 3 Char"/>
    <w:basedOn w:val="a1"/>
    <w:link w:val="32"/>
    <w:uiPriority w:val="99"/>
    <w:rsid w:val="005F2BC5"/>
    <w:rPr>
      <w:rFonts w:ascii="Arial" w:hAnsi="Arial" w:cs="Arial"/>
      <w:sz w:val="24"/>
      <w:szCs w:val="24"/>
      <w:lang w:eastAsia="en-US"/>
    </w:rPr>
  </w:style>
  <w:style w:type="paragraph" w:customStyle="1" w:styleId="210">
    <w:name w:val="Σώμα κείμενου με εσοχή 21"/>
    <w:basedOn w:val="a0"/>
    <w:uiPriority w:val="99"/>
    <w:rsid w:val="005F2BC5"/>
    <w:pPr>
      <w:overflowPunct w:val="0"/>
      <w:autoSpaceDE w:val="0"/>
      <w:autoSpaceDN w:val="0"/>
      <w:adjustRightInd w:val="0"/>
      <w:spacing w:line="340" w:lineRule="exact"/>
      <w:ind w:left="1560" w:right="-68" w:hanging="1560"/>
      <w:jc w:val="both"/>
    </w:pPr>
    <w:rPr>
      <w:sz w:val="24"/>
      <w:szCs w:val="24"/>
      <w:lang w:eastAsia="en-US"/>
    </w:rPr>
  </w:style>
  <w:style w:type="paragraph" w:customStyle="1" w:styleId="310">
    <w:name w:val="Σώμα κείμενου 31"/>
    <w:basedOn w:val="a0"/>
    <w:uiPriority w:val="99"/>
    <w:rsid w:val="005F2BC5"/>
    <w:pPr>
      <w:overflowPunct w:val="0"/>
      <w:autoSpaceDE w:val="0"/>
      <w:autoSpaceDN w:val="0"/>
      <w:adjustRightInd w:val="0"/>
      <w:spacing w:after="120" w:line="340" w:lineRule="exact"/>
      <w:ind w:left="720" w:right="-68" w:hanging="360"/>
      <w:jc w:val="both"/>
    </w:pPr>
    <w:rPr>
      <w:sz w:val="24"/>
      <w:szCs w:val="24"/>
      <w:lang w:eastAsia="en-US"/>
    </w:rPr>
  </w:style>
  <w:style w:type="paragraph" w:customStyle="1" w:styleId="TESTO">
    <w:name w:val="TESTO"/>
    <w:basedOn w:val="a0"/>
    <w:uiPriority w:val="99"/>
    <w:rsid w:val="005F2BC5"/>
    <w:pPr>
      <w:overflowPunct w:val="0"/>
      <w:autoSpaceDE w:val="0"/>
      <w:autoSpaceDN w:val="0"/>
      <w:adjustRightInd w:val="0"/>
      <w:spacing w:after="120" w:line="288" w:lineRule="auto"/>
      <w:ind w:left="720" w:right="-68" w:hanging="360"/>
      <w:jc w:val="both"/>
    </w:pPr>
    <w:rPr>
      <w:rFonts w:ascii="Arial" w:hAnsi="Arial" w:cs="Arial"/>
      <w:sz w:val="24"/>
      <w:szCs w:val="24"/>
      <w:lang w:val="it-IT" w:eastAsia="en-US"/>
    </w:rPr>
  </w:style>
  <w:style w:type="paragraph" w:customStyle="1" w:styleId="Bullet-1">
    <w:name w:val="Bullet-1"/>
    <w:basedOn w:val="a0"/>
    <w:next w:val="a0"/>
    <w:uiPriority w:val="99"/>
    <w:rsid w:val="005F2BC5"/>
    <w:pPr>
      <w:overflowPunct w:val="0"/>
      <w:autoSpaceDE w:val="0"/>
      <w:autoSpaceDN w:val="0"/>
      <w:adjustRightInd w:val="0"/>
      <w:spacing w:before="240" w:line="288" w:lineRule="atLeast"/>
      <w:ind w:left="1620" w:right="-68" w:hanging="540"/>
      <w:jc w:val="both"/>
    </w:pPr>
    <w:rPr>
      <w:sz w:val="26"/>
      <w:szCs w:val="26"/>
      <w:lang w:eastAsia="en-US"/>
    </w:rPr>
  </w:style>
  <w:style w:type="paragraph" w:customStyle="1" w:styleId="Bullet-2">
    <w:name w:val="Bullet-2"/>
    <w:basedOn w:val="Bullet-1"/>
    <w:next w:val="a0"/>
    <w:uiPriority w:val="99"/>
    <w:rsid w:val="005F2BC5"/>
    <w:pPr>
      <w:ind w:left="2610" w:hanging="450"/>
    </w:pPr>
    <w:rPr>
      <w:lang w:eastAsia="el-GR"/>
    </w:rPr>
  </w:style>
  <w:style w:type="paragraph" w:customStyle="1" w:styleId="Normaltbl">
    <w:name w:val="Normal_tbl"/>
    <w:basedOn w:val="a0"/>
    <w:uiPriority w:val="99"/>
    <w:rsid w:val="005F2BC5"/>
    <w:pPr>
      <w:overflowPunct w:val="0"/>
      <w:autoSpaceDE w:val="0"/>
      <w:autoSpaceDN w:val="0"/>
      <w:adjustRightInd w:val="0"/>
      <w:spacing w:before="120" w:after="120" w:line="288" w:lineRule="atLeast"/>
      <w:ind w:left="720" w:right="-68" w:hanging="360"/>
      <w:jc w:val="both"/>
    </w:pPr>
    <w:rPr>
      <w:sz w:val="26"/>
      <w:szCs w:val="26"/>
    </w:rPr>
  </w:style>
  <w:style w:type="paragraph" w:customStyle="1" w:styleId="BodyText9">
    <w:name w:val="Body Text 9"/>
    <w:uiPriority w:val="99"/>
    <w:rsid w:val="005F2BC5"/>
    <w:pPr>
      <w:numPr>
        <w:numId w:val="1"/>
      </w:numPr>
      <w:spacing w:before="120" w:after="120"/>
      <w:jc w:val="both"/>
    </w:pPr>
    <w:rPr>
      <w:rFonts w:ascii="Arial" w:hAnsi="Arial" w:cs="Arial"/>
      <w:sz w:val="22"/>
      <w:szCs w:val="22"/>
      <w:lang w:eastAsia="en-US"/>
    </w:rPr>
  </w:style>
  <w:style w:type="paragraph" w:customStyle="1" w:styleId="BodyText16">
    <w:name w:val="Body Text 16"/>
    <w:uiPriority w:val="99"/>
    <w:rsid w:val="005F2BC5"/>
    <w:pPr>
      <w:numPr>
        <w:numId w:val="2"/>
      </w:numPr>
      <w:tabs>
        <w:tab w:val="num" w:pos="540"/>
      </w:tabs>
      <w:spacing w:before="120" w:after="120"/>
      <w:ind w:left="540" w:hanging="540"/>
      <w:jc w:val="both"/>
    </w:pPr>
    <w:rPr>
      <w:rFonts w:ascii="Arial" w:hAnsi="Arial" w:cs="Arial"/>
      <w:sz w:val="22"/>
      <w:szCs w:val="22"/>
      <w:lang w:eastAsia="en-US"/>
    </w:rPr>
  </w:style>
  <w:style w:type="paragraph" w:customStyle="1" w:styleId="StyleHeading1LatinArialComplexArialLatin12pt">
    <w:name w:val="Style Heading 1 + (Latin) Arial (Complex) Arial (Latin) 12 pt"/>
    <w:basedOn w:val="1"/>
    <w:uiPriority w:val="99"/>
    <w:rsid w:val="005F2BC5"/>
    <w:pPr>
      <w:keepLines/>
      <w:overflowPunct w:val="0"/>
      <w:autoSpaceDE w:val="0"/>
      <w:autoSpaceDN w:val="0"/>
      <w:adjustRightInd w:val="0"/>
      <w:spacing w:before="480" w:after="240"/>
      <w:ind w:left="1077" w:right="-68" w:hanging="1077"/>
    </w:pPr>
    <w:rPr>
      <w:rFonts w:ascii="Verdana" w:eastAsia="Arial Unicode MS" w:hAnsi="Verdana" w:cs="Arial"/>
      <w:b/>
      <w:bCs/>
      <w:caps/>
      <w:szCs w:val="30"/>
      <w:lang w:val="en-US" w:eastAsia="en-US"/>
    </w:rPr>
  </w:style>
  <w:style w:type="paragraph" w:customStyle="1" w:styleId="StyleHeading2LatinArialComplexArial">
    <w:name w:val="Style Heading 2 + (Latin) Arial (Complex) Arial"/>
    <w:basedOn w:val="2"/>
    <w:uiPriority w:val="99"/>
    <w:rsid w:val="005F2BC5"/>
    <w:pPr>
      <w:keepLines/>
      <w:overflowPunct w:val="0"/>
      <w:autoSpaceDE w:val="0"/>
      <w:autoSpaceDN w:val="0"/>
      <w:adjustRightInd w:val="0"/>
      <w:spacing w:before="120" w:after="240"/>
      <w:ind w:left="1077" w:right="-68" w:hanging="1077"/>
    </w:pPr>
    <w:rPr>
      <w:rFonts w:ascii="Verdana" w:hAnsi="Verdana" w:cs="Arial"/>
      <w:bCs/>
      <w:caps/>
      <w:szCs w:val="30"/>
      <w:lang w:val="en-US" w:eastAsia="en-US"/>
    </w:rPr>
  </w:style>
  <w:style w:type="paragraph" w:customStyle="1" w:styleId="StyleStyleHeading1LatinArialComplexArialLatin12pt">
    <w:name w:val="Style Style Heading 1 + (Latin) Arial (Complex) Arial (Latin) 12 pt..."/>
    <w:basedOn w:val="StyleHeading1LatinArialComplexArialLatin12pt"/>
    <w:uiPriority w:val="99"/>
    <w:rsid w:val="005F2BC5"/>
  </w:style>
  <w:style w:type="paragraph" w:customStyle="1" w:styleId="StyleHeading1VerdanaLatin12pt">
    <w:name w:val="Style Heading 1 + Verdana (Latin) 12 pt"/>
    <w:basedOn w:val="1"/>
    <w:uiPriority w:val="99"/>
    <w:rsid w:val="005F2BC5"/>
    <w:pPr>
      <w:keepLines/>
      <w:overflowPunct w:val="0"/>
      <w:autoSpaceDE w:val="0"/>
      <w:autoSpaceDN w:val="0"/>
      <w:adjustRightInd w:val="0"/>
      <w:spacing w:before="360"/>
      <w:ind w:left="1077" w:right="-68" w:hanging="1077"/>
    </w:pPr>
    <w:rPr>
      <w:rFonts w:ascii="Verdana" w:eastAsia="Arial Unicode MS" w:hAnsi="Verdana" w:cs="Arial"/>
      <w:b/>
      <w:bCs/>
      <w:caps/>
      <w:szCs w:val="30"/>
      <w:lang w:eastAsia="en-US"/>
    </w:rPr>
  </w:style>
  <w:style w:type="paragraph" w:customStyle="1" w:styleId="312pt127">
    <w:name w:val="Α κείμενο 3 + 12 pt Πρώτη γραμμή:  127 εκ."/>
    <w:basedOn w:val="31"/>
    <w:uiPriority w:val="99"/>
    <w:rsid w:val="005F2BC5"/>
    <w:pPr>
      <w:overflowPunct/>
      <w:autoSpaceDE/>
      <w:autoSpaceDN/>
      <w:adjustRightInd/>
      <w:spacing w:before="60" w:after="60"/>
      <w:ind w:firstLine="720"/>
    </w:pPr>
    <w:rPr>
      <w:szCs w:val="20"/>
    </w:rPr>
  </w:style>
  <w:style w:type="paragraph" w:customStyle="1" w:styleId="ae">
    <w:name w:val="Óþìá êåéìÝíïõ"/>
    <w:basedOn w:val="a0"/>
    <w:uiPriority w:val="99"/>
    <w:rsid w:val="005F2BC5"/>
    <w:pPr>
      <w:widowControl w:val="0"/>
      <w:spacing w:line="360" w:lineRule="auto"/>
      <w:ind w:left="720" w:right="-68" w:hanging="360"/>
      <w:jc w:val="both"/>
    </w:pPr>
    <w:rPr>
      <w:rFonts w:ascii="Arial" w:hAnsi="Arial"/>
      <w:sz w:val="24"/>
      <w:lang w:eastAsia="en-US"/>
    </w:rPr>
  </w:style>
  <w:style w:type="paragraph" w:customStyle="1" w:styleId="12">
    <w:name w:val="1"/>
    <w:basedOn w:val="a0"/>
    <w:next w:val="a4"/>
    <w:uiPriority w:val="99"/>
    <w:rsid w:val="005F2BC5"/>
    <w:pPr>
      <w:overflowPunct w:val="0"/>
      <w:autoSpaceDE w:val="0"/>
      <w:autoSpaceDN w:val="0"/>
      <w:adjustRightInd w:val="0"/>
      <w:spacing w:line="340" w:lineRule="exact"/>
      <w:ind w:left="720" w:right="-68" w:hanging="360"/>
      <w:jc w:val="both"/>
    </w:pPr>
    <w:rPr>
      <w:b/>
      <w:bCs/>
      <w:sz w:val="24"/>
      <w:szCs w:val="24"/>
      <w:lang w:eastAsia="en-US"/>
    </w:rPr>
  </w:style>
  <w:style w:type="paragraph" w:customStyle="1" w:styleId="Heading11">
    <w:name w:val="Heading 11"/>
    <w:basedOn w:val="a0"/>
    <w:uiPriority w:val="99"/>
    <w:qFormat/>
    <w:rsid w:val="005F2BC5"/>
    <w:pPr>
      <w:spacing w:before="100" w:beforeAutospacing="1" w:after="100" w:afterAutospacing="1" w:line="340" w:lineRule="exact"/>
      <w:ind w:left="720" w:right="-68" w:hanging="360"/>
      <w:jc w:val="both"/>
      <w:outlineLvl w:val="1"/>
    </w:pPr>
    <w:rPr>
      <w:rFonts w:eastAsia="MS Mincho"/>
      <w:b/>
      <w:bCs/>
      <w:color w:val="0028A6"/>
      <w:kern w:val="36"/>
      <w:sz w:val="24"/>
      <w:szCs w:val="24"/>
      <w:lang w:eastAsia="ja-JP"/>
    </w:rPr>
  </w:style>
  <w:style w:type="character" w:customStyle="1" w:styleId="mainpage1">
    <w:name w:val="mainpage1"/>
    <w:uiPriority w:val="99"/>
    <w:rsid w:val="005F2BC5"/>
    <w:rPr>
      <w:rFonts w:ascii="Tahoma" w:hAnsi="Tahoma"/>
      <w:color w:val="000000"/>
      <w:sz w:val="18"/>
    </w:rPr>
  </w:style>
  <w:style w:type="table" w:styleId="af">
    <w:name w:val="Table Grid"/>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YROSparagraph">
    <w:name w:val="SPYROS paragraph"/>
    <w:basedOn w:val="a0"/>
    <w:link w:val="SPYROSparagraphChar"/>
    <w:uiPriority w:val="99"/>
    <w:rsid w:val="005F2BC5"/>
    <w:pPr>
      <w:suppressAutoHyphens/>
      <w:spacing w:line="360" w:lineRule="auto"/>
      <w:ind w:right="-68"/>
      <w:jc w:val="both"/>
    </w:pPr>
    <w:rPr>
      <w:rFonts w:ascii="Tahoma" w:hAnsi="Tahoma"/>
      <w:sz w:val="22"/>
      <w:lang w:eastAsia="ar-SA"/>
    </w:rPr>
  </w:style>
  <w:style w:type="character" w:customStyle="1" w:styleId="SPYROSparagraphChar">
    <w:name w:val="SPYROS paragraph Char"/>
    <w:link w:val="SPYROSparagraph"/>
    <w:uiPriority w:val="99"/>
    <w:locked/>
    <w:rsid w:val="005F2BC5"/>
    <w:rPr>
      <w:rFonts w:ascii="Tahoma" w:hAnsi="Tahoma"/>
      <w:sz w:val="22"/>
      <w:lang w:eastAsia="ar-SA"/>
    </w:rPr>
  </w:style>
  <w:style w:type="paragraph" w:styleId="af0">
    <w:name w:val="annotation text"/>
    <w:basedOn w:val="a0"/>
    <w:link w:val="Char8"/>
    <w:uiPriority w:val="99"/>
    <w:rsid w:val="005F2BC5"/>
    <w:pPr>
      <w:spacing w:line="340" w:lineRule="exact"/>
      <w:ind w:left="720" w:right="-68" w:hanging="360"/>
      <w:jc w:val="both"/>
    </w:pPr>
    <w:rPr>
      <w:rFonts w:ascii="Arial" w:hAnsi="Arial"/>
      <w:lang w:eastAsia="en-US"/>
    </w:rPr>
  </w:style>
  <w:style w:type="character" w:customStyle="1" w:styleId="Char8">
    <w:name w:val="Κείμενο σχολίου Char"/>
    <w:basedOn w:val="a1"/>
    <w:link w:val="af0"/>
    <w:uiPriority w:val="99"/>
    <w:rsid w:val="005F2BC5"/>
    <w:rPr>
      <w:rFonts w:ascii="Arial" w:hAnsi="Arial"/>
      <w:lang w:eastAsia="en-US"/>
    </w:rPr>
  </w:style>
  <w:style w:type="character" w:styleId="af1">
    <w:name w:val="annotation reference"/>
    <w:uiPriority w:val="99"/>
    <w:rsid w:val="005F2BC5"/>
    <w:rPr>
      <w:rFonts w:cs="Times New Roman"/>
      <w:sz w:val="16"/>
    </w:rPr>
  </w:style>
  <w:style w:type="character" w:customStyle="1" w:styleId="Char">
    <w:name w:val="Κείμενο πλαισίου Char"/>
    <w:link w:val="a8"/>
    <w:uiPriority w:val="99"/>
    <w:locked/>
    <w:rsid w:val="005F2BC5"/>
    <w:rPr>
      <w:rFonts w:ascii="Tahoma" w:hAnsi="Tahoma" w:cs="Tahoma"/>
      <w:sz w:val="16"/>
      <w:szCs w:val="16"/>
    </w:rPr>
  </w:style>
  <w:style w:type="paragraph" w:styleId="23">
    <w:name w:val="toc 2"/>
    <w:basedOn w:val="a0"/>
    <w:next w:val="a0"/>
    <w:autoRedefine/>
    <w:uiPriority w:val="39"/>
    <w:qFormat/>
    <w:rsid w:val="005F2BC5"/>
    <w:pPr>
      <w:spacing w:line="340" w:lineRule="exact"/>
      <w:ind w:left="709" w:right="-68" w:hanging="360"/>
      <w:jc w:val="both"/>
    </w:pPr>
    <w:rPr>
      <w:rFonts w:ascii="Arial" w:hAnsi="Arial" w:cs="Arial"/>
      <w:sz w:val="24"/>
      <w:szCs w:val="24"/>
      <w:lang w:eastAsia="en-US"/>
    </w:rPr>
  </w:style>
  <w:style w:type="paragraph" w:customStyle="1" w:styleId="Style">
    <w:name w:val="Style"/>
    <w:uiPriority w:val="99"/>
    <w:rsid w:val="005F2BC5"/>
    <w:pPr>
      <w:widowControl w:val="0"/>
      <w:autoSpaceDE w:val="0"/>
      <w:autoSpaceDN w:val="0"/>
      <w:adjustRightInd w:val="0"/>
    </w:pPr>
    <w:rPr>
      <w:rFonts w:ascii="Arial" w:hAnsi="Arial" w:cs="Arial"/>
      <w:sz w:val="24"/>
      <w:szCs w:val="24"/>
    </w:rPr>
  </w:style>
  <w:style w:type="paragraph" w:customStyle="1" w:styleId="CharChar1">
    <w:name w:val="Char Char1"/>
    <w:basedOn w:val="a0"/>
    <w:uiPriority w:val="99"/>
    <w:rsid w:val="005F2BC5"/>
    <w:pPr>
      <w:spacing w:after="160" w:line="240" w:lineRule="exact"/>
      <w:ind w:left="720" w:right="-68" w:hanging="360"/>
      <w:jc w:val="both"/>
    </w:pPr>
    <w:rPr>
      <w:rFonts w:ascii="Verdana" w:hAnsi="Verdana"/>
      <w:lang w:val="en-US" w:eastAsia="en-US"/>
    </w:rPr>
  </w:style>
  <w:style w:type="table" w:styleId="af2">
    <w:name w:val="Table Elegant"/>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13">
    <w:name w:val="index 1"/>
    <w:basedOn w:val="a0"/>
    <w:next w:val="a0"/>
    <w:autoRedefine/>
    <w:uiPriority w:val="99"/>
    <w:semiHidden/>
    <w:rsid w:val="005F2BC5"/>
    <w:pPr>
      <w:spacing w:line="340" w:lineRule="exact"/>
      <w:ind w:left="220" w:right="-68" w:hanging="220"/>
      <w:jc w:val="both"/>
    </w:pPr>
    <w:rPr>
      <w:rFonts w:ascii="Arial" w:hAnsi="Arial" w:cs="Arial"/>
      <w:sz w:val="24"/>
      <w:szCs w:val="24"/>
      <w:lang w:eastAsia="en-US"/>
    </w:rPr>
  </w:style>
  <w:style w:type="paragraph" w:styleId="af3">
    <w:name w:val="annotation subject"/>
    <w:basedOn w:val="af0"/>
    <w:next w:val="af0"/>
    <w:link w:val="Char9"/>
    <w:uiPriority w:val="99"/>
    <w:rsid w:val="005F2BC5"/>
    <w:rPr>
      <w:b/>
      <w:bCs/>
    </w:rPr>
  </w:style>
  <w:style w:type="character" w:customStyle="1" w:styleId="Char9">
    <w:name w:val="Θέμα σχολίου Char"/>
    <w:basedOn w:val="Char8"/>
    <w:link w:val="af3"/>
    <w:uiPriority w:val="99"/>
    <w:rsid w:val="005F2BC5"/>
    <w:rPr>
      <w:rFonts w:ascii="Arial" w:hAnsi="Arial"/>
      <w:b/>
      <w:bCs/>
      <w:lang w:eastAsia="en-US"/>
    </w:rPr>
  </w:style>
  <w:style w:type="paragraph" w:customStyle="1" w:styleId="CM32">
    <w:name w:val="CM32"/>
    <w:basedOn w:val="a0"/>
    <w:next w:val="a0"/>
    <w:uiPriority w:val="99"/>
    <w:rsid w:val="005F2BC5"/>
    <w:pPr>
      <w:widowControl w:val="0"/>
      <w:autoSpaceDE w:val="0"/>
      <w:autoSpaceDN w:val="0"/>
      <w:adjustRightInd w:val="0"/>
      <w:spacing w:line="340" w:lineRule="exact"/>
      <w:ind w:left="720" w:right="-68" w:hanging="360"/>
      <w:jc w:val="both"/>
    </w:pPr>
    <w:rPr>
      <w:rFonts w:ascii="Tahoma" w:hAnsi="Tahoma" w:cs="Tahoma"/>
      <w:sz w:val="24"/>
      <w:szCs w:val="24"/>
    </w:rPr>
  </w:style>
  <w:style w:type="paragraph" w:customStyle="1" w:styleId="CM35">
    <w:name w:val="CM35"/>
    <w:basedOn w:val="a0"/>
    <w:next w:val="a0"/>
    <w:uiPriority w:val="99"/>
    <w:rsid w:val="005F2BC5"/>
    <w:pPr>
      <w:widowControl w:val="0"/>
      <w:autoSpaceDE w:val="0"/>
      <w:autoSpaceDN w:val="0"/>
      <w:adjustRightInd w:val="0"/>
      <w:spacing w:line="340" w:lineRule="exact"/>
      <w:ind w:left="720" w:right="-68" w:hanging="360"/>
      <w:jc w:val="both"/>
    </w:pPr>
    <w:rPr>
      <w:rFonts w:ascii="Tahoma" w:hAnsi="Tahoma" w:cs="Tahoma"/>
      <w:sz w:val="24"/>
      <w:szCs w:val="24"/>
    </w:rPr>
  </w:style>
  <w:style w:type="paragraph" w:customStyle="1" w:styleId="Default">
    <w:name w:val="Default"/>
    <w:uiPriority w:val="99"/>
    <w:rsid w:val="005F2BC5"/>
    <w:pPr>
      <w:widowControl w:val="0"/>
      <w:autoSpaceDE w:val="0"/>
      <w:autoSpaceDN w:val="0"/>
      <w:adjustRightInd w:val="0"/>
    </w:pPr>
    <w:rPr>
      <w:rFonts w:ascii="Tahoma" w:hAnsi="Tahoma" w:cs="Tahoma"/>
      <w:color w:val="000000"/>
      <w:sz w:val="24"/>
      <w:szCs w:val="24"/>
    </w:rPr>
  </w:style>
  <w:style w:type="paragraph" w:customStyle="1" w:styleId="CM29">
    <w:name w:val="CM29"/>
    <w:basedOn w:val="Default"/>
    <w:next w:val="Default"/>
    <w:uiPriority w:val="99"/>
    <w:rsid w:val="005F2BC5"/>
    <w:rPr>
      <w:color w:val="auto"/>
    </w:rPr>
  </w:style>
  <w:style w:type="paragraph" w:customStyle="1" w:styleId="CM30">
    <w:name w:val="CM30"/>
    <w:basedOn w:val="Default"/>
    <w:next w:val="Default"/>
    <w:uiPriority w:val="99"/>
    <w:rsid w:val="005F2BC5"/>
    <w:rPr>
      <w:color w:val="auto"/>
    </w:rPr>
  </w:style>
  <w:style w:type="paragraph" w:customStyle="1" w:styleId="CM3">
    <w:name w:val="CM3"/>
    <w:basedOn w:val="Default"/>
    <w:next w:val="Default"/>
    <w:uiPriority w:val="99"/>
    <w:rsid w:val="005F2BC5"/>
    <w:pPr>
      <w:spacing w:line="231" w:lineRule="atLeast"/>
    </w:pPr>
    <w:rPr>
      <w:color w:val="auto"/>
    </w:rPr>
  </w:style>
  <w:style w:type="paragraph" w:customStyle="1" w:styleId="CM46">
    <w:name w:val="CM46"/>
    <w:basedOn w:val="Default"/>
    <w:next w:val="Default"/>
    <w:uiPriority w:val="99"/>
    <w:rsid w:val="005F2BC5"/>
    <w:rPr>
      <w:color w:val="auto"/>
    </w:rPr>
  </w:style>
  <w:style w:type="paragraph" w:customStyle="1" w:styleId="CM36">
    <w:name w:val="CM36"/>
    <w:basedOn w:val="Default"/>
    <w:next w:val="Default"/>
    <w:uiPriority w:val="99"/>
    <w:rsid w:val="005F2BC5"/>
    <w:rPr>
      <w:color w:val="auto"/>
    </w:rPr>
  </w:style>
  <w:style w:type="paragraph" w:customStyle="1" w:styleId="CM6">
    <w:name w:val="CM6"/>
    <w:basedOn w:val="Default"/>
    <w:next w:val="Default"/>
    <w:uiPriority w:val="99"/>
    <w:rsid w:val="005F2BC5"/>
    <w:pPr>
      <w:spacing w:line="231" w:lineRule="atLeast"/>
    </w:pPr>
    <w:rPr>
      <w:color w:val="auto"/>
    </w:rPr>
  </w:style>
  <w:style w:type="paragraph" w:customStyle="1" w:styleId="CM31">
    <w:name w:val="CM31"/>
    <w:basedOn w:val="Default"/>
    <w:next w:val="Default"/>
    <w:uiPriority w:val="99"/>
    <w:rsid w:val="005F2BC5"/>
    <w:rPr>
      <w:color w:val="auto"/>
    </w:rPr>
  </w:style>
  <w:style w:type="paragraph" w:customStyle="1" w:styleId="CM38">
    <w:name w:val="CM38"/>
    <w:basedOn w:val="Default"/>
    <w:next w:val="Default"/>
    <w:uiPriority w:val="99"/>
    <w:rsid w:val="005F2BC5"/>
    <w:rPr>
      <w:color w:val="auto"/>
    </w:rPr>
  </w:style>
  <w:style w:type="paragraph" w:customStyle="1" w:styleId="CM42">
    <w:name w:val="CM42"/>
    <w:basedOn w:val="Default"/>
    <w:next w:val="Default"/>
    <w:uiPriority w:val="99"/>
    <w:rsid w:val="005F2BC5"/>
    <w:rPr>
      <w:color w:val="auto"/>
    </w:rPr>
  </w:style>
  <w:style w:type="paragraph" w:customStyle="1" w:styleId="CM37">
    <w:name w:val="CM37"/>
    <w:basedOn w:val="Default"/>
    <w:next w:val="Default"/>
    <w:uiPriority w:val="99"/>
    <w:rsid w:val="005F2BC5"/>
    <w:rPr>
      <w:color w:val="auto"/>
    </w:rPr>
  </w:style>
  <w:style w:type="paragraph" w:customStyle="1" w:styleId="CM26">
    <w:name w:val="CM26"/>
    <w:basedOn w:val="Default"/>
    <w:next w:val="Default"/>
    <w:uiPriority w:val="99"/>
    <w:rsid w:val="005F2BC5"/>
    <w:pPr>
      <w:spacing w:line="231" w:lineRule="atLeast"/>
    </w:pPr>
    <w:rPr>
      <w:color w:val="auto"/>
    </w:rPr>
  </w:style>
  <w:style w:type="paragraph" w:customStyle="1" w:styleId="CharChar">
    <w:name w:val="Char Char"/>
    <w:basedOn w:val="a0"/>
    <w:uiPriority w:val="99"/>
    <w:rsid w:val="005F2BC5"/>
    <w:pPr>
      <w:spacing w:after="160" w:line="240" w:lineRule="exact"/>
      <w:ind w:left="720" w:right="-68" w:hanging="360"/>
      <w:jc w:val="both"/>
    </w:pPr>
    <w:rPr>
      <w:rFonts w:ascii="Verdana" w:hAnsi="Verdana"/>
      <w:lang w:val="en-US" w:eastAsia="en-US"/>
    </w:rPr>
  </w:style>
  <w:style w:type="paragraph" w:customStyle="1" w:styleId="CharChar1Char">
    <w:name w:val="Char Char1 Char"/>
    <w:basedOn w:val="a0"/>
    <w:uiPriority w:val="99"/>
    <w:rsid w:val="005F2BC5"/>
    <w:pPr>
      <w:spacing w:after="160" w:line="240" w:lineRule="exact"/>
      <w:ind w:left="720" w:right="-68" w:hanging="360"/>
      <w:jc w:val="both"/>
    </w:pPr>
    <w:rPr>
      <w:rFonts w:ascii="Verdana" w:hAnsi="Verdana"/>
      <w:lang w:val="en-US" w:eastAsia="en-US"/>
    </w:rPr>
  </w:style>
  <w:style w:type="paragraph" w:styleId="af4">
    <w:name w:val="List Paragraph"/>
    <w:aliases w:val="Bullet21,Bullet22,Bullet23,Bullet211,Bullet24,Bullet25,Bullet26,Bullet27,bl11,Bullet212,Bullet28,bl12,Bullet213,Bullet29,bl13,Bullet214,Bullet210,Bullet215,Bullet216,bl14,Bullet221"/>
    <w:basedOn w:val="a0"/>
    <w:link w:val="Chara"/>
    <w:uiPriority w:val="1"/>
    <w:qFormat/>
    <w:rsid w:val="005F2BC5"/>
    <w:pPr>
      <w:spacing w:line="340" w:lineRule="exact"/>
      <w:ind w:left="720" w:right="-68" w:hanging="360"/>
      <w:jc w:val="both"/>
    </w:pPr>
    <w:rPr>
      <w:rFonts w:ascii="Arial" w:hAnsi="Arial" w:cs="Arial"/>
      <w:sz w:val="24"/>
      <w:szCs w:val="24"/>
      <w:lang w:eastAsia="en-US"/>
    </w:rPr>
  </w:style>
  <w:style w:type="paragraph" w:styleId="33">
    <w:name w:val="toc 3"/>
    <w:basedOn w:val="a0"/>
    <w:next w:val="a0"/>
    <w:autoRedefine/>
    <w:uiPriority w:val="39"/>
    <w:qFormat/>
    <w:rsid w:val="005F2BC5"/>
    <w:pPr>
      <w:spacing w:line="340" w:lineRule="exact"/>
      <w:ind w:left="480" w:right="-68" w:hanging="360"/>
      <w:jc w:val="both"/>
    </w:pPr>
    <w:rPr>
      <w:rFonts w:ascii="Arial" w:hAnsi="Arial" w:cs="Arial"/>
      <w:sz w:val="24"/>
      <w:szCs w:val="24"/>
      <w:lang w:eastAsia="en-US"/>
    </w:rPr>
  </w:style>
  <w:style w:type="paragraph" w:styleId="af5">
    <w:name w:val="footnote text"/>
    <w:basedOn w:val="a0"/>
    <w:link w:val="Charb"/>
    <w:qFormat/>
    <w:rsid w:val="005F2BC5"/>
    <w:pPr>
      <w:spacing w:line="340" w:lineRule="exact"/>
      <w:ind w:left="720" w:right="-68" w:hanging="360"/>
      <w:jc w:val="both"/>
    </w:pPr>
    <w:rPr>
      <w:rFonts w:ascii="Arial" w:hAnsi="Arial"/>
      <w:lang w:eastAsia="en-US"/>
    </w:rPr>
  </w:style>
  <w:style w:type="character" w:customStyle="1" w:styleId="Charb">
    <w:name w:val="Κείμενο υποσημείωσης Char"/>
    <w:basedOn w:val="a1"/>
    <w:link w:val="af5"/>
    <w:rsid w:val="005F2BC5"/>
    <w:rPr>
      <w:rFonts w:ascii="Arial" w:hAnsi="Arial"/>
      <w:lang w:eastAsia="en-US"/>
    </w:rPr>
  </w:style>
  <w:style w:type="character" w:styleId="af6">
    <w:name w:val="footnote reference"/>
    <w:aliases w:val="Footnote symbol,Footnote,Footnote reference number,note TESI"/>
    <w:uiPriority w:val="99"/>
    <w:rsid w:val="005F2BC5"/>
    <w:rPr>
      <w:rFonts w:cs="Times New Roman"/>
      <w:vertAlign w:val="superscript"/>
    </w:rPr>
  </w:style>
  <w:style w:type="table" w:customStyle="1" w:styleId="-11">
    <w:name w:val="Ανοιχτόχρωμη σκίαση - Έμφαση 11"/>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
    <w:name w:val="Ανοιχτόχρωμη σκίαση - Έμφαση 12"/>
    <w:uiPriority w:val="99"/>
    <w:rsid w:val="005F2BC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
    <w:name w:val="Plain Table 21"/>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Web">
    <w:name w:val="Normal (Web)"/>
    <w:basedOn w:val="a0"/>
    <w:uiPriority w:val="99"/>
    <w:rsid w:val="005F2BC5"/>
    <w:rPr>
      <w:sz w:val="24"/>
      <w:szCs w:val="24"/>
      <w:lang w:val="en-US" w:eastAsia="en-US"/>
    </w:rPr>
  </w:style>
  <w:style w:type="table" w:customStyle="1" w:styleId="-13">
    <w:name w:val="Ανοιχτόχρωμη σκίαση - Έμφαση 13"/>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HTML">
    <w:name w:val="HTML Preformatted"/>
    <w:basedOn w:val="a0"/>
    <w:link w:val="-HTMLChar"/>
    <w:uiPriority w:val="99"/>
    <w:rsid w:val="005F2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
    <w:name w:val="Προ-διαμορφωμένο HTML Char"/>
    <w:basedOn w:val="a1"/>
    <w:link w:val="-HTML"/>
    <w:rsid w:val="005F2BC5"/>
    <w:rPr>
      <w:rFonts w:ascii="Courier New" w:hAnsi="Courier New"/>
    </w:rPr>
  </w:style>
  <w:style w:type="paragraph" w:customStyle="1" w:styleId="14">
    <w:name w:val="Παράγραφος λίστας1"/>
    <w:aliases w:val="List Paragraph1,Γράφημα"/>
    <w:basedOn w:val="a0"/>
    <w:link w:val="ListParagraphChar"/>
    <w:uiPriority w:val="99"/>
    <w:qFormat/>
    <w:rsid w:val="005F2BC5"/>
    <w:pPr>
      <w:ind w:left="720"/>
      <w:contextualSpacing/>
    </w:pPr>
    <w:rPr>
      <w:sz w:val="24"/>
      <w:szCs w:val="24"/>
    </w:rPr>
  </w:style>
  <w:style w:type="paragraph" w:customStyle="1" w:styleId="Style5">
    <w:name w:val="Style5"/>
    <w:basedOn w:val="a0"/>
    <w:uiPriority w:val="99"/>
    <w:rsid w:val="005F2BC5"/>
    <w:pPr>
      <w:widowControl w:val="0"/>
      <w:suppressAutoHyphens/>
      <w:spacing w:line="254" w:lineRule="exact"/>
    </w:pPr>
    <w:rPr>
      <w:rFonts w:ascii="Arial" w:hAnsi="Arial" w:cs="Arial"/>
      <w:kern w:val="1"/>
      <w:sz w:val="24"/>
      <w:szCs w:val="24"/>
      <w:lang w:eastAsia="ar-SA"/>
    </w:rPr>
  </w:style>
  <w:style w:type="table" w:customStyle="1" w:styleId="PlainTable218">
    <w:name w:val="Plain Table 218"/>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
    <w:name w:val="Plain Table 22"/>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numbering" w:customStyle="1" w:styleId="Style1">
    <w:name w:val="Style1"/>
    <w:rsid w:val="005F2BC5"/>
  </w:style>
  <w:style w:type="table" w:customStyle="1" w:styleId="PlainTable211">
    <w:name w:val="Plain Table 211"/>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5">
    <w:name w:val="Πλέγμα πίνακα1"/>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
    <w:name w:val="Plain Table 212"/>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
    <w:name w:val="Plain Table 213"/>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CharChar2CharCharCharCharCharCharCharCharChar">
    <w:name w:val="Char Char2 Char Char Char Char Char Char Char Char Char"/>
    <w:basedOn w:val="a0"/>
    <w:rsid w:val="005F2BC5"/>
    <w:pPr>
      <w:spacing w:after="160" w:line="240" w:lineRule="exact"/>
    </w:pPr>
    <w:rPr>
      <w:rFonts w:ascii="Verdana" w:hAnsi="Verdana"/>
      <w:lang w:val="en-US" w:eastAsia="en-US"/>
    </w:rPr>
  </w:style>
  <w:style w:type="character" w:customStyle="1" w:styleId="apple-converted-space">
    <w:name w:val="apple-converted-space"/>
    <w:basedOn w:val="a1"/>
    <w:rsid w:val="005F2BC5"/>
  </w:style>
  <w:style w:type="paragraph" w:styleId="a">
    <w:name w:val="List Bullet"/>
    <w:basedOn w:val="a0"/>
    <w:uiPriority w:val="99"/>
    <w:unhideWhenUsed/>
    <w:rsid w:val="005F2BC5"/>
    <w:pPr>
      <w:numPr>
        <w:numId w:val="17"/>
      </w:numPr>
      <w:spacing w:line="340" w:lineRule="exact"/>
      <w:ind w:right="-68"/>
      <w:contextualSpacing/>
      <w:jc w:val="both"/>
    </w:pPr>
    <w:rPr>
      <w:rFonts w:ascii="Arial" w:hAnsi="Arial" w:cs="Arial"/>
      <w:sz w:val="24"/>
      <w:szCs w:val="24"/>
      <w:lang w:eastAsia="en-US"/>
    </w:rPr>
  </w:style>
  <w:style w:type="numbering" w:customStyle="1" w:styleId="16">
    <w:name w:val="Χωρίς λίστα1"/>
    <w:next w:val="a3"/>
    <w:uiPriority w:val="99"/>
    <w:semiHidden/>
    <w:unhideWhenUsed/>
    <w:rsid w:val="005F2BC5"/>
  </w:style>
  <w:style w:type="paragraph" w:customStyle="1" w:styleId="17">
    <w:name w:val="Υπότιτλος1"/>
    <w:basedOn w:val="a0"/>
    <w:next w:val="a0"/>
    <w:uiPriority w:val="11"/>
    <w:qFormat/>
    <w:rsid w:val="005F2BC5"/>
    <w:pPr>
      <w:numPr>
        <w:ilvl w:val="1"/>
      </w:numPr>
      <w:spacing w:before="120"/>
      <w:ind w:left="720" w:hanging="360"/>
      <w:jc w:val="both"/>
    </w:pPr>
    <w:rPr>
      <w:rFonts w:ascii="Calibri" w:hAnsi="Calibri"/>
      <w:i/>
      <w:iCs/>
      <w:smallCaps/>
      <w:spacing w:val="15"/>
      <w:sz w:val="24"/>
      <w:szCs w:val="24"/>
      <w:lang w:val="en-US" w:eastAsia="en-US"/>
    </w:rPr>
  </w:style>
  <w:style w:type="character" w:customStyle="1" w:styleId="Charc">
    <w:name w:val="Υπότιτλος Char"/>
    <w:link w:val="af7"/>
    <w:uiPriority w:val="11"/>
    <w:rsid w:val="005F2BC5"/>
    <w:rPr>
      <w:rFonts w:ascii="Calibri" w:hAnsi="Calibri"/>
      <w:i/>
      <w:iCs/>
      <w:smallCaps/>
      <w:spacing w:val="15"/>
      <w:sz w:val="24"/>
      <w:szCs w:val="24"/>
    </w:rPr>
  </w:style>
  <w:style w:type="character" w:styleId="af8">
    <w:name w:val="Intense Emphasis"/>
    <w:uiPriority w:val="21"/>
    <w:qFormat/>
    <w:rsid w:val="005F2BC5"/>
    <w:rPr>
      <w:b/>
      <w:bCs/>
      <w:i/>
      <w:iCs/>
      <w:color w:val="auto"/>
    </w:rPr>
  </w:style>
  <w:style w:type="character" w:customStyle="1" w:styleId="18">
    <w:name w:val="Διακριτική έμφαση1"/>
    <w:uiPriority w:val="19"/>
    <w:qFormat/>
    <w:rsid w:val="005F2BC5"/>
    <w:rPr>
      <w:i/>
      <w:iCs/>
      <w:color w:val="7F7F7F"/>
    </w:rPr>
  </w:style>
  <w:style w:type="paragraph" w:styleId="af9">
    <w:name w:val="Intense Quote"/>
    <w:basedOn w:val="a0"/>
    <w:next w:val="a0"/>
    <w:link w:val="Chard"/>
    <w:uiPriority w:val="30"/>
    <w:qFormat/>
    <w:rsid w:val="005F2BC5"/>
    <w:pPr>
      <w:framePr w:wrap="around" w:vAnchor="text" w:hAnchor="text" w:y="1"/>
      <w:pBdr>
        <w:bottom w:val="single" w:sz="4" w:space="1" w:color="FF0000"/>
      </w:pBdr>
      <w:spacing w:before="200" w:after="280"/>
      <w:ind w:left="936" w:right="936"/>
      <w:jc w:val="both"/>
    </w:pPr>
    <w:rPr>
      <w:rFonts w:ascii="Calibri" w:eastAsia="Calibri" w:hAnsi="Calibri"/>
      <w:b/>
      <w:bCs/>
      <w:i/>
      <w:iCs/>
      <w:sz w:val="22"/>
      <w:lang w:val="en-US" w:eastAsia="en-US"/>
    </w:rPr>
  </w:style>
  <w:style w:type="character" w:customStyle="1" w:styleId="Chard">
    <w:name w:val="Έντονο απόσπ. Char"/>
    <w:basedOn w:val="a1"/>
    <w:link w:val="af9"/>
    <w:uiPriority w:val="30"/>
    <w:rsid w:val="005F2BC5"/>
    <w:rPr>
      <w:rFonts w:ascii="Calibri" w:eastAsia="Calibri" w:hAnsi="Calibri"/>
      <w:b/>
      <w:bCs/>
      <w:i/>
      <w:iCs/>
      <w:sz w:val="22"/>
      <w:lang w:val="en-US" w:eastAsia="en-US"/>
    </w:rPr>
  </w:style>
  <w:style w:type="table" w:customStyle="1" w:styleId="24">
    <w:name w:val="Πλέγμα πίνακα2"/>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Ανοιχτόχρωμη σκίαση1"/>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41">
    <w:name w:val="ΠΠ 41"/>
    <w:basedOn w:val="a0"/>
    <w:next w:val="a0"/>
    <w:autoRedefine/>
    <w:uiPriority w:val="39"/>
    <w:unhideWhenUsed/>
    <w:rsid w:val="005F2BC5"/>
    <w:pPr>
      <w:ind w:left="660"/>
    </w:pPr>
    <w:rPr>
      <w:rFonts w:ascii="Calibri" w:eastAsia="Calibri" w:hAnsi="Calibri"/>
      <w:sz w:val="18"/>
      <w:szCs w:val="18"/>
      <w:lang w:val="en-US" w:eastAsia="en-US"/>
    </w:rPr>
  </w:style>
  <w:style w:type="paragraph" w:customStyle="1" w:styleId="51">
    <w:name w:val="ΠΠ 51"/>
    <w:basedOn w:val="a0"/>
    <w:next w:val="a0"/>
    <w:autoRedefine/>
    <w:uiPriority w:val="39"/>
    <w:unhideWhenUsed/>
    <w:rsid w:val="005F2BC5"/>
    <w:pPr>
      <w:ind w:left="880"/>
    </w:pPr>
    <w:rPr>
      <w:rFonts w:ascii="Calibri" w:eastAsia="Calibri" w:hAnsi="Calibri"/>
      <w:sz w:val="18"/>
      <w:szCs w:val="18"/>
      <w:lang w:val="en-US" w:eastAsia="en-US"/>
    </w:rPr>
  </w:style>
  <w:style w:type="paragraph" w:customStyle="1" w:styleId="61">
    <w:name w:val="ΠΠ 61"/>
    <w:basedOn w:val="a0"/>
    <w:next w:val="a0"/>
    <w:autoRedefine/>
    <w:uiPriority w:val="39"/>
    <w:unhideWhenUsed/>
    <w:rsid w:val="005F2BC5"/>
    <w:pPr>
      <w:ind w:left="1100"/>
    </w:pPr>
    <w:rPr>
      <w:rFonts w:ascii="Calibri" w:eastAsia="Calibri" w:hAnsi="Calibri"/>
      <w:sz w:val="18"/>
      <w:szCs w:val="18"/>
      <w:lang w:val="en-US" w:eastAsia="en-US"/>
    </w:rPr>
  </w:style>
  <w:style w:type="paragraph" w:customStyle="1" w:styleId="71">
    <w:name w:val="ΠΠ 71"/>
    <w:basedOn w:val="a0"/>
    <w:next w:val="a0"/>
    <w:autoRedefine/>
    <w:uiPriority w:val="39"/>
    <w:unhideWhenUsed/>
    <w:rsid w:val="005F2BC5"/>
    <w:pPr>
      <w:ind w:left="1320"/>
    </w:pPr>
    <w:rPr>
      <w:rFonts w:ascii="Calibri" w:eastAsia="Calibri" w:hAnsi="Calibri"/>
      <w:sz w:val="18"/>
      <w:szCs w:val="18"/>
      <w:lang w:val="en-US" w:eastAsia="en-US"/>
    </w:rPr>
  </w:style>
  <w:style w:type="paragraph" w:customStyle="1" w:styleId="81">
    <w:name w:val="ΠΠ 81"/>
    <w:basedOn w:val="a0"/>
    <w:next w:val="a0"/>
    <w:autoRedefine/>
    <w:uiPriority w:val="39"/>
    <w:unhideWhenUsed/>
    <w:rsid w:val="005F2BC5"/>
    <w:pPr>
      <w:ind w:left="1540"/>
    </w:pPr>
    <w:rPr>
      <w:rFonts w:ascii="Calibri" w:eastAsia="Calibri" w:hAnsi="Calibri"/>
      <w:sz w:val="18"/>
      <w:szCs w:val="18"/>
      <w:lang w:val="en-US" w:eastAsia="en-US"/>
    </w:rPr>
  </w:style>
  <w:style w:type="paragraph" w:customStyle="1" w:styleId="91">
    <w:name w:val="ΠΠ 91"/>
    <w:basedOn w:val="a0"/>
    <w:next w:val="a0"/>
    <w:autoRedefine/>
    <w:uiPriority w:val="39"/>
    <w:unhideWhenUsed/>
    <w:rsid w:val="005F2BC5"/>
    <w:pPr>
      <w:ind w:left="1760"/>
    </w:pPr>
    <w:rPr>
      <w:rFonts w:ascii="Calibri" w:eastAsia="Calibri" w:hAnsi="Calibri"/>
      <w:sz w:val="18"/>
      <w:szCs w:val="18"/>
      <w:lang w:val="en-US" w:eastAsia="en-US"/>
    </w:rPr>
  </w:style>
  <w:style w:type="paragraph" w:customStyle="1" w:styleId="TableText1">
    <w:name w:val="Table Text1"/>
    <w:basedOn w:val="a0"/>
    <w:autoRedefine/>
    <w:uiPriority w:val="99"/>
    <w:rsid w:val="005F2BC5"/>
    <w:pPr>
      <w:spacing w:before="60"/>
      <w:jc w:val="center"/>
    </w:pPr>
    <w:rPr>
      <w:rFonts w:ascii="Calibri" w:hAnsi="Calibri" w:cs="Calibri"/>
      <w:b/>
      <w:bCs/>
      <w:sz w:val="22"/>
      <w:lang w:eastAsia="en-US"/>
    </w:rPr>
  </w:style>
  <w:style w:type="paragraph" w:customStyle="1" w:styleId="TableTextChar">
    <w:name w:val="Table Text Char"/>
    <w:basedOn w:val="a0"/>
    <w:uiPriority w:val="99"/>
    <w:rsid w:val="005F2BC5"/>
    <w:pPr>
      <w:spacing w:before="60" w:after="60"/>
      <w:jc w:val="both"/>
    </w:pPr>
    <w:rPr>
      <w:rFonts w:ascii="Arial" w:hAnsi="Arial"/>
      <w:b/>
      <w:sz w:val="16"/>
      <w:lang w:val="en-AU" w:eastAsia="en-US"/>
    </w:rPr>
  </w:style>
  <w:style w:type="character" w:customStyle="1" w:styleId="1a">
    <w:name w:val="Έμφαση1"/>
    <w:uiPriority w:val="20"/>
    <w:qFormat/>
    <w:rsid w:val="005F2BC5"/>
    <w:rPr>
      <w:rFonts w:ascii="Calibri" w:hAnsi="Calibri"/>
      <w:i/>
      <w:iCs/>
      <w:sz w:val="20"/>
      <w:bdr w:val="none" w:sz="0" w:space="0" w:color="auto"/>
      <w:lang w:val="el-GR"/>
    </w:rPr>
  </w:style>
  <w:style w:type="paragraph" w:styleId="afa">
    <w:name w:val="caption"/>
    <w:aliases w:val="TF,Epígrafe,cap,Πίνακας,Epνgrafe"/>
    <w:basedOn w:val="a0"/>
    <w:next w:val="a0"/>
    <w:unhideWhenUsed/>
    <w:qFormat/>
    <w:rsid w:val="005F2BC5"/>
    <w:pPr>
      <w:spacing w:after="200"/>
      <w:jc w:val="both"/>
    </w:pPr>
    <w:rPr>
      <w:rFonts w:ascii="Calibri" w:eastAsia="Calibri" w:hAnsi="Calibri"/>
      <w:b/>
      <w:bCs/>
      <w:sz w:val="22"/>
      <w:szCs w:val="18"/>
      <w:lang w:val="en-US" w:eastAsia="en-US"/>
    </w:rPr>
  </w:style>
  <w:style w:type="paragraph" w:customStyle="1" w:styleId="1b">
    <w:name w:val="Πίνακας εικόνων1"/>
    <w:basedOn w:val="a0"/>
    <w:next w:val="a0"/>
    <w:uiPriority w:val="99"/>
    <w:unhideWhenUsed/>
    <w:locked/>
    <w:rsid w:val="005F2BC5"/>
    <w:pPr>
      <w:spacing w:before="120"/>
      <w:jc w:val="both"/>
    </w:pPr>
    <w:rPr>
      <w:rFonts w:ascii="Calibri" w:eastAsia="Calibri" w:hAnsi="Calibri"/>
      <w:sz w:val="22"/>
      <w:lang w:val="en-US" w:eastAsia="en-US"/>
    </w:rPr>
  </w:style>
  <w:style w:type="table" w:customStyle="1" w:styleId="-111">
    <w:name w:val="Ανοιχτόχρωμη σκίαση - Έμφαση 111"/>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b">
    <w:name w:val="Quote"/>
    <w:basedOn w:val="a0"/>
    <w:next w:val="a0"/>
    <w:link w:val="Chare"/>
    <w:uiPriority w:val="29"/>
    <w:qFormat/>
    <w:rsid w:val="005F2BC5"/>
    <w:pPr>
      <w:spacing w:line="340" w:lineRule="atLeast"/>
      <w:jc w:val="both"/>
    </w:pPr>
    <w:rPr>
      <w:rFonts w:ascii="Cambria" w:hAnsi="Cambria"/>
      <w:i/>
      <w:iCs/>
      <w:color w:val="5A5A5A"/>
      <w:sz w:val="22"/>
      <w:szCs w:val="22"/>
      <w:lang w:val="en-US" w:eastAsia="en-US" w:bidi="en-US"/>
    </w:rPr>
  </w:style>
  <w:style w:type="character" w:customStyle="1" w:styleId="Chare">
    <w:name w:val="Απόσπασμα Char"/>
    <w:basedOn w:val="a1"/>
    <w:link w:val="afb"/>
    <w:uiPriority w:val="29"/>
    <w:rsid w:val="005F2BC5"/>
    <w:rPr>
      <w:rFonts w:ascii="Cambria" w:hAnsi="Cambria"/>
      <w:i/>
      <w:iCs/>
      <w:color w:val="5A5A5A"/>
      <w:sz w:val="22"/>
      <w:szCs w:val="22"/>
      <w:lang w:val="en-US" w:eastAsia="en-US" w:bidi="en-US"/>
    </w:rPr>
  </w:style>
  <w:style w:type="paragraph" w:styleId="afc">
    <w:name w:val="Normal Indent"/>
    <w:basedOn w:val="a0"/>
    <w:uiPriority w:val="99"/>
    <w:semiHidden/>
    <w:unhideWhenUsed/>
    <w:rsid w:val="005F2BC5"/>
    <w:pPr>
      <w:spacing w:line="360" w:lineRule="auto"/>
      <w:jc w:val="both"/>
    </w:pPr>
    <w:rPr>
      <w:sz w:val="24"/>
      <w:lang w:eastAsia="en-US"/>
    </w:rPr>
  </w:style>
  <w:style w:type="paragraph" w:styleId="afd">
    <w:name w:val="List Number"/>
    <w:basedOn w:val="a0"/>
    <w:uiPriority w:val="99"/>
    <w:semiHidden/>
    <w:unhideWhenUsed/>
    <w:rsid w:val="005F2BC5"/>
    <w:pPr>
      <w:widowControl w:val="0"/>
      <w:tabs>
        <w:tab w:val="num" w:pos="360"/>
      </w:tabs>
      <w:adjustRightInd w:val="0"/>
      <w:spacing w:before="60" w:after="60" w:line="312" w:lineRule="auto"/>
      <w:ind w:left="360" w:hanging="360"/>
      <w:jc w:val="both"/>
    </w:pPr>
    <w:rPr>
      <w:rFonts w:ascii="Arial" w:eastAsia="Arial Unicode MS" w:hAnsi="Arial"/>
    </w:rPr>
  </w:style>
  <w:style w:type="paragraph" w:styleId="25">
    <w:name w:val="List Number 2"/>
    <w:basedOn w:val="a0"/>
    <w:uiPriority w:val="99"/>
    <w:semiHidden/>
    <w:unhideWhenUsed/>
    <w:rsid w:val="005F2BC5"/>
    <w:pPr>
      <w:widowControl w:val="0"/>
      <w:tabs>
        <w:tab w:val="num" w:pos="643"/>
      </w:tabs>
      <w:adjustRightInd w:val="0"/>
      <w:spacing w:before="60" w:after="60" w:line="312" w:lineRule="auto"/>
      <w:ind w:left="643" w:hanging="360"/>
      <w:jc w:val="both"/>
    </w:pPr>
    <w:rPr>
      <w:rFonts w:ascii="Arial" w:eastAsia="Arial Unicode MS" w:hAnsi="Arial"/>
    </w:rPr>
  </w:style>
  <w:style w:type="character" w:customStyle="1" w:styleId="Char10">
    <w:name w:val="Σώμα κειμένου Char1"/>
    <w:aliases w:val="Text Char1,Corpo Char1,del Char1,testo Char1,Σώμα κείμενου Char3"/>
    <w:rsid w:val="005F2BC5"/>
    <w:rPr>
      <w:sz w:val="22"/>
    </w:rPr>
  </w:style>
  <w:style w:type="character" w:customStyle="1" w:styleId="Charf">
    <w:name w:val="Χωρίς διάστιχο Char"/>
    <w:link w:val="afe"/>
    <w:uiPriority w:val="1"/>
    <w:locked/>
    <w:rsid w:val="005F2BC5"/>
    <w:rPr>
      <w:rFonts w:ascii="Tahoma" w:hAnsi="Tahoma" w:cs="Tahoma"/>
      <w:lang w:bidi="en-US"/>
    </w:rPr>
  </w:style>
  <w:style w:type="paragraph" w:styleId="afe">
    <w:name w:val="No Spacing"/>
    <w:basedOn w:val="a0"/>
    <w:link w:val="Charf"/>
    <w:uiPriority w:val="1"/>
    <w:qFormat/>
    <w:rsid w:val="005F2BC5"/>
    <w:pPr>
      <w:spacing w:line="340" w:lineRule="atLeast"/>
      <w:jc w:val="both"/>
    </w:pPr>
    <w:rPr>
      <w:rFonts w:ascii="Tahoma" w:hAnsi="Tahoma" w:cs="Tahoma"/>
      <w:lang w:bidi="en-US"/>
    </w:rPr>
  </w:style>
  <w:style w:type="paragraph" w:customStyle="1" w:styleId="Charf0">
    <w:name w:val="Char"/>
    <w:basedOn w:val="a0"/>
    <w:uiPriority w:val="99"/>
    <w:rsid w:val="005F2BC5"/>
    <w:pPr>
      <w:spacing w:after="160" w:line="240" w:lineRule="exact"/>
      <w:jc w:val="both"/>
    </w:pPr>
    <w:rPr>
      <w:rFonts w:ascii="Verdana" w:hAnsi="Verdana"/>
      <w:lang w:val="en-US" w:eastAsia="en-US" w:bidi="en-US"/>
    </w:rPr>
  </w:style>
  <w:style w:type="paragraph" w:customStyle="1" w:styleId="Bullet2">
    <w:name w:val="Bullet2"/>
    <w:basedOn w:val="a0"/>
    <w:uiPriority w:val="99"/>
    <w:rsid w:val="005F2BC5"/>
    <w:pPr>
      <w:tabs>
        <w:tab w:val="num" w:pos="2084"/>
      </w:tabs>
      <w:spacing w:line="340" w:lineRule="atLeast"/>
      <w:ind w:left="2084" w:hanging="284"/>
      <w:jc w:val="both"/>
    </w:pPr>
    <w:rPr>
      <w:rFonts w:ascii="Tahoma" w:hAnsi="Tahoma"/>
      <w:sz w:val="22"/>
      <w:szCs w:val="24"/>
    </w:rPr>
  </w:style>
  <w:style w:type="paragraph" w:customStyle="1" w:styleId="DfESBullets">
    <w:name w:val="DfESBullets"/>
    <w:basedOn w:val="a0"/>
    <w:uiPriority w:val="99"/>
    <w:rsid w:val="005F2BC5"/>
    <w:pPr>
      <w:widowControl w:val="0"/>
      <w:tabs>
        <w:tab w:val="num" w:pos="720"/>
      </w:tabs>
      <w:overflowPunct w:val="0"/>
      <w:autoSpaceDE w:val="0"/>
      <w:autoSpaceDN w:val="0"/>
      <w:adjustRightInd w:val="0"/>
      <w:spacing w:after="240"/>
      <w:ind w:left="720" w:hanging="360"/>
    </w:pPr>
    <w:rPr>
      <w:rFonts w:ascii="Arial" w:hAnsi="Arial"/>
      <w:sz w:val="24"/>
      <w:lang w:val="en-GB" w:eastAsia="en-US"/>
    </w:rPr>
  </w:style>
  <w:style w:type="paragraph" w:customStyle="1" w:styleId="CharChar1CharCharCharCharCharCharCharChar">
    <w:name w:val="Char Char1 Char Char Char Char Char Char Char Char"/>
    <w:basedOn w:val="a0"/>
    <w:uiPriority w:val="99"/>
    <w:rsid w:val="005F2BC5"/>
    <w:pPr>
      <w:spacing w:after="160" w:line="240" w:lineRule="exact"/>
    </w:pPr>
    <w:rPr>
      <w:rFonts w:ascii="Tahoma" w:hAnsi="Tahoma"/>
      <w:lang w:val="en-US" w:eastAsia="en-US"/>
    </w:rPr>
  </w:style>
  <w:style w:type="paragraph" w:customStyle="1" w:styleId="CharCharCharCharChar">
    <w:name w:val="Char Char Char Char Char"/>
    <w:basedOn w:val="a0"/>
    <w:uiPriority w:val="99"/>
    <w:rsid w:val="005F2BC5"/>
    <w:pPr>
      <w:spacing w:after="160" w:line="240" w:lineRule="exact"/>
    </w:pPr>
    <w:rPr>
      <w:rFonts w:ascii="Arial" w:hAnsi="Arial"/>
      <w:lang w:val="en-US" w:eastAsia="en-US"/>
    </w:rPr>
  </w:style>
  <w:style w:type="paragraph" w:customStyle="1" w:styleId="26">
    <w:name w:val="ΚΟΥΚΊΔΕΣ2"/>
    <w:basedOn w:val="a0"/>
    <w:uiPriority w:val="99"/>
    <w:rsid w:val="005F2BC5"/>
    <w:pPr>
      <w:shd w:val="clear" w:color="auto" w:fill="FFFFFF"/>
      <w:tabs>
        <w:tab w:val="num" w:pos="360"/>
      </w:tabs>
      <w:autoSpaceDE w:val="0"/>
      <w:autoSpaceDN w:val="0"/>
      <w:adjustRightInd w:val="0"/>
      <w:spacing w:line="300" w:lineRule="exact"/>
      <w:ind w:left="360" w:hanging="360"/>
      <w:jc w:val="both"/>
    </w:pPr>
    <w:rPr>
      <w:sz w:val="22"/>
      <w:szCs w:val="22"/>
    </w:rPr>
  </w:style>
  <w:style w:type="paragraph" w:customStyle="1" w:styleId="1c">
    <w:name w:val="Κουκίδες 1"/>
    <w:basedOn w:val="a0"/>
    <w:uiPriority w:val="99"/>
    <w:rsid w:val="005F2BC5"/>
    <w:pPr>
      <w:widowControl w:val="0"/>
      <w:adjustRightInd w:val="0"/>
      <w:spacing w:before="80" w:line="360" w:lineRule="auto"/>
      <w:jc w:val="both"/>
    </w:pPr>
    <w:rPr>
      <w:rFonts w:ascii="Arial" w:eastAsia="MS Mincho" w:hAnsi="Arial"/>
      <w:sz w:val="22"/>
      <w:lang w:eastAsia="en-US"/>
    </w:rPr>
  </w:style>
  <w:style w:type="character" w:styleId="aff">
    <w:name w:val="Subtle Reference"/>
    <w:uiPriority w:val="31"/>
    <w:qFormat/>
    <w:rsid w:val="005F2BC5"/>
    <w:rPr>
      <w:color w:val="auto"/>
      <w:u w:val="single" w:color="9BBB59"/>
    </w:rPr>
  </w:style>
  <w:style w:type="character" w:styleId="aff0">
    <w:name w:val="Intense Reference"/>
    <w:uiPriority w:val="32"/>
    <w:qFormat/>
    <w:rsid w:val="005F2BC5"/>
    <w:rPr>
      <w:b/>
      <w:bCs/>
      <w:color w:val="76923C"/>
      <w:u w:val="single" w:color="9BBB59"/>
    </w:rPr>
  </w:style>
  <w:style w:type="character" w:styleId="aff1">
    <w:name w:val="Book Title"/>
    <w:uiPriority w:val="33"/>
    <w:qFormat/>
    <w:rsid w:val="005F2BC5"/>
    <w:rPr>
      <w:rFonts w:ascii="Cambria" w:eastAsia="Times New Roman" w:hAnsi="Cambria" w:cs="Times New Roman" w:hint="default"/>
      <w:b/>
      <w:bCs/>
      <w:i/>
      <w:iCs/>
      <w:color w:val="auto"/>
    </w:rPr>
  </w:style>
  <w:style w:type="character" w:customStyle="1" w:styleId="HTMLTypewriter2">
    <w:name w:val="HTML Typewriter2"/>
    <w:rsid w:val="005F2BC5"/>
    <w:rPr>
      <w:rFonts w:ascii="Courier New" w:eastAsia="Times New Roman" w:hAnsi="Courier New" w:cs="Courier New" w:hint="default"/>
      <w:sz w:val="20"/>
      <w:szCs w:val="20"/>
    </w:rPr>
  </w:style>
  <w:style w:type="table" w:customStyle="1" w:styleId="-110">
    <w:name w:val="Ανοιχτόχρωμη λίστα - ΄Εμφαση 11"/>
    <w:basedOn w:val="a2"/>
    <w:uiPriority w:val="61"/>
    <w:rsid w:val="005F2BC5"/>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
    <w:name w:val="Μεσαία σκίαση 1 - ΄Εμφαση 11"/>
    <w:basedOn w:val="a2"/>
    <w:uiPriority w:val="63"/>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
    <w:name w:val="Μεσαία σκίαση 2 - ΄Εμφαση 11"/>
    <w:basedOn w:val="a2"/>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
    <w:name w:val="Μεσαία λίστα 1 - ΄Εμφαση 11"/>
    <w:basedOn w:val="a2"/>
    <w:uiPriority w:val="65"/>
    <w:rsid w:val="005F2BC5"/>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Grid 1 Accent 1"/>
    <w:basedOn w:val="a2"/>
    <w:uiPriority w:val="67"/>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3">
    <w:name w:val="Medium Shading 1 Accent 3"/>
    <w:basedOn w:val="a2"/>
    <w:uiPriority w:val="63"/>
    <w:rsid w:val="005F2BC5"/>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2-3">
    <w:name w:val="Medium Shading 2 Accent 3"/>
    <w:basedOn w:val="a2"/>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Char11">
    <w:name w:val="Κεφαλίδα Char1"/>
    <w:aliases w:val="Char1 Char1,hd Char1,Header Titlos Prosforas Char1,Titlos Prosforas Char1,Headertext Char1,Heade Char1,hd1 Char1,Header Titlos Prosforas1 Char1,hd2 Char1,Header Titlos Prosforas2 Char1,hd3 Char1,Header Titlos Prosforas3 Char1,hd4 Char1"/>
    <w:uiPriority w:val="99"/>
    <w:semiHidden/>
    <w:rsid w:val="005F2BC5"/>
    <w:rPr>
      <w:rFonts w:ascii="Tahoma" w:eastAsia="Times New Roman" w:hAnsi="Tahoma"/>
      <w:sz w:val="22"/>
      <w:szCs w:val="22"/>
      <w:lang w:bidi="en-US"/>
    </w:rPr>
  </w:style>
  <w:style w:type="character" w:customStyle="1" w:styleId="Char12">
    <w:name w:val="Υποσέλιδο Char1"/>
    <w:aliases w:val="Char Char Char1,ft Char1,fo Char1,Fakelos_Enotita_Sel Char1"/>
    <w:uiPriority w:val="99"/>
    <w:semiHidden/>
    <w:rsid w:val="005F2BC5"/>
    <w:rPr>
      <w:rFonts w:ascii="Tahoma" w:eastAsia="Times New Roman" w:hAnsi="Tahoma"/>
      <w:sz w:val="22"/>
      <w:szCs w:val="22"/>
      <w:lang w:bidi="en-US"/>
    </w:rPr>
  </w:style>
  <w:style w:type="paragraph" w:styleId="aff2">
    <w:name w:val="Block Text"/>
    <w:basedOn w:val="a0"/>
    <w:uiPriority w:val="99"/>
    <w:semiHidden/>
    <w:unhideWhenUsed/>
    <w:rsid w:val="005F2BC5"/>
    <w:pPr>
      <w:overflowPunct w:val="0"/>
      <w:autoSpaceDE w:val="0"/>
      <w:autoSpaceDN w:val="0"/>
      <w:adjustRightInd w:val="0"/>
      <w:spacing w:line="360" w:lineRule="auto"/>
      <w:ind w:left="851" w:right="567" w:hanging="284"/>
      <w:jc w:val="both"/>
    </w:pPr>
    <w:rPr>
      <w:sz w:val="24"/>
    </w:rPr>
  </w:style>
  <w:style w:type="paragraph" w:styleId="aff3">
    <w:name w:val="TOC Heading"/>
    <w:basedOn w:val="1"/>
    <w:next w:val="a0"/>
    <w:uiPriority w:val="39"/>
    <w:unhideWhenUsed/>
    <w:qFormat/>
    <w:rsid w:val="005F2BC5"/>
    <w:pPr>
      <w:keepNext w:val="0"/>
      <w:pBdr>
        <w:bottom w:val="single" w:sz="12" w:space="1" w:color="365F91"/>
      </w:pBdr>
      <w:spacing w:before="120" w:after="80" w:line="340" w:lineRule="atLeast"/>
      <w:ind w:left="432" w:hanging="432"/>
      <w:outlineLvl w:val="9"/>
    </w:pPr>
    <w:rPr>
      <w:rFonts w:ascii="Cambria" w:hAnsi="Cambria"/>
      <w:b/>
      <w:bCs/>
      <w:color w:val="632423"/>
      <w:szCs w:val="24"/>
      <w:lang w:eastAsia="en-US" w:bidi="en-US"/>
    </w:rPr>
  </w:style>
  <w:style w:type="character" w:styleId="HTML">
    <w:name w:val="HTML Cite"/>
    <w:uiPriority w:val="99"/>
    <w:semiHidden/>
    <w:unhideWhenUsed/>
    <w:rsid w:val="005F2BC5"/>
    <w:rPr>
      <w:i/>
      <w:iCs/>
    </w:rPr>
  </w:style>
  <w:style w:type="character" w:customStyle="1" w:styleId="ListParagraphChar">
    <w:name w:val="List Paragraph Char"/>
    <w:aliases w:val="List Paragraph1 Char,Γράφημα Char"/>
    <w:link w:val="14"/>
    <w:uiPriority w:val="99"/>
    <w:locked/>
    <w:rsid w:val="005F2BC5"/>
    <w:rPr>
      <w:sz w:val="24"/>
      <w:szCs w:val="24"/>
    </w:rPr>
  </w:style>
  <w:style w:type="table" w:customStyle="1" w:styleId="3-11">
    <w:name w:val="Μεσαίο πλέγμα 3 - ΄Εμφαση 11"/>
    <w:basedOn w:val="a2"/>
    <w:next w:val="3-1"/>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hps">
    <w:name w:val="hps"/>
    <w:basedOn w:val="a1"/>
    <w:rsid w:val="005F2BC5"/>
  </w:style>
  <w:style w:type="table" w:customStyle="1" w:styleId="-51">
    <w:name w:val="Ανοιχτόχρωμη λίστα - ΄Εμφαση 51"/>
    <w:basedOn w:val="a2"/>
    <w:next w:val="-5"/>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xl69">
    <w:name w:val="xl69"/>
    <w:basedOn w:val="a0"/>
    <w:rsid w:val="005F2BC5"/>
    <w:pPr>
      <w:shd w:val="clear" w:color="000000" w:fill="D9D9D9"/>
      <w:spacing w:before="100" w:beforeAutospacing="1" w:after="100" w:afterAutospacing="1"/>
      <w:jc w:val="center"/>
      <w:textAlignment w:val="center"/>
    </w:pPr>
    <w:rPr>
      <w:sz w:val="24"/>
      <w:szCs w:val="24"/>
    </w:rPr>
  </w:style>
  <w:style w:type="paragraph" w:customStyle="1" w:styleId="xl70">
    <w:name w:val="xl70"/>
    <w:basedOn w:val="a0"/>
    <w:rsid w:val="005F2BC5"/>
    <w:pPr>
      <w:spacing w:before="100" w:beforeAutospacing="1" w:after="100" w:afterAutospacing="1"/>
    </w:pPr>
    <w:rPr>
      <w:b/>
      <w:bCs/>
      <w:sz w:val="24"/>
      <w:szCs w:val="24"/>
    </w:rPr>
  </w:style>
  <w:style w:type="paragraph" w:customStyle="1" w:styleId="xl71">
    <w:name w:val="xl71"/>
    <w:basedOn w:val="a0"/>
    <w:rsid w:val="005F2BC5"/>
    <w:pPr>
      <w:spacing w:before="100" w:beforeAutospacing="1" w:after="100" w:afterAutospacing="1"/>
      <w:jc w:val="right"/>
    </w:pPr>
    <w:rPr>
      <w:sz w:val="24"/>
      <w:szCs w:val="24"/>
    </w:rPr>
  </w:style>
  <w:style w:type="paragraph" w:customStyle="1" w:styleId="xl72">
    <w:name w:val="xl72"/>
    <w:basedOn w:val="a0"/>
    <w:rsid w:val="005F2BC5"/>
    <w:pPr>
      <w:spacing w:before="100" w:beforeAutospacing="1" w:after="100" w:afterAutospacing="1"/>
      <w:jc w:val="right"/>
    </w:pPr>
    <w:rPr>
      <w:b/>
      <w:bCs/>
      <w:sz w:val="24"/>
      <w:szCs w:val="24"/>
    </w:rPr>
  </w:style>
  <w:style w:type="paragraph" w:customStyle="1" w:styleId="xl73">
    <w:name w:val="xl73"/>
    <w:basedOn w:val="a0"/>
    <w:rsid w:val="005F2BC5"/>
    <w:pPr>
      <w:pBdr>
        <w:bottom w:val="single" w:sz="8" w:space="0" w:color="auto"/>
      </w:pBdr>
      <w:spacing w:before="100" w:beforeAutospacing="1" w:after="100" w:afterAutospacing="1"/>
    </w:pPr>
    <w:rPr>
      <w:sz w:val="24"/>
      <w:szCs w:val="24"/>
    </w:rPr>
  </w:style>
  <w:style w:type="paragraph" w:customStyle="1" w:styleId="xl74">
    <w:name w:val="xl74"/>
    <w:basedOn w:val="a0"/>
    <w:rsid w:val="005F2BC5"/>
    <w:pPr>
      <w:pBdr>
        <w:bottom w:val="single" w:sz="8" w:space="0" w:color="auto"/>
      </w:pBdr>
      <w:spacing w:before="100" w:beforeAutospacing="1" w:after="100" w:afterAutospacing="1"/>
      <w:jc w:val="right"/>
    </w:pPr>
    <w:rPr>
      <w:sz w:val="24"/>
      <w:szCs w:val="24"/>
    </w:rPr>
  </w:style>
  <w:style w:type="paragraph" w:customStyle="1" w:styleId="xl75">
    <w:name w:val="xl75"/>
    <w:basedOn w:val="a0"/>
    <w:rsid w:val="005F2BC5"/>
    <w:pPr>
      <w:shd w:val="clear" w:color="000000" w:fill="808080"/>
      <w:spacing w:before="100" w:beforeAutospacing="1" w:after="100" w:afterAutospacing="1"/>
      <w:jc w:val="center"/>
      <w:textAlignment w:val="center"/>
    </w:pPr>
    <w:rPr>
      <w:b/>
      <w:bCs/>
      <w:color w:val="F2F2F2"/>
      <w:sz w:val="24"/>
      <w:szCs w:val="24"/>
    </w:rPr>
  </w:style>
  <w:style w:type="paragraph" w:customStyle="1" w:styleId="xl76">
    <w:name w:val="xl76"/>
    <w:basedOn w:val="a0"/>
    <w:rsid w:val="005F2BC5"/>
    <w:pPr>
      <w:shd w:val="clear" w:color="000000" w:fill="808080"/>
      <w:spacing w:before="100" w:beforeAutospacing="1" w:after="100" w:afterAutospacing="1"/>
      <w:jc w:val="center"/>
      <w:textAlignment w:val="center"/>
    </w:pPr>
    <w:rPr>
      <w:b/>
      <w:bCs/>
      <w:color w:val="F2F2F2"/>
      <w:sz w:val="24"/>
      <w:szCs w:val="24"/>
    </w:rPr>
  </w:style>
  <w:style w:type="table" w:customStyle="1" w:styleId="-21">
    <w:name w:val="Ανοιχτόχρωμη σκίαση - ΄Εμφαση 21"/>
    <w:basedOn w:val="a2"/>
    <w:next w:val="-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
    <w:name w:val="Ανοιχτόχρωμη σκίαση - Έμφαση 61"/>
    <w:basedOn w:val="a2"/>
    <w:next w:val="-6"/>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
    <w:name w:val="Ανοιχτόχρωμη σκίαση - Έμφαση 112"/>
    <w:basedOn w:val="a2"/>
    <w:next w:val="-11"/>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0">
    <w:name w:val="Πλέγμα πίνακα11"/>
    <w:basedOn w:val="a2"/>
    <w:next w:val="af"/>
    <w:uiPriority w:val="39"/>
    <w:rsid w:val="005F2B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Μεσαία λίστα 1 - ΄Εμφαση 21"/>
    <w:basedOn w:val="a2"/>
    <w:next w:val="1-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
    <w:name w:val="Χωρίς λίστα11"/>
    <w:next w:val="a3"/>
    <w:uiPriority w:val="99"/>
    <w:semiHidden/>
    <w:unhideWhenUsed/>
    <w:rsid w:val="005F2BC5"/>
  </w:style>
  <w:style w:type="table" w:customStyle="1" w:styleId="211">
    <w:name w:val="Πλέγμα πίνακα21"/>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Κομψός πίνακας1"/>
    <w:basedOn w:val="a2"/>
    <w:next w:val="af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
    <w:name w:val="Ανοιχτόχρωμη σκίαση - Έμφαση 1111"/>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
    <w:name w:val="Ανοιχτόχρωμη σκίαση - Έμφαση 121"/>
    <w:uiPriority w:val="99"/>
    <w:rsid w:val="005F2BC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
    <w:name w:val="Plain Table 214"/>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35">
    <w:name w:val="Ανοιχτόχρωμη σκίαση - Έμφαση 135"/>
    <w:basedOn w:val="a2"/>
    <w:next w:val="-1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PlainTable221">
    <w:name w:val="Plain Table 221"/>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numbering" w:customStyle="1" w:styleId="Style11">
    <w:name w:val="Style11"/>
    <w:rsid w:val="005F2BC5"/>
  </w:style>
  <w:style w:type="table" w:customStyle="1" w:styleId="PlainTable2111">
    <w:name w:val="Plain Table 2111"/>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0">
    <w:name w:val="Πλέγμα πίνακα111"/>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
    <w:name w:val="Plain Table 2121"/>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
    <w:name w:val="Plain Table 2131"/>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
    <w:name w:val="Ανοιχτόχρωμη σκίαση - Έμφαση 14"/>
    <w:basedOn w:val="a2"/>
    <w:next w:val="-13"/>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af7">
    <w:name w:val="Subtitle"/>
    <w:basedOn w:val="a0"/>
    <w:next w:val="a0"/>
    <w:link w:val="Charc"/>
    <w:uiPriority w:val="11"/>
    <w:qFormat/>
    <w:rsid w:val="005F2BC5"/>
    <w:pPr>
      <w:numPr>
        <w:ilvl w:val="1"/>
      </w:numPr>
      <w:spacing w:line="340" w:lineRule="exact"/>
      <w:ind w:left="720" w:right="-68" w:hanging="360"/>
      <w:jc w:val="both"/>
    </w:pPr>
    <w:rPr>
      <w:rFonts w:ascii="Calibri" w:hAnsi="Calibri"/>
      <w:i/>
      <w:iCs/>
      <w:smallCaps/>
      <w:spacing w:val="15"/>
      <w:sz w:val="24"/>
      <w:szCs w:val="24"/>
    </w:rPr>
  </w:style>
  <w:style w:type="character" w:customStyle="1" w:styleId="Char13">
    <w:name w:val="Υπότιτλος Char1"/>
    <w:basedOn w:val="a1"/>
    <w:rsid w:val="005F2BC5"/>
    <w:rPr>
      <w:rFonts w:asciiTheme="majorHAnsi" w:eastAsiaTheme="majorEastAsia" w:hAnsiTheme="majorHAnsi" w:cstheme="majorBidi"/>
      <w:i/>
      <w:iCs/>
      <w:color w:val="4F81BD" w:themeColor="accent1"/>
      <w:spacing w:val="15"/>
      <w:sz w:val="24"/>
      <w:szCs w:val="24"/>
    </w:rPr>
  </w:style>
  <w:style w:type="character" w:styleId="aff4">
    <w:name w:val="Subtle Emphasis"/>
    <w:uiPriority w:val="19"/>
    <w:qFormat/>
    <w:rsid w:val="005F2BC5"/>
    <w:rPr>
      <w:i/>
      <w:iCs/>
      <w:color w:val="808080"/>
    </w:rPr>
  </w:style>
  <w:style w:type="character" w:styleId="aff5">
    <w:name w:val="Emphasis"/>
    <w:uiPriority w:val="20"/>
    <w:qFormat/>
    <w:rsid w:val="005F2BC5"/>
    <w:rPr>
      <w:i/>
      <w:iCs/>
    </w:rPr>
  </w:style>
  <w:style w:type="table" w:styleId="3-1">
    <w:name w:val="Medium Grid 3 Accent 1"/>
    <w:basedOn w:val="a2"/>
    <w:uiPriority w:val="69"/>
    <w:rsid w:val="005F2BC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5">
    <w:name w:val="Light List Accent 5"/>
    <w:basedOn w:val="a2"/>
    <w:uiPriority w:val="61"/>
    <w:rsid w:val="005F2BC5"/>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2">
    <w:name w:val="Light Shading Accent 2"/>
    <w:basedOn w:val="a2"/>
    <w:uiPriority w:val="60"/>
    <w:rsid w:val="005F2BC5"/>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6">
    <w:name w:val="Light Shading Accent 6"/>
    <w:basedOn w:val="a2"/>
    <w:uiPriority w:val="60"/>
    <w:rsid w:val="005F2BC5"/>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1-2">
    <w:name w:val="Medium List 1 Accent 2"/>
    <w:basedOn w:val="a2"/>
    <w:uiPriority w:val="65"/>
    <w:rsid w:val="005F2BC5"/>
    <w:rPr>
      <w:color w:val="000000"/>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0">
    <w:name w:val="Πλέγμα πίνακα12"/>
    <w:basedOn w:val="a2"/>
    <w:next w:val="af"/>
    <w:uiPriority w:val="39"/>
    <w:rsid w:val="005F2B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Πλέγμα πίνακα13"/>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Χωρίς λίστα2"/>
    <w:next w:val="a3"/>
    <w:uiPriority w:val="99"/>
    <w:semiHidden/>
    <w:unhideWhenUsed/>
    <w:rsid w:val="005F2BC5"/>
  </w:style>
  <w:style w:type="table" w:customStyle="1" w:styleId="34">
    <w:name w:val="Πλέγμα πίνακα3"/>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Ανοιχτόχρωμη σκίαση11"/>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42">
    <w:name w:val="ΠΠ 42"/>
    <w:basedOn w:val="a0"/>
    <w:next w:val="a0"/>
    <w:autoRedefine/>
    <w:uiPriority w:val="39"/>
    <w:unhideWhenUsed/>
    <w:rsid w:val="005F2BC5"/>
    <w:pPr>
      <w:ind w:left="660"/>
    </w:pPr>
    <w:rPr>
      <w:rFonts w:ascii="Calibri" w:eastAsia="Calibri" w:hAnsi="Calibri"/>
      <w:sz w:val="18"/>
      <w:szCs w:val="18"/>
      <w:lang w:val="en-US" w:eastAsia="en-US"/>
    </w:rPr>
  </w:style>
  <w:style w:type="paragraph" w:customStyle="1" w:styleId="52">
    <w:name w:val="ΠΠ 52"/>
    <w:basedOn w:val="a0"/>
    <w:next w:val="a0"/>
    <w:autoRedefine/>
    <w:uiPriority w:val="39"/>
    <w:unhideWhenUsed/>
    <w:rsid w:val="005F2BC5"/>
    <w:pPr>
      <w:ind w:left="880"/>
    </w:pPr>
    <w:rPr>
      <w:rFonts w:ascii="Calibri" w:eastAsia="Calibri" w:hAnsi="Calibri"/>
      <w:sz w:val="18"/>
      <w:szCs w:val="18"/>
      <w:lang w:val="en-US" w:eastAsia="en-US"/>
    </w:rPr>
  </w:style>
  <w:style w:type="paragraph" w:customStyle="1" w:styleId="62">
    <w:name w:val="ΠΠ 62"/>
    <w:basedOn w:val="a0"/>
    <w:next w:val="a0"/>
    <w:autoRedefine/>
    <w:uiPriority w:val="39"/>
    <w:unhideWhenUsed/>
    <w:rsid w:val="005F2BC5"/>
    <w:pPr>
      <w:ind w:left="1100"/>
    </w:pPr>
    <w:rPr>
      <w:rFonts w:ascii="Calibri" w:eastAsia="Calibri" w:hAnsi="Calibri"/>
      <w:sz w:val="18"/>
      <w:szCs w:val="18"/>
      <w:lang w:val="en-US" w:eastAsia="en-US"/>
    </w:rPr>
  </w:style>
  <w:style w:type="paragraph" w:customStyle="1" w:styleId="72">
    <w:name w:val="ΠΠ 72"/>
    <w:basedOn w:val="a0"/>
    <w:next w:val="a0"/>
    <w:autoRedefine/>
    <w:uiPriority w:val="39"/>
    <w:unhideWhenUsed/>
    <w:rsid w:val="005F2BC5"/>
    <w:pPr>
      <w:ind w:left="1320"/>
    </w:pPr>
    <w:rPr>
      <w:rFonts w:ascii="Calibri" w:eastAsia="Calibri" w:hAnsi="Calibri"/>
      <w:sz w:val="18"/>
      <w:szCs w:val="18"/>
      <w:lang w:val="en-US" w:eastAsia="en-US"/>
    </w:rPr>
  </w:style>
  <w:style w:type="paragraph" w:customStyle="1" w:styleId="82">
    <w:name w:val="ΠΠ 82"/>
    <w:basedOn w:val="a0"/>
    <w:next w:val="a0"/>
    <w:autoRedefine/>
    <w:uiPriority w:val="39"/>
    <w:unhideWhenUsed/>
    <w:rsid w:val="005F2BC5"/>
    <w:pPr>
      <w:ind w:left="1540"/>
    </w:pPr>
    <w:rPr>
      <w:rFonts w:ascii="Calibri" w:eastAsia="Calibri" w:hAnsi="Calibri"/>
      <w:sz w:val="18"/>
      <w:szCs w:val="18"/>
      <w:lang w:val="en-US" w:eastAsia="en-US"/>
    </w:rPr>
  </w:style>
  <w:style w:type="paragraph" w:customStyle="1" w:styleId="92">
    <w:name w:val="ΠΠ 92"/>
    <w:basedOn w:val="a0"/>
    <w:next w:val="a0"/>
    <w:autoRedefine/>
    <w:uiPriority w:val="39"/>
    <w:unhideWhenUsed/>
    <w:rsid w:val="005F2BC5"/>
    <w:pPr>
      <w:ind w:left="1760"/>
    </w:pPr>
    <w:rPr>
      <w:rFonts w:ascii="Calibri" w:eastAsia="Calibri" w:hAnsi="Calibri"/>
      <w:sz w:val="18"/>
      <w:szCs w:val="18"/>
      <w:lang w:val="en-US" w:eastAsia="en-US"/>
    </w:rPr>
  </w:style>
  <w:style w:type="table" w:customStyle="1" w:styleId="-113">
    <w:name w:val="Ανοιχτόχρωμη σκίαση - Έμφαση 113"/>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0">
    <w:name w:val="Ανοιχτόχρωμη λίστα - ΄Εμφαση 111"/>
    <w:basedOn w:val="a2"/>
    <w:uiPriority w:val="61"/>
    <w:rsid w:val="005F2BC5"/>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
    <w:name w:val="Μεσαία σκίαση 1 - ΄Εμφαση 111"/>
    <w:basedOn w:val="a2"/>
    <w:uiPriority w:val="63"/>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
    <w:name w:val="Μεσαία σκίαση 2 - ΄Εμφαση 111"/>
    <w:basedOn w:val="a2"/>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0">
    <w:name w:val="Μεσαία λίστα 1 - ΄Εμφαση 111"/>
    <w:basedOn w:val="a2"/>
    <w:uiPriority w:val="65"/>
    <w:rsid w:val="005F2BC5"/>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2">
    <w:name w:val="Μεσαίο πλέγμα 1 - ΄Εμφαση 11"/>
    <w:basedOn w:val="a2"/>
    <w:next w:val="1-1"/>
    <w:uiPriority w:val="67"/>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31">
    <w:name w:val="Μεσαία σκίαση 1 - ΄Εμφαση 31"/>
    <w:basedOn w:val="a2"/>
    <w:next w:val="1-3"/>
    <w:uiPriority w:val="63"/>
    <w:rsid w:val="005F2BC5"/>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
    <w:name w:val="Μεσαία σκίαση 2 - ΄Εμφαση 31"/>
    <w:basedOn w:val="a2"/>
    <w:next w:val="2-3"/>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2">
    <w:name w:val="Μεσαίο πλέγμα 3 - ΄Εμφαση 12"/>
    <w:basedOn w:val="a2"/>
    <w:next w:val="3-1"/>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2">
    <w:name w:val="Ανοιχτόχρωμη λίστα - ΄Εμφαση 52"/>
    <w:basedOn w:val="a2"/>
    <w:next w:val="-5"/>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
    <w:name w:val="Ανοιχτόχρωμη σκίαση - ΄Εμφαση 22"/>
    <w:basedOn w:val="a2"/>
    <w:next w:val="-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
    <w:name w:val="Ανοιχτόχρωμη σκίαση - Έμφαση 62"/>
    <w:basedOn w:val="a2"/>
    <w:next w:val="-6"/>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
    <w:name w:val="Ανοιχτόχρωμη σκίαση - Έμφαση 114"/>
    <w:basedOn w:val="a2"/>
    <w:next w:val="-11"/>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40">
    <w:name w:val="Πλέγμα πίνακα14"/>
    <w:basedOn w:val="a2"/>
    <w:next w:val="af"/>
    <w:uiPriority w:val="39"/>
    <w:rsid w:val="005F2B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Μεσαία λίστα 1 - ΄Εμφαση 22"/>
    <w:basedOn w:val="a2"/>
    <w:next w:val="1-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1">
    <w:name w:val="Χωρίς λίστα12"/>
    <w:next w:val="a3"/>
    <w:uiPriority w:val="99"/>
    <w:semiHidden/>
    <w:unhideWhenUsed/>
    <w:rsid w:val="005F2BC5"/>
  </w:style>
  <w:style w:type="table" w:customStyle="1" w:styleId="220">
    <w:name w:val="Πλέγμα πίνακα22"/>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Κομψός πίνακας2"/>
    <w:basedOn w:val="a2"/>
    <w:next w:val="af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2">
    <w:name w:val="Ανοιχτόχρωμη σκίαση - Έμφαση 1112"/>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
    <w:name w:val="Ανοιχτόχρωμη σκίαση - Έμφαση 122"/>
    <w:uiPriority w:val="99"/>
    <w:rsid w:val="005F2BC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5">
    <w:name w:val="Plain Table 215"/>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31">
    <w:name w:val="Ανοιχτόχρωμη σκίαση - Έμφαση 131"/>
    <w:basedOn w:val="a2"/>
    <w:next w:val="-1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PlainTable222">
    <w:name w:val="Plain Table 222"/>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numbering" w:customStyle="1" w:styleId="Style12">
    <w:name w:val="Style12"/>
    <w:rsid w:val="005F2BC5"/>
  </w:style>
  <w:style w:type="table" w:customStyle="1" w:styleId="PlainTable2112">
    <w:name w:val="Plain Table 2112"/>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0">
    <w:name w:val="Πλέγμα πίνακα112"/>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
    <w:name w:val="Plain Table 2122"/>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
    <w:name w:val="Plain Table 2132"/>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5">
    <w:name w:val="Ανοιχτόχρωμη σκίαση - Έμφαση 15"/>
    <w:basedOn w:val="a2"/>
    <w:next w:val="-13"/>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numbering" w:customStyle="1" w:styleId="212">
    <w:name w:val="Χωρίς λίστα21"/>
    <w:next w:val="a3"/>
    <w:uiPriority w:val="99"/>
    <w:semiHidden/>
    <w:unhideWhenUsed/>
    <w:rsid w:val="005F2BC5"/>
  </w:style>
  <w:style w:type="table" w:customStyle="1" w:styleId="311">
    <w:name w:val="Πλέγμα πίνακα31"/>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Ανοιχτόχρωμη σκίαση - Έμφαση 1121"/>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11">
    <w:name w:val="Style111"/>
    <w:rsid w:val="005F2BC5"/>
  </w:style>
  <w:style w:type="table" w:customStyle="1" w:styleId="1210">
    <w:name w:val="Πλέγμα πίνακα121"/>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Χωρίς λίστα3"/>
    <w:next w:val="a3"/>
    <w:uiPriority w:val="99"/>
    <w:semiHidden/>
    <w:unhideWhenUsed/>
    <w:rsid w:val="005F2BC5"/>
  </w:style>
  <w:style w:type="table" w:customStyle="1" w:styleId="40">
    <w:name w:val="Πλέγμα πίνακα4"/>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Κομψός πίνακας11"/>
    <w:basedOn w:val="a2"/>
    <w:next w:val="af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1">
    <w:name w:val="Ανοιχτόχρωμη σκίαση - Έμφαση 1131"/>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1">
    <w:name w:val="Ανοιχτόχρωμη σκίαση - Έμφαση 1211"/>
    <w:uiPriority w:val="99"/>
    <w:rsid w:val="005F2BC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1">
    <w:name w:val="Plain Table 2141"/>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41">
    <w:name w:val="Ανοιχτόχρωμη σκίαση - Έμφαση 141"/>
    <w:basedOn w:val="a2"/>
    <w:next w:val="-13"/>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PlainTable2211">
    <w:name w:val="Plain Table 2211"/>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numbering" w:customStyle="1" w:styleId="Style121">
    <w:name w:val="Style121"/>
    <w:rsid w:val="005F2BC5"/>
  </w:style>
  <w:style w:type="table" w:customStyle="1" w:styleId="PlainTable21111">
    <w:name w:val="Plain Table 21111"/>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
    <w:name w:val="Πλέγμα πίνακα131"/>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
    <w:name w:val="Plain Table 21211"/>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
    <w:name w:val="Plain Table 21311"/>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43">
    <w:name w:val="Χωρίς λίστα4"/>
    <w:next w:val="a3"/>
    <w:uiPriority w:val="99"/>
    <w:semiHidden/>
    <w:unhideWhenUsed/>
    <w:rsid w:val="005F2BC5"/>
  </w:style>
  <w:style w:type="table" w:customStyle="1" w:styleId="50">
    <w:name w:val="Πλέγμα πίνακα5"/>
    <w:basedOn w:val="a2"/>
    <w:next w:val="af"/>
    <w:uiPriority w:val="3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Ανοιχτόχρωμη σκίαση - Έμφαση 1141"/>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3">
    <w:name w:val="Style13"/>
    <w:rsid w:val="005F2BC5"/>
  </w:style>
  <w:style w:type="table" w:customStyle="1" w:styleId="141">
    <w:name w:val="Πλέγμα πίνακα141"/>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Πλέγμα πίνακα15"/>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Χωρίς λίστα5"/>
    <w:next w:val="a3"/>
    <w:uiPriority w:val="99"/>
    <w:semiHidden/>
    <w:unhideWhenUsed/>
    <w:rsid w:val="005F2BC5"/>
  </w:style>
  <w:style w:type="character" w:customStyle="1" w:styleId="BodyTextChar1">
    <w:name w:val="Body Text Char1"/>
    <w:aliases w:val="Σώμα κείμενου Char1"/>
    <w:uiPriority w:val="99"/>
    <w:semiHidden/>
    <w:rsid w:val="005F2BC5"/>
    <w:rPr>
      <w:rFonts w:ascii="Arial" w:eastAsia="Times New Roman" w:hAnsi="Arial" w:cs="Arial"/>
      <w:sz w:val="24"/>
      <w:szCs w:val="24"/>
      <w:lang w:val="el-GR"/>
    </w:rPr>
  </w:style>
  <w:style w:type="table" w:customStyle="1" w:styleId="213">
    <w:name w:val="Κομψός πίνακας21"/>
    <w:basedOn w:val="a2"/>
    <w:next w:val="af2"/>
    <w:uiPriority w:val="99"/>
    <w:semiHidden/>
    <w:unhideWhenUsed/>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60">
    <w:name w:val="Πλέγμα πίνακα6"/>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Ανοιχτόχρωμη σκίαση - Έμφαση 151"/>
    <w:basedOn w:val="a2"/>
    <w:next w:val="-13"/>
    <w:uiPriority w:val="99"/>
    <w:semiHidden/>
    <w:unhideWhenUsed/>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5">
    <w:name w:val="Ανοιχτόχρωμη σκίαση - Έμφαση 115"/>
    <w:uiPriority w:val="99"/>
    <w:rsid w:val="005F2BC5"/>
    <w:rPr>
      <w:rFonts w:ascii="Calibri" w:hAnsi="Calibri"/>
      <w:color w:val="365F91"/>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PlainTable216">
    <w:name w:val="Plain Table 216"/>
    <w:uiPriority w:val="99"/>
    <w:rsid w:val="005F2BC5"/>
    <w:rPr>
      <w:rFonts w:ascii="Calibri" w:hAnsi="Calibri"/>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111">
    <w:name w:val="Πλέγμα πίνακα1111"/>
    <w:basedOn w:val="a2"/>
    <w:uiPriority w:val="39"/>
    <w:rsid w:val="005F2BC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4">
    <w:name w:val="Style14"/>
    <w:rsid w:val="005F2BC5"/>
  </w:style>
  <w:style w:type="numbering" w:customStyle="1" w:styleId="63">
    <w:name w:val="Χωρίς λίστα6"/>
    <w:next w:val="a3"/>
    <w:uiPriority w:val="99"/>
    <w:semiHidden/>
    <w:unhideWhenUsed/>
    <w:rsid w:val="005F2BC5"/>
  </w:style>
  <w:style w:type="table" w:customStyle="1" w:styleId="70">
    <w:name w:val="Πλέγμα πίνακα7"/>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Ανοιχτόχρωμη σκίαση - Έμφαση 116"/>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11">
    <w:name w:val="Μεσαίο πλέγμα 3 - ΄Εμφαση 111"/>
    <w:basedOn w:val="a2"/>
    <w:next w:val="3-1"/>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1">
    <w:name w:val="Ανοιχτόχρωμη λίστα - ΄Εμφαση 511"/>
    <w:basedOn w:val="a2"/>
    <w:next w:val="-5"/>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
    <w:name w:val="Ανοιχτόχρωμη σκίαση - ΄Εμφαση 211"/>
    <w:basedOn w:val="a2"/>
    <w:next w:val="-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
    <w:name w:val="Ανοιχτόχρωμη σκίαση - Έμφαση 611"/>
    <w:basedOn w:val="a2"/>
    <w:next w:val="-6"/>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
    <w:name w:val="Ανοιχτόχρωμη σκίαση - Έμφαση 117"/>
    <w:basedOn w:val="a2"/>
    <w:next w:val="-11"/>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70">
    <w:name w:val="Πλέγμα πίνακα17"/>
    <w:basedOn w:val="a2"/>
    <w:next w:val="af"/>
    <w:uiPriority w:val="39"/>
    <w:rsid w:val="005F2B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Μεσαία λίστα 1 - ΄Εμφαση 211"/>
    <w:basedOn w:val="a2"/>
    <w:next w:val="1-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2">
    <w:name w:val="Χωρίς λίστα111"/>
    <w:next w:val="a3"/>
    <w:uiPriority w:val="99"/>
    <w:semiHidden/>
    <w:unhideWhenUsed/>
    <w:rsid w:val="005F2BC5"/>
  </w:style>
  <w:style w:type="table" w:customStyle="1" w:styleId="2110">
    <w:name w:val="Πλέγμα πίνακα211"/>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Κομψός πίνακας3"/>
    <w:basedOn w:val="a2"/>
    <w:next w:val="af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1">
    <w:name w:val="Ανοιχτόχρωμη σκίαση - Έμφαση 11111"/>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3">
    <w:name w:val="Ανοιχτόχρωμη σκίαση - Έμφαση 123"/>
    <w:uiPriority w:val="99"/>
    <w:rsid w:val="005F2BC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7">
    <w:name w:val="Plain Table 217"/>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3">
    <w:name w:val="Plain Table 223"/>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13">
    <w:name w:val="Plain Table 2113"/>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
    <w:name w:val="Plain Table 2123"/>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
    <w:name w:val="Plain Table 2133"/>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
    <w:name w:val="Ανοιχτόχρωμη σκίαση - Έμφαση 16"/>
    <w:basedOn w:val="a2"/>
    <w:next w:val="-13"/>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numbering" w:customStyle="1" w:styleId="2111">
    <w:name w:val="Χωρίς λίστα211"/>
    <w:next w:val="a3"/>
    <w:uiPriority w:val="99"/>
    <w:semiHidden/>
    <w:unhideWhenUsed/>
    <w:rsid w:val="005F2BC5"/>
  </w:style>
  <w:style w:type="numbering" w:customStyle="1" w:styleId="Style1111">
    <w:name w:val="Style1111"/>
    <w:rsid w:val="005F2BC5"/>
  </w:style>
  <w:style w:type="character" w:customStyle="1" w:styleId="Chara">
    <w:name w:val="Παράγραφος λίστας Char"/>
    <w:aliases w:val="Bullet21 Char,Bullet22 Char,Bullet23 Char,Bullet211 Char,Bullet24 Char,Bullet25 Char,Bullet26 Char,Bullet27 Char,bl11 Char,Bullet212 Char,Bullet28 Char,bl12 Char,Bullet213 Char,Bullet29 Char,bl13 Char,Bullet214 Char,Bullet210 Char"/>
    <w:link w:val="af4"/>
    <w:uiPriority w:val="1"/>
    <w:locked/>
    <w:rsid w:val="005F2BC5"/>
    <w:rPr>
      <w:rFonts w:ascii="Arial" w:hAnsi="Arial" w:cs="Arial"/>
      <w:sz w:val="24"/>
      <w:szCs w:val="24"/>
      <w:lang w:eastAsia="en-US"/>
    </w:rPr>
  </w:style>
  <w:style w:type="character" w:customStyle="1" w:styleId="Char14">
    <w:name w:val="Κείμενο σχολίου Char1"/>
    <w:locked/>
    <w:rsid w:val="005F2BC5"/>
    <w:rPr>
      <w:rFonts w:ascii="Calibri" w:hAnsi="Calibri" w:cs="Times New Roman"/>
      <w:lang w:eastAsia="zh-CN"/>
    </w:rPr>
  </w:style>
  <w:style w:type="paragraph" w:customStyle="1" w:styleId="TabletextChar0">
    <w:name w:val="Table text Char"/>
    <w:basedOn w:val="a0"/>
    <w:rsid w:val="005F2BC5"/>
    <w:pPr>
      <w:widowControl w:val="0"/>
      <w:suppressAutoHyphens/>
      <w:spacing w:after="120"/>
    </w:pPr>
    <w:rPr>
      <w:rFonts w:ascii="Tahoma" w:hAnsi="Tahoma" w:cs="Tahoma"/>
      <w:lang w:eastAsia="zh-CN"/>
    </w:rPr>
  </w:style>
  <w:style w:type="paragraph" w:customStyle="1" w:styleId="bodynumberingCharCharChar">
    <w:name w:val="body numbering Char Char Char"/>
    <w:semiHidden/>
    <w:rsid w:val="005F2BC5"/>
    <w:pPr>
      <w:jc w:val="both"/>
    </w:pPr>
    <w:rPr>
      <w:rFonts w:ascii="Tahoma" w:hAnsi="Tahoma"/>
      <w:sz w:val="22"/>
      <w:szCs w:val="24"/>
    </w:rPr>
  </w:style>
  <w:style w:type="paragraph" w:customStyle="1" w:styleId="Style18">
    <w:name w:val="Style18"/>
    <w:basedOn w:val="a0"/>
    <w:uiPriority w:val="99"/>
    <w:rsid w:val="005F2BC5"/>
    <w:pPr>
      <w:widowControl w:val="0"/>
      <w:autoSpaceDE w:val="0"/>
      <w:autoSpaceDN w:val="0"/>
      <w:adjustRightInd w:val="0"/>
      <w:spacing w:line="210" w:lineRule="exact"/>
      <w:ind w:firstLine="165"/>
      <w:jc w:val="both"/>
    </w:pPr>
    <w:rPr>
      <w:rFonts w:ascii="Microsoft Sans Serif" w:hAnsi="Microsoft Sans Serif" w:cs="Microsoft Sans Serif"/>
      <w:sz w:val="24"/>
      <w:szCs w:val="24"/>
    </w:rPr>
  </w:style>
  <w:style w:type="paragraph" w:styleId="aff6">
    <w:name w:val="Revision"/>
    <w:hidden/>
    <w:rsid w:val="005F2BC5"/>
    <w:rPr>
      <w:rFonts w:ascii="Arial" w:hAnsi="Arial" w:cs="Arial"/>
      <w:sz w:val="24"/>
      <w:szCs w:val="24"/>
      <w:lang w:eastAsia="en-US"/>
    </w:rPr>
  </w:style>
  <w:style w:type="paragraph" w:customStyle="1" w:styleId="Normalmystyle">
    <w:name w:val="Normal.mystyle"/>
    <w:basedOn w:val="a0"/>
    <w:rsid w:val="005F2BC5"/>
    <w:pPr>
      <w:widowControl w:val="0"/>
      <w:suppressAutoHyphens/>
      <w:spacing w:after="120"/>
      <w:jc w:val="both"/>
    </w:pPr>
    <w:rPr>
      <w:rFonts w:ascii="Tahoma" w:hAnsi="Tahoma" w:cs="Tahoma"/>
      <w:sz w:val="22"/>
      <w:lang w:eastAsia="zh-CN"/>
    </w:rPr>
  </w:style>
  <w:style w:type="paragraph" w:customStyle="1" w:styleId="NumCharCharCharCharCharCharCharCharChar">
    <w:name w:val="_Num# Char Char Char Char Char Char Char Char Char"/>
    <w:next w:val="a0"/>
    <w:rsid w:val="005F2BC5"/>
    <w:pPr>
      <w:widowControl w:val="0"/>
      <w:numPr>
        <w:numId w:val="18"/>
      </w:numPr>
      <w:suppressAutoHyphens/>
      <w:jc w:val="both"/>
    </w:pPr>
    <w:rPr>
      <w:rFonts w:ascii="Tahoma" w:hAnsi="Tahoma"/>
      <w:sz w:val="22"/>
      <w:lang w:eastAsia="zh-CN"/>
    </w:rPr>
  </w:style>
  <w:style w:type="paragraph" w:customStyle="1" w:styleId="aff7">
    <w:name w:val="Εσωτερική διεύθυνση"/>
    <w:basedOn w:val="a0"/>
    <w:rsid w:val="005F2BC5"/>
    <w:pPr>
      <w:spacing w:line="220" w:lineRule="atLeast"/>
      <w:jc w:val="both"/>
    </w:pPr>
    <w:rPr>
      <w:rFonts w:ascii="Arial" w:hAnsi="Arial"/>
      <w:spacing w:val="-5"/>
      <w:lang w:eastAsia="en-US"/>
    </w:rPr>
  </w:style>
  <w:style w:type="table" w:customStyle="1" w:styleId="80">
    <w:name w:val="Πλέγμα πίνακα8"/>
    <w:basedOn w:val="a2"/>
    <w:next w:val="af"/>
    <w:uiPriority w:val="59"/>
    <w:rsid w:val="005F2B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Χωρίς λίστα7"/>
    <w:next w:val="a3"/>
    <w:uiPriority w:val="99"/>
    <w:semiHidden/>
    <w:unhideWhenUsed/>
    <w:rsid w:val="005F2BC5"/>
  </w:style>
  <w:style w:type="table" w:customStyle="1" w:styleId="90">
    <w:name w:val="Πλέγμα πίνακα9"/>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Ανοιχτόχρωμη σκίαση12"/>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430">
    <w:name w:val="ΠΠ 43"/>
    <w:basedOn w:val="a0"/>
    <w:next w:val="a0"/>
    <w:autoRedefine/>
    <w:uiPriority w:val="39"/>
    <w:unhideWhenUsed/>
    <w:rsid w:val="005F2BC5"/>
    <w:pPr>
      <w:ind w:left="660"/>
    </w:pPr>
    <w:rPr>
      <w:rFonts w:ascii="Calibri" w:eastAsia="Calibri" w:hAnsi="Calibri"/>
      <w:sz w:val="18"/>
      <w:szCs w:val="18"/>
      <w:lang w:val="en-US" w:eastAsia="en-US"/>
    </w:rPr>
  </w:style>
  <w:style w:type="paragraph" w:customStyle="1" w:styleId="530">
    <w:name w:val="ΠΠ 53"/>
    <w:basedOn w:val="a0"/>
    <w:next w:val="a0"/>
    <w:autoRedefine/>
    <w:uiPriority w:val="39"/>
    <w:unhideWhenUsed/>
    <w:rsid w:val="005F2BC5"/>
    <w:pPr>
      <w:ind w:left="880"/>
    </w:pPr>
    <w:rPr>
      <w:rFonts w:ascii="Calibri" w:eastAsia="Calibri" w:hAnsi="Calibri"/>
      <w:sz w:val="18"/>
      <w:szCs w:val="18"/>
      <w:lang w:val="en-US" w:eastAsia="en-US"/>
    </w:rPr>
  </w:style>
  <w:style w:type="paragraph" w:customStyle="1" w:styleId="630">
    <w:name w:val="ΠΠ 63"/>
    <w:basedOn w:val="a0"/>
    <w:next w:val="a0"/>
    <w:autoRedefine/>
    <w:uiPriority w:val="39"/>
    <w:unhideWhenUsed/>
    <w:rsid w:val="005F2BC5"/>
    <w:pPr>
      <w:ind w:left="1100"/>
    </w:pPr>
    <w:rPr>
      <w:rFonts w:ascii="Calibri" w:eastAsia="Calibri" w:hAnsi="Calibri"/>
      <w:sz w:val="18"/>
      <w:szCs w:val="18"/>
      <w:lang w:val="en-US" w:eastAsia="en-US"/>
    </w:rPr>
  </w:style>
  <w:style w:type="paragraph" w:customStyle="1" w:styleId="730">
    <w:name w:val="ΠΠ 73"/>
    <w:basedOn w:val="a0"/>
    <w:next w:val="a0"/>
    <w:autoRedefine/>
    <w:uiPriority w:val="39"/>
    <w:unhideWhenUsed/>
    <w:rsid w:val="005F2BC5"/>
    <w:pPr>
      <w:ind w:left="1320"/>
    </w:pPr>
    <w:rPr>
      <w:rFonts w:ascii="Calibri" w:eastAsia="Calibri" w:hAnsi="Calibri"/>
      <w:sz w:val="18"/>
      <w:szCs w:val="18"/>
      <w:lang w:val="en-US" w:eastAsia="en-US"/>
    </w:rPr>
  </w:style>
  <w:style w:type="paragraph" w:customStyle="1" w:styleId="83">
    <w:name w:val="ΠΠ 83"/>
    <w:basedOn w:val="a0"/>
    <w:next w:val="a0"/>
    <w:autoRedefine/>
    <w:uiPriority w:val="39"/>
    <w:unhideWhenUsed/>
    <w:rsid w:val="005F2BC5"/>
    <w:pPr>
      <w:ind w:left="1540"/>
    </w:pPr>
    <w:rPr>
      <w:rFonts w:ascii="Calibri" w:eastAsia="Calibri" w:hAnsi="Calibri"/>
      <w:sz w:val="18"/>
      <w:szCs w:val="18"/>
      <w:lang w:val="en-US" w:eastAsia="en-US"/>
    </w:rPr>
  </w:style>
  <w:style w:type="paragraph" w:customStyle="1" w:styleId="93">
    <w:name w:val="ΠΠ 93"/>
    <w:basedOn w:val="a0"/>
    <w:next w:val="a0"/>
    <w:autoRedefine/>
    <w:uiPriority w:val="39"/>
    <w:unhideWhenUsed/>
    <w:rsid w:val="005F2BC5"/>
    <w:pPr>
      <w:ind w:left="1760"/>
    </w:pPr>
    <w:rPr>
      <w:rFonts w:ascii="Calibri" w:eastAsia="Calibri" w:hAnsi="Calibri"/>
      <w:sz w:val="18"/>
      <w:szCs w:val="18"/>
      <w:lang w:val="en-US" w:eastAsia="en-US"/>
    </w:rPr>
  </w:style>
  <w:style w:type="table" w:customStyle="1" w:styleId="-118">
    <w:name w:val="Ανοιχτόχρωμη σκίαση - Έμφαση 118"/>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0">
    <w:name w:val="Ανοιχτόχρωμη λίστα - ΄Εμφαση 112"/>
    <w:basedOn w:val="a2"/>
    <w:uiPriority w:val="61"/>
    <w:rsid w:val="005F2BC5"/>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0">
    <w:name w:val="Μεσαία σκίαση 1 - ΄Εμφαση 112"/>
    <w:basedOn w:val="a2"/>
    <w:uiPriority w:val="63"/>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
    <w:name w:val="Μεσαία σκίαση 2 - ΄Εμφαση 112"/>
    <w:basedOn w:val="a2"/>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
    <w:name w:val="Μεσαία λίστα 1 - ΄Εμφαση 112"/>
    <w:basedOn w:val="a2"/>
    <w:uiPriority w:val="65"/>
    <w:rsid w:val="005F2BC5"/>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
    <w:name w:val="Μεσαίο πλέγμα 1 - ΄Εμφαση 12"/>
    <w:basedOn w:val="a2"/>
    <w:next w:val="1-1"/>
    <w:uiPriority w:val="67"/>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32">
    <w:name w:val="Μεσαία σκίαση 1 - ΄Εμφαση 32"/>
    <w:basedOn w:val="a2"/>
    <w:next w:val="1-3"/>
    <w:uiPriority w:val="63"/>
    <w:rsid w:val="005F2BC5"/>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
    <w:name w:val="Μεσαία σκίαση 2 - ΄Εμφαση 32"/>
    <w:basedOn w:val="a2"/>
    <w:next w:val="2-3"/>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3">
    <w:name w:val="Μεσαίο πλέγμα 3 - ΄Εμφαση 13"/>
    <w:basedOn w:val="a2"/>
    <w:next w:val="3-1"/>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3">
    <w:name w:val="Ανοιχτόχρωμη λίστα - ΄Εμφαση 53"/>
    <w:basedOn w:val="a2"/>
    <w:next w:val="-5"/>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
    <w:name w:val="Ανοιχτόχρωμη σκίαση - ΄Εμφαση 23"/>
    <w:basedOn w:val="a2"/>
    <w:next w:val="-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
    <w:name w:val="Ανοιχτόχρωμη σκίαση - Έμφαση 63"/>
    <w:basedOn w:val="a2"/>
    <w:next w:val="-6"/>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
    <w:name w:val="Ανοιχτόχρωμη σκίαση - Έμφαση 119"/>
    <w:basedOn w:val="a2"/>
    <w:next w:val="-11"/>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80">
    <w:name w:val="Πλέγμα πίνακα18"/>
    <w:basedOn w:val="a2"/>
    <w:next w:val="af"/>
    <w:uiPriority w:val="39"/>
    <w:rsid w:val="005F2B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Μεσαία λίστα 1 - ΄Εμφαση 23"/>
    <w:basedOn w:val="a2"/>
    <w:next w:val="1-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2">
    <w:name w:val="Χωρίς λίστα13"/>
    <w:next w:val="a3"/>
    <w:uiPriority w:val="99"/>
    <w:semiHidden/>
    <w:unhideWhenUsed/>
    <w:rsid w:val="005F2BC5"/>
  </w:style>
  <w:style w:type="table" w:customStyle="1" w:styleId="230">
    <w:name w:val="Πλέγμα πίνακα23"/>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Κομψός πίνακας4"/>
    <w:basedOn w:val="a2"/>
    <w:next w:val="af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3">
    <w:name w:val="Ανοιχτόχρωμη σκίαση - Έμφαση 1113"/>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4">
    <w:name w:val="Ανοιχτόχρωμη σκίαση - Έμφαση 124"/>
    <w:uiPriority w:val="99"/>
    <w:rsid w:val="005F2BC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9">
    <w:name w:val="Plain Table 219"/>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32">
    <w:name w:val="Ανοιχτόχρωμη σκίαση - Έμφαση 132"/>
    <w:basedOn w:val="a2"/>
    <w:next w:val="-1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PlainTable224">
    <w:name w:val="Plain Table 224"/>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numbering" w:customStyle="1" w:styleId="Style15">
    <w:name w:val="Style15"/>
    <w:rsid w:val="005F2BC5"/>
  </w:style>
  <w:style w:type="table" w:customStyle="1" w:styleId="PlainTable2114">
    <w:name w:val="Plain Table 2114"/>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0">
    <w:name w:val="Πλέγμα πίνακα113"/>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
    <w:name w:val="Plain Table 2124"/>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
    <w:name w:val="Plain Table 2134"/>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7">
    <w:name w:val="Ανοιχτόχρωμη σκίαση - Έμφαση 17"/>
    <w:basedOn w:val="a2"/>
    <w:next w:val="-13"/>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numbering" w:customStyle="1" w:styleId="221">
    <w:name w:val="Χωρίς λίστα22"/>
    <w:next w:val="a3"/>
    <w:uiPriority w:val="99"/>
    <w:semiHidden/>
    <w:unhideWhenUsed/>
    <w:rsid w:val="005F2BC5"/>
  </w:style>
  <w:style w:type="table" w:customStyle="1" w:styleId="320">
    <w:name w:val="Πλέγμα πίνακα32"/>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Ανοιχτόχρωμη σκίαση - Έμφαση 1122"/>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12">
    <w:name w:val="Style112"/>
    <w:rsid w:val="005F2BC5"/>
  </w:style>
  <w:style w:type="table" w:customStyle="1" w:styleId="1220">
    <w:name w:val="Πλέγμα πίνακα122"/>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Χωρίς λίστα31"/>
    <w:next w:val="a3"/>
    <w:uiPriority w:val="99"/>
    <w:semiHidden/>
    <w:unhideWhenUsed/>
    <w:rsid w:val="005F2BC5"/>
  </w:style>
  <w:style w:type="table" w:customStyle="1" w:styleId="410">
    <w:name w:val="Πλέγμα πίνακα41"/>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Κομψός πίνακας12"/>
    <w:basedOn w:val="a2"/>
    <w:next w:val="af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2">
    <w:name w:val="Ανοιχτόχρωμη σκίαση - Έμφαση 1132"/>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2">
    <w:name w:val="Ανοιχτόχρωμη σκίαση - Έμφαση 1212"/>
    <w:uiPriority w:val="99"/>
    <w:rsid w:val="005F2BC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2">
    <w:name w:val="Plain Table 2142"/>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142">
    <w:name w:val="Ανοιχτόχρωμη σκίαση - Έμφαση 142"/>
    <w:basedOn w:val="a2"/>
    <w:next w:val="-13"/>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PlainTable2151">
    <w:name w:val="Plain Table 2151"/>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2">
    <w:name w:val="Plain Table 2212"/>
    <w:uiPriority w:val="99"/>
    <w:rsid w:val="005F2BC5"/>
    <w:rPr>
      <w:rFonts w:ascii="Calibri" w:hAnsi="Calibri"/>
      <w:lang w:val="en-US"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numbering" w:customStyle="1" w:styleId="Style122">
    <w:name w:val="Style122"/>
    <w:rsid w:val="005F2BC5"/>
  </w:style>
  <w:style w:type="table" w:customStyle="1" w:styleId="PlainTable21112">
    <w:name w:val="Plain Table 21112"/>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0">
    <w:name w:val="Πλέγμα πίνακα132"/>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
    <w:name w:val="Plain Table 21212"/>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
    <w:name w:val="Plain Table 21312"/>
    <w:basedOn w:val="a2"/>
    <w:uiPriority w:val="42"/>
    <w:rsid w:val="005F2BC5"/>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411">
    <w:name w:val="Χωρίς λίστα41"/>
    <w:next w:val="a3"/>
    <w:uiPriority w:val="99"/>
    <w:semiHidden/>
    <w:unhideWhenUsed/>
    <w:rsid w:val="005F2BC5"/>
  </w:style>
  <w:style w:type="table" w:customStyle="1" w:styleId="510">
    <w:name w:val="Πλέγμα πίνακα51"/>
    <w:basedOn w:val="a2"/>
    <w:next w:val="af"/>
    <w:uiPriority w:val="3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Ανοιχτόχρωμη σκίαση - Έμφαση 1142"/>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31">
    <w:name w:val="Style131"/>
    <w:rsid w:val="005F2BC5"/>
  </w:style>
  <w:style w:type="table" w:customStyle="1" w:styleId="142">
    <w:name w:val="Πλέγμα πίνακα142"/>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Πλέγμα πίνακα151"/>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Χωρίς λίστα51"/>
    <w:next w:val="a3"/>
    <w:uiPriority w:val="99"/>
    <w:semiHidden/>
    <w:unhideWhenUsed/>
    <w:rsid w:val="005F2BC5"/>
  </w:style>
  <w:style w:type="table" w:customStyle="1" w:styleId="222">
    <w:name w:val="Κομψός πίνακας22"/>
    <w:basedOn w:val="a2"/>
    <w:next w:val="af2"/>
    <w:uiPriority w:val="99"/>
    <w:semiHidden/>
    <w:unhideWhenUsed/>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610">
    <w:name w:val="Πλέγμα πίνακα61"/>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Ανοιχτόχρωμη σκίαση - Έμφαση 152"/>
    <w:basedOn w:val="a2"/>
    <w:next w:val="-13"/>
    <w:uiPriority w:val="99"/>
    <w:semiHidden/>
    <w:unhideWhenUsed/>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51">
    <w:name w:val="Ανοιχτόχρωμη σκίαση - Έμφαση 1151"/>
    <w:uiPriority w:val="99"/>
    <w:rsid w:val="005F2BC5"/>
    <w:rPr>
      <w:rFonts w:ascii="Calibri" w:hAnsi="Calibri"/>
      <w:color w:val="365F91"/>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1">
    <w:name w:val="Ανοιχτόχρωμη σκίαση - Έμφαση 1221"/>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61">
    <w:name w:val="Plain Table 2161"/>
    <w:uiPriority w:val="99"/>
    <w:rsid w:val="005F2BC5"/>
    <w:rPr>
      <w:rFonts w:ascii="Calibri" w:hAnsi="Calibri"/>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21">
    <w:name w:val="Plain Table 2221"/>
    <w:uiPriority w:val="99"/>
    <w:rsid w:val="005F2BC5"/>
    <w:rPr>
      <w:rFonts w:ascii="Calibri" w:hAnsi="Calibri"/>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121">
    <w:name w:val="Plain Table 21121"/>
    <w:basedOn w:val="a2"/>
    <w:uiPriority w:val="42"/>
    <w:rsid w:val="005F2BC5"/>
    <w:rPr>
      <w:rFonts w:ascii="Calibri" w:eastAsia="Calibri" w:hAnsi="Calibr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
    <w:name w:val="Πλέγμα πίνακα161"/>
    <w:basedOn w:val="a2"/>
    <w:uiPriority w:val="39"/>
    <w:rsid w:val="005F2BC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
    <w:name w:val="Plain Table 21221"/>
    <w:basedOn w:val="a2"/>
    <w:uiPriority w:val="42"/>
    <w:rsid w:val="005F2BC5"/>
    <w:rPr>
      <w:rFonts w:ascii="Calibri" w:eastAsia="Calibri" w:hAnsi="Calibr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
    <w:name w:val="Plain Table 21321"/>
    <w:basedOn w:val="a2"/>
    <w:uiPriority w:val="42"/>
    <w:rsid w:val="005F2BC5"/>
    <w:rPr>
      <w:rFonts w:ascii="Calibri" w:eastAsia="Calibri" w:hAnsi="Calibr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0">
    <w:name w:val="Πλέγμα πίνακα1112"/>
    <w:basedOn w:val="a2"/>
    <w:uiPriority w:val="39"/>
    <w:rsid w:val="005F2BC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41">
    <w:name w:val="Style141"/>
    <w:rsid w:val="005F2BC5"/>
  </w:style>
  <w:style w:type="table" w:customStyle="1" w:styleId="114">
    <w:name w:val="Πλέγμα πίνακα114"/>
    <w:basedOn w:val="a2"/>
    <w:uiPriority w:val="39"/>
    <w:rsid w:val="005F2BC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
    <w:name w:val="Plain Table 2135"/>
    <w:basedOn w:val="a2"/>
    <w:uiPriority w:val="42"/>
    <w:rsid w:val="005F2BC5"/>
    <w:rPr>
      <w:rFonts w:ascii="Calibri" w:eastAsia="Calibri" w:hAnsi="Calibr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0">
    <w:name w:val="Πλέγμα πίνακα19"/>
    <w:basedOn w:val="a2"/>
    <w:uiPriority w:val="39"/>
    <w:rsid w:val="005F2BC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Χαρακτήρες υποσημείωσης"/>
    <w:rsid w:val="005F2BC5"/>
    <w:rPr>
      <w:rFonts w:cs="Times New Roman"/>
      <w:vertAlign w:val="superscript"/>
    </w:rPr>
  </w:style>
  <w:style w:type="paragraph" w:customStyle="1" w:styleId="fooot">
    <w:name w:val="fooot"/>
    <w:basedOn w:val="a0"/>
    <w:rsid w:val="005F2BC5"/>
    <w:pPr>
      <w:suppressAutoHyphens/>
      <w:ind w:left="426" w:hanging="426"/>
      <w:jc w:val="both"/>
    </w:pPr>
    <w:rPr>
      <w:rFonts w:ascii="Calibri" w:hAnsi="Calibri" w:cs="Calibri"/>
      <w:sz w:val="18"/>
      <w:szCs w:val="18"/>
      <w:lang w:val="en-IE" w:eastAsia="zh-CN"/>
    </w:rPr>
  </w:style>
  <w:style w:type="paragraph" w:customStyle="1" w:styleId="foothanging">
    <w:name w:val="foot_hanging"/>
    <w:basedOn w:val="af5"/>
    <w:rsid w:val="005F2BC5"/>
    <w:pPr>
      <w:suppressAutoHyphens/>
      <w:spacing w:line="240" w:lineRule="auto"/>
      <w:ind w:left="426" w:right="0" w:hanging="426"/>
    </w:pPr>
    <w:rPr>
      <w:rFonts w:ascii="Calibri" w:hAnsi="Calibri" w:cs="Calibri"/>
      <w:sz w:val="18"/>
      <w:szCs w:val="18"/>
      <w:lang w:val="en-IE" w:eastAsia="zh-CN"/>
    </w:rPr>
  </w:style>
  <w:style w:type="numbering" w:customStyle="1" w:styleId="84">
    <w:name w:val="Χωρίς λίστα8"/>
    <w:next w:val="a3"/>
    <w:semiHidden/>
    <w:rsid w:val="005F2BC5"/>
  </w:style>
  <w:style w:type="paragraph" w:customStyle="1" w:styleId="ListParagraph2">
    <w:name w:val="List Paragraph2"/>
    <w:basedOn w:val="a0"/>
    <w:rsid w:val="005F2BC5"/>
    <w:pPr>
      <w:autoSpaceDE w:val="0"/>
      <w:autoSpaceDN w:val="0"/>
      <w:adjustRightInd w:val="0"/>
      <w:spacing w:after="200" w:line="276" w:lineRule="auto"/>
      <w:ind w:left="720"/>
      <w:contextualSpacing/>
      <w:jc w:val="both"/>
    </w:pPr>
    <w:rPr>
      <w:rFonts w:ascii="Calibri" w:hAnsi="Calibri"/>
      <w:sz w:val="22"/>
      <w:szCs w:val="22"/>
      <w:lang w:eastAsia="en-US"/>
    </w:rPr>
  </w:style>
  <w:style w:type="character" w:customStyle="1" w:styleId="1Char1">
    <w:name w:val="Επικεφαλίδα 1 Char1"/>
    <w:aliases w:val="H1 Char,H11 Char,H12 Char,H111 Char,H13 Char,H112 Char,H14 Char,H113 Char,H15 Char,H114 Char,H16 Char,H115 Char,H17 Char,H116 Char,H18 Char,H117 Char,H19 Char,H118 Char,H110 Char,H119 Char,H120 Char,H1110 Char,h1 Char,L1 Char,I1 Cha"/>
    <w:uiPriority w:val="9"/>
    <w:rsid w:val="005F2BC5"/>
    <w:rPr>
      <w:rFonts w:ascii="Verdana" w:hAnsi="Verdana" w:cs="Times New Roman"/>
      <w:b/>
      <w:bCs/>
      <w:smallCaps/>
      <w:color w:val="365F91"/>
      <w:sz w:val="24"/>
      <w:szCs w:val="24"/>
      <w:lang w:eastAsia="en-US"/>
    </w:rPr>
  </w:style>
  <w:style w:type="character" w:customStyle="1" w:styleId="2Char10">
    <w:name w:val="Επικεφαλίδα 2 Char1"/>
    <w:aliases w:val="H2 Char,H21 Char,H22 Char,H211 Char,H23 Char,H212 Char,H221 Char,H2111 Char,H24 Char,H213 Char,H222 Char,H2112 Char,H231 Char,H2121 Char,H2211 Char,H21111 Char,H25 Char,H26 Char,H214 Char,H223 Char,H2113 Char,H27 Char,H215 Char"/>
    <w:uiPriority w:val="9"/>
    <w:rsid w:val="005F2BC5"/>
    <w:rPr>
      <w:rFonts w:ascii="Verdana" w:hAnsi="Verdana" w:cs="Times New Roman"/>
      <w:smallCaps/>
      <w:color w:val="365F91"/>
      <w:sz w:val="24"/>
      <w:szCs w:val="24"/>
      <w:lang w:eastAsia="en-US"/>
    </w:rPr>
  </w:style>
  <w:style w:type="paragraph" w:customStyle="1" w:styleId="NoSpacing1">
    <w:name w:val="No Spacing1"/>
    <w:link w:val="NoSpacingChar1"/>
    <w:rsid w:val="005F2BC5"/>
    <w:rPr>
      <w:rFonts w:ascii="Calibri" w:hAnsi="Calibri"/>
      <w:sz w:val="22"/>
      <w:szCs w:val="22"/>
      <w:lang w:eastAsia="en-US"/>
    </w:rPr>
  </w:style>
  <w:style w:type="character" w:customStyle="1" w:styleId="NoSpacingChar1">
    <w:name w:val="No Spacing Char1"/>
    <w:link w:val="NoSpacing1"/>
    <w:locked/>
    <w:rsid w:val="005F2BC5"/>
    <w:rPr>
      <w:rFonts w:ascii="Calibri" w:hAnsi="Calibri"/>
      <w:sz w:val="22"/>
      <w:szCs w:val="22"/>
      <w:lang w:eastAsia="en-US"/>
    </w:rPr>
  </w:style>
  <w:style w:type="paragraph" w:customStyle="1" w:styleId="Heading1a">
    <w:name w:val="Heading 1a"/>
    <w:basedOn w:val="1"/>
    <w:qFormat/>
    <w:rsid w:val="005F2BC5"/>
    <w:pPr>
      <w:keepNext w:val="0"/>
      <w:pBdr>
        <w:bottom w:val="single" w:sz="12" w:space="1" w:color="365F91"/>
      </w:pBdr>
      <w:autoSpaceDE w:val="0"/>
      <w:autoSpaceDN w:val="0"/>
      <w:adjustRightInd w:val="0"/>
      <w:spacing w:before="60" w:after="60"/>
    </w:pPr>
    <w:rPr>
      <w:rFonts w:ascii="Verdana" w:hAnsi="Verdana"/>
      <w:b/>
      <w:bCs/>
      <w:smallCaps/>
      <w:color w:val="365F91"/>
      <w:szCs w:val="24"/>
      <w:lang w:eastAsia="en-US"/>
    </w:rPr>
  </w:style>
  <w:style w:type="paragraph" w:customStyle="1" w:styleId="1e">
    <w:name w:val="Χωρίς διάστιχο1"/>
    <w:basedOn w:val="a0"/>
    <w:link w:val="NoSpacingChar"/>
    <w:uiPriority w:val="1"/>
    <w:qFormat/>
    <w:rsid w:val="005F2BC5"/>
    <w:pPr>
      <w:autoSpaceDE w:val="0"/>
      <w:autoSpaceDN w:val="0"/>
      <w:adjustRightInd w:val="0"/>
      <w:jc w:val="both"/>
    </w:pPr>
    <w:rPr>
      <w:rFonts w:ascii="Calibri" w:hAnsi="Calibri"/>
      <w:sz w:val="22"/>
      <w:szCs w:val="22"/>
      <w:lang w:eastAsia="en-US"/>
    </w:rPr>
  </w:style>
  <w:style w:type="character" w:customStyle="1" w:styleId="NoSpacingChar">
    <w:name w:val="No Spacing Char"/>
    <w:link w:val="1e"/>
    <w:uiPriority w:val="1"/>
    <w:locked/>
    <w:rsid w:val="005F2BC5"/>
    <w:rPr>
      <w:rFonts w:ascii="Calibri" w:hAnsi="Calibri"/>
      <w:sz w:val="22"/>
      <w:szCs w:val="22"/>
      <w:lang w:eastAsia="en-US"/>
    </w:rPr>
  </w:style>
  <w:style w:type="paragraph" w:customStyle="1" w:styleId="1f">
    <w:name w:val="Απόσπασμα1"/>
    <w:basedOn w:val="a0"/>
    <w:next w:val="a0"/>
    <w:link w:val="QuoteChar"/>
    <w:uiPriority w:val="29"/>
    <w:qFormat/>
    <w:rsid w:val="005F2BC5"/>
    <w:pPr>
      <w:autoSpaceDE w:val="0"/>
      <w:autoSpaceDN w:val="0"/>
      <w:adjustRightInd w:val="0"/>
      <w:jc w:val="both"/>
    </w:pPr>
    <w:rPr>
      <w:rFonts w:ascii="Cambria" w:hAnsi="Cambria"/>
      <w:i/>
      <w:iCs/>
      <w:color w:val="5A5A5A"/>
      <w:sz w:val="22"/>
      <w:szCs w:val="22"/>
      <w:lang w:eastAsia="en-US"/>
    </w:rPr>
  </w:style>
  <w:style w:type="character" w:customStyle="1" w:styleId="QuoteChar">
    <w:name w:val="Quote Char"/>
    <w:link w:val="1f"/>
    <w:uiPriority w:val="29"/>
    <w:locked/>
    <w:rsid w:val="005F2BC5"/>
    <w:rPr>
      <w:rFonts w:ascii="Cambria" w:hAnsi="Cambria"/>
      <w:i/>
      <w:iCs/>
      <w:color w:val="5A5A5A"/>
      <w:sz w:val="22"/>
      <w:szCs w:val="22"/>
      <w:lang w:eastAsia="en-US"/>
    </w:rPr>
  </w:style>
  <w:style w:type="paragraph" w:customStyle="1" w:styleId="1f0">
    <w:name w:val="Έντονο εισαγωγικό1"/>
    <w:basedOn w:val="a0"/>
    <w:next w:val="a0"/>
    <w:link w:val="IntenseQuoteChar"/>
    <w:uiPriority w:val="30"/>
    <w:qFormat/>
    <w:rsid w:val="005F2BC5"/>
    <w:pPr>
      <w:pBdr>
        <w:top w:val="single" w:sz="12" w:space="10" w:color="B8CCE4"/>
        <w:left w:val="single" w:sz="36" w:space="4" w:color="4F81BD"/>
        <w:bottom w:val="single" w:sz="24" w:space="10" w:color="9BBB59"/>
        <w:right w:val="single" w:sz="36" w:space="4" w:color="4F81BD"/>
      </w:pBdr>
      <w:shd w:val="clear" w:color="auto" w:fill="4F81BD"/>
      <w:autoSpaceDE w:val="0"/>
      <w:autoSpaceDN w:val="0"/>
      <w:adjustRightInd w:val="0"/>
      <w:spacing w:before="320" w:after="320" w:line="300" w:lineRule="auto"/>
      <w:ind w:left="1440" w:right="1440"/>
      <w:jc w:val="both"/>
    </w:pPr>
    <w:rPr>
      <w:rFonts w:ascii="Cambria" w:hAnsi="Cambria"/>
      <w:i/>
      <w:iCs/>
      <w:color w:val="FFFFFF"/>
      <w:sz w:val="24"/>
      <w:szCs w:val="24"/>
      <w:lang w:eastAsia="en-US"/>
    </w:rPr>
  </w:style>
  <w:style w:type="character" w:customStyle="1" w:styleId="IntenseQuoteChar">
    <w:name w:val="Intense Quote Char"/>
    <w:link w:val="1f0"/>
    <w:uiPriority w:val="30"/>
    <w:locked/>
    <w:rsid w:val="005F2BC5"/>
    <w:rPr>
      <w:rFonts w:ascii="Cambria" w:hAnsi="Cambria"/>
      <w:i/>
      <w:iCs/>
      <w:color w:val="FFFFFF"/>
      <w:sz w:val="24"/>
      <w:szCs w:val="24"/>
      <w:shd w:val="clear" w:color="auto" w:fill="4F81BD"/>
      <w:lang w:eastAsia="en-US"/>
    </w:rPr>
  </w:style>
  <w:style w:type="character" w:customStyle="1" w:styleId="1f1">
    <w:name w:val="Έντονη έμφαση1"/>
    <w:uiPriority w:val="21"/>
    <w:qFormat/>
    <w:rsid w:val="005F2BC5"/>
    <w:rPr>
      <w:b/>
      <w:i/>
      <w:color w:val="4F81BD"/>
      <w:sz w:val="22"/>
    </w:rPr>
  </w:style>
  <w:style w:type="character" w:customStyle="1" w:styleId="1f2">
    <w:name w:val="Διακριτική αναφορά1"/>
    <w:uiPriority w:val="31"/>
    <w:qFormat/>
    <w:rsid w:val="005F2BC5"/>
    <w:rPr>
      <w:color w:val="auto"/>
      <w:u w:val="single" w:color="9BBB59"/>
    </w:rPr>
  </w:style>
  <w:style w:type="character" w:customStyle="1" w:styleId="1f3">
    <w:name w:val="Έντονη αναφορά1"/>
    <w:uiPriority w:val="32"/>
    <w:qFormat/>
    <w:rsid w:val="005F2BC5"/>
    <w:rPr>
      <w:rFonts w:cs="Times New Roman"/>
      <w:b/>
      <w:bCs/>
      <w:color w:val="76923C"/>
      <w:u w:val="single" w:color="9BBB59"/>
    </w:rPr>
  </w:style>
  <w:style w:type="character" w:customStyle="1" w:styleId="1f4">
    <w:name w:val="Τίτλος βιβλίου1"/>
    <w:uiPriority w:val="33"/>
    <w:qFormat/>
    <w:rsid w:val="005F2BC5"/>
    <w:rPr>
      <w:rFonts w:ascii="Cambria" w:hAnsi="Cambria" w:cs="Times New Roman"/>
      <w:b/>
      <w:bCs/>
      <w:i/>
      <w:iCs/>
      <w:color w:val="auto"/>
    </w:rPr>
  </w:style>
  <w:style w:type="paragraph" w:customStyle="1" w:styleId="1f5">
    <w:name w:val="Επικεφαλίδα ΠΠ1"/>
    <w:basedOn w:val="1"/>
    <w:next w:val="a0"/>
    <w:uiPriority w:val="39"/>
    <w:qFormat/>
    <w:rsid w:val="005F2BC5"/>
    <w:pPr>
      <w:keepNext w:val="0"/>
      <w:pBdr>
        <w:bottom w:val="single" w:sz="12" w:space="1" w:color="365F91"/>
      </w:pBdr>
      <w:autoSpaceDE w:val="0"/>
      <w:autoSpaceDN w:val="0"/>
      <w:adjustRightInd w:val="0"/>
      <w:spacing w:before="60" w:after="60"/>
      <w:outlineLvl w:val="9"/>
    </w:pPr>
    <w:rPr>
      <w:rFonts w:ascii="Verdana" w:hAnsi="Verdana"/>
      <w:b/>
      <w:bCs/>
      <w:smallCaps/>
      <w:color w:val="365F91"/>
      <w:szCs w:val="24"/>
      <w:lang w:eastAsia="en-US"/>
    </w:rPr>
  </w:style>
  <w:style w:type="paragraph" w:customStyle="1" w:styleId="Subheader">
    <w:name w:val="Subheader"/>
    <w:basedOn w:val="a0"/>
    <w:link w:val="SubheaderChar"/>
    <w:qFormat/>
    <w:rsid w:val="005F2BC5"/>
    <w:pPr>
      <w:autoSpaceDE w:val="0"/>
      <w:autoSpaceDN w:val="0"/>
      <w:adjustRightInd w:val="0"/>
      <w:spacing w:line="360" w:lineRule="auto"/>
      <w:jc w:val="both"/>
    </w:pPr>
    <w:rPr>
      <w:rFonts w:ascii="Verdana" w:hAnsi="Verdana"/>
      <w:b/>
      <w:lang w:val="en-US" w:eastAsia="en-US"/>
    </w:rPr>
  </w:style>
  <w:style w:type="character" w:customStyle="1" w:styleId="SubheaderChar">
    <w:name w:val="Subheader Char"/>
    <w:link w:val="Subheader"/>
    <w:locked/>
    <w:rsid w:val="005F2BC5"/>
    <w:rPr>
      <w:rFonts w:ascii="Verdana" w:hAnsi="Verdana"/>
      <w:b/>
      <w:lang w:val="en-US" w:eastAsia="en-US"/>
    </w:rPr>
  </w:style>
  <w:style w:type="paragraph" w:customStyle="1" w:styleId="29">
    <w:name w:val="Παράγραφος λίστας2"/>
    <w:basedOn w:val="a0"/>
    <w:uiPriority w:val="34"/>
    <w:qFormat/>
    <w:rsid w:val="005F2BC5"/>
    <w:pPr>
      <w:autoSpaceDE w:val="0"/>
      <w:autoSpaceDN w:val="0"/>
      <w:adjustRightInd w:val="0"/>
      <w:spacing w:after="200" w:line="276" w:lineRule="auto"/>
      <w:ind w:left="720"/>
      <w:contextualSpacing/>
      <w:jc w:val="both"/>
    </w:pPr>
    <w:rPr>
      <w:rFonts w:ascii="Calibri" w:hAnsi="Calibri"/>
      <w:sz w:val="22"/>
      <w:szCs w:val="22"/>
      <w:lang w:eastAsia="en-US"/>
    </w:rPr>
  </w:style>
  <w:style w:type="paragraph" w:customStyle="1" w:styleId="TableParagraph">
    <w:name w:val="Table Paragraph"/>
    <w:basedOn w:val="a0"/>
    <w:uiPriority w:val="1"/>
    <w:qFormat/>
    <w:rsid w:val="005F2BC5"/>
    <w:pPr>
      <w:widowControl w:val="0"/>
      <w:autoSpaceDE w:val="0"/>
      <w:autoSpaceDN w:val="0"/>
      <w:adjustRightInd w:val="0"/>
      <w:jc w:val="both"/>
    </w:pPr>
    <w:rPr>
      <w:rFonts w:ascii="Calibri" w:hAnsi="Calibri"/>
      <w:sz w:val="22"/>
      <w:szCs w:val="22"/>
      <w:lang w:eastAsia="en-US"/>
    </w:rPr>
  </w:style>
  <w:style w:type="paragraph" w:customStyle="1" w:styleId="iso9001">
    <w:name w:val="iso 9001"/>
    <w:basedOn w:val="a0"/>
    <w:qFormat/>
    <w:rsid w:val="005F2BC5"/>
    <w:pPr>
      <w:suppressAutoHyphens/>
      <w:autoSpaceDE w:val="0"/>
      <w:autoSpaceDN w:val="0"/>
      <w:adjustRightInd w:val="0"/>
      <w:spacing w:before="120" w:line="360" w:lineRule="auto"/>
      <w:jc w:val="both"/>
    </w:pPr>
    <w:rPr>
      <w:sz w:val="24"/>
      <w:szCs w:val="24"/>
      <w:lang w:eastAsia="ar-SA"/>
    </w:rPr>
  </w:style>
  <w:style w:type="paragraph" w:customStyle="1" w:styleId="HTMLPreformatted1">
    <w:name w:val="HTML Preformatted1"/>
    <w:basedOn w:val="a0"/>
    <w:rsid w:val="005F2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Pr>
      <w:rFonts w:ascii="Verdana" w:hAnsi="Verdana"/>
      <w:color w:val="000000"/>
      <w:sz w:val="17"/>
    </w:rPr>
  </w:style>
  <w:style w:type="paragraph" w:customStyle="1" w:styleId="Heading21">
    <w:name w:val="Heading 21"/>
    <w:basedOn w:val="a0"/>
    <w:uiPriority w:val="1"/>
    <w:qFormat/>
    <w:rsid w:val="005F2BC5"/>
    <w:pPr>
      <w:widowControl w:val="0"/>
      <w:ind w:left="591" w:hanging="492"/>
      <w:outlineLvl w:val="2"/>
    </w:pPr>
    <w:rPr>
      <w:b/>
      <w:bCs/>
      <w:sz w:val="28"/>
      <w:szCs w:val="28"/>
      <w:lang w:val="en-US" w:eastAsia="en-US"/>
    </w:rPr>
  </w:style>
  <w:style w:type="paragraph" w:customStyle="1" w:styleId="Heading31">
    <w:name w:val="Heading 31"/>
    <w:basedOn w:val="a0"/>
    <w:uiPriority w:val="1"/>
    <w:qFormat/>
    <w:rsid w:val="005F2BC5"/>
    <w:pPr>
      <w:widowControl w:val="0"/>
      <w:spacing w:before="3"/>
      <w:ind w:left="393" w:hanging="281"/>
      <w:outlineLvl w:val="3"/>
    </w:pPr>
    <w:rPr>
      <w:b/>
      <w:bCs/>
      <w:i/>
      <w:sz w:val="28"/>
      <w:szCs w:val="28"/>
      <w:lang w:val="en-US" w:eastAsia="en-US"/>
    </w:rPr>
  </w:style>
  <w:style w:type="character" w:customStyle="1" w:styleId="FootnoteReference2">
    <w:name w:val="Footnote Reference2"/>
    <w:uiPriority w:val="99"/>
    <w:rsid w:val="005F2BC5"/>
    <w:rPr>
      <w:vertAlign w:val="superscript"/>
    </w:rPr>
  </w:style>
  <w:style w:type="character" w:customStyle="1" w:styleId="WW-FootnoteReference9">
    <w:name w:val="WW-Footnote Reference9"/>
    <w:rsid w:val="005F2BC5"/>
    <w:rPr>
      <w:vertAlign w:val="superscript"/>
    </w:rPr>
  </w:style>
  <w:style w:type="paragraph" w:customStyle="1" w:styleId="normalwithoutspacing">
    <w:name w:val="normal_without_spacing"/>
    <w:basedOn w:val="a0"/>
    <w:rsid w:val="005F2BC5"/>
    <w:pPr>
      <w:suppressAutoHyphens/>
      <w:spacing w:after="60"/>
      <w:jc w:val="both"/>
    </w:pPr>
    <w:rPr>
      <w:rFonts w:ascii="Calibri" w:hAnsi="Calibri" w:cs="Calibri"/>
      <w:sz w:val="22"/>
      <w:szCs w:val="24"/>
      <w:lang w:eastAsia="zh-CN"/>
    </w:rPr>
  </w:style>
  <w:style w:type="character" w:customStyle="1" w:styleId="WW8Num9z7">
    <w:name w:val="WW8Num9z7"/>
    <w:rsid w:val="005F2BC5"/>
  </w:style>
  <w:style w:type="character" w:customStyle="1" w:styleId="WW-FootnoteReference10">
    <w:name w:val="WW-Footnote Reference10"/>
    <w:rsid w:val="005F2BC5"/>
    <w:rPr>
      <w:vertAlign w:val="superscript"/>
    </w:rPr>
  </w:style>
  <w:style w:type="paragraph" w:customStyle="1" w:styleId="Heading41">
    <w:name w:val="Heading 41"/>
    <w:basedOn w:val="a0"/>
    <w:uiPriority w:val="1"/>
    <w:qFormat/>
    <w:rsid w:val="005F2BC5"/>
    <w:pPr>
      <w:widowControl w:val="0"/>
      <w:outlineLvl w:val="4"/>
    </w:pPr>
    <w:rPr>
      <w:rFonts w:ascii="Arial" w:hAnsi="Arial"/>
      <w:b/>
      <w:bCs/>
      <w:sz w:val="24"/>
      <w:szCs w:val="24"/>
      <w:lang w:val="en-US" w:eastAsia="en-US"/>
    </w:rPr>
  </w:style>
  <w:style w:type="paragraph" w:customStyle="1" w:styleId="Heading51">
    <w:name w:val="Heading 51"/>
    <w:basedOn w:val="a0"/>
    <w:uiPriority w:val="1"/>
    <w:qFormat/>
    <w:rsid w:val="005F2BC5"/>
    <w:pPr>
      <w:widowControl w:val="0"/>
      <w:outlineLvl w:val="5"/>
    </w:pPr>
    <w:rPr>
      <w:rFonts w:ascii="Arial" w:hAnsi="Arial"/>
      <w:sz w:val="24"/>
      <w:szCs w:val="24"/>
      <w:lang w:val="en-US" w:eastAsia="en-US"/>
    </w:rPr>
  </w:style>
  <w:style w:type="paragraph" w:customStyle="1" w:styleId="Heading61">
    <w:name w:val="Heading 61"/>
    <w:basedOn w:val="a0"/>
    <w:uiPriority w:val="1"/>
    <w:qFormat/>
    <w:rsid w:val="005F2BC5"/>
    <w:pPr>
      <w:widowControl w:val="0"/>
      <w:ind w:left="140"/>
      <w:outlineLvl w:val="6"/>
    </w:pPr>
    <w:rPr>
      <w:rFonts w:ascii="Arial" w:hAnsi="Arial"/>
      <w:b/>
      <w:bCs/>
      <w:sz w:val="23"/>
      <w:szCs w:val="23"/>
      <w:lang w:val="en-US" w:eastAsia="en-US"/>
    </w:rPr>
  </w:style>
  <w:style w:type="paragraph" w:customStyle="1" w:styleId="Heading71">
    <w:name w:val="Heading 71"/>
    <w:basedOn w:val="a0"/>
    <w:uiPriority w:val="1"/>
    <w:qFormat/>
    <w:rsid w:val="005F2BC5"/>
    <w:pPr>
      <w:widowControl w:val="0"/>
      <w:outlineLvl w:val="7"/>
    </w:pPr>
    <w:rPr>
      <w:rFonts w:ascii="Arial" w:hAnsi="Arial"/>
      <w:sz w:val="23"/>
      <w:szCs w:val="23"/>
      <w:lang w:val="en-US" w:eastAsia="en-US"/>
    </w:rPr>
  </w:style>
  <w:style w:type="paragraph" w:customStyle="1" w:styleId="Heading81">
    <w:name w:val="Heading 81"/>
    <w:basedOn w:val="a0"/>
    <w:uiPriority w:val="1"/>
    <w:qFormat/>
    <w:rsid w:val="005F2BC5"/>
    <w:pPr>
      <w:widowControl w:val="0"/>
      <w:outlineLvl w:val="8"/>
    </w:pPr>
    <w:rPr>
      <w:rFonts w:ascii="Arial" w:hAnsi="Arial"/>
      <w:b/>
      <w:bCs/>
      <w:sz w:val="22"/>
      <w:szCs w:val="22"/>
      <w:u w:val="single"/>
      <w:lang w:val="en-US" w:eastAsia="en-US"/>
    </w:rPr>
  </w:style>
  <w:style w:type="paragraph" w:customStyle="1" w:styleId="Heading91">
    <w:name w:val="Heading 91"/>
    <w:basedOn w:val="a0"/>
    <w:uiPriority w:val="1"/>
    <w:qFormat/>
    <w:rsid w:val="005F2BC5"/>
    <w:pPr>
      <w:widowControl w:val="0"/>
    </w:pPr>
    <w:rPr>
      <w:rFonts w:ascii="Arial" w:hAnsi="Arial"/>
      <w:b/>
      <w:bCs/>
      <w:i/>
      <w:sz w:val="22"/>
      <w:szCs w:val="22"/>
      <w:lang w:val="en-US" w:eastAsia="en-US"/>
    </w:rPr>
  </w:style>
  <w:style w:type="numbering" w:customStyle="1" w:styleId="94">
    <w:name w:val="Χωρίς λίστα9"/>
    <w:next w:val="a3"/>
    <w:uiPriority w:val="99"/>
    <w:semiHidden/>
    <w:unhideWhenUsed/>
    <w:rsid w:val="005F2BC5"/>
  </w:style>
  <w:style w:type="table" w:customStyle="1" w:styleId="100">
    <w:name w:val="Πλέγμα πίνακα10"/>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Ανοιχτόχρωμη σκίαση13"/>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440">
    <w:name w:val="ΠΠ 44"/>
    <w:basedOn w:val="a0"/>
    <w:next w:val="a0"/>
    <w:autoRedefine/>
    <w:uiPriority w:val="39"/>
    <w:unhideWhenUsed/>
    <w:rsid w:val="005F2BC5"/>
    <w:pPr>
      <w:ind w:left="660"/>
    </w:pPr>
    <w:rPr>
      <w:rFonts w:ascii="Calibri" w:eastAsia="Calibri" w:hAnsi="Calibri"/>
      <w:sz w:val="18"/>
      <w:szCs w:val="18"/>
      <w:lang w:val="en-US" w:eastAsia="en-US"/>
    </w:rPr>
  </w:style>
  <w:style w:type="paragraph" w:customStyle="1" w:styleId="54">
    <w:name w:val="ΠΠ 54"/>
    <w:basedOn w:val="a0"/>
    <w:next w:val="a0"/>
    <w:autoRedefine/>
    <w:uiPriority w:val="39"/>
    <w:unhideWhenUsed/>
    <w:rsid w:val="005F2BC5"/>
    <w:pPr>
      <w:ind w:left="880"/>
    </w:pPr>
    <w:rPr>
      <w:rFonts w:ascii="Calibri" w:eastAsia="Calibri" w:hAnsi="Calibri"/>
      <w:sz w:val="18"/>
      <w:szCs w:val="18"/>
      <w:lang w:val="en-US" w:eastAsia="en-US"/>
    </w:rPr>
  </w:style>
  <w:style w:type="paragraph" w:customStyle="1" w:styleId="64">
    <w:name w:val="ΠΠ 64"/>
    <w:basedOn w:val="a0"/>
    <w:next w:val="a0"/>
    <w:autoRedefine/>
    <w:uiPriority w:val="39"/>
    <w:unhideWhenUsed/>
    <w:rsid w:val="005F2BC5"/>
    <w:pPr>
      <w:ind w:left="1100"/>
    </w:pPr>
    <w:rPr>
      <w:rFonts w:ascii="Calibri" w:eastAsia="Calibri" w:hAnsi="Calibri"/>
      <w:sz w:val="18"/>
      <w:szCs w:val="18"/>
      <w:lang w:val="en-US" w:eastAsia="en-US"/>
    </w:rPr>
  </w:style>
  <w:style w:type="paragraph" w:customStyle="1" w:styleId="74">
    <w:name w:val="ΠΠ 74"/>
    <w:basedOn w:val="a0"/>
    <w:next w:val="a0"/>
    <w:autoRedefine/>
    <w:uiPriority w:val="39"/>
    <w:unhideWhenUsed/>
    <w:rsid w:val="005F2BC5"/>
    <w:pPr>
      <w:ind w:left="1320"/>
    </w:pPr>
    <w:rPr>
      <w:rFonts w:ascii="Calibri" w:eastAsia="Calibri" w:hAnsi="Calibri"/>
      <w:sz w:val="18"/>
      <w:szCs w:val="18"/>
      <w:lang w:val="en-US" w:eastAsia="en-US"/>
    </w:rPr>
  </w:style>
  <w:style w:type="paragraph" w:customStyle="1" w:styleId="840">
    <w:name w:val="ΠΠ 84"/>
    <w:basedOn w:val="a0"/>
    <w:next w:val="a0"/>
    <w:autoRedefine/>
    <w:uiPriority w:val="39"/>
    <w:unhideWhenUsed/>
    <w:rsid w:val="005F2BC5"/>
    <w:pPr>
      <w:ind w:left="1540"/>
    </w:pPr>
    <w:rPr>
      <w:rFonts w:ascii="Calibri" w:eastAsia="Calibri" w:hAnsi="Calibri"/>
      <w:sz w:val="18"/>
      <w:szCs w:val="18"/>
      <w:lang w:val="en-US" w:eastAsia="en-US"/>
    </w:rPr>
  </w:style>
  <w:style w:type="paragraph" w:customStyle="1" w:styleId="940">
    <w:name w:val="ΠΠ 94"/>
    <w:basedOn w:val="a0"/>
    <w:next w:val="a0"/>
    <w:autoRedefine/>
    <w:uiPriority w:val="39"/>
    <w:unhideWhenUsed/>
    <w:rsid w:val="005F2BC5"/>
    <w:pPr>
      <w:ind w:left="1760"/>
    </w:pPr>
    <w:rPr>
      <w:rFonts w:ascii="Calibri" w:eastAsia="Calibri" w:hAnsi="Calibri"/>
      <w:sz w:val="18"/>
      <w:szCs w:val="18"/>
      <w:lang w:val="en-US" w:eastAsia="en-US"/>
    </w:rPr>
  </w:style>
  <w:style w:type="table" w:customStyle="1" w:styleId="-11100">
    <w:name w:val="Ανοιχτόχρωμη σκίαση - Έμφαση 1110"/>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4">
    <w:name w:val="Μεσαίο πλέγμα 3 - ΄Εμφαση 14"/>
    <w:basedOn w:val="a2"/>
    <w:next w:val="3-1"/>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4">
    <w:name w:val="Ανοιχτόχρωμη λίστα - ΄Εμφαση 54"/>
    <w:basedOn w:val="a2"/>
    <w:next w:val="-5"/>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
    <w:name w:val="Ανοιχτόχρωμη σκίαση - ΄Εμφαση 24"/>
    <w:basedOn w:val="a2"/>
    <w:next w:val="-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
    <w:name w:val="Ανοιχτόχρωμη σκίαση - Έμφαση 64"/>
    <w:basedOn w:val="a2"/>
    <w:next w:val="-6"/>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
    <w:name w:val="Ανοιχτόχρωμη σκίαση - Έμφαση 1114"/>
    <w:basedOn w:val="a2"/>
    <w:next w:val="-11"/>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00">
    <w:name w:val="Πλέγμα πίνακα110"/>
    <w:basedOn w:val="a2"/>
    <w:next w:val="af"/>
    <w:uiPriority w:val="39"/>
    <w:rsid w:val="005F2B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Μεσαία λίστα 1 - ΄Εμφαση 24"/>
    <w:basedOn w:val="a2"/>
    <w:next w:val="1-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3">
    <w:name w:val="Χωρίς λίστα14"/>
    <w:next w:val="a3"/>
    <w:uiPriority w:val="99"/>
    <w:semiHidden/>
    <w:unhideWhenUsed/>
    <w:rsid w:val="005F2BC5"/>
  </w:style>
  <w:style w:type="table" w:customStyle="1" w:styleId="240">
    <w:name w:val="Πλέγμα πίνακα24"/>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Ανοιχτόχρωμη σκίαση - Έμφαση 1115"/>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6">
    <w:name w:val="Style16"/>
    <w:rsid w:val="005F2BC5"/>
  </w:style>
  <w:style w:type="numbering" w:customStyle="1" w:styleId="231">
    <w:name w:val="Χωρίς λίστα23"/>
    <w:next w:val="a3"/>
    <w:uiPriority w:val="99"/>
    <w:semiHidden/>
    <w:unhideWhenUsed/>
    <w:rsid w:val="005F2BC5"/>
  </w:style>
  <w:style w:type="table" w:customStyle="1" w:styleId="330">
    <w:name w:val="Πλέγμα πίνακα33"/>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Ανοιχτόχρωμη σκίαση - Έμφαση 1123"/>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13">
    <w:name w:val="Style113"/>
    <w:rsid w:val="005F2BC5"/>
  </w:style>
  <w:style w:type="numbering" w:customStyle="1" w:styleId="321">
    <w:name w:val="Χωρίς λίστα32"/>
    <w:next w:val="a3"/>
    <w:uiPriority w:val="99"/>
    <w:semiHidden/>
    <w:unhideWhenUsed/>
    <w:rsid w:val="005F2BC5"/>
  </w:style>
  <w:style w:type="table" w:customStyle="1" w:styleId="-1133">
    <w:name w:val="Ανοιχτόχρωμη σκίαση - Έμφαση 1133"/>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23">
    <w:name w:val="Style123"/>
    <w:rsid w:val="005F2BC5"/>
  </w:style>
  <w:style w:type="numbering" w:customStyle="1" w:styleId="420">
    <w:name w:val="Χωρίς λίστα42"/>
    <w:next w:val="a3"/>
    <w:uiPriority w:val="99"/>
    <w:semiHidden/>
    <w:unhideWhenUsed/>
    <w:rsid w:val="005F2BC5"/>
  </w:style>
  <w:style w:type="table" w:customStyle="1" w:styleId="-1143">
    <w:name w:val="Ανοιχτόχρωμη σκίαση - Έμφαση 1143"/>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32">
    <w:name w:val="Style132"/>
    <w:rsid w:val="005F2BC5"/>
  </w:style>
  <w:style w:type="numbering" w:customStyle="1" w:styleId="520">
    <w:name w:val="Χωρίς λίστα52"/>
    <w:next w:val="a3"/>
    <w:uiPriority w:val="99"/>
    <w:semiHidden/>
    <w:unhideWhenUsed/>
    <w:rsid w:val="005F2BC5"/>
  </w:style>
  <w:style w:type="table" w:customStyle="1" w:styleId="232">
    <w:name w:val="Κομψός πίνακας23"/>
    <w:basedOn w:val="a2"/>
    <w:next w:val="af2"/>
    <w:uiPriority w:val="99"/>
    <w:semiHidden/>
    <w:unhideWhenUsed/>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numbering" w:customStyle="1" w:styleId="Style142">
    <w:name w:val="Style142"/>
    <w:rsid w:val="005F2BC5"/>
  </w:style>
  <w:style w:type="numbering" w:customStyle="1" w:styleId="611">
    <w:name w:val="Χωρίς λίστα61"/>
    <w:next w:val="a3"/>
    <w:uiPriority w:val="99"/>
    <w:semiHidden/>
    <w:unhideWhenUsed/>
    <w:rsid w:val="005F2BC5"/>
  </w:style>
  <w:style w:type="table" w:customStyle="1" w:styleId="313">
    <w:name w:val="Κομψός πίνακας31"/>
    <w:basedOn w:val="a2"/>
    <w:next w:val="af2"/>
    <w:uiPriority w:val="99"/>
    <w:semiHidden/>
    <w:unhideWhenUsed/>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710">
    <w:name w:val="Πλέγμα πίνακα71"/>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Ανοιχτόχρωμη σκίαση - Έμφαση 161"/>
    <w:basedOn w:val="a2"/>
    <w:next w:val="-13"/>
    <w:uiPriority w:val="99"/>
    <w:semiHidden/>
    <w:unhideWhenUsed/>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1">
    <w:name w:val="Ανοιχτόχρωμη σκίαση - Έμφαση 1161"/>
    <w:uiPriority w:val="99"/>
    <w:rsid w:val="005F2BC5"/>
    <w:rPr>
      <w:rFonts w:ascii="Calibri" w:hAnsi="Calibri"/>
      <w:color w:val="365F91"/>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51">
    <w:name w:val="Style151"/>
    <w:rsid w:val="005F2BC5"/>
  </w:style>
  <w:style w:type="table" w:customStyle="1" w:styleId="181">
    <w:name w:val="Πλέγμα πίνακα181"/>
    <w:basedOn w:val="a2"/>
    <w:next w:val="af"/>
    <w:uiPriority w:val="39"/>
    <w:rsid w:val="005F2B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Χωρίς λίστα71"/>
    <w:next w:val="a3"/>
    <w:uiPriority w:val="99"/>
    <w:semiHidden/>
    <w:unhideWhenUsed/>
    <w:rsid w:val="005F2BC5"/>
  </w:style>
  <w:style w:type="table" w:customStyle="1" w:styleId="810">
    <w:name w:val="Πλέγμα πίνακα81"/>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Ανοιχτόχρωμη σκίαση111"/>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
    <w:name w:val="Ανοιχτόχρωμη σκίαση - Έμφαση 1171"/>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12">
    <w:name w:val="Μεσαίο πλέγμα 3 - ΄Εμφαση 112"/>
    <w:basedOn w:val="a2"/>
    <w:next w:val="3-1"/>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2">
    <w:name w:val="Ανοιχτόχρωμη λίστα - ΄Εμφαση 512"/>
    <w:basedOn w:val="a2"/>
    <w:next w:val="-5"/>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
    <w:name w:val="Ανοιχτόχρωμη σκίαση - ΄Εμφαση 212"/>
    <w:basedOn w:val="a2"/>
    <w:next w:val="-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
    <w:name w:val="Ανοιχτόχρωμη σκίαση - Έμφαση 612"/>
    <w:basedOn w:val="a2"/>
    <w:next w:val="-6"/>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
    <w:name w:val="Ανοιχτόχρωμη σκίαση - Έμφαση 1181"/>
    <w:basedOn w:val="a2"/>
    <w:next w:val="-11"/>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91">
    <w:name w:val="Πλέγμα πίνακα191"/>
    <w:basedOn w:val="a2"/>
    <w:next w:val="af"/>
    <w:uiPriority w:val="39"/>
    <w:rsid w:val="005F2B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Μεσαία λίστα 1 - ΄Εμφαση 212"/>
    <w:basedOn w:val="a2"/>
    <w:next w:val="1-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1">
    <w:name w:val="Χωρίς λίστα112"/>
    <w:next w:val="a3"/>
    <w:uiPriority w:val="99"/>
    <w:semiHidden/>
    <w:unhideWhenUsed/>
    <w:rsid w:val="005F2BC5"/>
  </w:style>
  <w:style w:type="numbering" w:customStyle="1" w:styleId="2120">
    <w:name w:val="Χωρίς λίστα212"/>
    <w:next w:val="a3"/>
    <w:uiPriority w:val="99"/>
    <w:semiHidden/>
    <w:unhideWhenUsed/>
    <w:rsid w:val="005F2BC5"/>
  </w:style>
  <w:style w:type="numbering" w:customStyle="1" w:styleId="Style1112">
    <w:name w:val="Style1112"/>
    <w:rsid w:val="005F2BC5"/>
  </w:style>
  <w:style w:type="numbering" w:customStyle="1" w:styleId="3110">
    <w:name w:val="Χωρίς λίστα311"/>
    <w:next w:val="a3"/>
    <w:uiPriority w:val="99"/>
    <w:semiHidden/>
    <w:unhideWhenUsed/>
    <w:rsid w:val="005F2BC5"/>
  </w:style>
  <w:style w:type="numbering" w:customStyle="1" w:styleId="Style1211">
    <w:name w:val="Style1211"/>
    <w:rsid w:val="005F2BC5"/>
  </w:style>
  <w:style w:type="numbering" w:customStyle="1" w:styleId="4110">
    <w:name w:val="Χωρίς λίστα411"/>
    <w:next w:val="a3"/>
    <w:uiPriority w:val="99"/>
    <w:semiHidden/>
    <w:unhideWhenUsed/>
    <w:rsid w:val="005F2BC5"/>
  </w:style>
  <w:style w:type="numbering" w:customStyle="1" w:styleId="Style1311">
    <w:name w:val="Style1311"/>
    <w:rsid w:val="005F2BC5"/>
  </w:style>
  <w:style w:type="numbering" w:customStyle="1" w:styleId="5110">
    <w:name w:val="Χωρίς λίστα511"/>
    <w:next w:val="a3"/>
    <w:uiPriority w:val="99"/>
    <w:semiHidden/>
    <w:unhideWhenUsed/>
    <w:rsid w:val="005F2BC5"/>
  </w:style>
  <w:style w:type="numbering" w:customStyle="1" w:styleId="Style1411">
    <w:name w:val="Style1411"/>
    <w:rsid w:val="005F2BC5"/>
  </w:style>
  <w:style w:type="character" w:customStyle="1" w:styleId="SubtitleChar1">
    <w:name w:val="Subtitle Char1"/>
    <w:uiPriority w:val="11"/>
    <w:rsid w:val="005F2BC5"/>
    <w:rPr>
      <w:rFonts w:eastAsia="Times New Roman"/>
      <w:color w:val="5A5A5A"/>
      <w:spacing w:val="15"/>
      <w:lang w:val="el-GR"/>
    </w:rPr>
  </w:style>
  <w:style w:type="numbering" w:customStyle="1" w:styleId="Style152">
    <w:name w:val="Style152"/>
    <w:rsid w:val="005F2BC5"/>
  </w:style>
  <w:style w:type="numbering" w:customStyle="1" w:styleId="Style161">
    <w:name w:val="Style161"/>
    <w:rsid w:val="005F2BC5"/>
  </w:style>
  <w:style w:type="table" w:customStyle="1" w:styleId="115">
    <w:name w:val="Πλέγμα πίνακα115"/>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Πλέγμα πίνακα116"/>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Χωρίς λίστα10"/>
    <w:next w:val="a3"/>
    <w:uiPriority w:val="99"/>
    <w:semiHidden/>
    <w:unhideWhenUsed/>
    <w:rsid w:val="005F2BC5"/>
  </w:style>
  <w:style w:type="table" w:customStyle="1" w:styleId="200">
    <w:name w:val="Πλέγμα πίνακα20"/>
    <w:basedOn w:val="a2"/>
    <w:next w:val="af"/>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Ανοιχτόχρωμη σκίαση14"/>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45">
    <w:name w:val="ΠΠ 45"/>
    <w:basedOn w:val="a0"/>
    <w:next w:val="a0"/>
    <w:autoRedefine/>
    <w:uiPriority w:val="39"/>
    <w:unhideWhenUsed/>
    <w:rsid w:val="005F2BC5"/>
    <w:pPr>
      <w:ind w:left="660"/>
    </w:pPr>
    <w:rPr>
      <w:rFonts w:ascii="Calibri" w:eastAsia="Calibri" w:hAnsi="Calibri"/>
      <w:sz w:val="18"/>
      <w:szCs w:val="18"/>
      <w:lang w:val="en-US" w:eastAsia="en-US"/>
    </w:rPr>
  </w:style>
  <w:style w:type="paragraph" w:customStyle="1" w:styleId="55">
    <w:name w:val="ΠΠ 55"/>
    <w:basedOn w:val="a0"/>
    <w:next w:val="a0"/>
    <w:autoRedefine/>
    <w:uiPriority w:val="39"/>
    <w:unhideWhenUsed/>
    <w:rsid w:val="005F2BC5"/>
    <w:pPr>
      <w:ind w:left="880"/>
    </w:pPr>
    <w:rPr>
      <w:rFonts w:ascii="Calibri" w:eastAsia="Calibri" w:hAnsi="Calibri"/>
      <w:sz w:val="18"/>
      <w:szCs w:val="18"/>
      <w:lang w:val="en-US" w:eastAsia="en-US"/>
    </w:rPr>
  </w:style>
  <w:style w:type="paragraph" w:customStyle="1" w:styleId="65">
    <w:name w:val="ΠΠ 65"/>
    <w:basedOn w:val="a0"/>
    <w:next w:val="a0"/>
    <w:autoRedefine/>
    <w:uiPriority w:val="39"/>
    <w:unhideWhenUsed/>
    <w:rsid w:val="005F2BC5"/>
    <w:pPr>
      <w:ind w:left="1100"/>
    </w:pPr>
    <w:rPr>
      <w:rFonts w:ascii="Calibri" w:eastAsia="Calibri" w:hAnsi="Calibri"/>
      <w:sz w:val="18"/>
      <w:szCs w:val="18"/>
      <w:lang w:val="en-US" w:eastAsia="en-US"/>
    </w:rPr>
  </w:style>
  <w:style w:type="paragraph" w:customStyle="1" w:styleId="75">
    <w:name w:val="ΠΠ 75"/>
    <w:basedOn w:val="a0"/>
    <w:next w:val="a0"/>
    <w:autoRedefine/>
    <w:uiPriority w:val="39"/>
    <w:unhideWhenUsed/>
    <w:rsid w:val="005F2BC5"/>
    <w:pPr>
      <w:ind w:left="1320"/>
    </w:pPr>
    <w:rPr>
      <w:rFonts w:ascii="Calibri" w:eastAsia="Calibri" w:hAnsi="Calibri"/>
      <w:sz w:val="18"/>
      <w:szCs w:val="18"/>
      <w:lang w:val="en-US" w:eastAsia="en-US"/>
    </w:rPr>
  </w:style>
  <w:style w:type="paragraph" w:customStyle="1" w:styleId="85">
    <w:name w:val="ΠΠ 85"/>
    <w:basedOn w:val="a0"/>
    <w:next w:val="a0"/>
    <w:autoRedefine/>
    <w:uiPriority w:val="39"/>
    <w:unhideWhenUsed/>
    <w:rsid w:val="005F2BC5"/>
    <w:pPr>
      <w:ind w:left="1540"/>
    </w:pPr>
    <w:rPr>
      <w:rFonts w:ascii="Calibri" w:eastAsia="Calibri" w:hAnsi="Calibri"/>
      <w:sz w:val="18"/>
      <w:szCs w:val="18"/>
      <w:lang w:val="en-US" w:eastAsia="en-US"/>
    </w:rPr>
  </w:style>
  <w:style w:type="paragraph" w:customStyle="1" w:styleId="95">
    <w:name w:val="ΠΠ 95"/>
    <w:basedOn w:val="a0"/>
    <w:next w:val="a0"/>
    <w:autoRedefine/>
    <w:uiPriority w:val="39"/>
    <w:unhideWhenUsed/>
    <w:rsid w:val="005F2BC5"/>
    <w:pPr>
      <w:ind w:left="1760"/>
    </w:pPr>
    <w:rPr>
      <w:rFonts w:ascii="Calibri" w:eastAsia="Calibri" w:hAnsi="Calibri"/>
      <w:sz w:val="18"/>
      <w:szCs w:val="18"/>
      <w:lang w:val="en-US" w:eastAsia="en-US"/>
    </w:rPr>
  </w:style>
  <w:style w:type="table" w:customStyle="1" w:styleId="-1116">
    <w:name w:val="Ανοιχτόχρωμη σκίαση - Έμφαση 1116"/>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5">
    <w:name w:val="Μεσαίο πλέγμα 3 - ΄Εμφαση 15"/>
    <w:basedOn w:val="a2"/>
    <w:next w:val="3-1"/>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5">
    <w:name w:val="Ανοιχτόχρωμη λίστα - ΄Εμφαση 55"/>
    <w:basedOn w:val="a2"/>
    <w:next w:val="-5"/>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
    <w:name w:val="Ανοιχτόχρωμη σκίαση - ΄Εμφαση 25"/>
    <w:basedOn w:val="a2"/>
    <w:next w:val="-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
    <w:name w:val="Ανοιχτόχρωμη σκίαση - Έμφαση 65"/>
    <w:basedOn w:val="a2"/>
    <w:next w:val="-6"/>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
    <w:name w:val="Ανοιχτόχρωμη σκίαση - Έμφαση 1117"/>
    <w:basedOn w:val="a2"/>
    <w:next w:val="-11"/>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7">
    <w:name w:val="Πλέγμα πίνακα117"/>
    <w:basedOn w:val="a2"/>
    <w:next w:val="af"/>
    <w:uiPriority w:val="39"/>
    <w:rsid w:val="005F2B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Μεσαία λίστα 1 - ΄Εμφαση 25"/>
    <w:basedOn w:val="a2"/>
    <w:next w:val="1-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2">
    <w:name w:val="Χωρίς λίστα15"/>
    <w:next w:val="a3"/>
    <w:uiPriority w:val="99"/>
    <w:semiHidden/>
    <w:unhideWhenUsed/>
    <w:rsid w:val="005F2BC5"/>
  </w:style>
  <w:style w:type="table" w:customStyle="1" w:styleId="250">
    <w:name w:val="Πλέγμα πίνακα25"/>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Ανοιχτόχρωμη σκίαση - Έμφαση 1118"/>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7">
    <w:name w:val="Style17"/>
    <w:rsid w:val="005F2BC5"/>
  </w:style>
  <w:style w:type="numbering" w:customStyle="1" w:styleId="241">
    <w:name w:val="Χωρίς λίστα24"/>
    <w:next w:val="a3"/>
    <w:uiPriority w:val="99"/>
    <w:semiHidden/>
    <w:unhideWhenUsed/>
    <w:rsid w:val="005F2BC5"/>
  </w:style>
  <w:style w:type="table" w:customStyle="1" w:styleId="340">
    <w:name w:val="Πλέγμα πίνακα34"/>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Ανοιχτόχρωμη σκίαση - Έμφαση 1124"/>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14">
    <w:name w:val="Style114"/>
    <w:rsid w:val="005F2BC5"/>
  </w:style>
  <w:style w:type="numbering" w:customStyle="1" w:styleId="331">
    <w:name w:val="Χωρίς λίστα33"/>
    <w:next w:val="a3"/>
    <w:uiPriority w:val="99"/>
    <w:semiHidden/>
    <w:unhideWhenUsed/>
    <w:rsid w:val="005F2BC5"/>
  </w:style>
  <w:style w:type="table" w:customStyle="1" w:styleId="-1134">
    <w:name w:val="Ανοιχτόχρωμη σκίαση - Έμφαση 1134"/>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24">
    <w:name w:val="Style124"/>
    <w:rsid w:val="005F2BC5"/>
  </w:style>
  <w:style w:type="numbering" w:customStyle="1" w:styleId="431">
    <w:name w:val="Χωρίς λίστα43"/>
    <w:next w:val="a3"/>
    <w:uiPriority w:val="99"/>
    <w:semiHidden/>
    <w:unhideWhenUsed/>
    <w:rsid w:val="005F2BC5"/>
  </w:style>
  <w:style w:type="table" w:customStyle="1" w:styleId="-1144">
    <w:name w:val="Ανοιχτόχρωμη σκίαση - Έμφαση 1144"/>
    <w:uiPriority w:val="99"/>
    <w:rsid w:val="005F2BC5"/>
    <w:rPr>
      <w:rFonts w:ascii="Calibri" w:hAnsi="Calibri"/>
      <w:color w:val="365F91"/>
      <w:lang w:val="en-US" w:eastAsia="en-US"/>
    </w:rPr>
    <w:tblPr>
      <w:tblStyleRowBandSize w:val="1"/>
      <w:tblStyleColBandSize w:val="1"/>
      <w:tblInd w:w="0" w:type="dxa"/>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33">
    <w:name w:val="Style133"/>
    <w:rsid w:val="005F2BC5"/>
  </w:style>
  <w:style w:type="numbering" w:customStyle="1" w:styleId="531">
    <w:name w:val="Χωρίς λίστα53"/>
    <w:next w:val="a3"/>
    <w:uiPriority w:val="99"/>
    <w:semiHidden/>
    <w:unhideWhenUsed/>
    <w:rsid w:val="005F2BC5"/>
  </w:style>
  <w:style w:type="table" w:customStyle="1" w:styleId="242">
    <w:name w:val="Κομψός πίνακας24"/>
    <w:basedOn w:val="a2"/>
    <w:next w:val="af2"/>
    <w:uiPriority w:val="99"/>
    <w:semiHidden/>
    <w:unhideWhenUsed/>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4">
    <w:name w:val="Ανοιχτόχρωμη σκίαση - Έμφαση 154"/>
    <w:basedOn w:val="a2"/>
    <w:next w:val="-13"/>
    <w:uiPriority w:val="99"/>
    <w:semiHidden/>
    <w:unhideWhenUsed/>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3">
    <w:name w:val="Style143"/>
    <w:rsid w:val="005F2BC5"/>
  </w:style>
  <w:style w:type="numbering" w:customStyle="1" w:styleId="620">
    <w:name w:val="Χωρίς λίστα62"/>
    <w:next w:val="a3"/>
    <w:uiPriority w:val="99"/>
    <w:semiHidden/>
    <w:unhideWhenUsed/>
    <w:rsid w:val="005F2BC5"/>
  </w:style>
  <w:style w:type="table" w:customStyle="1" w:styleId="322">
    <w:name w:val="Κομψός πίνακας32"/>
    <w:basedOn w:val="a2"/>
    <w:next w:val="af2"/>
    <w:uiPriority w:val="99"/>
    <w:semiHidden/>
    <w:unhideWhenUsed/>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720">
    <w:name w:val="Πλέγμα πίνακα72"/>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Ανοιχτόχρωμη σκίαση - Έμφαση 162"/>
    <w:basedOn w:val="a2"/>
    <w:next w:val="-13"/>
    <w:uiPriority w:val="99"/>
    <w:semiHidden/>
    <w:unhideWhenUsed/>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2">
    <w:name w:val="Ανοιχτόχρωμη σκίαση - Έμφαση 1162"/>
    <w:uiPriority w:val="99"/>
    <w:rsid w:val="005F2BC5"/>
    <w:rPr>
      <w:rFonts w:ascii="Calibri" w:hAnsi="Calibri"/>
      <w:color w:val="365F91"/>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numbering" w:customStyle="1" w:styleId="Style153">
    <w:name w:val="Style153"/>
    <w:rsid w:val="005F2BC5"/>
  </w:style>
  <w:style w:type="table" w:customStyle="1" w:styleId="182">
    <w:name w:val="Πλέγμα πίνακα182"/>
    <w:basedOn w:val="a2"/>
    <w:next w:val="af"/>
    <w:uiPriority w:val="39"/>
    <w:rsid w:val="005F2B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Πλέγμα πίνακα82"/>
    <w:basedOn w:val="a2"/>
    <w:next w:val="af"/>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Χωρίς λίστα16"/>
    <w:next w:val="a3"/>
    <w:uiPriority w:val="99"/>
    <w:semiHidden/>
    <w:unhideWhenUsed/>
    <w:rsid w:val="005F2BC5"/>
  </w:style>
  <w:style w:type="character" w:customStyle="1" w:styleId="WW8Num1z0">
    <w:name w:val="WW8Num1z0"/>
    <w:rsid w:val="005F2BC5"/>
  </w:style>
  <w:style w:type="character" w:customStyle="1" w:styleId="WW8Num1z1">
    <w:name w:val="WW8Num1z1"/>
    <w:rsid w:val="005F2BC5"/>
  </w:style>
  <w:style w:type="character" w:customStyle="1" w:styleId="WW8Num1z2">
    <w:name w:val="WW8Num1z2"/>
    <w:rsid w:val="005F2BC5"/>
  </w:style>
  <w:style w:type="character" w:customStyle="1" w:styleId="WW8Num1z3">
    <w:name w:val="WW8Num1z3"/>
    <w:rsid w:val="005F2BC5"/>
  </w:style>
  <w:style w:type="character" w:customStyle="1" w:styleId="WW8Num1z4">
    <w:name w:val="WW8Num1z4"/>
    <w:rsid w:val="005F2BC5"/>
    <w:rPr>
      <w:rFonts w:ascii="Arial" w:hAnsi="Arial" w:cs="Times New Roman"/>
      <w:b w:val="0"/>
      <w:i w:val="0"/>
      <w:sz w:val="20"/>
      <w:szCs w:val="20"/>
    </w:rPr>
  </w:style>
  <w:style w:type="character" w:customStyle="1" w:styleId="WW8Num1z5">
    <w:name w:val="WW8Num1z5"/>
    <w:rsid w:val="005F2BC5"/>
  </w:style>
  <w:style w:type="character" w:customStyle="1" w:styleId="WW8Num1z6">
    <w:name w:val="WW8Num1z6"/>
    <w:rsid w:val="005F2BC5"/>
  </w:style>
  <w:style w:type="character" w:customStyle="1" w:styleId="WW8Num1z7">
    <w:name w:val="WW8Num1z7"/>
    <w:rsid w:val="005F2BC5"/>
  </w:style>
  <w:style w:type="character" w:customStyle="1" w:styleId="WW8Num1z8">
    <w:name w:val="WW8Num1z8"/>
    <w:rsid w:val="005F2BC5"/>
  </w:style>
  <w:style w:type="character" w:customStyle="1" w:styleId="WW8Num2z0">
    <w:name w:val="WW8Num2z0"/>
    <w:rsid w:val="005F2BC5"/>
    <w:rPr>
      <w:rFonts w:ascii="Symbol" w:hAnsi="Symbol" w:cs="Symbol"/>
      <w:lang w:val="el-GR"/>
    </w:rPr>
  </w:style>
  <w:style w:type="character" w:customStyle="1" w:styleId="WW8Num3z0">
    <w:name w:val="WW8Num3z0"/>
    <w:rsid w:val="005F2BC5"/>
    <w:rPr>
      <w:lang w:val="el-GR"/>
    </w:rPr>
  </w:style>
  <w:style w:type="character" w:customStyle="1" w:styleId="WW8Num4z0">
    <w:name w:val="WW8Num4z0"/>
    <w:rsid w:val="005F2BC5"/>
    <w:rPr>
      <w:rFonts w:ascii="Webdings" w:hAnsi="Webdings" w:cs="Webdings"/>
      <w:color w:val="333399"/>
      <w:sz w:val="16"/>
    </w:rPr>
  </w:style>
  <w:style w:type="character" w:customStyle="1" w:styleId="WW8Num5z0">
    <w:name w:val="WW8Num5z0"/>
    <w:rsid w:val="005F2BC5"/>
    <w:rPr>
      <w:rFonts w:ascii="Symbol" w:hAnsi="Symbol" w:cs="Symbol"/>
      <w:strike/>
      <w:color w:val="0070C0"/>
      <w:kern w:val="1"/>
      <w:position w:val="0"/>
      <w:sz w:val="24"/>
      <w:vertAlign w:val="baseline"/>
      <w:lang w:val="el-GR"/>
    </w:rPr>
  </w:style>
  <w:style w:type="character" w:customStyle="1" w:styleId="WW8Num6z0">
    <w:name w:val="WW8Num6z0"/>
    <w:rsid w:val="005F2BC5"/>
    <w:rPr>
      <w:rFonts w:ascii="Symbol" w:hAnsi="Symbol" w:cs="Symbol"/>
      <w:shd w:val="clear" w:color="auto" w:fill="C0C0C0"/>
      <w:lang w:val="el-GR"/>
    </w:rPr>
  </w:style>
  <w:style w:type="character" w:customStyle="1" w:styleId="WW8Num7z0">
    <w:name w:val="WW8Num7z0"/>
    <w:rsid w:val="005F2BC5"/>
    <w:rPr>
      <w:b/>
      <w:bCs/>
      <w:szCs w:val="22"/>
      <w:lang w:val="el-GR"/>
    </w:rPr>
  </w:style>
  <w:style w:type="character" w:customStyle="1" w:styleId="WW8Num7z1">
    <w:name w:val="WW8Num7z1"/>
    <w:rsid w:val="005F2BC5"/>
  </w:style>
  <w:style w:type="character" w:customStyle="1" w:styleId="WW8Num7z2">
    <w:name w:val="WW8Num7z2"/>
    <w:rsid w:val="005F2BC5"/>
  </w:style>
  <w:style w:type="character" w:customStyle="1" w:styleId="WW8Num7z3">
    <w:name w:val="WW8Num7z3"/>
    <w:rsid w:val="005F2BC5"/>
  </w:style>
  <w:style w:type="character" w:customStyle="1" w:styleId="WW8Num7z4">
    <w:name w:val="WW8Num7z4"/>
    <w:rsid w:val="005F2BC5"/>
  </w:style>
  <w:style w:type="character" w:customStyle="1" w:styleId="WW8Num7z5">
    <w:name w:val="WW8Num7z5"/>
    <w:rsid w:val="005F2BC5"/>
  </w:style>
  <w:style w:type="character" w:customStyle="1" w:styleId="WW8Num7z6">
    <w:name w:val="WW8Num7z6"/>
    <w:rsid w:val="005F2BC5"/>
  </w:style>
  <w:style w:type="character" w:customStyle="1" w:styleId="WW8Num7z7">
    <w:name w:val="WW8Num7z7"/>
    <w:rsid w:val="005F2BC5"/>
  </w:style>
  <w:style w:type="character" w:customStyle="1" w:styleId="WW8Num7z8">
    <w:name w:val="WW8Num7z8"/>
    <w:rsid w:val="005F2BC5"/>
  </w:style>
  <w:style w:type="character" w:customStyle="1" w:styleId="WW8Num8z0">
    <w:name w:val="WW8Num8z0"/>
    <w:rsid w:val="005F2BC5"/>
    <w:rPr>
      <w:b/>
      <w:bCs/>
      <w:szCs w:val="22"/>
      <w:lang w:val="el-GR"/>
    </w:rPr>
  </w:style>
  <w:style w:type="character" w:customStyle="1" w:styleId="WW8Num8z1">
    <w:name w:val="WW8Num8z1"/>
    <w:rsid w:val="005F2BC5"/>
    <w:rPr>
      <w:rFonts w:eastAsia="Calibri"/>
      <w:lang w:val="el-GR"/>
    </w:rPr>
  </w:style>
  <w:style w:type="character" w:customStyle="1" w:styleId="WW8Num8z2">
    <w:name w:val="WW8Num8z2"/>
    <w:rsid w:val="005F2BC5"/>
  </w:style>
  <w:style w:type="character" w:customStyle="1" w:styleId="WW8Num8z3">
    <w:name w:val="WW8Num8z3"/>
    <w:rsid w:val="005F2BC5"/>
  </w:style>
  <w:style w:type="character" w:customStyle="1" w:styleId="WW8Num8z4">
    <w:name w:val="WW8Num8z4"/>
    <w:rsid w:val="005F2BC5"/>
  </w:style>
  <w:style w:type="character" w:customStyle="1" w:styleId="WW8Num8z5">
    <w:name w:val="WW8Num8z5"/>
    <w:rsid w:val="005F2BC5"/>
  </w:style>
  <w:style w:type="character" w:customStyle="1" w:styleId="WW8Num8z6">
    <w:name w:val="WW8Num8z6"/>
    <w:rsid w:val="005F2BC5"/>
  </w:style>
  <w:style w:type="character" w:customStyle="1" w:styleId="WW8Num8z7">
    <w:name w:val="WW8Num8z7"/>
    <w:rsid w:val="005F2BC5"/>
  </w:style>
  <w:style w:type="character" w:customStyle="1" w:styleId="WW8Num8z8">
    <w:name w:val="WW8Num8z8"/>
    <w:rsid w:val="005F2BC5"/>
  </w:style>
  <w:style w:type="character" w:customStyle="1" w:styleId="WW8Num9z0">
    <w:name w:val="WW8Num9z0"/>
    <w:rsid w:val="005F2BC5"/>
    <w:rPr>
      <w:rFonts w:ascii="Symbol" w:hAnsi="Symbol" w:cs="OpenSymbol"/>
      <w:color w:val="5B9BD5"/>
    </w:rPr>
  </w:style>
  <w:style w:type="character" w:customStyle="1" w:styleId="WW8Num2z1">
    <w:name w:val="WW8Num2z1"/>
    <w:rsid w:val="005F2BC5"/>
  </w:style>
  <w:style w:type="character" w:customStyle="1" w:styleId="WW8Num2z2">
    <w:name w:val="WW8Num2z2"/>
    <w:rsid w:val="005F2BC5"/>
  </w:style>
  <w:style w:type="character" w:customStyle="1" w:styleId="WW8Num2z3">
    <w:name w:val="WW8Num2z3"/>
    <w:rsid w:val="005F2BC5"/>
  </w:style>
  <w:style w:type="character" w:customStyle="1" w:styleId="WW8Num2z4">
    <w:name w:val="WW8Num2z4"/>
    <w:rsid w:val="005F2BC5"/>
    <w:rPr>
      <w:rFonts w:ascii="Arial" w:hAnsi="Arial" w:cs="Times New Roman"/>
      <w:b w:val="0"/>
      <w:i w:val="0"/>
      <w:sz w:val="20"/>
      <w:szCs w:val="20"/>
    </w:rPr>
  </w:style>
  <w:style w:type="character" w:customStyle="1" w:styleId="WW8Num2z5">
    <w:name w:val="WW8Num2z5"/>
    <w:rsid w:val="005F2BC5"/>
  </w:style>
  <w:style w:type="character" w:customStyle="1" w:styleId="WW8Num2z6">
    <w:name w:val="WW8Num2z6"/>
    <w:rsid w:val="005F2BC5"/>
  </w:style>
  <w:style w:type="character" w:customStyle="1" w:styleId="WW8Num2z7">
    <w:name w:val="WW8Num2z7"/>
    <w:rsid w:val="005F2BC5"/>
  </w:style>
  <w:style w:type="character" w:customStyle="1" w:styleId="WW8Num2z8">
    <w:name w:val="WW8Num2z8"/>
    <w:rsid w:val="005F2BC5"/>
  </w:style>
  <w:style w:type="character" w:customStyle="1" w:styleId="WW8Num9z1">
    <w:name w:val="WW8Num9z1"/>
    <w:rsid w:val="005F2BC5"/>
    <w:rPr>
      <w:rFonts w:eastAsia="Calibri"/>
      <w:lang w:val="el-GR"/>
    </w:rPr>
  </w:style>
  <w:style w:type="character" w:customStyle="1" w:styleId="WW8Num9z2">
    <w:name w:val="WW8Num9z2"/>
    <w:rsid w:val="005F2BC5"/>
  </w:style>
  <w:style w:type="character" w:customStyle="1" w:styleId="WW8Num9z3">
    <w:name w:val="WW8Num9z3"/>
    <w:rsid w:val="005F2BC5"/>
  </w:style>
  <w:style w:type="character" w:customStyle="1" w:styleId="WW8Num9z4">
    <w:name w:val="WW8Num9z4"/>
    <w:rsid w:val="005F2BC5"/>
  </w:style>
  <w:style w:type="character" w:customStyle="1" w:styleId="WW8Num9z5">
    <w:name w:val="WW8Num9z5"/>
    <w:rsid w:val="005F2BC5"/>
  </w:style>
  <w:style w:type="character" w:customStyle="1" w:styleId="WW8Num9z6">
    <w:name w:val="WW8Num9z6"/>
    <w:rsid w:val="005F2BC5"/>
  </w:style>
  <w:style w:type="character" w:customStyle="1" w:styleId="WW8Num9z8">
    <w:name w:val="WW8Num9z8"/>
    <w:rsid w:val="005F2BC5"/>
  </w:style>
  <w:style w:type="character" w:customStyle="1" w:styleId="WW8Num10z0">
    <w:name w:val="WW8Num10z0"/>
    <w:rsid w:val="005F2BC5"/>
    <w:rPr>
      <w:rFonts w:ascii="Symbol" w:hAnsi="Symbol" w:cs="OpenSymbol"/>
      <w:color w:val="5B9BD5"/>
    </w:rPr>
  </w:style>
  <w:style w:type="character" w:customStyle="1" w:styleId="WW-DefaultParagraphFont">
    <w:name w:val="WW-Default Paragraph Font"/>
    <w:rsid w:val="005F2BC5"/>
  </w:style>
  <w:style w:type="character" w:customStyle="1" w:styleId="1f6">
    <w:name w:val="Προεπιλεγμένη γραμματοσειρά1"/>
    <w:rsid w:val="005F2BC5"/>
  </w:style>
  <w:style w:type="character" w:customStyle="1" w:styleId="WW-DefaultParagraphFont1">
    <w:name w:val="WW-Default Paragraph Font1"/>
    <w:rsid w:val="005F2BC5"/>
  </w:style>
  <w:style w:type="character" w:customStyle="1" w:styleId="WW8Num10z1">
    <w:name w:val="WW8Num10z1"/>
    <w:rsid w:val="005F2BC5"/>
    <w:rPr>
      <w:rFonts w:eastAsia="Calibri"/>
      <w:lang w:val="el-GR"/>
    </w:rPr>
  </w:style>
  <w:style w:type="character" w:customStyle="1" w:styleId="WW8Num10z2">
    <w:name w:val="WW8Num10z2"/>
    <w:rsid w:val="005F2BC5"/>
  </w:style>
  <w:style w:type="character" w:customStyle="1" w:styleId="WW8Num10z3">
    <w:name w:val="WW8Num10z3"/>
    <w:rsid w:val="005F2BC5"/>
  </w:style>
  <w:style w:type="character" w:customStyle="1" w:styleId="WW8Num10z4">
    <w:name w:val="WW8Num10z4"/>
    <w:rsid w:val="005F2BC5"/>
  </w:style>
  <w:style w:type="character" w:customStyle="1" w:styleId="WW8Num10z5">
    <w:name w:val="WW8Num10z5"/>
    <w:rsid w:val="005F2BC5"/>
  </w:style>
  <w:style w:type="character" w:customStyle="1" w:styleId="WW8Num10z6">
    <w:name w:val="WW8Num10z6"/>
    <w:rsid w:val="005F2BC5"/>
  </w:style>
  <w:style w:type="character" w:customStyle="1" w:styleId="WW8Num10z7">
    <w:name w:val="WW8Num10z7"/>
    <w:rsid w:val="005F2BC5"/>
  </w:style>
  <w:style w:type="character" w:customStyle="1" w:styleId="WW8Num10z8">
    <w:name w:val="WW8Num10z8"/>
    <w:rsid w:val="005F2BC5"/>
  </w:style>
  <w:style w:type="character" w:customStyle="1" w:styleId="WW8Num11z0">
    <w:name w:val="WW8Num11z0"/>
    <w:rsid w:val="005F2BC5"/>
    <w:rPr>
      <w:rFonts w:ascii="Symbol" w:hAnsi="Symbol" w:cs="OpenSymbol"/>
    </w:rPr>
  </w:style>
  <w:style w:type="character" w:customStyle="1" w:styleId="DefaultParagraphFont2">
    <w:name w:val="Default Paragraph Font2"/>
    <w:rsid w:val="005F2BC5"/>
  </w:style>
  <w:style w:type="character" w:customStyle="1" w:styleId="WW8Num11z1">
    <w:name w:val="WW8Num11z1"/>
    <w:rsid w:val="005F2BC5"/>
  </w:style>
  <w:style w:type="character" w:customStyle="1" w:styleId="WW8Num11z2">
    <w:name w:val="WW8Num11z2"/>
    <w:rsid w:val="005F2BC5"/>
  </w:style>
  <w:style w:type="character" w:customStyle="1" w:styleId="WW8Num11z3">
    <w:name w:val="WW8Num11z3"/>
    <w:rsid w:val="005F2BC5"/>
  </w:style>
  <w:style w:type="character" w:customStyle="1" w:styleId="WW8Num11z4">
    <w:name w:val="WW8Num11z4"/>
    <w:rsid w:val="005F2BC5"/>
  </w:style>
  <w:style w:type="character" w:customStyle="1" w:styleId="WW8Num11z5">
    <w:name w:val="WW8Num11z5"/>
    <w:rsid w:val="005F2BC5"/>
  </w:style>
  <w:style w:type="character" w:customStyle="1" w:styleId="WW8Num11z6">
    <w:name w:val="WW8Num11z6"/>
    <w:rsid w:val="005F2BC5"/>
  </w:style>
  <w:style w:type="character" w:customStyle="1" w:styleId="WW8Num11z7">
    <w:name w:val="WW8Num11z7"/>
    <w:rsid w:val="005F2BC5"/>
  </w:style>
  <w:style w:type="character" w:customStyle="1" w:styleId="WW8Num11z8">
    <w:name w:val="WW8Num11z8"/>
    <w:rsid w:val="005F2BC5"/>
  </w:style>
  <w:style w:type="character" w:customStyle="1" w:styleId="WW8Num12z0">
    <w:name w:val="WW8Num12z0"/>
    <w:rsid w:val="005F2BC5"/>
    <w:rPr>
      <w:b/>
      <w:bCs/>
      <w:szCs w:val="22"/>
      <w:lang w:val="el-GR"/>
    </w:rPr>
  </w:style>
  <w:style w:type="character" w:customStyle="1" w:styleId="WW8Num12z1">
    <w:name w:val="WW8Num12z1"/>
    <w:rsid w:val="005F2BC5"/>
    <w:rPr>
      <w:rFonts w:eastAsia="Calibri"/>
      <w:lang w:val="el-GR"/>
    </w:rPr>
  </w:style>
  <w:style w:type="character" w:customStyle="1" w:styleId="WW8Num12z2">
    <w:name w:val="WW8Num12z2"/>
    <w:rsid w:val="005F2BC5"/>
  </w:style>
  <w:style w:type="character" w:customStyle="1" w:styleId="WW8Num12z3">
    <w:name w:val="WW8Num12z3"/>
    <w:rsid w:val="005F2BC5"/>
  </w:style>
  <w:style w:type="character" w:customStyle="1" w:styleId="WW8Num12z4">
    <w:name w:val="WW8Num12z4"/>
    <w:rsid w:val="005F2BC5"/>
  </w:style>
  <w:style w:type="character" w:customStyle="1" w:styleId="WW8Num12z5">
    <w:name w:val="WW8Num12z5"/>
    <w:rsid w:val="005F2BC5"/>
  </w:style>
  <w:style w:type="character" w:customStyle="1" w:styleId="WW8Num12z6">
    <w:name w:val="WW8Num12z6"/>
    <w:rsid w:val="005F2BC5"/>
  </w:style>
  <w:style w:type="character" w:customStyle="1" w:styleId="WW8Num12z7">
    <w:name w:val="WW8Num12z7"/>
    <w:rsid w:val="005F2BC5"/>
  </w:style>
  <w:style w:type="character" w:customStyle="1" w:styleId="WW8Num12z8">
    <w:name w:val="WW8Num12z8"/>
    <w:rsid w:val="005F2BC5"/>
  </w:style>
  <w:style w:type="character" w:customStyle="1" w:styleId="WW8Num13z0">
    <w:name w:val="WW8Num13z0"/>
    <w:rsid w:val="005F2BC5"/>
    <w:rPr>
      <w:rFonts w:ascii="Symbol" w:hAnsi="Symbol" w:cs="OpenSymbol"/>
    </w:rPr>
  </w:style>
  <w:style w:type="character" w:customStyle="1" w:styleId="WW-DefaultParagraphFont11">
    <w:name w:val="WW-Default Paragraph Font11"/>
    <w:rsid w:val="005F2BC5"/>
  </w:style>
  <w:style w:type="character" w:customStyle="1" w:styleId="WW8Num13z1">
    <w:name w:val="WW8Num13z1"/>
    <w:rsid w:val="005F2BC5"/>
    <w:rPr>
      <w:rFonts w:eastAsia="Calibri"/>
      <w:lang w:val="el-GR"/>
    </w:rPr>
  </w:style>
  <w:style w:type="character" w:customStyle="1" w:styleId="WW8Num13z2">
    <w:name w:val="WW8Num13z2"/>
    <w:rsid w:val="005F2BC5"/>
  </w:style>
  <w:style w:type="character" w:customStyle="1" w:styleId="WW8Num13z3">
    <w:name w:val="WW8Num13z3"/>
    <w:rsid w:val="005F2BC5"/>
  </w:style>
  <w:style w:type="character" w:customStyle="1" w:styleId="WW8Num13z4">
    <w:name w:val="WW8Num13z4"/>
    <w:rsid w:val="005F2BC5"/>
  </w:style>
  <w:style w:type="character" w:customStyle="1" w:styleId="WW8Num13z5">
    <w:name w:val="WW8Num13z5"/>
    <w:rsid w:val="005F2BC5"/>
  </w:style>
  <w:style w:type="character" w:customStyle="1" w:styleId="WW8Num13z6">
    <w:name w:val="WW8Num13z6"/>
    <w:rsid w:val="005F2BC5"/>
  </w:style>
  <w:style w:type="character" w:customStyle="1" w:styleId="WW8Num13z7">
    <w:name w:val="WW8Num13z7"/>
    <w:rsid w:val="005F2BC5"/>
  </w:style>
  <w:style w:type="character" w:customStyle="1" w:styleId="WW8Num13z8">
    <w:name w:val="WW8Num13z8"/>
    <w:rsid w:val="005F2BC5"/>
  </w:style>
  <w:style w:type="character" w:customStyle="1" w:styleId="WW8Num14z0">
    <w:name w:val="WW8Num14z0"/>
    <w:rsid w:val="005F2BC5"/>
    <w:rPr>
      <w:rFonts w:ascii="Symbol" w:hAnsi="Symbol" w:cs="OpenSymbol"/>
    </w:rPr>
  </w:style>
  <w:style w:type="character" w:customStyle="1" w:styleId="WW8Num14z1">
    <w:name w:val="WW8Num14z1"/>
    <w:rsid w:val="005F2BC5"/>
  </w:style>
  <w:style w:type="character" w:customStyle="1" w:styleId="WW8Num14z2">
    <w:name w:val="WW8Num14z2"/>
    <w:rsid w:val="005F2BC5"/>
  </w:style>
  <w:style w:type="character" w:customStyle="1" w:styleId="WW8Num14z3">
    <w:name w:val="WW8Num14z3"/>
    <w:rsid w:val="005F2BC5"/>
  </w:style>
  <w:style w:type="character" w:customStyle="1" w:styleId="WW8Num14z4">
    <w:name w:val="WW8Num14z4"/>
    <w:rsid w:val="005F2BC5"/>
  </w:style>
  <w:style w:type="character" w:customStyle="1" w:styleId="WW8Num14z5">
    <w:name w:val="WW8Num14z5"/>
    <w:rsid w:val="005F2BC5"/>
  </w:style>
  <w:style w:type="character" w:customStyle="1" w:styleId="WW8Num14z6">
    <w:name w:val="WW8Num14z6"/>
    <w:rsid w:val="005F2BC5"/>
  </w:style>
  <w:style w:type="character" w:customStyle="1" w:styleId="WW8Num14z7">
    <w:name w:val="WW8Num14z7"/>
    <w:rsid w:val="005F2BC5"/>
  </w:style>
  <w:style w:type="character" w:customStyle="1" w:styleId="WW8Num14z8">
    <w:name w:val="WW8Num14z8"/>
    <w:rsid w:val="005F2BC5"/>
  </w:style>
  <w:style w:type="character" w:customStyle="1" w:styleId="WW8Num15z0">
    <w:name w:val="WW8Num15z0"/>
    <w:rsid w:val="005F2BC5"/>
  </w:style>
  <w:style w:type="character" w:customStyle="1" w:styleId="WW8Num15z1">
    <w:name w:val="WW8Num15z1"/>
    <w:rsid w:val="005F2BC5"/>
  </w:style>
  <w:style w:type="character" w:customStyle="1" w:styleId="WW8Num15z2">
    <w:name w:val="WW8Num15z2"/>
    <w:rsid w:val="005F2BC5"/>
  </w:style>
  <w:style w:type="character" w:customStyle="1" w:styleId="WW8Num15z3">
    <w:name w:val="WW8Num15z3"/>
    <w:rsid w:val="005F2BC5"/>
  </w:style>
  <w:style w:type="character" w:customStyle="1" w:styleId="WW8Num15z4">
    <w:name w:val="WW8Num15z4"/>
    <w:rsid w:val="005F2BC5"/>
  </w:style>
  <w:style w:type="character" w:customStyle="1" w:styleId="WW8Num15z5">
    <w:name w:val="WW8Num15z5"/>
    <w:rsid w:val="005F2BC5"/>
  </w:style>
  <w:style w:type="character" w:customStyle="1" w:styleId="WW8Num15z6">
    <w:name w:val="WW8Num15z6"/>
    <w:rsid w:val="005F2BC5"/>
  </w:style>
  <w:style w:type="character" w:customStyle="1" w:styleId="WW8Num15z7">
    <w:name w:val="WW8Num15z7"/>
    <w:rsid w:val="005F2BC5"/>
  </w:style>
  <w:style w:type="character" w:customStyle="1" w:styleId="WW8Num15z8">
    <w:name w:val="WW8Num15z8"/>
    <w:rsid w:val="005F2BC5"/>
  </w:style>
  <w:style w:type="character" w:customStyle="1" w:styleId="WW8Num16z0">
    <w:name w:val="WW8Num16z0"/>
    <w:rsid w:val="005F2BC5"/>
  </w:style>
  <w:style w:type="character" w:customStyle="1" w:styleId="WW8Num16z1">
    <w:name w:val="WW8Num16z1"/>
    <w:rsid w:val="005F2BC5"/>
  </w:style>
  <w:style w:type="character" w:customStyle="1" w:styleId="WW8Num16z2">
    <w:name w:val="WW8Num16z2"/>
    <w:rsid w:val="005F2BC5"/>
  </w:style>
  <w:style w:type="character" w:customStyle="1" w:styleId="WW8Num16z3">
    <w:name w:val="WW8Num16z3"/>
    <w:rsid w:val="005F2BC5"/>
  </w:style>
  <w:style w:type="character" w:customStyle="1" w:styleId="WW8Num16z4">
    <w:name w:val="WW8Num16z4"/>
    <w:rsid w:val="005F2BC5"/>
  </w:style>
  <w:style w:type="character" w:customStyle="1" w:styleId="WW8Num16z5">
    <w:name w:val="WW8Num16z5"/>
    <w:rsid w:val="005F2BC5"/>
  </w:style>
  <w:style w:type="character" w:customStyle="1" w:styleId="WW8Num16z6">
    <w:name w:val="WW8Num16z6"/>
    <w:rsid w:val="005F2BC5"/>
  </w:style>
  <w:style w:type="character" w:customStyle="1" w:styleId="WW8Num16z7">
    <w:name w:val="WW8Num16z7"/>
    <w:rsid w:val="005F2BC5"/>
  </w:style>
  <w:style w:type="character" w:customStyle="1" w:styleId="WW8Num16z8">
    <w:name w:val="WW8Num16z8"/>
    <w:rsid w:val="005F2BC5"/>
  </w:style>
  <w:style w:type="character" w:customStyle="1" w:styleId="WW-DefaultParagraphFont111">
    <w:name w:val="WW-Default Paragraph Font111"/>
    <w:rsid w:val="005F2BC5"/>
  </w:style>
  <w:style w:type="character" w:customStyle="1" w:styleId="WW-DefaultParagraphFont1111">
    <w:name w:val="WW-Default Paragraph Font1111"/>
    <w:rsid w:val="005F2BC5"/>
  </w:style>
  <w:style w:type="character" w:customStyle="1" w:styleId="WW-DefaultParagraphFont11111">
    <w:name w:val="WW-Default Paragraph Font11111"/>
    <w:rsid w:val="005F2BC5"/>
  </w:style>
  <w:style w:type="character" w:customStyle="1" w:styleId="WW-DefaultParagraphFont111111">
    <w:name w:val="WW-Default Paragraph Font111111"/>
    <w:rsid w:val="005F2BC5"/>
  </w:style>
  <w:style w:type="character" w:customStyle="1" w:styleId="WW-DefaultParagraphFont1111111">
    <w:name w:val="WW-Default Paragraph Font1111111"/>
    <w:rsid w:val="005F2BC5"/>
  </w:style>
  <w:style w:type="character" w:customStyle="1" w:styleId="WW8Num17z0">
    <w:name w:val="WW8Num17z0"/>
    <w:rsid w:val="005F2BC5"/>
  </w:style>
  <w:style w:type="character" w:customStyle="1" w:styleId="WW8Num17z1">
    <w:name w:val="WW8Num17z1"/>
    <w:rsid w:val="005F2BC5"/>
  </w:style>
  <w:style w:type="character" w:customStyle="1" w:styleId="WW8Num17z2">
    <w:name w:val="WW8Num17z2"/>
    <w:rsid w:val="005F2BC5"/>
  </w:style>
  <w:style w:type="character" w:customStyle="1" w:styleId="WW8Num17z3">
    <w:name w:val="WW8Num17z3"/>
    <w:rsid w:val="005F2BC5"/>
  </w:style>
  <w:style w:type="character" w:customStyle="1" w:styleId="WW8Num17z4">
    <w:name w:val="WW8Num17z4"/>
    <w:rsid w:val="005F2BC5"/>
  </w:style>
  <w:style w:type="character" w:customStyle="1" w:styleId="WW8Num17z5">
    <w:name w:val="WW8Num17z5"/>
    <w:rsid w:val="005F2BC5"/>
  </w:style>
  <w:style w:type="character" w:customStyle="1" w:styleId="WW8Num17z6">
    <w:name w:val="WW8Num17z6"/>
    <w:rsid w:val="005F2BC5"/>
  </w:style>
  <w:style w:type="character" w:customStyle="1" w:styleId="WW8Num17z7">
    <w:name w:val="WW8Num17z7"/>
    <w:rsid w:val="005F2BC5"/>
  </w:style>
  <w:style w:type="character" w:customStyle="1" w:styleId="WW8Num17z8">
    <w:name w:val="WW8Num17z8"/>
    <w:rsid w:val="005F2BC5"/>
  </w:style>
  <w:style w:type="character" w:customStyle="1" w:styleId="WW8Num18z0">
    <w:name w:val="WW8Num18z0"/>
    <w:rsid w:val="005F2BC5"/>
  </w:style>
  <w:style w:type="character" w:customStyle="1" w:styleId="WW8Num18z1">
    <w:name w:val="WW8Num18z1"/>
    <w:rsid w:val="005F2BC5"/>
  </w:style>
  <w:style w:type="character" w:customStyle="1" w:styleId="WW8Num18z2">
    <w:name w:val="WW8Num18z2"/>
    <w:rsid w:val="005F2BC5"/>
  </w:style>
  <w:style w:type="character" w:customStyle="1" w:styleId="WW8Num18z3">
    <w:name w:val="WW8Num18z3"/>
    <w:rsid w:val="005F2BC5"/>
  </w:style>
  <w:style w:type="character" w:customStyle="1" w:styleId="WW8Num18z4">
    <w:name w:val="WW8Num18z4"/>
    <w:rsid w:val="005F2BC5"/>
  </w:style>
  <w:style w:type="character" w:customStyle="1" w:styleId="WW8Num18z5">
    <w:name w:val="WW8Num18z5"/>
    <w:rsid w:val="005F2BC5"/>
  </w:style>
  <w:style w:type="character" w:customStyle="1" w:styleId="WW8Num18z6">
    <w:name w:val="WW8Num18z6"/>
    <w:rsid w:val="005F2BC5"/>
  </w:style>
  <w:style w:type="character" w:customStyle="1" w:styleId="WW8Num18z7">
    <w:name w:val="WW8Num18z7"/>
    <w:rsid w:val="005F2BC5"/>
  </w:style>
  <w:style w:type="character" w:customStyle="1" w:styleId="WW8Num18z8">
    <w:name w:val="WW8Num18z8"/>
    <w:rsid w:val="005F2BC5"/>
  </w:style>
  <w:style w:type="character" w:customStyle="1" w:styleId="WW8Num3z1">
    <w:name w:val="WW8Num3z1"/>
    <w:rsid w:val="005F2BC5"/>
  </w:style>
  <w:style w:type="character" w:customStyle="1" w:styleId="WW8Num3z2">
    <w:name w:val="WW8Num3z2"/>
    <w:rsid w:val="005F2BC5"/>
  </w:style>
  <w:style w:type="character" w:customStyle="1" w:styleId="WW8Num3z3">
    <w:name w:val="WW8Num3z3"/>
    <w:rsid w:val="005F2BC5"/>
  </w:style>
  <w:style w:type="character" w:customStyle="1" w:styleId="WW8Num3z4">
    <w:name w:val="WW8Num3z4"/>
    <w:rsid w:val="005F2BC5"/>
    <w:rPr>
      <w:rFonts w:ascii="Arial" w:hAnsi="Arial" w:cs="Times New Roman"/>
      <w:b w:val="0"/>
      <w:i w:val="0"/>
      <w:sz w:val="20"/>
      <w:szCs w:val="20"/>
    </w:rPr>
  </w:style>
  <w:style w:type="character" w:customStyle="1" w:styleId="WW8Num3z5">
    <w:name w:val="WW8Num3z5"/>
    <w:rsid w:val="005F2BC5"/>
  </w:style>
  <w:style w:type="character" w:customStyle="1" w:styleId="WW8Num3z6">
    <w:name w:val="WW8Num3z6"/>
    <w:rsid w:val="005F2BC5"/>
  </w:style>
  <w:style w:type="character" w:customStyle="1" w:styleId="WW8Num3z7">
    <w:name w:val="WW8Num3z7"/>
    <w:rsid w:val="005F2BC5"/>
  </w:style>
  <w:style w:type="character" w:customStyle="1" w:styleId="WW8Num3z8">
    <w:name w:val="WW8Num3z8"/>
    <w:rsid w:val="005F2BC5"/>
  </w:style>
  <w:style w:type="character" w:customStyle="1" w:styleId="WW-DefaultParagraphFont11111111">
    <w:name w:val="WW-Default Paragraph Font11111111"/>
    <w:rsid w:val="005F2BC5"/>
  </w:style>
  <w:style w:type="character" w:customStyle="1" w:styleId="WW-DefaultParagraphFont111111111">
    <w:name w:val="WW-Default Paragraph Font111111111"/>
    <w:rsid w:val="005F2BC5"/>
  </w:style>
  <w:style w:type="character" w:customStyle="1" w:styleId="WW-DefaultParagraphFont1111111111">
    <w:name w:val="WW-Default Paragraph Font1111111111"/>
    <w:rsid w:val="005F2BC5"/>
  </w:style>
  <w:style w:type="character" w:customStyle="1" w:styleId="WW-DefaultParagraphFont11111111111">
    <w:name w:val="WW-Default Paragraph Font11111111111"/>
    <w:rsid w:val="005F2BC5"/>
  </w:style>
  <w:style w:type="character" w:customStyle="1" w:styleId="2a">
    <w:name w:val="Προεπιλεγμένη γραμματοσειρά2"/>
    <w:rsid w:val="005F2BC5"/>
  </w:style>
  <w:style w:type="character" w:customStyle="1" w:styleId="WW8Num19z0">
    <w:name w:val="WW8Num19z0"/>
    <w:rsid w:val="005F2BC5"/>
    <w:rPr>
      <w:rFonts w:ascii="Calibri" w:hAnsi="Calibri" w:cs="Calibri"/>
    </w:rPr>
  </w:style>
  <w:style w:type="character" w:customStyle="1" w:styleId="WW8Num19z1">
    <w:name w:val="WW8Num19z1"/>
    <w:rsid w:val="005F2BC5"/>
  </w:style>
  <w:style w:type="character" w:customStyle="1" w:styleId="WW8Num20z0">
    <w:name w:val="WW8Num20z0"/>
    <w:rsid w:val="005F2BC5"/>
    <w:rPr>
      <w:rFonts w:ascii="Calibri" w:eastAsia="Calibri" w:hAnsi="Calibri" w:cs="Times New Roman"/>
    </w:rPr>
  </w:style>
  <w:style w:type="character" w:customStyle="1" w:styleId="WW8Num20z1">
    <w:name w:val="WW8Num20z1"/>
    <w:rsid w:val="005F2BC5"/>
    <w:rPr>
      <w:rFonts w:ascii="Courier New" w:hAnsi="Courier New" w:cs="Courier New"/>
    </w:rPr>
  </w:style>
  <w:style w:type="character" w:customStyle="1" w:styleId="WW8Num20z2">
    <w:name w:val="WW8Num20z2"/>
    <w:rsid w:val="005F2BC5"/>
    <w:rPr>
      <w:rFonts w:ascii="Wingdings" w:hAnsi="Wingdings" w:cs="Wingdings"/>
    </w:rPr>
  </w:style>
  <w:style w:type="character" w:customStyle="1" w:styleId="WW8Num20z3">
    <w:name w:val="WW8Num20z3"/>
    <w:rsid w:val="005F2BC5"/>
    <w:rPr>
      <w:rFonts w:ascii="Symbol" w:hAnsi="Symbol" w:cs="Symbol"/>
    </w:rPr>
  </w:style>
  <w:style w:type="character" w:customStyle="1" w:styleId="WW-DefaultParagraphFont111111111111">
    <w:name w:val="WW-Default Paragraph Font111111111111"/>
    <w:rsid w:val="005F2BC5"/>
  </w:style>
  <w:style w:type="character" w:customStyle="1" w:styleId="WW8Num19z2">
    <w:name w:val="WW8Num19z2"/>
    <w:rsid w:val="005F2BC5"/>
  </w:style>
  <w:style w:type="character" w:customStyle="1" w:styleId="WW8Num19z3">
    <w:name w:val="WW8Num19z3"/>
    <w:rsid w:val="005F2BC5"/>
  </w:style>
  <w:style w:type="character" w:customStyle="1" w:styleId="WW8Num19z4">
    <w:name w:val="WW8Num19z4"/>
    <w:rsid w:val="005F2BC5"/>
  </w:style>
  <w:style w:type="character" w:customStyle="1" w:styleId="WW8Num19z5">
    <w:name w:val="WW8Num19z5"/>
    <w:rsid w:val="005F2BC5"/>
  </w:style>
  <w:style w:type="character" w:customStyle="1" w:styleId="WW8Num19z6">
    <w:name w:val="WW8Num19z6"/>
    <w:rsid w:val="005F2BC5"/>
  </w:style>
  <w:style w:type="character" w:customStyle="1" w:styleId="WW8Num19z7">
    <w:name w:val="WW8Num19z7"/>
    <w:rsid w:val="005F2BC5"/>
  </w:style>
  <w:style w:type="character" w:customStyle="1" w:styleId="WW8Num19z8">
    <w:name w:val="WW8Num19z8"/>
    <w:rsid w:val="005F2BC5"/>
  </w:style>
  <w:style w:type="character" w:customStyle="1" w:styleId="WW8Num20z4">
    <w:name w:val="WW8Num20z4"/>
    <w:rsid w:val="005F2BC5"/>
  </w:style>
  <w:style w:type="character" w:customStyle="1" w:styleId="WW8Num20z5">
    <w:name w:val="WW8Num20z5"/>
    <w:rsid w:val="005F2BC5"/>
  </w:style>
  <w:style w:type="character" w:customStyle="1" w:styleId="WW8Num20z6">
    <w:name w:val="WW8Num20z6"/>
    <w:rsid w:val="005F2BC5"/>
  </w:style>
  <w:style w:type="character" w:customStyle="1" w:styleId="WW8Num20z7">
    <w:name w:val="WW8Num20z7"/>
    <w:rsid w:val="005F2BC5"/>
  </w:style>
  <w:style w:type="character" w:customStyle="1" w:styleId="WW8Num20z8">
    <w:name w:val="WW8Num20z8"/>
    <w:rsid w:val="005F2BC5"/>
  </w:style>
  <w:style w:type="character" w:customStyle="1" w:styleId="WW-DefaultParagraphFont1111111111111">
    <w:name w:val="WW-Default Paragraph Font1111111111111"/>
    <w:rsid w:val="005F2BC5"/>
  </w:style>
  <w:style w:type="character" w:customStyle="1" w:styleId="WW-DefaultParagraphFont11111111111111">
    <w:name w:val="WW-Default Paragraph Font11111111111111"/>
    <w:rsid w:val="005F2BC5"/>
  </w:style>
  <w:style w:type="character" w:customStyle="1" w:styleId="WW8Num21z0">
    <w:name w:val="WW8Num21z0"/>
    <w:rsid w:val="005F2BC5"/>
    <w:rPr>
      <w:rFonts w:ascii="Calibri" w:eastAsia="Times New Roman" w:hAnsi="Calibri" w:cs="Calibri"/>
    </w:rPr>
  </w:style>
  <w:style w:type="character" w:customStyle="1" w:styleId="WW8Num21z1">
    <w:name w:val="WW8Num21z1"/>
    <w:rsid w:val="005F2BC5"/>
    <w:rPr>
      <w:rFonts w:ascii="Courier New" w:hAnsi="Courier New" w:cs="Courier New"/>
    </w:rPr>
  </w:style>
  <w:style w:type="character" w:customStyle="1" w:styleId="WW8Num21z2">
    <w:name w:val="WW8Num21z2"/>
    <w:rsid w:val="005F2BC5"/>
    <w:rPr>
      <w:rFonts w:ascii="Wingdings" w:hAnsi="Wingdings" w:cs="Wingdings"/>
    </w:rPr>
  </w:style>
  <w:style w:type="character" w:customStyle="1" w:styleId="WW8Num21z3">
    <w:name w:val="WW8Num21z3"/>
    <w:rsid w:val="005F2BC5"/>
    <w:rPr>
      <w:rFonts w:ascii="Symbol" w:hAnsi="Symbol" w:cs="Symbol"/>
    </w:rPr>
  </w:style>
  <w:style w:type="character" w:customStyle="1" w:styleId="WW8Num22z0">
    <w:name w:val="WW8Num22z0"/>
    <w:rsid w:val="005F2BC5"/>
    <w:rPr>
      <w:rFonts w:ascii="Symbol" w:hAnsi="Symbol" w:cs="Symbol"/>
    </w:rPr>
  </w:style>
  <w:style w:type="character" w:customStyle="1" w:styleId="WW8Num22z1">
    <w:name w:val="WW8Num22z1"/>
    <w:rsid w:val="005F2BC5"/>
    <w:rPr>
      <w:rFonts w:ascii="Courier New" w:hAnsi="Courier New" w:cs="Courier New"/>
    </w:rPr>
  </w:style>
  <w:style w:type="character" w:customStyle="1" w:styleId="WW8Num22z2">
    <w:name w:val="WW8Num22z2"/>
    <w:rsid w:val="005F2BC5"/>
    <w:rPr>
      <w:rFonts w:ascii="Wingdings" w:hAnsi="Wingdings" w:cs="Wingdings"/>
    </w:rPr>
  </w:style>
  <w:style w:type="character" w:customStyle="1" w:styleId="WW8Num23z0">
    <w:name w:val="WW8Num23z0"/>
    <w:rsid w:val="005F2BC5"/>
    <w:rPr>
      <w:rFonts w:ascii="Calibri" w:eastAsia="Times New Roman" w:hAnsi="Calibri" w:cs="Calibri"/>
    </w:rPr>
  </w:style>
  <w:style w:type="character" w:customStyle="1" w:styleId="WW8Num23z1">
    <w:name w:val="WW8Num23z1"/>
    <w:rsid w:val="005F2BC5"/>
    <w:rPr>
      <w:rFonts w:ascii="Courier New" w:hAnsi="Courier New" w:cs="Courier New"/>
    </w:rPr>
  </w:style>
  <w:style w:type="character" w:customStyle="1" w:styleId="WW8Num23z2">
    <w:name w:val="WW8Num23z2"/>
    <w:rsid w:val="005F2BC5"/>
    <w:rPr>
      <w:rFonts w:ascii="Wingdings" w:hAnsi="Wingdings" w:cs="Wingdings"/>
    </w:rPr>
  </w:style>
  <w:style w:type="character" w:customStyle="1" w:styleId="WW8Num23z3">
    <w:name w:val="WW8Num23z3"/>
    <w:rsid w:val="005F2BC5"/>
    <w:rPr>
      <w:rFonts w:ascii="Symbol" w:hAnsi="Symbol" w:cs="Symbol"/>
    </w:rPr>
  </w:style>
  <w:style w:type="character" w:customStyle="1" w:styleId="WW8Num24z0">
    <w:name w:val="WW8Num24z0"/>
    <w:rsid w:val="005F2BC5"/>
    <w:rPr>
      <w:rFonts w:ascii="Symbol" w:hAnsi="Symbol" w:cs="Symbol"/>
      <w:strike/>
      <w:color w:val="0070C0"/>
      <w:position w:val="0"/>
      <w:sz w:val="24"/>
      <w:vertAlign w:val="baseline"/>
      <w:lang w:val="el-GR"/>
    </w:rPr>
  </w:style>
  <w:style w:type="character" w:customStyle="1" w:styleId="WW8Num24z1">
    <w:name w:val="WW8Num24z1"/>
    <w:rsid w:val="005F2BC5"/>
    <w:rPr>
      <w:rFonts w:ascii="Courier New" w:hAnsi="Courier New" w:cs="Courier New"/>
    </w:rPr>
  </w:style>
  <w:style w:type="character" w:customStyle="1" w:styleId="WW8Num24z2">
    <w:name w:val="WW8Num24z2"/>
    <w:rsid w:val="005F2BC5"/>
    <w:rPr>
      <w:rFonts w:ascii="Wingdings" w:hAnsi="Wingdings" w:cs="Wingdings"/>
    </w:rPr>
  </w:style>
  <w:style w:type="character" w:customStyle="1" w:styleId="WW8Num25z0">
    <w:name w:val="WW8Num25z0"/>
    <w:rsid w:val="005F2BC5"/>
    <w:rPr>
      <w:rFonts w:ascii="Symbol" w:hAnsi="Symbol" w:cs="Symbol"/>
    </w:rPr>
  </w:style>
  <w:style w:type="character" w:customStyle="1" w:styleId="WW8Num25z1">
    <w:name w:val="WW8Num25z1"/>
    <w:rsid w:val="005F2BC5"/>
    <w:rPr>
      <w:rFonts w:ascii="Courier New" w:hAnsi="Courier New" w:cs="Courier New"/>
    </w:rPr>
  </w:style>
  <w:style w:type="character" w:customStyle="1" w:styleId="WW8Num25z2">
    <w:name w:val="WW8Num25z2"/>
    <w:rsid w:val="005F2BC5"/>
    <w:rPr>
      <w:rFonts w:ascii="Wingdings" w:hAnsi="Wingdings" w:cs="Wingdings"/>
    </w:rPr>
  </w:style>
  <w:style w:type="character" w:customStyle="1" w:styleId="WW8Num26z0">
    <w:name w:val="WW8Num26z0"/>
    <w:rsid w:val="005F2BC5"/>
    <w:rPr>
      <w:rFonts w:ascii="Symbol" w:hAnsi="Symbol" w:cs="Symbol"/>
    </w:rPr>
  </w:style>
  <w:style w:type="character" w:customStyle="1" w:styleId="WW8Num26z1">
    <w:name w:val="WW8Num26z1"/>
    <w:rsid w:val="005F2BC5"/>
    <w:rPr>
      <w:rFonts w:ascii="Courier New" w:hAnsi="Courier New" w:cs="Courier New"/>
    </w:rPr>
  </w:style>
  <w:style w:type="character" w:customStyle="1" w:styleId="WW8Num26z2">
    <w:name w:val="WW8Num26z2"/>
    <w:rsid w:val="005F2BC5"/>
    <w:rPr>
      <w:rFonts w:ascii="Wingdings" w:hAnsi="Wingdings" w:cs="Wingdings"/>
    </w:rPr>
  </w:style>
  <w:style w:type="character" w:customStyle="1" w:styleId="WW8Num27z0">
    <w:name w:val="WW8Num27z0"/>
    <w:rsid w:val="005F2BC5"/>
    <w:rPr>
      <w:rFonts w:ascii="Calibri" w:eastAsia="Times New Roman" w:hAnsi="Calibri" w:cs="Calibri"/>
    </w:rPr>
  </w:style>
  <w:style w:type="character" w:customStyle="1" w:styleId="WW8Num27z1">
    <w:name w:val="WW8Num27z1"/>
    <w:rsid w:val="005F2BC5"/>
    <w:rPr>
      <w:rFonts w:ascii="Courier New" w:hAnsi="Courier New" w:cs="Courier New"/>
    </w:rPr>
  </w:style>
  <w:style w:type="character" w:customStyle="1" w:styleId="WW8Num27z2">
    <w:name w:val="WW8Num27z2"/>
    <w:rsid w:val="005F2BC5"/>
    <w:rPr>
      <w:rFonts w:ascii="Wingdings" w:hAnsi="Wingdings" w:cs="Wingdings"/>
    </w:rPr>
  </w:style>
  <w:style w:type="character" w:customStyle="1" w:styleId="WW8Num27z3">
    <w:name w:val="WW8Num27z3"/>
    <w:rsid w:val="005F2BC5"/>
    <w:rPr>
      <w:rFonts w:ascii="Symbol" w:hAnsi="Symbol" w:cs="Symbol"/>
    </w:rPr>
  </w:style>
  <w:style w:type="character" w:customStyle="1" w:styleId="WW8Num28z0">
    <w:name w:val="WW8Num28z0"/>
    <w:rsid w:val="005F2BC5"/>
    <w:rPr>
      <w:rFonts w:ascii="Symbol" w:hAnsi="Symbol" w:cs="Symbol"/>
    </w:rPr>
  </w:style>
  <w:style w:type="character" w:customStyle="1" w:styleId="WW8Num28z1">
    <w:name w:val="WW8Num28z1"/>
    <w:rsid w:val="005F2BC5"/>
    <w:rPr>
      <w:rFonts w:ascii="Courier New" w:hAnsi="Courier New" w:cs="Courier New"/>
    </w:rPr>
  </w:style>
  <w:style w:type="character" w:customStyle="1" w:styleId="WW8Num28z2">
    <w:name w:val="WW8Num28z2"/>
    <w:rsid w:val="005F2BC5"/>
    <w:rPr>
      <w:rFonts w:ascii="Wingdings" w:hAnsi="Wingdings" w:cs="Wingdings"/>
    </w:rPr>
  </w:style>
  <w:style w:type="character" w:customStyle="1" w:styleId="WW8Num29z0">
    <w:name w:val="WW8Num29z0"/>
    <w:rsid w:val="005F2BC5"/>
    <w:rPr>
      <w:rFonts w:ascii="Calibri" w:eastAsia="Times New Roman" w:hAnsi="Calibri" w:cs="Calibri"/>
    </w:rPr>
  </w:style>
  <w:style w:type="character" w:customStyle="1" w:styleId="WW8Num29z1">
    <w:name w:val="WW8Num29z1"/>
    <w:rsid w:val="005F2BC5"/>
    <w:rPr>
      <w:rFonts w:ascii="Courier New" w:hAnsi="Courier New" w:cs="Courier New"/>
    </w:rPr>
  </w:style>
  <w:style w:type="character" w:customStyle="1" w:styleId="WW8Num29z2">
    <w:name w:val="WW8Num29z2"/>
    <w:rsid w:val="005F2BC5"/>
    <w:rPr>
      <w:rFonts w:ascii="Wingdings" w:hAnsi="Wingdings" w:cs="Wingdings"/>
    </w:rPr>
  </w:style>
  <w:style w:type="character" w:customStyle="1" w:styleId="WW8Num29z3">
    <w:name w:val="WW8Num29z3"/>
    <w:rsid w:val="005F2BC5"/>
    <w:rPr>
      <w:rFonts w:ascii="Symbol" w:hAnsi="Symbol" w:cs="Symbol"/>
    </w:rPr>
  </w:style>
  <w:style w:type="character" w:customStyle="1" w:styleId="WW8Num30z0">
    <w:name w:val="WW8Num30z0"/>
    <w:rsid w:val="005F2BC5"/>
    <w:rPr>
      <w:rFonts w:ascii="Symbol" w:hAnsi="Symbol" w:cs="Symbol"/>
      <w:shd w:val="clear" w:color="auto" w:fill="FFFF00"/>
    </w:rPr>
  </w:style>
  <w:style w:type="character" w:customStyle="1" w:styleId="WW8Num30z1">
    <w:name w:val="WW8Num30z1"/>
    <w:rsid w:val="005F2BC5"/>
    <w:rPr>
      <w:rFonts w:ascii="Courier New" w:hAnsi="Courier New" w:cs="Courier New"/>
    </w:rPr>
  </w:style>
  <w:style w:type="character" w:customStyle="1" w:styleId="WW8Num30z2">
    <w:name w:val="WW8Num30z2"/>
    <w:rsid w:val="005F2BC5"/>
    <w:rPr>
      <w:rFonts w:ascii="Wingdings" w:hAnsi="Wingdings" w:cs="Wingdings"/>
    </w:rPr>
  </w:style>
  <w:style w:type="character" w:customStyle="1" w:styleId="WW8Num31z0">
    <w:name w:val="WW8Num31z0"/>
    <w:rsid w:val="005F2BC5"/>
    <w:rPr>
      <w:rFonts w:cs="Times New Roman"/>
    </w:rPr>
  </w:style>
  <w:style w:type="character" w:customStyle="1" w:styleId="WW8Num32z0">
    <w:name w:val="WW8Num32z0"/>
    <w:rsid w:val="005F2BC5"/>
  </w:style>
  <w:style w:type="character" w:customStyle="1" w:styleId="WW8Num32z1">
    <w:name w:val="WW8Num32z1"/>
    <w:rsid w:val="005F2BC5"/>
  </w:style>
  <w:style w:type="character" w:customStyle="1" w:styleId="WW8Num32z2">
    <w:name w:val="WW8Num32z2"/>
    <w:rsid w:val="005F2BC5"/>
  </w:style>
  <w:style w:type="character" w:customStyle="1" w:styleId="WW8Num32z3">
    <w:name w:val="WW8Num32z3"/>
    <w:rsid w:val="005F2BC5"/>
  </w:style>
  <w:style w:type="character" w:customStyle="1" w:styleId="WW8Num32z4">
    <w:name w:val="WW8Num32z4"/>
    <w:rsid w:val="005F2BC5"/>
  </w:style>
  <w:style w:type="character" w:customStyle="1" w:styleId="WW8Num32z5">
    <w:name w:val="WW8Num32z5"/>
    <w:rsid w:val="005F2BC5"/>
  </w:style>
  <w:style w:type="character" w:customStyle="1" w:styleId="WW8Num32z6">
    <w:name w:val="WW8Num32z6"/>
    <w:rsid w:val="005F2BC5"/>
  </w:style>
  <w:style w:type="character" w:customStyle="1" w:styleId="WW8Num32z7">
    <w:name w:val="WW8Num32z7"/>
    <w:rsid w:val="005F2BC5"/>
  </w:style>
  <w:style w:type="character" w:customStyle="1" w:styleId="WW8Num32z8">
    <w:name w:val="WW8Num32z8"/>
    <w:rsid w:val="005F2BC5"/>
  </w:style>
  <w:style w:type="character" w:customStyle="1" w:styleId="WW8Num33z0">
    <w:name w:val="WW8Num33z0"/>
    <w:rsid w:val="005F2BC5"/>
    <w:rPr>
      <w:rFonts w:ascii="Symbol" w:eastAsia="Calibri" w:hAnsi="Symbol" w:cs="Symbol"/>
    </w:rPr>
  </w:style>
  <w:style w:type="character" w:customStyle="1" w:styleId="WW8Num33z1">
    <w:name w:val="WW8Num33z1"/>
    <w:rsid w:val="005F2BC5"/>
    <w:rPr>
      <w:rFonts w:ascii="Courier New" w:hAnsi="Courier New" w:cs="Courier New"/>
    </w:rPr>
  </w:style>
  <w:style w:type="character" w:customStyle="1" w:styleId="WW8Num33z2">
    <w:name w:val="WW8Num33z2"/>
    <w:rsid w:val="005F2BC5"/>
    <w:rPr>
      <w:rFonts w:ascii="Wingdings" w:hAnsi="Wingdings" w:cs="Wingdings"/>
    </w:rPr>
  </w:style>
  <w:style w:type="character" w:customStyle="1" w:styleId="WW8Num34z0">
    <w:name w:val="WW8Num34z0"/>
    <w:rsid w:val="005F2BC5"/>
    <w:rPr>
      <w:rFonts w:ascii="Symbol" w:hAnsi="Symbol" w:cs="Symbol"/>
    </w:rPr>
  </w:style>
  <w:style w:type="character" w:customStyle="1" w:styleId="WW8Num34z1">
    <w:name w:val="WW8Num34z1"/>
    <w:rsid w:val="005F2BC5"/>
    <w:rPr>
      <w:rFonts w:ascii="Courier New" w:hAnsi="Courier New" w:cs="Courier New"/>
    </w:rPr>
  </w:style>
  <w:style w:type="character" w:customStyle="1" w:styleId="WW8Num34z2">
    <w:name w:val="WW8Num34z2"/>
    <w:rsid w:val="005F2BC5"/>
    <w:rPr>
      <w:rFonts w:ascii="Wingdings" w:hAnsi="Wingdings" w:cs="Wingdings"/>
    </w:rPr>
  </w:style>
  <w:style w:type="character" w:customStyle="1" w:styleId="WW8Num35z0">
    <w:name w:val="WW8Num35z0"/>
    <w:rsid w:val="005F2BC5"/>
    <w:rPr>
      <w:rFonts w:ascii="Calibri" w:eastAsia="Times New Roman" w:hAnsi="Calibri" w:cs="Calibri"/>
    </w:rPr>
  </w:style>
  <w:style w:type="character" w:customStyle="1" w:styleId="WW8Num35z1">
    <w:name w:val="WW8Num35z1"/>
    <w:rsid w:val="005F2BC5"/>
    <w:rPr>
      <w:rFonts w:ascii="Courier New" w:hAnsi="Courier New" w:cs="Courier New"/>
    </w:rPr>
  </w:style>
  <w:style w:type="character" w:customStyle="1" w:styleId="WW8Num35z2">
    <w:name w:val="WW8Num35z2"/>
    <w:rsid w:val="005F2BC5"/>
    <w:rPr>
      <w:rFonts w:ascii="Wingdings" w:hAnsi="Wingdings" w:cs="Wingdings"/>
    </w:rPr>
  </w:style>
  <w:style w:type="character" w:customStyle="1" w:styleId="WW8Num35z3">
    <w:name w:val="WW8Num35z3"/>
    <w:rsid w:val="005F2BC5"/>
    <w:rPr>
      <w:rFonts w:ascii="Symbol" w:hAnsi="Symbol" w:cs="Symbol"/>
    </w:rPr>
  </w:style>
  <w:style w:type="character" w:customStyle="1" w:styleId="WW8Num36z0">
    <w:name w:val="WW8Num36z0"/>
    <w:rsid w:val="005F2BC5"/>
    <w:rPr>
      <w:lang w:val="el-GR"/>
    </w:rPr>
  </w:style>
  <w:style w:type="character" w:customStyle="1" w:styleId="WW8Num36z1">
    <w:name w:val="WW8Num36z1"/>
    <w:rsid w:val="005F2BC5"/>
  </w:style>
  <w:style w:type="character" w:customStyle="1" w:styleId="WW8Num36z2">
    <w:name w:val="WW8Num36z2"/>
    <w:rsid w:val="005F2BC5"/>
  </w:style>
  <w:style w:type="character" w:customStyle="1" w:styleId="WW8Num36z3">
    <w:name w:val="WW8Num36z3"/>
    <w:rsid w:val="005F2BC5"/>
  </w:style>
  <w:style w:type="character" w:customStyle="1" w:styleId="WW8Num36z4">
    <w:name w:val="WW8Num36z4"/>
    <w:rsid w:val="005F2BC5"/>
  </w:style>
  <w:style w:type="character" w:customStyle="1" w:styleId="WW8Num36z5">
    <w:name w:val="WW8Num36z5"/>
    <w:rsid w:val="005F2BC5"/>
  </w:style>
  <w:style w:type="character" w:customStyle="1" w:styleId="WW8Num36z6">
    <w:name w:val="WW8Num36z6"/>
    <w:rsid w:val="005F2BC5"/>
  </w:style>
  <w:style w:type="character" w:customStyle="1" w:styleId="WW8Num36z7">
    <w:name w:val="WW8Num36z7"/>
    <w:rsid w:val="005F2BC5"/>
  </w:style>
  <w:style w:type="character" w:customStyle="1" w:styleId="WW8Num36z8">
    <w:name w:val="WW8Num36z8"/>
    <w:rsid w:val="005F2BC5"/>
  </w:style>
  <w:style w:type="character" w:customStyle="1" w:styleId="WW8Num37z0">
    <w:name w:val="WW8Num37z0"/>
    <w:rsid w:val="005F2BC5"/>
    <w:rPr>
      <w:rFonts w:ascii="Calibri" w:eastAsia="Times New Roman" w:hAnsi="Calibri" w:cs="Calibri"/>
    </w:rPr>
  </w:style>
  <w:style w:type="character" w:customStyle="1" w:styleId="WW8Num37z1">
    <w:name w:val="WW8Num37z1"/>
    <w:rsid w:val="005F2BC5"/>
    <w:rPr>
      <w:rFonts w:ascii="Courier New" w:hAnsi="Courier New" w:cs="Courier New"/>
    </w:rPr>
  </w:style>
  <w:style w:type="character" w:customStyle="1" w:styleId="WW8Num37z2">
    <w:name w:val="WW8Num37z2"/>
    <w:rsid w:val="005F2BC5"/>
    <w:rPr>
      <w:rFonts w:ascii="Wingdings" w:hAnsi="Wingdings" w:cs="Wingdings"/>
    </w:rPr>
  </w:style>
  <w:style w:type="character" w:customStyle="1" w:styleId="WW8Num37z3">
    <w:name w:val="WW8Num37z3"/>
    <w:rsid w:val="005F2BC5"/>
    <w:rPr>
      <w:rFonts w:ascii="Symbol" w:hAnsi="Symbol" w:cs="Symbol"/>
    </w:rPr>
  </w:style>
  <w:style w:type="character" w:customStyle="1" w:styleId="WW8Num38z0">
    <w:name w:val="WW8Num38z0"/>
    <w:rsid w:val="005F2BC5"/>
  </w:style>
  <w:style w:type="character" w:customStyle="1" w:styleId="WW8Num38z1">
    <w:name w:val="WW8Num38z1"/>
    <w:rsid w:val="005F2BC5"/>
  </w:style>
  <w:style w:type="character" w:customStyle="1" w:styleId="WW8Num38z2">
    <w:name w:val="WW8Num38z2"/>
    <w:rsid w:val="005F2BC5"/>
  </w:style>
  <w:style w:type="character" w:customStyle="1" w:styleId="WW8Num38z3">
    <w:name w:val="WW8Num38z3"/>
    <w:rsid w:val="005F2BC5"/>
  </w:style>
  <w:style w:type="character" w:customStyle="1" w:styleId="WW8Num38z4">
    <w:name w:val="WW8Num38z4"/>
    <w:rsid w:val="005F2BC5"/>
  </w:style>
  <w:style w:type="character" w:customStyle="1" w:styleId="WW8Num38z5">
    <w:name w:val="WW8Num38z5"/>
    <w:rsid w:val="005F2BC5"/>
  </w:style>
  <w:style w:type="character" w:customStyle="1" w:styleId="WW8Num38z6">
    <w:name w:val="WW8Num38z6"/>
    <w:rsid w:val="005F2BC5"/>
  </w:style>
  <w:style w:type="character" w:customStyle="1" w:styleId="WW8Num38z7">
    <w:name w:val="WW8Num38z7"/>
    <w:rsid w:val="005F2BC5"/>
  </w:style>
  <w:style w:type="character" w:customStyle="1" w:styleId="WW8Num38z8">
    <w:name w:val="WW8Num38z8"/>
    <w:rsid w:val="005F2BC5"/>
  </w:style>
  <w:style w:type="character" w:customStyle="1" w:styleId="WW-DefaultParagraphFont111111111111111">
    <w:name w:val="WW-Default Paragraph Font111111111111111"/>
    <w:rsid w:val="005F2BC5"/>
  </w:style>
  <w:style w:type="character" w:customStyle="1" w:styleId="WW8Num4z1">
    <w:name w:val="WW8Num4z1"/>
    <w:rsid w:val="005F2BC5"/>
    <w:rPr>
      <w:rFonts w:cs="Times New Roman"/>
    </w:rPr>
  </w:style>
  <w:style w:type="character" w:customStyle="1" w:styleId="WW8Num5z1">
    <w:name w:val="WW8Num5z1"/>
    <w:rsid w:val="005F2BC5"/>
    <w:rPr>
      <w:rFonts w:cs="Times New Roman"/>
    </w:rPr>
  </w:style>
  <w:style w:type="character" w:customStyle="1" w:styleId="WW8Num6z1">
    <w:name w:val="WW8Num6z1"/>
    <w:rsid w:val="005F2BC5"/>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F2BC5"/>
  </w:style>
  <w:style w:type="character" w:customStyle="1" w:styleId="WW8Num29z5">
    <w:name w:val="WW8Num29z5"/>
    <w:rsid w:val="005F2BC5"/>
  </w:style>
  <w:style w:type="character" w:customStyle="1" w:styleId="WW8Num29z6">
    <w:name w:val="WW8Num29z6"/>
    <w:rsid w:val="005F2BC5"/>
  </w:style>
  <w:style w:type="character" w:customStyle="1" w:styleId="WW8Num29z7">
    <w:name w:val="WW8Num29z7"/>
    <w:rsid w:val="005F2BC5"/>
  </w:style>
  <w:style w:type="character" w:customStyle="1" w:styleId="WW8Num29z8">
    <w:name w:val="WW8Num29z8"/>
    <w:rsid w:val="005F2BC5"/>
  </w:style>
  <w:style w:type="character" w:customStyle="1" w:styleId="WW8Num30z3">
    <w:name w:val="WW8Num30z3"/>
    <w:rsid w:val="005F2BC5"/>
    <w:rPr>
      <w:rFonts w:ascii="Symbol" w:hAnsi="Symbol" w:cs="Symbol"/>
    </w:rPr>
  </w:style>
  <w:style w:type="character" w:customStyle="1" w:styleId="WW8Num31z1">
    <w:name w:val="WW8Num31z1"/>
    <w:rsid w:val="005F2BC5"/>
  </w:style>
  <w:style w:type="character" w:customStyle="1" w:styleId="WW8Num31z2">
    <w:name w:val="WW8Num31z2"/>
    <w:rsid w:val="005F2BC5"/>
  </w:style>
  <w:style w:type="character" w:customStyle="1" w:styleId="WW8Num31z3">
    <w:name w:val="WW8Num31z3"/>
    <w:rsid w:val="005F2BC5"/>
  </w:style>
  <w:style w:type="character" w:customStyle="1" w:styleId="WW8Num31z4">
    <w:name w:val="WW8Num31z4"/>
    <w:rsid w:val="005F2BC5"/>
  </w:style>
  <w:style w:type="character" w:customStyle="1" w:styleId="WW8Num31z5">
    <w:name w:val="WW8Num31z5"/>
    <w:rsid w:val="005F2BC5"/>
  </w:style>
  <w:style w:type="character" w:customStyle="1" w:styleId="WW8Num31z6">
    <w:name w:val="WW8Num31z6"/>
    <w:rsid w:val="005F2BC5"/>
  </w:style>
  <w:style w:type="character" w:customStyle="1" w:styleId="WW8Num31z7">
    <w:name w:val="WW8Num31z7"/>
    <w:rsid w:val="005F2BC5"/>
  </w:style>
  <w:style w:type="character" w:customStyle="1" w:styleId="WW8Num31z8">
    <w:name w:val="WW8Num31z8"/>
    <w:rsid w:val="005F2BC5"/>
  </w:style>
  <w:style w:type="character" w:customStyle="1" w:styleId="WW8Num39z0">
    <w:name w:val="WW8Num39z0"/>
    <w:rsid w:val="005F2BC5"/>
    <w:rPr>
      <w:rFonts w:ascii="Calibri" w:eastAsia="Times New Roman" w:hAnsi="Calibri" w:cs="Calibri"/>
    </w:rPr>
  </w:style>
  <w:style w:type="character" w:customStyle="1" w:styleId="WW8Num39z1">
    <w:name w:val="WW8Num39z1"/>
    <w:rsid w:val="005F2BC5"/>
    <w:rPr>
      <w:rFonts w:ascii="Courier New" w:hAnsi="Courier New" w:cs="Courier New"/>
    </w:rPr>
  </w:style>
  <w:style w:type="character" w:customStyle="1" w:styleId="WW8Num39z2">
    <w:name w:val="WW8Num39z2"/>
    <w:rsid w:val="005F2BC5"/>
    <w:rPr>
      <w:rFonts w:ascii="Wingdings" w:hAnsi="Wingdings" w:cs="Wingdings"/>
    </w:rPr>
  </w:style>
  <w:style w:type="character" w:customStyle="1" w:styleId="WW8Num39z3">
    <w:name w:val="WW8Num39z3"/>
    <w:rsid w:val="005F2BC5"/>
    <w:rPr>
      <w:rFonts w:ascii="Symbol" w:hAnsi="Symbol" w:cs="Symbol"/>
    </w:rPr>
  </w:style>
  <w:style w:type="character" w:customStyle="1" w:styleId="WW8Num40z0">
    <w:name w:val="WW8Num40z0"/>
    <w:rsid w:val="005F2BC5"/>
    <w:rPr>
      <w:rFonts w:ascii="Symbol" w:hAnsi="Symbol" w:cs="Symbol"/>
    </w:rPr>
  </w:style>
  <w:style w:type="character" w:customStyle="1" w:styleId="WW8Num40z1">
    <w:name w:val="WW8Num40z1"/>
    <w:rsid w:val="005F2BC5"/>
    <w:rPr>
      <w:rFonts w:ascii="Courier New" w:hAnsi="Courier New" w:cs="Courier New"/>
    </w:rPr>
  </w:style>
  <w:style w:type="character" w:customStyle="1" w:styleId="WW8Num40z2">
    <w:name w:val="WW8Num40z2"/>
    <w:rsid w:val="005F2BC5"/>
    <w:rPr>
      <w:rFonts w:ascii="Wingdings" w:hAnsi="Wingdings" w:cs="Wingdings"/>
    </w:rPr>
  </w:style>
  <w:style w:type="character" w:customStyle="1" w:styleId="WW8Num41z0">
    <w:name w:val="WW8Num41z0"/>
    <w:rsid w:val="005F2BC5"/>
    <w:rPr>
      <w:rFonts w:ascii="Arial" w:hAnsi="Arial" w:cs="Times New Roman"/>
      <w:b/>
      <w:i w:val="0"/>
      <w:sz w:val="20"/>
      <w:szCs w:val="20"/>
    </w:rPr>
  </w:style>
  <w:style w:type="character" w:customStyle="1" w:styleId="WW8Num41z1">
    <w:name w:val="WW8Num41z1"/>
    <w:rsid w:val="005F2BC5"/>
    <w:rPr>
      <w:rFonts w:cs="Times New Roman"/>
    </w:rPr>
  </w:style>
  <w:style w:type="character" w:customStyle="1" w:styleId="WW8Num41z2">
    <w:name w:val="WW8Num41z2"/>
    <w:rsid w:val="005F2BC5"/>
    <w:rPr>
      <w:rFonts w:ascii="Arial" w:hAnsi="Arial" w:cs="Times New Roman"/>
      <w:b w:val="0"/>
      <w:i w:val="0"/>
    </w:rPr>
  </w:style>
  <w:style w:type="character" w:customStyle="1" w:styleId="WW8Num41z3">
    <w:name w:val="WW8Num41z3"/>
    <w:rsid w:val="005F2BC5"/>
    <w:rPr>
      <w:rFonts w:ascii="Arial" w:hAnsi="Arial" w:cs="Times New Roman"/>
      <w:b w:val="0"/>
      <w:i w:val="0"/>
      <w:sz w:val="20"/>
      <w:szCs w:val="20"/>
    </w:rPr>
  </w:style>
  <w:style w:type="character" w:customStyle="1" w:styleId="DefaultParagraphFont1">
    <w:name w:val="Default Paragraph Font1"/>
    <w:rsid w:val="005F2BC5"/>
  </w:style>
  <w:style w:type="character" w:customStyle="1" w:styleId="DateChar">
    <w:name w:val="Date Char"/>
    <w:uiPriority w:val="99"/>
    <w:rsid w:val="005F2BC5"/>
    <w:rPr>
      <w:sz w:val="24"/>
      <w:szCs w:val="24"/>
      <w:lang w:val="en-GB"/>
    </w:rPr>
  </w:style>
  <w:style w:type="character" w:customStyle="1" w:styleId="FooterChar">
    <w:name w:val="Footer Char"/>
    <w:uiPriority w:val="99"/>
    <w:rsid w:val="005F2BC5"/>
    <w:rPr>
      <w:rFonts w:eastAsia="MS Mincho" w:cs="Times New Roman"/>
      <w:sz w:val="24"/>
      <w:szCs w:val="24"/>
      <w:lang w:val="en-US" w:eastAsia="ja-JP"/>
    </w:rPr>
  </w:style>
  <w:style w:type="character" w:customStyle="1" w:styleId="BalloonTextChar">
    <w:name w:val="Balloon Text Char"/>
    <w:uiPriority w:val="99"/>
    <w:rsid w:val="005F2BC5"/>
    <w:rPr>
      <w:rFonts w:ascii="Tahoma" w:hAnsi="Tahoma" w:cs="Tahoma"/>
      <w:sz w:val="16"/>
      <w:szCs w:val="16"/>
      <w:lang w:val="en-GB"/>
    </w:rPr>
  </w:style>
  <w:style w:type="character" w:customStyle="1" w:styleId="CommentTextChar">
    <w:name w:val="Comment Text Char"/>
    <w:uiPriority w:val="99"/>
    <w:rsid w:val="005F2BC5"/>
    <w:rPr>
      <w:rFonts w:cs="Times New Roman"/>
      <w:lang w:val="en-GB"/>
    </w:rPr>
  </w:style>
  <w:style w:type="character" w:customStyle="1" w:styleId="CommentSubjectChar">
    <w:name w:val="Comment Subject Char"/>
    <w:uiPriority w:val="99"/>
    <w:rsid w:val="005F2BC5"/>
    <w:rPr>
      <w:rFonts w:cs="Times New Roman"/>
      <w:b/>
      <w:bCs/>
      <w:lang w:val="en-GB"/>
    </w:rPr>
  </w:style>
  <w:style w:type="character" w:styleId="aff9">
    <w:name w:val="Placeholder Text"/>
    <w:rsid w:val="005F2BC5"/>
    <w:rPr>
      <w:rFonts w:cs="Times New Roman"/>
      <w:color w:val="808080"/>
    </w:rPr>
  </w:style>
  <w:style w:type="character" w:customStyle="1" w:styleId="FootnoteTextChar">
    <w:name w:val="Footnote Text Char"/>
    <w:uiPriority w:val="99"/>
    <w:rsid w:val="005F2BC5"/>
    <w:rPr>
      <w:rFonts w:ascii="Calibri" w:hAnsi="Calibri" w:cs="Times New Roman"/>
    </w:rPr>
  </w:style>
  <w:style w:type="character" w:customStyle="1" w:styleId="DocTitleChar">
    <w:name w:val="Doc Title Char"/>
    <w:rsid w:val="005F2BC5"/>
    <w:rPr>
      <w:rFonts w:ascii="Arial" w:hAnsi="Arial" w:cs="Arial"/>
      <w:b w:val="0"/>
      <w:bCs w:val="0"/>
      <w:color w:val="333399"/>
      <w:sz w:val="28"/>
      <w:szCs w:val="32"/>
      <w:lang w:val="en-US"/>
    </w:rPr>
  </w:style>
  <w:style w:type="character" w:customStyle="1" w:styleId="Style1Char">
    <w:name w:val="Style1 Char"/>
    <w:rsid w:val="005F2BC5"/>
    <w:rPr>
      <w:rFonts w:ascii="Calibri" w:hAnsi="Calibri" w:cs="Calibri"/>
      <w:b/>
      <w:bCs/>
      <w:color w:val="333399"/>
      <w:sz w:val="40"/>
      <w:szCs w:val="40"/>
      <w:lang w:val="en-US"/>
    </w:rPr>
  </w:style>
  <w:style w:type="character" w:customStyle="1" w:styleId="ContentsChar">
    <w:name w:val="Contents Char"/>
    <w:rsid w:val="005F2BC5"/>
    <w:rPr>
      <w:rFonts w:ascii="Calibri" w:hAnsi="Calibri" w:cs="Calibri"/>
      <w:b/>
      <w:bCs/>
      <w:color w:val="333399"/>
      <w:sz w:val="28"/>
      <w:szCs w:val="32"/>
      <w:lang w:val="en-US"/>
    </w:rPr>
  </w:style>
  <w:style w:type="character" w:customStyle="1" w:styleId="EndnoteTextChar">
    <w:name w:val="Endnote Text Char"/>
    <w:rsid w:val="005F2BC5"/>
    <w:rPr>
      <w:rFonts w:ascii="Calibri" w:hAnsi="Calibri" w:cs="Calibri"/>
      <w:lang w:val="en-GB"/>
    </w:rPr>
  </w:style>
  <w:style w:type="character" w:customStyle="1" w:styleId="affa">
    <w:name w:val="Χαρακτήρες σημείωσης τέλους"/>
    <w:rsid w:val="005F2BC5"/>
    <w:rPr>
      <w:vertAlign w:val="superscript"/>
    </w:rPr>
  </w:style>
  <w:style w:type="character" w:customStyle="1" w:styleId="EndnoteReference1">
    <w:name w:val="Endnote Reference1"/>
    <w:rsid w:val="005F2BC5"/>
    <w:rPr>
      <w:vertAlign w:val="superscript"/>
    </w:rPr>
  </w:style>
  <w:style w:type="character" w:customStyle="1" w:styleId="affb">
    <w:name w:val="Κουκκίδες"/>
    <w:rsid w:val="005F2BC5"/>
    <w:rPr>
      <w:rFonts w:ascii="OpenSymbol" w:eastAsia="OpenSymbol" w:hAnsi="OpenSymbol" w:cs="OpenSymbol"/>
    </w:rPr>
  </w:style>
  <w:style w:type="character" w:customStyle="1" w:styleId="affc">
    <w:name w:val="Σύμβολο υποσημείωσης"/>
    <w:rsid w:val="005F2BC5"/>
    <w:rPr>
      <w:vertAlign w:val="superscript"/>
    </w:rPr>
  </w:style>
  <w:style w:type="character" w:customStyle="1" w:styleId="affd">
    <w:name w:val="Χαρακτήρες αρίθμησης"/>
    <w:rsid w:val="005F2BC5"/>
  </w:style>
  <w:style w:type="character" w:customStyle="1" w:styleId="normalwithoutspacingChar">
    <w:name w:val="normal_without_spacing Char"/>
    <w:rsid w:val="005F2BC5"/>
    <w:rPr>
      <w:rFonts w:ascii="Calibri" w:hAnsi="Calibri" w:cs="Calibri"/>
      <w:sz w:val="22"/>
      <w:szCs w:val="24"/>
    </w:rPr>
  </w:style>
  <w:style w:type="character" w:customStyle="1" w:styleId="FootnoteTextChar1">
    <w:name w:val="Footnote Text Char1"/>
    <w:rsid w:val="005F2BC5"/>
    <w:rPr>
      <w:rFonts w:ascii="Calibri" w:hAnsi="Calibri" w:cs="Calibri"/>
      <w:lang w:val="en-IE" w:eastAsia="zh-CN"/>
    </w:rPr>
  </w:style>
  <w:style w:type="character" w:customStyle="1" w:styleId="foothangingChar">
    <w:name w:val="foot_hanging Char"/>
    <w:rsid w:val="005F2BC5"/>
    <w:rPr>
      <w:rFonts w:ascii="Calibri" w:hAnsi="Calibri" w:cs="Calibri"/>
      <w:sz w:val="18"/>
      <w:szCs w:val="18"/>
      <w:lang w:val="en-IE" w:eastAsia="zh-CN"/>
    </w:rPr>
  </w:style>
  <w:style w:type="character" w:customStyle="1" w:styleId="HTMLPreformattedChar">
    <w:name w:val="HTML Preformatted Char"/>
    <w:uiPriority w:val="99"/>
    <w:rsid w:val="005F2BC5"/>
    <w:rPr>
      <w:rFonts w:ascii="Courier New" w:hAnsi="Courier New" w:cs="Courier New"/>
    </w:rPr>
  </w:style>
  <w:style w:type="character" w:customStyle="1" w:styleId="BodyTextIndent3Char">
    <w:name w:val="Body Text Indent 3 Char"/>
    <w:uiPriority w:val="99"/>
    <w:rsid w:val="005F2BC5"/>
    <w:rPr>
      <w:rFonts w:ascii="Calibri" w:hAnsi="Calibri" w:cs="Calibri"/>
      <w:sz w:val="16"/>
      <w:szCs w:val="16"/>
      <w:lang w:val="en-GB"/>
    </w:rPr>
  </w:style>
  <w:style w:type="character" w:customStyle="1" w:styleId="WW-FootnoteReference">
    <w:name w:val="WW-Footnote Reference"/>
    <w:rsid w:val="005F2BC5"/>
    <w:rPr>
      <w:vertAlign w:val="superscript"/>
    </w:rPr>
  </w:style>
  <w:style w:type="character" w:customStyle="1" w:styleId="WW-EndnoteReference">
    <w:name w:val="WW-Endnote Reference"/>
    <w:rsid w:val="005F2BC5"/>
    <w:rPr>
      <w:vertAlign w:val="superscript"/>
    </w:rPr>
  </w:style>
  <w:style w:type="character" w:customStyle="1" w:styleId="FootnoteReference1">
    <w:name w:val="Footnote Reference1"/>
    <w:rsid w:val="005F2BC5"/>
    <w:rPr>
      <w:vertAlign w:val="superscript"/>
    </w:rPr>
  </w:style>
  <w:style w:type="character" w:customStyle="1" w:styleId="FootnoteTextChar2">
    <w:name w:val="Footnote Text Char2"/>
    <w:rsid w:val="005F2BC5"/>
    <w:rPr>
      <w:rFonts w:ascii="Calibri" w:hAnsi="Calibri" w:cs="Calibri"/>
      <w:sz w:val="18"/>
      <w:lang w:val="en-IE" w:eastAsia="zh-CN"/>
    </w:rPr>
  </w:style>
  <w:style w:type="character" w:customStyle="1" w:styleId="foothangingChar1">
    <w:name w:val="foot_hanging Char1"/>
    <w:rsid w:val="005F2BC5"/>
    <w:rPr>
      <w:rFonts w:ascii="Calibri" w:hAnsi="Calibri" w:cs="Calibri"/>
      <w:sz w:val="18"/>
      <w:szCs w:val="18"/>
      <w:lang w:val="en-IE" w:eastAsia="zh-CN"/>
    </w:rPr>
  </w:style>
  <w:style w:type="character" w:customStyle="1" w:styleId="footersChar">
    <w:name w:val="footers Char"/>
    <w:rsid w:val="005F2BC5"/>
    <w:rPr>
      <w:rFonts w:ascii="Calibri" w:hAnsi="Calibri" w:cs="Calibri"/>
      <w:sz w:val="18"/>
      <w:szCs w:val="18"/>
      <w:lang w:val="en-IE" w:eastAsia="zh-CN"/>
    </w:rPr>
  </w:style>
  <w:style w:type="character" w:customStyle="1" w:styleId="CommentTextChar1">
    <w:name w:val="Comment Text Char1"/>
    <w:rsid w:val="005F2BC5"/>
    <w:rPr>
      <w:rFonts w:ascii="Calibri" w:hAnsi="Calibri" w:cs="Calibri"/>
      <w:lang w:val="en-GB" w:eastAsia="zh-CN"/>
    </w:rPr>
  </w:style>
  <w:style w:type="character" w:customStyle="1" w:styleId="HTMLPreformattedChar1">
    <w:name w:val="HTML Preformatted Char1"/>
    <w:rsid w:val="005F2BC5"/>
    <w:rPr>
      <w:rFonts w:ascii="Courier New" w:hAnsi="Courier New" w:cs="Courier New"/>
      <w:lang w:eastAsia="zh-CN"/>
    </w:rPr>
  </w:style>
  <w:style w:type="character" w:customStyle="1" w:styleId="BodyText3Char">
    <w:name w:val="Body Text 3 Char"/>
    <w:uiPriority w:val="99"/>
    <w:rsid w:val="005F2BC5"/>
    <w:rPr>
      <w:rFonts w:ascii="Calibri" w:hAnsi="Calibri" w:cs="Calibri"/>
      <w:sz w:val="16"/>
      <w:szCs w:val="16"/>
      <w:lang w:val="en-GB" w:eastAsia="zh-CN"/>
    </w:rPr>
  </w:style>
  <w:style w:type="character" w:customStyle="1" w:styleId="WW-FootnoteReference1">
    <w:name w:val="WW-Footnote Reference1"/>
    <w:rsid w:val="005F2BC5"/>
    <w:rPr>
      <w:vertAlign w:val="superscript"/>
    </w:rPr>
  </w:style>
  <w:style w:type="character" w:customStyle="1" w:styleId="WW-EndnoteReference1">
    <w:name w:val="WW-Endnote Reference1"/>
    <w:rsid w:val="005F2BC5"/>
    <w:rPr>
      <w:vertAlign w:val="superscript"/>
    </w:rPr>
  </w:style>
  <w:style w:type="character" w:customStyle="1" w:styleId="WW-FootnoteReference2">
    <w:name w:val="WW-Footnote Reference2"/>
    <w:rsid w:val="005F2BC5"/>
    <w:rPr>
      <w:vertAlign w:val="superscript"/>
    </w:rPr>
  </w:style>
  <w:style w:type="character" w:customStyle="1" w:styleId="WW-EndnoteReference2">
    <w:name w:val="WW-Endnote Reference2"/>
    <w:rsid w:val="005F2BC5"/>
    <w:rPr>
      <w:vertAlign w:val="superscript"/>
    </w:rPr>
  </w:style>
  <w:style w:type="character" w:customStyle="1" w:styleId="FootnoteTextChar3">
    <w:name w:val="Footnote Text Char3"/>
    <w:rsid w:val="005F2BC5"/>
    <w:rPr>
      <w:rFonts w:ascii="Calibri" w:hAnsi="Calibri" w:cs="Calibri"/>
      <w:sz w:val="18"/>
      <w:lang w:val="en-IE" w:eastAsia="zh-CN"/>
    </w:rPr>
  </w:style>
  <w:style w:type="character" w:customStyle="1" w:styleId="foothangingChar2">
    <w:name w:val="foot_hanging Char2"/>
    <w:rsid w:val="005F2BC5"/>
    <w:rPr>
      <w:rFonts w:ascii="Calibri" w:hAnsi="Calibri" w:cs="Calibri"/>
      <w:sz w:val="18"/>
      <w:szCs w:val="18"/>
      <w:lang w:val="en-IE" w:eastAsia="zh-CN"/>
    </w:rPr>
  </w:style>
  <w:style w:type="character" w:customStyle="1" w:styleId="footersChar1">
    <w:name w:val="footers Char1"/>
    <w:rsid w:val="005F2BC5"/>
    <w:rPr>
      <w:rFonts w:ascii="Calibri" w:hAnsi="Calibri" w:cs="Calibri"/>
      <w:sz w:val="18"/>
      <w:szCs w:val="18"/>
      <w:lang w:val="en-IE" w:eastAsia="zh-CN"/>
    </w:rPr>
  </w:style>
  <w:style w:type="character" w:customStyle="1" w:styleId="foootChar">
    <w:name w:val="fooot Char"/>
    <w:rsid w:val="005F2BC5"/>
    <w:rPr>
      <w:rFonts w:ascii="Calibri" w:hAnsi="Calibri" w:cs="Calibri"/>
      <w:sz w:val="18"/>
      <w:szCs w:val="18"/>
      <w:lang w:val="en-IE" w:eastAsia="zh-CN"/>
    </w:rPr>
  </w:style>
  <w:style w:type="character" w:customStyle="1" w:styleId="1f7">
    <w:name w:val="Παραπομπή υποσημείωσης1"/>
    <w:rsid w:val="005F2BC5"/>
    <w:rPr>
      <w:vertAlign w:val="superscript"/>
    </w:rPr>
  </w:style>
  <w:style w:type="character" w:customStyle="1" w:styleId="1f8">
    <w:name w:val="Παραπομπή σημείωσης τέλους1"/>
    <w:rsid w:val="005F2BC5"/>
    <w:rPr>
      <w:vertAlign w:val="superscript"/>
    </w:rPr>
  </w:style>
  <w:style w:type="character" w:customStyle="1" w:styleId="1f9">
    <w:name w:val="Παραπομπή σχολίου1"/>
    <w:rsid w:val="005F2BC5"/>
    <w:rPr>
      <w:sz w:val="16"/>
      <w:szCs w:val="16"/>
    </w:rPr>
  </w:style>
  <w:style w:type="character" w:customStyle="1" w:styleId="WW-FootnoteReference3">
    <w:name w:val="WW-Footnote Reference3"/>
    <w:rsid w:val="005F2BC5"/>
    <w:rPr>
      <w:vertAlign w:val="superscript"/>
    </w:rPr>
  </w:style>
  <w:style w:type="character" w:customStyle="1" w:styleId="WW-EndnoteReference3">
    <w:name w:val="WW-Endnote Reference3"/>
    <w:rsid w:val="005F2BC5"/>
    <w:rPr>
      <w:vertAlign w:val="superscript"/>
    </w:rPr>
  </w:style>
  <w:style w:type="character" w:customStyle="1" w:styleId="WW-FootnoteReference4">
    <w:name w:val="WW-Footnote Reference4"/>
    <w:rsid w:val="005F2BC5"/>
    <w:rPr>
      <w:vertAlign w:val="superscript"/>
    </w:rPr>
  </w:style>
  <w:style w:type="character" w:customStyle="1" w:styleId="WW-EndnoteReference4">
    <w:name w:val="WW-Endnote Reference4"/>
    <w:rsid w:val="005F2BC5"/>
    <w:rPr>
      <w:vertAlign w:val="superscript"/>
    </w:rPr>
  </w:style>
  <w:style w:type="character" w:customStyle="1" w:styleId="WW-FootnoteReference5">
    <w:name w:val="WW-Footnote Reference5"/>
    <w:rsid w:val="005F2BC5"/>
    <w:rPr>
      <w:vertAlign w:val="superscript"/>
    </w:rPr>
  </w:style>
  <w:style w:type="character" w:customStyle="1" w:styleId="WW-EndnoteReference5">
    <w:name w:val="WW-Endnote Reference5"/>
    <w:rsid w:val="005F2BC5"/>
    <w:rPr>
      <w:vertAlign w:val="superscript"/>
    </w:rPr>
  </w:style>
  <w:style w:type="character" w:customStyle="1" w:styleId="WW-FootnoteReference6">
    <w:name w:val="WW-Footnote Reference6"/>
    <w:rsid w:val="005F2BC5"/>
    <w:rPr>
      <w:vertAlign w:val="superscript"/>
    </w:rPr>
  </w:style>
  <w:style w:type="character" w:customStyle="1" w:styleId="WW-EndnoteReference6">
    <w:name w:val="WW-Endnote Reference6"/>
    <w:rsid w:val="005F2BC5"/>
    <w:rPr>
      <w:vertAlign w:val="superscript"/>
    </w:rPr>
  </w:style>
  <w:style w:type="character" w:customStyle="1" w:styleId="WW-FootnoteReference7">
    <w:name w:val="WW-Footnote Reference7"/>
    <w:rsid w:val="005F2BC5"/>
    <w:rPr>
      <w:vertAlign w:val="superscript"/>
    </w:rPr>
  </w:style>
  <w:style w:type="character" w:customStyle="1" w:styleId="WW-EndnoteReference7">
    <w:name w:val="WW-Endnote Reference7"/>
    <w:rsid w:val="005F2BC5"/>
    <w:rPr>
      <w:vertAlign w:val="superscript"/>
    </w:rPr>
  </w:style>
  <w:style w:type="character" w:customStyle="1" w:styleId="WW-FootnoteReference8">
    <w:name w:val="WW-Footnote Reference8"/>
    <w:rsid w:val="005F2BC5"/>
    <w:rPr>
      <w:vertAlign w:val="superscript"/>
    </w:rPr>
  </w:style>
  <w:style w:type="character" w:customStyle="1" w:styleId="WW-EndnoteReference8">
    <w:name w:val="WW-Endnote Reference8"/>
    <w:rsid w:val="005F2BC5"/>
    <w:rPr>
      <w:vertAlign w:val="superscript"/>
    </w:rPr>
  </w:style>
  <w:style w:type="character" w:customStyle="1" w:styleId="WW-EndnoteReference9">
    <w:name w:val="WW-Endnote Reference9"/>
    <w:rsid w:val="005F2BC5"/>
    <w:rPr>
      <w:vertAlign w:val="superscript"/>
    </w:rPr>
  </w:style>
  <w:style w:type="character" w:customStyle="1" w:styleId="WW-EndnoteReference10">
    <w:name w:val="WW-Endnote Reference10"/>
    <w:rsid w:val="005F2BC5"/>
    <w:rPr>
      <w:vertAlign w:val="superscript"/>
    </w:rPr>
  </w:style>
  <w:style w:type="character" w:customStyle="1" w:styleId="WW-FootnoteReference11">
    <w:name w:val="WW-Footnote Reference11"/>
    <w:rsid w:val="005F2BC5"/>
    <w:rPr>
      <w:vertAlign w:val="superscript"/>
    </w:rPr>
  </w:style>
  <w:style w:type="character" w:customStyle="1" w:styleId="WW-EndnoteReference11">
    <w:name w:val="WW-Endnote Reference11"/>
    <w:rsid w:val="005F2BC5"/>
    <w:rPr>
      <w:vertAlign w:val="superscript"/>
    </w:rPr>
  </w:style>
  <w:style w:type="character" w:customStyle="1" w:styleId="WW-FootnoteReference12">
    <w:name w:val="WW-Footnote Reference12"/>
    <w:rsid w:val="005F2BC5"/>
    <w:rPr>
      <w:vertAlign w:val="superscript"/>
    </w:rPr>
  </w:style>
  <w:style w:type="character" w:customStyle="1" w:styleId="WW-EndnoteReference12">
    <w:name w:val="WW-Endnote Reference12"/>
    <w:rsid w:val="005F2BC5"/>
    <w:rPr>
      <w:vertAlign w:val="superscript"/>
    </w:rPr>
  </w:style>
  <w:style w:type="character" w:customStyle="1" w:styleId="WW-FootnoteReference13">
    <w:name w:val="WW-Footnote Reference13"/>
    <w:rsid w:val="005F2BC5"/>
    <w:rPr>
      <w:vertAlign w:val="superscript"/>
    </w:rPr>
  </w:style>
  <w:style w:type="character" w:customStyle="1" w:styleId="WW-EndnoteReference13">
    <w:name w:val="WW-Endnote Reference13"/>
    <w:rsid w:val="005F2BC5"/>
    <w:rPr>
      <w:vertAlign w:val="superscript"/>
    </w:rPr>
  </w:style>
  <w:style w:type="character" w:styleId="affe">
    <w:name w:val="endnote reference"/>
    <w:rsid w:val="005F2BC5"/>
    <w:rPr>
      <w:vertAlign w:val="superscript"/>
    </w:rPr>
  </w:style>
  <w:style w:type="character" w:customStyle="1" w:styleId="2b">
    <w:name w:val="Παραπομπή υποσημείωσης2"/>
    <w:rsid w:val="005F2BC5"/>
    <w:rPr>
      <w:vertAlign w:val="superscript"/>
    </w:rPr>
  </w:style>
  <w:style w:type="character" w:customStyle="1" w:styleId="2c">
    <w:name w:val="Παραπομπή σημείωσης τέλους2"/>
    <w:rsid w:val="005F2BC5"/>
    <w:rPr>
      <w:vertAlign w:val="superscript"/>
    </w:rPr>
  </w:style>
  <w:style w:type="character" w:customStyle="1" w:styleId="WW-FootnoteReference14">
    <w:name w:val="WW-Footnote Reference14"/>
    <w:rsid w:val="005F2BC5"/>
    <w:rPr>
      <w:vertAlign w:val="superscript"/>
    </w:rPr>
  </w:style>
  <w:style w:type="character" w:customStyle="1" w:styleId="WW-EndnoteReference14">
    <w:name w:val="WW-Endnote Reference14"/>
    <w:rsid w:val="005F2BC5"/>
    <w:rPr>
      <w:vertAlign w:val="superscript"/>
    </w:rPr>
  </w:style>
  <w:style w:type="character" w:customStyle="1" w:styleId="WW-FootnoteReference15">
    <w:name w:val="WW-Footnote Reference15"/>
    <w:rsid w:val="005F2BC5"/>
    <w:rPr>
      <w:vertAlign w:val="superscript"/>
    </w:rPr>
  </w:style>
  <w:style w:type="character" w:customStyle="1" w:styleId="WW-EndnoteReference15">
    <w:name w:val="WW-Endnote Reference15"/>
    <w:rsid w:val="005F2BC5"/>
    <w:rPr>
      <w:vertAlign w:val="superscript"/>
    </w:rPr>
  </w:style>
  <w:style w:type="paragraph" w:customStyle="1" w:styleId="afff">
    <w:name w:val="Επικεφαλίδα"/>
    <w:basedOn w:val="a0"/>
    <w:next w:val="a4"/>
    <w:rsid w:val="005F2BC5"/>
    <w:pPr>
      <w:keepNext/>
      <w:suppressAutoHyphens/>
      <w:spacing w:before="240" w:after="120"/>
      <w:jc w:val="both"/>
    </w:pPr>
    <w:rPr>
      <w:rFonts w:ascii="Liberation Sans" w:eastAsia="Microsoft YaHei" w:hAnsi="Liberation Sans" w:cs="Mangal"/>
      <w:sz w:val="28"/>
      <w:szCs w:val="28"/>
      <w:lang w:val="en-GB" w:eastAsia="zh-CN"/>
    </w:rPr>
  </w:style>
  <w:style w:type="paragraph" w:customStyle="1" w:styleId="afff0">
    <w:name w:val="Ευρετήριο"/>
    <w:basedOn w:val="a0"/>
    <w:rsid w:val="005F2BC5"/>
    <w:pPr>
      <w:suppressLineNumbers/>
      <w:suppressAutoHyphens/>
      <w:spacing w:after="120"/>
      <w:jc w:val="both"/>
    </w:pPr>
    <w:rPr>
      <w:rFonts w:ascii="Calibri" w:hAnsi="Calibri" w:cs="Mangal"/>
      <w:sz w:val="22"/>
      <w:szCs w:val="24"/>
      <w:lang w:val="en-GB" w:eastAsia="zh-CN"/>
    </w:rPr>
  </w:style>
  <w:style w:type="paragraph" w:customStyle="1" w:styleId="WW-Caption">
    <w:name w:val="WW-Caption"/>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1fa">
    <w:name w:val="Λεζάντα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Caption1">
    <w:name w:val="Caption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
    <w:name w:val="WW-Caption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
    <w:name w:val="WW-Caption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
    <w:name w:val="WW-Caption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
    <w:name w:val="WW-Caption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1">
    <w:name w:val="WW-Caption1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11">
    <w:name w:val="WW-Caption11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
    <w:name w:val="WW-Caption111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
    <w:name w:val="WW-Caption1111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
    <w:name w:val="WW-Caption11111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1">
    <w:name w:val="WW-Caption111111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11">
    <w:name w:val="WW-Caption1111111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111">
    <w:name w:val="WW-Caption11111111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1111">
    <w:name w:val="WW-Caption111111111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11111">
    <w:name w:val="WW-Caption1111111111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111111">
    <w:name w:val="WW-Caption111111111111111"/>
    <w:basedOn w:val="a0"/>
    <w:rsid w:val="005F2BC5"/>
    <w:pPr>
      <w:suppressLineNumbers/>
      <w:suppressAutoHyphens/>
      <w:spacing w:before="120" w:after="120"/>
      <w:jc w:val="both"/>
    </w:pPr>
    <w:rPr>
      <w:rFonts w:ascii="Calibri" w:hAnsi="Calibri" w:cs="Mangal"/>
      <w:i/>
      <w:iCs/>
      <w:sz w:val="24"/>
      <w:szCs w:val="24"/>
      <w:lang w:val="en-GB" w:eastAsia="zh-CN"/>
    </w:rPr>
  </w:style>
  <w:style w:type="paragraph" w:customStyle="1" w:styleId="Bullet">
    <w:name w:val="Bullet"/>
    <w:basedOn w:val="a0"/>
    <w:rsid w:val="005F2BC5"/>
    <w:pPr>
      <w:tabs>
        <w:tab w:val="num" w:pos="397"/>
      </w:tabs>
      <w:suppressAutoHyphens/>
      <w:spacing w:after="100"/>
      <w:ind w:left="397" w:hanging="397"/>
      <w:jc w:val="both"/>
    </w:pPr>
    <w:rPr>
      <w:rFonts w:ascii="Calibri" w:eastAsia="MS Mincho" w:hAnsi="Calibri" w:cs="Calibri"/>
      <w:sz w:val="22"/>
      <w:szCs w:val="24"/>
      <w:lang w:val="en-US" w:eastAsia="ja-JP"/>
    </w:rPr>
  </w:style>
  <w:style w:type="paragraph" w:customStyle="1" w:styleId="DocTitle">
    <w:name w:val="Doc Title"/>
    <w:basedOn w:val="1"/>
    <w:rsid w:val="005F2BC5"/>
    <w:pPr>
      <w:pageBreakBefore/>
      <w:pBdr>
        <w:top w:val="none" w:sz="0" w:space="0" w:color="000000"/>
        <w:left w:val="none" w:sz="0" w:space="0" w:color="000000"/>
        <w:bottom w:val="single" w:sz="18" w:space="1" w:color="000080"/>
        <w:right w:val="none" w:sz="0" w:space="0" w:color="000000"/>
      </w:pBdr>
      <w:suppressAutoHyphens/>
      <w:spacing w:before="320" w:after="160"/>
    </w:pPr>
    <w:rPr>
      <w:rFonts w:ascii="Arial" w:hAnsi="Arial" w:cs="Arial"/>
      <w:b/>
      <w:bCs/>
      <w:color w:val="333399"/>
      <w:sz w:val="28"/>
      <w:szCs w:val="32"/>
      <w:lang w:val="en-US" w:eastAsia="zh-CN"/>
    </w:rPr>
  </w:style>
  <w:style w:type="paragraph" w:customStyle="1" w:styleId="inserttext">
    <w:name w:val="insert text"/>
    <w:basedOn w:val="a0"/>
    <w:rsid w:val="005F2BC5"/>
    <w:pPr>
      <w:suppressAutoHyphens/>
      <w:spacing w:after="100"/>
      <w:ind w:left="794"/>
      <w:jc w:val="both"/>
    </w:pPr>
    <w:rPr>
      <w:rFonts w:ascii="Calibri" w:eastAsia="MS Mincho" w:hAnsi="Calibri" w:cs="Calibri"/>
      <w:sz w:val="22"/>
      <w:szCs w:val="24"/>
      <w:lang w:val="en-US" w:eastAsia="ja-JP"/>
    </w:rPr>
  </w:style>
  <w:style w:type="paragraph" w:customStyle="1" w:styleId="western">
    <w:name w:val="western"/>
    <w:basedOn w:val="a0"/>
    <w:rsid w:val="005F2BC5"/>
    <w:pPr>
      <w:suppressAutoHyphens/>
      <w:spacing w:before="280" w:after="200"/>
      <w:jc w:val="both"/>
    </w:pPr>
    <w:rPr>
      <w:rFonts w:ascii="Arial Unicode MS" w:eastAsia="Arial Unicode MS" w:hAnsi="Arial Unicode MS" w:cs="Arial Unicode MS"/>
      <w:sz w:val="22"/>
      <w:szCs w:val="24"/>
      <w:lang w:val="en-GB" w:eastAsia="zh-CN"/>
    </w:rPr>
  </w:style>
  <w:style w:type="paragraph" w:styleId="46">
    <w:name w:val="toc 4"/>
    <w:basedOn w:val="a0"/>
    <w:next w:val="a0"/>
    <w:uiPriority w:val="39"/>
    <w:qFormat/>
    <w:rsid w:val="005F2BC5"/>
    <w:pPr>
      <w:suppressAutoHyphens/>
      <w:ind w:left="660"/>
    </w:pPr>
    <w:rPr>
      <w:rFonts w:ascii="Calibri" w:hAnsi="Calibri" w:cs="Calibri"/>
      <w:sz w:val="18"/>
      <w:szCs w:val="18"/>
      <w:lang w:val="en-GB" w:eastAsia="zh-CN"/>
    </w:rPr>
  </w:style>
  <w:style w:type="paragraph" w:styleId="56">
    <w:name w:val="toc 5"/>
    <w:basedOn w:val="a0"/>
    <w:next w:val="a0"/>
    <w:uiPriority w:val="39"/>
    <w:rsid w:val="005F2BC5"/>
    <w:pPr>
      <w:suppressAutoHyphens/>
      <w:ind w:left="880"/>
    </w:pPr>
    <w:rPr>
      <w:rFonts w:ascii="Calibri" w:hAnsi="Calibri" w:cs="Calibri"/>
      <w:sz w:val="18"/>
      <w:szCs w:val="18"/>
      <w:lang w:val="en-GB" w:eastAsia="zh-CN"/>
    </w:rPr>
  </w:style>
  <w:style w:type="paragraph" w:styleId="66">
    <w:name w:val="toc 6"/>
    <w:basedOn w:val="a0"/>
    <w:next w:val="a0"/>
    <w:uiPriority w:val="39"/>
    <w:rsid w:val="005F2BC5"/>
    <w:pPr>
      <w:suppressAutoHyphens/>
      <w:ind w:left="1100"/>
    </w:pPr>
    <w:rPr>
      <w:rFonts w:ascii="Calibri" w:hAnsi="Calibri" w:cs="Calibri"/>
      <w:sz w:val="18"/>
      <w:szCs w:val="18"/>
      <w:lang w:val="en-GB" w:eastAsia="zh-CN"/>
    </w:rPr>
  </w:style>
  <w:style w:type="paragraph" w:styleId="76">
    <w:name w:val="toc 7"/>
    <w:basedOn w:val="a0"/>
    <w:next w:val="a0"/>
    <w:uiPriority w:val="39"/>
    <w:rsid w:val="005F2BC5"/>
    <w:pPr>
      <w:suppressAutoHyphens/>
      <w:ind w:left="1320"/>
    </w:pPr>
    <w:rPr>
      <w:rFonts w:ascii="Calibri" w:hAnsi="Calibri" w:cs="Calibri"/>
      <w:sz w:val="18"/>
      <w:szCs w:val="18"/>
      <w:lang w:val="en-GB" w:eastAsia="zh-CN"/>
    </w:rPr>
  </w:style>
  <w:style w:type="paragraph" w:styleId="86">
    <w:name w:val="toc 8"/>
    <w:basedOn w:val="a0"/>
    <w:next w:val="a0"/>
    <w:uiPriority w:val="39"/>
    <w:rsid w:val="005F2BC5"/>
    <w:pPr>
      <w:suppressAutoHyphens/>
      <w:ind w:left="1540"/>
    </w:pPr>
    <w:rPr>
      <w:rFonts w:ascii="Calibri" w:hAnsi="Calibri" w:cs="Calibri"/>
      <w:sz w:val="18"/>
      <w:szCs w:val="18"/>
      <w:lang w:val="en-GB" w:eastAsia="zh-CN"/>
    </w:rPr>
  </w:style>
  <w:style w:type="paragraph" w:styleId="96">
    <w:name w:val="toc 9"/>
    <w:basedOn w:val="a0"/>
    <w:next w:val="a0"/>
    <w:uiPriority w:val="39"/>
    <w:rsid w:val="005F2BC5"/>
    <w:pPr>
      <w:suppressAutoHyphens/>
      <w:ind w:left="1760"/>
    </w:pPr>
    <w:rPr>
      <w:rFonts w:ascii="Calibri" w:hAnsi="Calibri" w:cs="Calibri"/>
      <w:sz w:val="18"/>
      <w:szCs w:val="18"/>
      <w:lang w:val="en-GB" w:eastAsia="zh-CN"/>
    </w:rPr>
  </w:style>
  <w:style w:type="paragraph" w:customStyle="1" w:styleId="Contents">
    <w:name w:val="Contents"/>
    <w:basedOn w:val="1"/>
    <w:rsid w:val="005F2BC5"/>
    <w:pPr>
      <w:pageBreakBefore/>
      <w:pBdr>
        <w:top w:val="none" w:sz="0" w:space="0" w:color="000000"/>
        <w:left w:val="none" w:sz="0" w:space="0" w:color="000000"/>
        <w:bottom w:val="single" w:sz="18" w:space="1" w:color="000080"/>
        <w:right w:val="none" w:sz="0" w:space="0" w:color="000000"/>
      </w:pBdr>
      <w:suppressAutoHyphens/>
      <w:spacing w:before="320" w:after="160"/>
    </w:pPr>
    <w:rPr>
      <w:rFonts w:ascii="Calibri" w:hAnsi="Calibri" w:cs="Calibri"/>
      <w:b/>
      <w:bCs/>
      <w:color w:val="333399"/>
      <w:sz w:val="28"/>
      <w:szCs w:val="32"/>
      <w:lang w:eastAsia="zh-CN"/>
    </w:rPr>
  </w:style>
  <w:style w:type="paragraph" w:styleId="afff1">
    <w:name w:val="endnote text"/>
    <w:basedOn w:val="a0"/>
    <w:link w:val="Charf1"/>
    <w:rsid w:val="005F2BC5"/>
    <w:pPr>
      <w:suppressAutoHyphens/>
      <w:spacing w:after="120"/>
      <w:jc w:val="both"/>
    </w:pPr>
    <w:rPr>
      <w:rFonts w:ascii="Calibri" w:hAnsi="Calibri" w:cs="Calibri"/>
      <w:lang w:val="en-GB" w:eastAsia="zh-CN"/>
    </w:rPr>
  </w:style>
  <w:style w:type="character" w:customStyle="1" w:styleId="Charf1">
    <w:name w:val="Κείμενο σημείωσης τέλους Char"/>
    <w:basedOn w:val="a1"/>
    <w:link w:val="afff1"/>
    <w:rsid w:val="005F2BC5"/>
    <w:rPr>
      <w:rFonts w:ascii="Calibri" w:hAnsi="Calibri" w:cs="Calibri"/>
      <w:lang w:val="en-GB" w:eastAsia="zh-CN"/>
    </w:rPr>
  </w:style>
  <w:style w:type="paragraph" w:customStyle="1" w:styleId="afff2">
    <w:name w:val="Προμορφοποιημένο κείμενο"/>
    <w:basedOn w:val="a0"/>
    <w:rsid w:val="005F2BC5"/>
    <w:pPr>
      <w:suppressAutoHyphens/>
      <w:spacing w:after="120"/>
      <w:jc w:val="both"/>
    </w:pPr>
    <w:rPr>
      <w:rFonts w:ascii="Calibri" w:hAnsi="Calibri" w:cs="Calibri"/>
      <w:sz w:val="22"/>
      <w:szCs w:val="24"/>
      <w:lang w:val="en-GB" w:eastAsia="zh-CN"/>
    </w:rPr>
  </w:style>
  <w:style w:type="paragraph" w:customStyle="1" w:styleId="LO-normal">
    <w:name w:val="LO-normal"/>
    <w:rsid w:val="005F2BC5"/>
    <w:pPr>
      <w:suppressAutoHyphens/>
      <w:spacing w:line="276" w:lineRule="auto"/>
    </w:pPr>
    <w:rPr>
      <w:rFonts w:ascii="Arial" w:eastAsia="Arial" w:hAnsi="Arial" w:cs="Arial"/>
      <w:color w:val="000000"/>
      <w:sz w:val="22"/>
      <w:szCs w:val="22"/>
      <w:lang w:eastAsia="zh-CN"/>
    </w:rPr>
  </w:style>
  <w:style w:type="paragraph" w:customStyle="1" w:styleId="afff3">
    <w:name w:val="Περιεχόμενα πίνακα"/>
    <w:basedOn w:val="a0"/>
    <w:rsid w:val="005F2BC5"/>
    <w:pPr>
      <w:suppressLineNumbers/>
      <w:suppressAutoHyphens/>
      <w:spacing w:after="120"/>
      <w:jc w:val="both"/>
    </w:pPr>
    <w:rPr>
      <w:rFonts w:ascii="Calibri" w:hAnsi="Calibri" w:cs="Calibri"/>
      <w:sz w:val="22"/>
      <w:szCs w:val="24"/>
      <w:lang w:val="en-GB" w:eastAsia="zh-CN"/>
    </w:rPr>
  </w:style>
  <w:style w:type="paragraph" w:customStyle="1" w:styleId="afff4">
    <w:name w:val="Επικεφαλίδα πίνακα"/>
    <w:basedOn w:val="afff3"/>
    <w:rsid w:val="005F2BC5"/>
    <w:pPr>
      <w:jc w:val="center"/>
    </w:pPr>
    <w:rPr>
      <w:b/>
      <w:bCs/>
    </w:rPr>
  </w:style>
  <w:style w:type="paragraph" w:customStyle="1" w:styleId="footers">
    <w:name w:val="footers"/>
    <w:basedOn w:val="foothanging"/>
    <w:rsid w:val="005F2BC5"/>
  </w:style>
  <w:style w:type="paragraph" w:customStyle="1" w:styleId="Standard">
    <w:name w:val="Standard"/>
    <w:rsid w:val="005F2BC5"/>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5F2BC5"/>
    <w:pPr>
      <w:spacing w:after="120"/>
    </w:pPr>
  </w:style>
  <w:style w:type="paragraph" w:customStyle="1" w:styleId="1fb">
    <w:name w:val="Κείμενο πλαισίου1"/>
    <w:basedOn w:val="a0"/>
    <w:rsid w:val="005F2BC5"/>
    <w:pPr>
      <w:suppressAutoHyphens/>
      <w:jc w:val="both"/>
    </w:pPr>
    <w:rPr>
      <w:rFonts w:ascii="Tahoma" w:hAnsi="Tahoma" w:cs="Tahoma"/>
      <w:sz w:val="16"/>
      <w:szCs w:val="16"/>
      <w:lang w:val="en-GB" w:eastAsia="zh-CN"/>
    </w:rPr>
  </w:style>
  <w:style w:type="paragraph" w:customStyle="1" w:styleId="1fc">
    <w:name w:val="Κείμενο σχολίου1"/>
    <w:basedOn w:val="a0"/>
    <w:rsid w:val="005F2BC5"/>
    <w:pPr>
      <w:suppressAutoHyphens/>
      <w:spacing w:after="120"/>
      <w:jc w:val="both"/>
    </w:pPr>
    <w:rPr>
      <w:rFonts w:ascii="Calibri" w:hAnsi="Calibri" w:cs="Calibri"/>
      <w:lang w:val="en-GB" w:eastAsia="zh-CN"/>
    </w:rPr>
  </w:style>
  <w:style w:type="paragraph" w:customStyle="1" w:styleId="1fd">
    <w:name w:val="Θέμα σχολίου1"/>
    <w:basedOn w:val="1fc"/>
    <w:next w:val="1fc"/>
    <w:rsid w:val="005F2BC5"/>
    <w:rPr>
      <w:b/>
      <w:bCs/>
    </w:rPr>
  </w:style>
  <w:style w:type="paragraph" w:customStyle="1" w:styleId="-HTML1">
    <w:name w:val="Προ-διαμορφωμένο HTML1"/>
    <w:basedOn w:val="a0"/>
    <w:rsid w:val="005F2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zh-CN"/>
    </w:rPr>
  </w:style>
  <w:style w:type="paragraph" w:customStyle="1" w:styleId="1fe">
    <w:name w:val="Αναθεώρηση1"/>
    <w:rsid w:val="005F2BC5"/>
    <w:pPr>
      <w:suppressAutoHyphens/>
    </w:pPr>
    <w:rPr>
      <w:rFonts w:ascii="Calibri" w:hAnsi="Calibri" w:cs="Calibri"/>
      <w:sz w:val="22"/>
      <w:szCs w:val="24"/>
      <w:lang w:val="en-GB" w:eastAsia="zh-CN"/>
    </w:rPr>
  </w:style>
  <w:style w:type="paragraph" w:styleId="2d">
    <w:name w:val="List Bullet 2"/>
    <w:basedOn w:val="a0"/>
    <w:rsid w:val="005F2BC5"/>
    <w:pPr>
      <w:tabs>
        <w:tab w:val="num" w:pos="643"/>
      </w:tabs>
      <w:spacing w:line="360" w:lineRule="auto"/>
      <w:ind w:left="643" w:hanging="360"/>
      <w:jc w:val="both"/>
    </w:pPr>
    <w:rPr>
      <w:rFonts w:ascii="Trebuchet MS" w:hAnsi="Trebuchet MS"/>
      <w:sz w:val="22"/>
      <w:lang w:val="en-US" w:eastAsia="zh-CN"/>
    </w:rPr>
  </w:style>
  <w:style w:type="paragraph" w:customStyle="1" w:styleId="102">
    <w:name w:val="Περιεχόμενα 10"/>
    <w:basedOn w:val="afff0"/>
    <w:rsid w:val="005F2BC5"/>
    <w:pPr>
      <w:tabs>
        <w:tab w:val="right" w:leader="dot" w:pos="7091"/>
      </w:tabs>
      <w:ind w:left="2547"/>
    </w:pPr>
  </w:style>
  <w:style w:type="paragraph" w:customStyle="1" w:styleId="afff5">
    <w:name w:val="Οριζόντια γραμμή"/>
    <w:basedOn w:val="a0"/>
    <w:next w:val="a4"/>
    <w:rsid w:val="005F2BC5"/>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table" w:customStyle="1" w:styleId="260">
    <w:name w:val="Πλέγμα πίνακα26"/>
    <w:basedOn w:val="a2"/>
    <w:next w:val="af"/>
    <w:uiPriority w:val="59"/>
    <w:rsid w:val="005F2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e">
    <w:name w:val="List 2"/>
    <w:basedOn w:val="a0"/>
    <w:uiPriority w:val="99"/>
    <w:unhideWhenUsed/>
    <w:rsid w:val="005F2BC5"/>
    <w:pPr>
      <w:suppressAutoHyphens/>
      <w:spacing w:after="120"/>
      <w:ind w:left="566" w:hanging="283"/>
      <w:contextualSpacing/>
      <w:jc w:val="both"/>
    </w:pPr>
    <w:rPr>
      <w:rFonts w:ascii="Calibri" w:hAnsi="Calibri" w:cs="Calibri"/>
      <w:sz w:val="22"/>
      <w:szCs w:val="24"/>
      <w:lang w:val="en-GB" w:eastAsia="zh-CN"/>
    </w:rPr>
  </w:style>
  <w:style w:type="paragraph" w:styleId="37">
    <w:name w:val="List 3"/>
    <w:basedOn w:val="a0"/>
    <w:uiPriority w:val="99"/>
    <w:unhideWhenUsed/>
    <w:rsid w:val="005F2BC5"/>
    <w:pPr>
      <w:suppressAutoHyphens/>
      <w:spacing w:after="120"/>
      <w:ind w:left="849" w:hanging="283"/>
      <w:contextualSpacing/>
      <w:jc w:val="both"/>
    </w:pPr>
    <w:rPr>
      <w:rFonts w:ascii="Calibri" w:hAnsi="Calibri" w:cs="Calibri"/>
      <w:sz w:val="22"/>
      <w:szCs w:val="24"/>
      <w:lang w:val="en-GB" w:eastAsia="zh-CN"/>
    </w:rPr>
  </w:style>
  <w:style w:type="paragraph" w:styleId="3">
    <w:name w:val="List Bullet 3"/>
    <w:basedOn w:val="a0"/>
    <w:uiPriority w:val="99"/>
    <w:unhideWhenUsed/>
    <w:rsid w:val="005F2BC5"/>
    <w:pPr>
      <w:numPr>
        <w:numId w:val="24"/>
      </w:numPr>
      <w:suppressAutoHyphens/>
      <w:spacing w:after="120"/>
      <w:contextualSpacing/>
      <w:jc w:val="both"/>
    </w:pPr>
    <w:rPr>
      <w:rFonts w:ascii="Calibri" w:hAnsi="Calibri" w:cs="Calibri"/>
      <w:sz w:val="22"/>
      <w:szCs w:val="24"/>
      <w:lang w:val="en-GB" w:eastAsia="zh-CN"/>
    </w:rPr>
  </w:style>
  <w:style w:type="paragraph" w:styleId="afff6">
    <w:name w:val="List Continue"/>
    <w:basedOn w:val="a0"/>
    <w:uiPriority w:val="99"/>
    <w:unhideWhenUsed/>
    <w:rsid w:val="005F2BC5"/>
    <w:pPr>
      <w:suppressAutoHyphens/>
      <w:spacing w:after="120"/>
      <w:ind w:left="283"/>
      <w:contextualSpacing/>
      <w:jc w:val="both"/>
    </w:pPr>
    <w:rPr>
      <w:rFonts w:ascii="Calibri" w:hAnsi="Calibri" w:cs="Calibri"/>
      <w:sz w:val="22"/>
      <w:szCs w:val="24"/>
      <w:lang w:val="en-GB" w:eastAsia="zh-CN"/>
    </w:rPr>
  </w:style>
  <w:style w:type="paragraph" w:styleId="2f">
    <w:name w:val="List Continue 2"/>
    <w:basedOn w:val="a0"/>
    <w:uiPriority w:val="99"/>
    <w:unhideWhenUsed/>
    <w:rsid w:val="005F2BC5"/>
    <w:pPr>
      <w:suppressAutoHyphens/>
      <w:spacing w:after="120"/>
      <w:ind w:left="566"/>
      <w:contextualSpacing/>
      <w:jc w:val="both"/>
    </w:pPr>
    <w:rPr>
      <w:rFonts w:ascii="Calibri" w:hAnsi="Calibri" w:cs="Calibri"/>
      <w:sz w:val="22"/>
      <w:szCs w:val="24"/>
      <w:lang w:val="en-GB" w:eastAsia="zh-CN"/>
    </w:rPr>
  </w:style>
  <w:style w:type="paragraph" w:styleId="38">
    <w:name w:val="List Continue 3"/>
    <w:basedOn w:val="a0"/>
    <w:uiPriority w:val="99"/>
    <w:unhideWhenUsed/>
    <w:rsid w:val="005F2BC5"/>
    <w:pPr>
      <w:suppressAutoHyphens/>
      <w:spacing w:after="120"/>
      <w:ind w:left="849"/>
      <w:contextualSpacing/>
      <w:jc w:val="both"/>
    </w:pPr>
    <w:rPr>
      <w:rFonts w:ascii="Calibri" w:hAnsi="Calibri" w:cs="Calibri"/>
      <w:sz w:val="22"/>
      <w:szCs w:val="24"/>
      <w:lang w:val="en-GB" w:eastAsia="zh-CN"/>
    </w:rPr>
  </w:style>
  <w:style w:type="paragraph" w:styleId="afff7">
    <w:name w:val="Body Text First Indent"/>
    <w:basedOn w:val="a4"/>
    <w:link w:val="Charf2"/>
    <w:uiPriority w:val="99"/>
    <w:unhideWhenUsed/>
    <w:rsid w:val="005F2BC5"/>
    <w:pPr>
      <w:tabs>
        <w:tab w:val="clear" w:pos="9498"/>
      </w:tabs>
      <w:suppressAutoHyphens/>
      <w:spacing w:after="120"/>
      <w:ind w:firstLine="360"/>
    </w:pPr>
    <w:rPr>
      <w:rFonts w:ascii="Calibri" w:hAnsi="Calibri"/>
      <w:sz w:val="22"/>
      <w:szCs w:val="24"/>
      <w:lang w:val="en-GB" w:eastAsia="zh-CN"/>
    </w:rPr>
  </w:style>
  <w:style w:type="character" w:customStyle="1" w:styleId="Char2">
    <w:name w:val="Σώμα κειμένου Char2"/>
    <w:aliases w:val="Σώμα κείμενου Char2,Text Char2,Corpo Char2,del Char2,testo Char2"/>
    <w:basedOn w:val="a1"/>
    <w:link w:val="a4"/>
    <w:uiPriority w:val="99"/>
    <w:rsid w:val="005F2BC5"/>
    <w:rPr>
      <w:sz w:val="24"/>
    </w:rPr>
  </w:style>
  <w:style w:type="character" w:customStyle="1" w:styleId="Charf2">
    <w:name w:val="Σώμα κείμενου Πρώτη Εσοχή Char"/>
    <w:basedOn w:val="Char2"/>
    <w:link w:val="afff7"/>
    <w:uiPriority w:val="99"/>
    <w:rsid w:val="005F2BC5"/>
    <w:rPr>
      <w:rFonts w:ascii="Calibri" w:hAnsi="Calibri"/>
      <w:sz w:val="22"/>
      <w:szCs w:val="24"/>
      <w:lang w:val="en-GB" w:eastAsia="zh-CN"/>
    </w:rPr>
  </w:style>
  <w:style w:type="paragraph" w:styleId="2f0">
    <w:name w:val="Body Text First Indent 2"/>
    <w:basedOn w:val="a7"/>
    <w:link w:val="2Char2"/>
    <w:uiPriority w:val="99"/>
    <w:unhideWhenUsed/>
    <w:rsid w:val="005F2BC5"/>
    <w:pPr>
      <w:suppressAutoHyphens/>
      <w:spacing w:after="120"/>
      <w:ind w:left="360" w:firstLine="360"/>
    </w:pPr>
    <w:rPr>
      <w:rFonts w:ascii="Calibri" w:hAnsi="Calibri"/>
      <w:sz w:val="22"/>
      <w:szCs w:val="24"/>
      <w:lang w:val="en-GB" w:eastAsia="zh-CN"/>
    </w:rPr>
  </w:style>
  <w:style w:type="character" w:customStyle="1" w:styleId="Char1">
    <w:name w:val="Σώμα κείμενου με εσοχή Char1"/>
    <w:basedOn w:val="a1"/>
    <w:link w:val="a7"/>
    <w:uiPriority w:val="99"/>
    <w:rsid w:val="005F2BC5"/>
    <w:rPr>
      <w:sz w:val="24"/>
    </w:rPr>
  </w:style>
  <w:style w:type="character" w:customStyle="1" w:styleId="2Char2">
    <w:name w:val="Σώμα κείμενου Πρώτη Εσοχή 2 Char"/>
    <w:basedOn w:val="Char1"/>
    <w:link w:val="2f0"/>
    <w:uiPriority w:val="99"/>
    <w:rsid w:val="005F2BC5"/>
    <w:rPr>
      <w:rFonts w:ascii="Calibri" w:hAnsi="Calibri"/>
      <w:sz w:val="22"/>
      <w:szCs w:val="24"/>
      <w:lang w:val="en-GB" w:eastAsia="zh-CN"/>
    </w:rPr>
  </w:style>
  <w:style w:type="character" w:customStyle="1" w:styleId="39">
    <w:name w:val="Παραπομπή υποσημείωσης3"/>
    <w:rsid w:val="005F2BC5"/>
    <w:rPr>
      <w:vertAlign w:val="superscript"/>
    </w:rPr>
  </w:style>
  <w:style w:type="character" w:customStyle="1" w:styleId="afff8">
    <w:name w:val="Σώμα κειμένου_"/>
    <w:link w:val="3a"/>
    <w:uiPriority w:val="99"/>
    <w:locked/>
    <w:rsid w:val="005F2BC5"/>
    <w:rPr>
      <w:rFonts w:ascii="Verdana" w:hAnsi="Verdana"/>
      <w:color w:val="000000"/>
    </w:rPr>
  </w:style>
  <w:style w:type="paragraph" w:customStyle="1" w:styleId="3a">
    <w:name w:val="Σώμα κειμένου3"/>
    <w:basedOn w:val="a0"/>
    <w:link w:val="afff8"/>
    <w:uiPriority w:val="99"/>
    <w:rsid w:val="005F2BC5"/>
    <w:pPr>
      <w:widowControl w:val="0"/>
      <w:spacing w:line="379" w:lineRule="exact"/>
      <w:ind w:right="20"/>
      <w:jc w:val="both"/>
    </w:pPr>
    <w:rPr>
      <w:rFonts w:ascii="Verdana" w:hAnsi="Verdana"/>
      <w:color w:val="000000"/>
    </w:rPr>
  </w:style>
  <w:style w:type="paragraph" w:customStyle="1" w:styleId="47">
    <w:name w:val="Σώμα κειμένου4"/>
    <w:basedOn w:val="a0"/>
    <w:uiPriority w:val="99"/>
    <w:rsid w:val="005F2BC5"/>
    <w:pPr>
      <w:widowControl w:val="0"/>
      <w:shd w:val="clear" w:color="auto" w:fill="FFFFFF"/>
      <w:spacing w:before="240" w:line="263" w:lineRule="exact"/>
      <w:ind w:hanging="680"/>
      <w:jc w:val="both"/>
    </w:pPr>
    <w:rPr>
      <w:rFonts w:ascii="Tahoma" w:eastAsia="Courier New" w:hAnsi="Tahoma" w:cs="Tahoma"/>
      <w:color w:val="000000"/>
      <w:spacing w:val="-1"/>
    </w:rPr>
  </w:style>
  <w:style w:type="paragraph" w:customStyle="1" w:styleId="Tabletext">
    <w:name w:val="Table text"/>
    <w:basedOn w:val="a0"/>
    <w:rsid w:val="005F2BC5"/>
    <w:pPr>
      <w:widowControl w:val="0"/>
      <w:ind w:left="113"/>
    </w:pPr>
    <w:rPr>
      <w:rFonts w:ascii="Tahoma" w:hAnsi="Tahoma"/>
      <w:szCs w:val="24"/>
      <w:lang w:eastAsia="en-US"/>
    </w:rPr>
  </w:style>
  <w:style w:type="paragraph" w:customStyle="1" w:styleId="CharCharCharChar">
    <w:name w:val="Char Char Char Char"/>
    <w:basedOn w:val="a0"/>
    <w:rsid w:val="005F2BC5"/>
    <w:pPr>
      <w:spacing w:after="160" w:line="240" w:lineRule="exact"/>
    </w:pPr>
    <w:rPr>
      <w:rFonts w:ascii="Verdana" w:hAnsi="Verdana"/>
      <w:lang w:val="en-US" w:eastAsia="en-US"/>
    </w:rPr>
  </w:style>
  <w:style w:type="paragraph" w:customStyle="1" w:styleId="TOC11">
    <w:name w:val="TOC 11"/>
    <w:basedOn w:val="a0"/>
    <w:uiPriority w:val="1"/>
    <w:qFormat/>
    <w:rsid w:val="005F2BC5"/>
    <w:pPr>
      <w:widowControl w:val="0"/>
      <w:ind w:left="1353"/>
    </w:pPr>
    <w:rPr>
      <w:rFonts w:ascii="Calibri" w:eastAsia="Calibri" w:hAnsi="Calibri"/>
      <w:lang w:val="en-US" w:eastAsia="en-US"/>
    </w:rPr>
  </w:style>
  <w:style w:type="paragraph" w:customStyle="1" w:styleId="TOC21">
    <w:name w:val="TOC 21"/>
    <w:basedOn w:val="a0"/>
    <w:uiPriority w:val="1"/>
    <w:qFormat/>
    <w:rsid w:val="005F2BC5"/>
    <w:pPr>
      <w:widowControl w:val="0"/>
      <w:ind w:left="2013" w:hanging="660"/>
    </w:pPr>
    <w:rPr>
      <w:rFonts w:ascii="Calibri" w:eastAsia="Calibri" w:hAnsi="Calibri"/>
      <w:sz w:val="16"/>
      <w:szCs w:val="16"/>
      <w:lang w:val="en-US" w:eastAsia="en-US"/>
    </w:rPr>
  </w:style>
  <w:style w:type="paragraph" w:customStyle="1" w:styleId="TOC31">
    <w:name w:val="TOC 31"/>
    <w:basedOn w:val="a0"/>
    <w:uiPriority w:val="1"/>
    <w:qFormat/>
    <w:rsid w:val="005F2BC5"/>
    <w:pPr>
      <w:widowControl w:val="0"/>
      <w:ind w:left="1540" w:hanging="660"/>
    </w:pPr>
    <w:rPr>
      <w:rFonts w:ascii="Calibri" w:eastAsia="Calibri" w:hAnsi="Calibri"/>
      <w:b/>
      <w:bCs/>
      <w:i/>
      <w:sz w:val="22"/>
      <w:szCs w:val="22"/>
      <w:lang w:val="en-US" w:eastAsia="en-US"/>
    </w:rPr>
  </w:style>
  <w:style w:type="paragraph" w:customStyle="1" w:styleId="TOC41">
    <w:name w:val="TOC 41"/>
    <w:basedOn w:val="a0"/>
    <w:uiPriority w:val="1"/>
    <w:qFormat/>
    <w:rsid w:val="005F2BC5"/>
    <w:pPr>
      <w:widowControl w:val="0"/>
      <w:ind w:left="2232" w:hanging="660"/>
    </w:pPr>
    <w:rPr>
      <w:rFonts w:ascii="Calibri" w:eastAsia="Calibri" w:hAnsi="Calibri"/>
      <w:i/>
      <w:lang w:val="en-US" w:eastAsia="en-US"/>
    </w:rPr>
  </w:style>
  <w:style w:type="paragraph" w:customStyle="1" w:styleId="TOC51">
    <w:name w:val="TOC 51"/>
    <w:basedOn w:val="a0"/>
    <w:uiPriority w:val="1"/>
    <w:qFormat/>
    <w:rsid w:val="005F2BC5"/>
    <w:pPr>
      <w:widowControl w:val="0"/>
      <w:ind w:left="2673" w:hanging="881"/>
    </w:pPr>
    <w:rPr>
      <w:rFonts w:ascii="Calibri" w:eastAsia="Calibri" w:hAnsi="Calibri"/>
      <w:sz w:val="18"/>
      <w:szCs w:val="18"/>
      <w:lang w:val="en-US" w:eastAsia="en-US"/>
    </w:rPr>
  </w:style>
  <w:style w:type="paragraph" w:customStyle="1" w:styleId="Heading12">
    <w:name w:val="Heading 12"/>
    <w:basedOn w:val="a0"/>
    <w:uiPriority w:val="1"/>
    <w:qFormat/>
    <w:rsid w:val="005F2BC5"/>
    <w:pPr>
      <w:widowControl w:val="0"/>
      <w:outlineLvl w:val="1"/>
    </w:pPr>
    <w:rPr>
      <w:rFonts w:ascii="Arial" w:eastAsia="Arial" w:hAnsi="Arial"/>
      <w:sz w:val="40"/>
      <w:szCs w:val="40"/>
      <w:lang w:val="en-US" w:eastAsia="en-US"/>
    </w:rPr>
  </w:style>
  <w:style w:type="numbering" w:customStyle="1" w:styleId="171">
    <w:name w:val="Χωρίς λίστα17"/>
    <w:next w:val="a3"/>
    <w:uiPriority w:val="99"/>
    <w:semiHidden/>
    <w:unhideWhenUsed/>
    <w:rsid w:val="005F2BC5"/>
  </w:style>
  <w:style w:type="table" w:customStyle="1" w:styleId="270">
    <w:name w:val="Πλέγμα πίνακα27"/>
    <w:basedOn w:val="a2"/>
    <w:next w:val="af"/>
    <w:uiPriority w:val="59"/>
    <w:rsid w:val="005F2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Πίνακας 4 με πλέγμα - Έμφαση 21"/>
    <w:basedOn w:val="a2"/>
    <w:uiPriority w:val="49"/>
    <w:rsid w:val="005F2BC5"/>
    <w:rPr>
      <w:rFonts w:ascii="Calibri" w:eastAsia="Calibri" w:hAnsi="Calibri"/>
      <w:lang w:eastAsia="en-US"/>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character" w:customStyle="1" w:styleId="3Char10">
    <w:name w:val="Επικεφαλίδα 3 Char1"/>
    <w:aliases w:val="H3 Char1,H31 Char1,h3 Char1,H32 Char1,H311 Char1,h31 Char1,H33 Char1,H312 Char1,h32 Char1,H34 Char1,H313 Char1,h33 Char1,H35 Char1,H314 Char1,h34 Char1,H321 Char1,H3111 Char1,h311 Char1,H36 Char1,H315 Char1,h35 Char1,H322 Char1"/>
    <w:uiPriority w:val="99"/>
    <w:semiHidden/>
    <w:rsid w:val="005F2BC5"/>
    <w:rPr>
      <w:rFonts w:ascii="Cambria" w:eastAsia="Times New Roman" w:hAnsi="Cambria" w:cs="Times New Roman"/>
      <w:b/>
      <w:bCs/>
      <w:color w:val="4F81BD"/>
      <w:sz w:val="24"/>
      <w:szCs w:val="24"/>
      <w:lang w:eastAsia="en-US"/>
    </w:rPr>
  </w:style>
  <w:style w:type="character" w:customStyle="1" w:styleId="4Char1">
    <w:name w:val="Επικεφαλίδα 4 Char1"/>
    <w:aliases w:val="HEADING 4 Char1,4 Char1,I4 Char1,h4 Char1,H4 Char1,l4 Char1,list 4 Char1,mh1l Char1,Module heading 1 large (18 points) Char1,Head 4 Char1,Heading 4 Char1 Char1,Heading 4 Char Char Char1,H41 Char1,t4 Char1,h41 Char1,H42 Char1,H43 Char"/>
    <w:uiPriority w:val="99"/>
    <w:semiHidden/>
    <w:rsid w:val="005F2BC5"/>
    <w:rPr>
      <w:rFonts w:ascii="Cambria" w:eastAsia="Times New Roman" w:hAnsi="Cambria" w:cs="Times New Roman"/>
      <w:b/>
      <w:bCs/>
      <w:i/>
      <w:iCs/>
      <w:color w:val="4F81BD"/>
      <w:sz w:val="24"/>
      <w:szCs w:val="24"/>
      <w:lang w:eastAsia="en-US"/>
    </w:rPr>
  </w:style>
  <w:style w:type="character" w:customStyle="1" w:styleId="5Char1">
    <w:name w:val="Επικεφαλίδα 5 Char1"/>
    <w:aliases w:val="H5 Char1,H51 Char1,H52 Char1,H511 Char1,H53 Char1,H512 Char1,H521 Char1,H5111 Char1,H54 Char1,H513 Char1,H55 Char1,H514 Char1,H56 Char1,H515 Char1,H522 Char1,H5112 Char1,H531 Char1,H5121 Char1,H541 Char1,H5131 Char1,H551 Char1"/>
    <w:uiPriority w:val="99"/>
    <w:semiHidden/>
    <w:rsid w:val="005F2BC5"/>
    <w:rPr>
      <w:rFonts w:ascii="Cambria" w:eastAsia="Times New Roman" w:hAnsi="Cambria" w:cs="Times New Roman"/>
      <w:color w:val="243F60"/>
      <w:sz w:val="24"/>
      <w:szCs w:val="24"/>
      <w:lang w:eastAsia="en-US"/>
    </w:rPr>
  </w:style>
  <w:style w:type="character" w:customStyle="1" w:styleId="6Char1">
    <w:name w:val="Επικεφαλίδα 6 Char1"/>
    <w:aliases w:val="H6 Char1,H61 Char1,H62 Char1,H611 Char1,H63 Char1,H64 Char1,H65 Char1,H612 Char1,H621 Char1,H631 Char1,H641 Char1,H66 Char1,H613 Char1,H622 Char1,H632 Char1,H642 Char1,H67 Char1,H614 Char1,H623 Char1,H633 Char1,H643 Char1,H68 Char1"/>
    <w:uiPriority w:val="99"/>
    <w:semiHidden/>
    <w:rsid w:val="005F2BC5"/>
    <w:rPr>
      <w:rFonts w:ascii="Cambria" w:eastAsia="Times New Roman" w:hAnsi="Cambria" w:cs="Times New Roman"/>
      <w:i/>
      <w:iCs/>
      <w:color w:val="243F60"/>
      <w:sz w:val="24"/>
      <w:szCs w:val="24"/>
      <w:lang w:eastAsia="en-US"/>
    </w:rPr>
  </w:style>
  <w:style w:type="character" w:customStyle="1" w:styleId="7Char1">
    <w:name w:val="Επικεφαλίδα 7 Char1"/>
    <w:aliases w:val="7 Char1,ExhibitTitle Char1,st Char1,Objective Char1,heading7 Char1,req3 Char1,71 Char1,ExhibitTitle1 Char1,st1 Char1,Objective1 Char1,heading71 Char1,req31 Char1,72 Char1,ExhibitTitle2 Char1,st2 Char1,Objective2 Char1,heading72 Char1"/>
    <w:uiPriority w:val="99"/>
    <w:semiHidden/>
    <w:rsid w:val="005F2BC5"/>
    <w:rPr>
      <w:rFonts w:ascii="Cambria" w:eastAsia="Times New Roman" w:hAnsi="Cambria" w:cs="Times New Roman"/>
      <w:i/>
      <w:iCs/>
      <w:color w:val="404040"/>
      <w:sz w:val="24"/>
      <w:szCs w:val="24"/>
      <w:lang w:eastAsia="en-US"/>
    </w:rPr>
  </w:style>
  <w:style w:type="character" w:customStyle="1" w:styleId="8Char1">
    <w:name w:val="Επικεφαλίδα 8 Char1"/>
    <w:aliases w:val="Vedlegg Char1,8 Char1,FigureTitle Char1,Condition Char1,requirement Char1,req2 Char1,req Char1,81 Char1,FigureTitle1 Char1,Condition1 Char1,requirement1 Char1,req21 Char1,req4 Char1,82 Char1,FigureTitle2 Char1,Condition2 Char1"/>
    <w:uiPriority w:val="99"/>
    <w:semiHidden/>
    <w:rsid w:val="005F2BC5"/>
    <w:rPr>
      <w:rFonts w:ascii="Cambria" w:eastAsia="Times New Roman" w:hAnsi="Cambria" w:cs="Times New Roman"/>
      <w:color w:val="404040"/>
      <w:lang w:eastAsia="en-US"/>
    </w:rPr>
  </w:style>
  <w:style w:type="character" w:customStyle="1" w:styleId="9Char1">
    <w:name w:val="Επικεφαλίδα 9 Char1"/>
    <w:aliases w:val="Uvedl Char1,9 Char1,TableTitle Char1,Cond'l Reqt. Char1,rb Char1,req bullet Char1,req1 Char1,91 Char1,TableTitle1 Char1,Cond'l Reqt.1 Char1,rb1 Char1,req bullet1 Char1,req11 Char1,92 Char1,TableTitle2 Char1,Cond'l Reqt.2 Char1"/>
    <w:uiPriority w:val="99"/>
    <w:semiHidden/>
    <w:rsid w:val="005F2BC5"/>
    <w:rPr>
      <w:rFonts w:ascii="Cambria" w:eastAsia="Times New Roman" w:hAnsi="Cambria" w:cs="Times New Roman"/>
      <w:i/>
      <w:iCs/>
      <w:color w:val="404040"/>
      <w:lang w:eastAsia="en-US"/>
    </w:rPr>
  </w:style>
  <w:style w:type="paragraph" w:styleId="afff9">
    <w:name w:val="table of figures"/>
    <w:basedOn w:val="a0"/>
    <w:next w:val="a0"/>
    <w:uiPriority w:val="99"/>
    <w:semiHidden/>
    <w:unhideWhenUsed/>
    <w:rsid w:val="005F2BC5"/>
    <w:pPr>
      <w:spacing w:before="120"/>
      <w:jc w:val="both"/>
    </w:pPr>
    <w:rPr>
      <w:rFonts w:ascii="Calibri" w:eastAsia="Calibri" w:hAnsi="Calibri"/>
      <w:sz w:val="22"/>
      <w:lang w:val="en-US" w:eastAsia="en-US"/>
    </w:rPr>
  </w:style>
  <w:style w:type="paragraph" w:customStyle="1" w:styleId="460">
    <w:name w:val="ΠΠ 46"/>
    <w:basedOn w:val="a0"/>
    <w:next w:val="a0"/>
    <w:autoRedefine/>
    <w:uiPriority w:val="39"/>
    <w:rsid w:val="005F2BC5"/>
    <w:pPr>
      <w:ind w:left="660"/>
    </w:pPr>
    <w:rPr>
      <w:rFonts w:ascii="Calibri" w:eastAsia="Calibri" w:hAnsi="Calibri"/>
      <w:sz w:val="18"/>
      <w:szCs w:val="18"/>
      <w:lang w:val="en-US" w:eastAsia="en-US"/>
    </w:rPr>
  </w:style>
  <w:style w:type="paragraph" w:customStyle="1" w:styleId="560">
    <w:name w:val="ΠΠ 56"/>
    <w:basedOn w:val="a0"/>
    <w:next w:val="a0"/>
    <w:autoRedefine/>
    <w:uiPriority w:val="39"/>
    <w:rsid w:val="005F2BC5"/>
    <w:pPr>
      <w:ind w:left="880"/>
    </w:pPr>
    <w:rPr>
      <w:rFonts w:ascii="Calibri" w:eastAsia="Calibri" w:hAnsi="Calibri"/>
      <w:sz w:val="18"/>
      <w:szCs w:val="18"/>
      <w:lang w:val="en-US" w:eastAsia="en-US"/>
    </w:rPr>
  </w:style>
  <w:style w:type="paragraph" w:customStyle="1" w:styleId="660">
    <w:name w:val="ΠΠ 66"/>
    <w:basedOn w:val="a0"/>
    <w:next w:val="a0"/>
    <w:autoRedefine/>
    <w:uiPriority w:val="39"/>
    <w:rsid w:val="005F2BC5"/>
    <w:pPr>
      <w:ind w:left="1100"/>
    </w:pPr>
    <w:rPr>
      <w:rFonts w:ascii="Calibri" w:eastAsia="Calibri" w:hAnsi="Calibri"/>
      <w:sz w:val="18"/>
      <w:szCs w:val="18"/>
      <w:lang w:val="en-US" w:eastAsia="en-US"/>
    </w:rPr>
  </w:style>
  <w:style w:type="paragraph" w:customStyle="1" w:styleId="760">
    <w:name w:val="ΠΠ 76"/>
    <w:basedOn w:val="a0"/>
    <w:next w:val="a0"/>
    <w:autoRedefine/>
    <w:uiPriority w:val="39"/>
    <w:rsid w:val="005F2BC5"/>
    <w:pPr>
      <w:ind w:left="1320"/>
    </w:pPr>
    <w:rPr>
      <w:rFonts w:ascii="Calibri" w:eastAsia="Calibri" w:hAnsi="Calibri"/>
      <w:sz w:val="18"/>
      <w:szCs w:val="18"/>
      <w:lang w:val="en-US" w:eastAsia="en-US"/>
    </w:rPr>
  </w:style>
  <w:style w:type="paragraph" w:customStyle="1" w:styleId="860">
    <w:name w:val="ΠΠ 86"/>
    <w:basedOn w:val="a0"/>
    <w:next w:val="a0"/>
    <w:autoRedefine/>
    <w:uiPriority w:val="39"/>
    <w:rsid w:val="005F2BC5"/>
    <w:pPr>
      <w:ind w:left="1540"/>
    </w:pPr>
    <w:rPr>
      <w:rFonts w:ascii="Calibri" w:eastAsia="Calibri" w:hAnsi="Calibri"/>
      <w:sz w:val="18"/>
      <w:szCs w:val="18"/>
      <w:lang w:val="en-US" w:eastAsia="en-US"/>
    </w:rPr>
  </w:style>
  <w:style w:type="paragraph" w:customStyle="1" w:styleId="960">
    <w:name w:val="ΠΠ 96"/>
    <w:basedOn w:val="a0"/>
    <w:next w:val="a0"/>
    <w:autoRedefine/>
    <w:uiPriority w:val="39"/>
    <w:rsid w:val="005F2BC5"/>
    <w:pPr>
      <w:ind w:left="1760"/>
    </w:pPr>
    <w:rPr>
      <w:rFonts w:ascii="Calibri" w:eastAsia="Calibri" w:hAnsi="Calibri"/>
      <w:sz w:val="18"/>
      <w:szCs w:val="18"/>
      <w:lang w:val="en-US" w:eastAsia="en-US"/>
    </w:rPr>
  </w:style>
  <w:style w:type="table" w:customStyle="1" w:styleId="57">
    <w:name w:val="Κομψός πίνακας5"/>
    <w:basedOn w:val="a2"/>
    <w:next w:val="af2"/>
    <w:uiPriority w:val="99"/>
    <w:unhideWhenUsed/>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8">
    <w:name w:val="Ανοιχτόχρωμη σκίαση - Έμφαση 18"/>
    <w:basedOn w:val="a2"/>
    <w:next w:val="-13"/>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3-16">
    <w:name w:val="Μεσαίο πλέγμα 3 - ΄Εμφαση 16"/>
    <w:basedOn w:val="a2"/>
    <w:next w:val="3-1"/>
    <w:uiPriority w:val="69"/>
    <w:rsid w:val="005F2BC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
    <w:name w:val="Ανοιχτόχρωμη σκίαση - ΄Εμφαση 26"/>
    <w:basedOn w:val="a2"/>
    <w:next w:val="-2"/>
    <w:uiPriority w:val="60"/>
    <w:rsid w:val="005F2BC5"/>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
    <w:name w:val="Μεσαία λίστα 1 - ΄Εμφαση 26"/>
    <w:basedOn w:val="a2"/>
    <w:next w:val="1-2"/>
    <w:uiPriority w:val="65"/>
    <w:rsid w:val="005F2BC5"/>
    <w:rPr>
      <w:color w:val="000000"/>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
    <w:name w:val="Μεσαία σκίαση 1 - ΄Εμφαση 33"/>
    <w:basedOn w:val="a2"/>
    <w:next w:val="1-3"/>
    <w:uiPriority w:val="63"/>
    <w:rsid w:val="005F2BC5"/>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
    <w:name w:val="Μεσαία σκίαση 2 - ΄Εμφαση 33"/>
    <w:basedOn w:val="a2"/>
    <w:next w:val="2-3"/>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
    <w:name w:val="Ανοιχτόχρωμη λίστα - ΄Εμφαση 56"/>
    <w:basedOn w:val="a2"/>
    <w:next w:val="-5"/>
    <w:uiPriority w:val="61"/>
    <w:rsid w:val="005F2BC5"/>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
    <w:name w:val="Ανοιχτόχρωμη σκίαση - Έμφαση 66"/>
    <w:basedOn w:val="a2"/>
    <w:next w:val="-6"/>
    <w:uiPriority w:val="60"/>
    <w:rsid w:val="005F2BC5"/>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3">
    <w:name w:val="Ανοιχτόχρωμη σκίαση15"/>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
    <w:name w:val="Ανοιχτόχρωμη σκίαση - Έμφαση 1119"/>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0">
    <w:name w:val="Ανοιχτόχρωμη λίστα - ΄Εμφαση 113"/>
    <w:basedOn w:val="a2"/>
    <w:uiPriority w:val="61"/>
    <w:rsid w:val="005F2BC5"/>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
    <w:name w:val="Μεσαία σκίαση 1 - ΄Εμφαση 113"/>
    <w:basedOn w:val="a2"/>
    <w:uiPriority w:val="63"/>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
    <w:name w:val="Μεσαία σκίαση 2 - ΄Εμφαση 113"/>
    <w:basedOn w:val="a2"/>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0">
    <w:name w:val="Μεσαία λίστα 1 - ΄Εμφαση 113"/>
    <w:basedOn w:val="a2"/>
    <w:uiPriority w:val="65"/>
    <w:rsid w:val="005F2BC5"/>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3-113">
    <w:name w:val="Μεσαίο πλέγμα 3 - ΄Εμφαση 113"/>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3">
    <w:name w:val="Ανοιχτόχρωμη λίστα - ΄Εμφαση 513"/>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
    <w:name w:val="Ανοιχτόχρωμη σκίαση - ΄Εμφαση 213"/>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
    <w:name w:val="Ανοιχτόχρωμη σκίαση - Έμφαση 613"/>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
    <w:name w:val="Ανοιχτόχρωμη σκίαση - Έμφαση 1125"/>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
    <w:name w:val="Μεσαία λίστα 1 - ΄Εμφαση 213"/>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
    <w:name w:val="Κομψός πίνακας13"/>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33">
    <w:name w:val="Ανοιχτόχρωμη σκίαση - Έμφαση 133"/>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
    <w:name w:val="Ανοιχτόχρωμη σκίαση - Έμφαση 143"/>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2">
    <w:name w:val="Ανοιχτόχρωμη σκίαση112"/>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
    <w:name w:val="Ανοιχτόχρωμη σκίαση - Έμφαση 1135"/>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0">
    <w:name w:val="Ανοιχτόχρωμη λίστα - ΄Εμφαση 1111"/>
    <w:basedOn w:val="a2"/>
    <w:uiPriority w:val="61"/>
    <w:rsid w:val="005F2BC5"/>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
    <w:name w:val="Μεσαία σκίαση 1 - ΄Εμφαση 1111"/>
    <w:basedOn w:val="a2"/>
    <w:uiPriority w:val="63"/>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
    <w:name w:val="Μεσαία σκίαση 2 - ΄Εμφαση 1111"/>
    <w:basedOn w:val="a2"/>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0">
    <w:name w:val="Μεσαία λίστα 1 - ΄Εμφαση 1111"/>
    <w:basedOn w:val="a2"/>
    <w:uiPriority w:val="65"/>
    <w:rsid w:val="005F2BC5"/>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
    <w:name w:val="Μεσαία σκίαση 1 - ΄Εμφαση 311"/>
    <w:basedOn w:val="a2"/>
    <w:uiPriority w:val="63"/>
    <w:rsid w:val="005F2BC5"/>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
    <w:name w:val="Μεσαία σκίαση 2 - ΄Εμφαση 311"/>
    <w:basedOn w:val="a2"/>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21">
    <w:name w:val="Μεσαίο πλέγμα 3 - ΄Εμφαση 121"/>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21">
    <w:name w:val="Ανοιχτόχρωμη λίστα - ΄Εμφαση 521"/>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
    <w:name w:val="Ανοιχτόχρωμη σκίαση - ΄Εμφαση 221"/>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
    <w:name w:val="Ανοιχτόχρωμη σκίαση - Έμφαση 621"/>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
    <w:name w:val="Ανοιχτόχρωμη σκίαση - Έμφαση 1145"/>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
    <w:name w:val="Μεσαία λίστα 1 - ΄Εμφαση 221"/>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51">
    <w:name w:val="Κομψός πίνακας25"/>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311">
    <w:name w:val="Ανοιχτόχρωμη σκίαση - Έμφαση 1311"/>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
    <w:name w:val="Ανοιχτόχρωμη σκίαση - Έμφαση 153"/>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4">
    <w:name w:val="Κομψός πίνακας111"/>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411">
    <w:name w:val="Ανοιχτόχρωμη σκίαση - Έμφαση 1411"/>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2">
    <w:name w:val="Κομψός πίνακας211"/>
    <w:basedOn w:val="a2"/>
    <w:uiPriority w:val="99"/>
    <w:semiHidden/>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11">
    <w:name w:val="Ανοιχτόχρωμη σκίαση - Έμφαση 1511"/>
    <w:basedOn w:val="a2"/>
    <w:uiPriority w:val="99"/>
    <w:semiHidden/>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
    <w:name w:val="Ανοιχτόχρωμη σκίαση - Έμφαση 1163"/>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111">
    <w:name w:val="Μεσαίο πλέγμα 3 - ΄Εμφαση 1111"/>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11">
    <w:name w:val="Ανοιχτόχρωμη λίστα - ΄Εμφαση 5111"/>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
    <w:name w:val="Ανοιχτόχρωμη σκίαση - ΄Εμφαση 2111"/>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
    <w:name w:val="Ανοιχτόχρωμη σκίαση - Έμφαση 6111"/>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
    <w:name w:val="Ανοιχτόχρωμη σκίαση - Έμφαση 1172"/>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
    <w:name w:val="Μεσαία λίστα 1 - ΄Εμφαση 2111"/>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332">
    <w:name w:val="Κομψός πίνακας33"/>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63">
    <w:name w:val="Ανοιχτόχρωμη σκίαση - Έμφαση 163"/>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1">
    <w:name w:val="Ανοιχτόχρωμη σκίαση121"/>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
    <w:name w:val="Ανοιχτόχρωμη σκίαση - Έμφαση 1182"/>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0">
    <w:name w:val="Ανοιχτόχρωμη λίστα - ΄Εμφαση 1121"/>
    <w:basedOn w:val="a2"/>
    <w:uiPriority w:val="61"/>
    <w:rsid w:val="005F2BC5"/>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0">
    <w:name w:val="Μεσαία σκίαση 1 - ΄Εμφαση 1121"/>
    <w:basedOn w:val="a2"/>
    <w:uiPriority w:val="63"/>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
    <w:name w:val="Μεσαία σκίαση 2 - ΄Εμφαση 1121"/>
    <w:basedOn w:val="a2"/>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1">
    <w:name w:val="Μεσαία λίστα 1 - ΄Εμφαση 1121"/>
    <w:basedOn w:val="a2"/>
    <w:uiPriority w:val="65"/>
    <w:rsid w:val="005F2BC5"/>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
    <w:name w:val="Μεσαία σκίαση 1 - ΄Εμφαση 321"/>
    <w:basedOn w:val="a2"/>
    <w:uiPriority w:val="63"/>
    <w:rsid w:val="005F2BC5"/>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
    <w:name w:val="Μεσαία σκίαση 2 - ΄Εμφαση 321"/>
    <w:basedOn w:val="a2"/>
    <w:uiPriority w:val="64"/>
    <w:rsid w:val="005F2BC5"/>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31">
    <w:name w:val="Μεσαίο πλέγμα 3 - ΄Εμφαση 131"/>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31">
    <w:name w:val="Ανοιχτόχρωμη λίστα - ΄Εμφαση 531"/>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
    <w:name w:val="Ανοιχτόχρωμη σκίαση - ΄Εμφαση 231"/>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
    <w:name w:val="Ανοιχτόχρωμη σκίαση - Έμφαση 631"/>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
    <w:name w:val="Ανοιχτόχρωμη σκίαση - Έμφαση 1191"/>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
    <w:name w:val="Μεσαία λίστα 1 - ΄Εμφαση 231"/>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412">
    <w:name w:val="Κομψός πίνακας41"/>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321">
    <w:name w:val="Ανοιχτόχρωμη σκίαση - Έμφαση 1321"/>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
    <w:name w:val="Ανοιχτόχρωμη σκίαση - Έμφαση 171"/>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2">
    <w:name w:val="Κομψός πίνακας121"/>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421">
    <w:name w:val="Ανοιχτόχρωμη σκίαση - Έμφαση 1421"/>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210">
    <w:name w:val="Κομψός πίνακας221"/>
    <w:basedOn w:val="a2"/>
    <w:uiPriority w:val="99"/>
    <w:semiHidden/>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21">
    <w:name w:val="Ανοιχτόχρωμη σκίαση - Έμφαση 1521"/>
    <w:basedOn w:val="a2"/>
    <w:uiPriority w:val="99"/>
    <w:semiHidden/>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0">
    <w:name w:val="Ανοιχτόχρωμη σκίαση131"/>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
    <w:name w:val="Ανοιχτόχρωμη σκίαση - Έμφαση 11101"/>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41">
    <w:name w:val="Μεσαίο πλέγμα 3 - ΄Εμφαση 141"/>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41">
    <w:name w:val="Ανοιχτόχρωμη λίστα - ΄Εμφαση 541"/>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
    <w:name w:val="Ανοιχτόχρωμη σκίαση - ΄Εμφαση 241"/>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
    <w:name w:val="Ανοιχτόχρωμη σκίαση - Έμφαση 641"/>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
    <w:name w:val="Ανοιχτόχρωμη σκίαση - Έμφαση 11141"/>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
    <w:name w:val="Μεσαία λίστα 1 - ΄Εμφαση 241"/>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310">
    <w:name w:val="Κομψός πίνακας231"/>
    <w:basedOn w:val="a2"/>
    <w:uiPriority w:val="99"/>
    <w:semiHidden/>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3111">
    <w:name w:val="Κομψός πίνακας311"/>
    <w:basedOn w:val="a2"/>
    <w:uiPriority w:val="99"/>
    <w:semiHidden/>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611">
    <w:name w:val="Ανοιχτόχρωμη σκίαση - Έμφαση 1611"/>
    <w:basedOn w:val="a2"/>
    <w:uiPriority w:val="99"/>
    <w:semiHidden/>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0">
    <w:name w:val="Ανοιχτόχρωμη σκίαση1111"/>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Ανοιχτόχρωμη σκίαση - Έμφαση 11711"/>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121">
    <w:name w:val="Μεσαίο πλέγμα 3 - ΄Εμφαση 1121"/>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21">
    <w:name w:val="Ανοιχτόχρωμη λίστα - ΄Εμφαση 5121"/>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
    <w:name w:val="Ανοιχτόχρωμη σκίαση - ΄Εμφαση 2121"/>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
    <w:name w:val="Ανοιχτόχρωμη σκίαση - Έμφαση 6121"/>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
    <w:name w:val="Ανοιχτόχρωμη σκίαση - Έμφαση 11811"/>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
    <w:name w:val="Μεσαία λίστα 1 - ΄Εμφαση 2121"/>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0">
    <w:name w:val="Ανοιχτόχρωμη σκίαση141"/>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
    <w:name w:val="Ανοιχτόχρωμη σκίαση - Έμφαση 11161"/>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51">
    <w:name w:val="Μεσαίο πλέγμα 3 - ΄Εμφαση 151"/>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51">
    <w:name w:val="Ανοιχτόχρωμη λίστα - ΄Εμφαση 551"/>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
    <w:name w:val="Ανοιχτόχρωμη σκίαση - ΄Εμφαση 251"/>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
    <w:name w:val="Ανοιχτόχρωμη σκίαση - Έμφαση 651"/>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
    <w:name w:val="Ανοιχτόχρωμη σκίαση - Έμφαση 11171"/>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
    <w:name w:val="Μεσαία λίστα 1 - ΄Εμφαση 251"/>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410">
    <w:name w:val="Κομψός πίνακας241"/>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41">
    <w:name w:val="Ανοιχτόχρωμη σκίαση - Έμφαση 1541"/>
    <w:basedOn w:val="a2"/>
    <w:uiPriority w:val="99"/>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3210">
    <w:name w:val="Κομψός πίνακας321"/>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621">
    <w:name w:val="Ανοιχτόχρωμη σκίαση - Έμφαση 1621"/>
    <w:basedOn w:val="a2"/>
    <w:uiPriority w:val="99"/>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4-211">
    <w:name w:val="Πίνακας 4 με πλέγμα - Έμφαση 211"/>
    <w:basedOn w:val="a2"/>
    <w:uiPriority w:val="49"/>
    <w:rsid w:val="005F2BC5"/>
    <w:rPr>
      <w:rFonts w:ascii="Calibri" w:eastAsia="Calibri" w:hAnsi="Calibri"/>
      <w:lang w:eastAsia="en-US"/>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162">
    <w:name w:val="Πλέγμα πίνακα16"/>
    <w:basedOn w:val="a2"/>
    <w:uiPriority w:val="39"/>
    <w:rsid w:val="005F2BC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Ανοιχτόχρωμη σκίαση - Έμφαση 1531"/>
    <w:basedOn w:val="a2"/>
    <w:uiPriority w:val="99"/>
    <w:semiHidden/>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71">
    <w:name w:val="Πλέγμα πίνακα117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Πλέγμα πίνακα118"/>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211">
    <w:name w:val="Plain Table 213211"/>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1">
    <w:name w:val="Πλέγμα πίνακα11121"/>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5">
    <w:name w:val="Plain Table 211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9">
    <w:name w:val="Πλέγμα πίνακα119"/>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5">
    <w:name w:val="Plain Table 212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6">
    <w:name w:val="Plain Table 2136"/>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31">
    <w:name w:val="Μεσαία σκίαση 2 - ΄Εμφαση 1131"/>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
    <w:name w:val="Μεσαία σκίαση 2 - ΄Εμφαση 331"/>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0">
    <w:name w:val="Πλέγμα πίνακα1110"/>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3">
    <w:name w:val="Plain Table 2111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30">
    <w:name w:val="Πλέγμα πίνακα111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3">
    <w:name w:val="Plain Table 2121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3">
    <w:name w:val="Plain Table 2131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511">
    <w:name w:val="Μεσαίο πλέγμα 3 - ΄Εμφαση 1511"/>
    <w:basedOn w:val="a2"/>
    <w:uiPriority w:val="69"/>
    <w:rsid w:val="005F2BC5"/>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511">
    <w:name w:val="Ανοιχτόχρωμη λίστα - ΄Εμφαση 5511"/>
    <w:basedOn w:val="a2"/>
    <w:uiPriority w:val="61"/>
    <w:rsid w:val="005F2BC5"/>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
    <w:name w:val="Ανοιχτόχρωμη σκίαση - ΄Εμφαση 2511"/>
    <w:basedOn w:val="a2"/>
    <w:uiPriority w:val="60"/>
    <w:rsid w:val="005F2BC5"/>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
    <w:name w:val="Ανοιχτόχρωμη σκίαση - Έμφαση 6511"/>
    <w:basedOn w:val="a2"/>
    <w:uiPriority w:val="60"/>
    <w:rsid w:val="005F2BC5"/>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
    <w:name w:val="Μεσαία λίστα 1 - ΄Εμφαση 2511"/>
    <w:basedOn w:val="a2"/>
    <w:uiPriority w:val="65"/>
    <w:rsid w:val="005F2BC5"/>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30">
    <w:name w:val="Πλέγμα πίνακα123"/>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Πλέγμα πίνακα13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Μεσαία σκίαση 2 - ΄Εμφαση 11111"/>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
    <w:name w:val="Μεσαία σκίαση 2 - ΄Εμφαση 3111"/>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0">
    <w:name w:val="Πλέγμα πίνακα143"/>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2">
    <w:name w:val="Plain Table 2112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10">
    <w:name w:val="Πλέγμα πίνακα112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2">
    <w:name w:val="Plain Table 2122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2">
    <w:name w:val="Plain Table 2132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10">
    <w:name w:val="Πλέγμα πίνακα121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1">
    <w:name w:val="Plain Table 21111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1">
    <w:name w:val="Πλέγμα πίνακα131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1">
    <w:name w:val="Plain Table 21211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1">
    <w:name w:val="Plain Table 21311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1">
    <w:name w:val="Πλέγμα πίνακα141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Πλέγμα πίνακα15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Πλέγμα πίνακα162"/>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Πλέγμα πίνακα11111"/>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Πλέγμα πίνακα171"/>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31">
    <w:name w:val="Plain Table 2113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1">
    <w:name w:val="Plain Table 2123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1">
    <w:name w:val="Plain Table 2133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21">
    <w:name w:val="Πλέγμα πίνακα821"/>
    <w:basedOn w:val="a2"/>
    <w:uiPriority w:val="5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
    <w:name w:val="Μεσαία σκίαση 2 - ΄Εμφαση 11211"/>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
    <w:name w:val="Μεσαία σκίαση 2 - ΄Εμφαση 3211"/>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21">
    <w:name w:val="Πλέγμα πίνακα1821"/>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41">
    <w:name w:val="Plain Table 2114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1">
    <w:name w:val="Πλέγμα πίνακα113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1">
    <w:name w:val="Plain Table 2124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1">
    <w:name w:val="Plain Table 2134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1">
    <w:name w:val="Πλέγμα πίνακα122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1">
    <w:name w:val="Plain Table 21112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1">
    <w:name w:val="Πλέγμα πίνακα132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1">
    <w:name w:val="Plain Table 21212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1">
    <w:name w:val="Plain Table 213121"/>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1">
    <w:name w:val="Πλέγμα πίνακα142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Πλέγμα πίνακα151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1">
    <w:name w:val="Plain Table 211211"/>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1">
    <w:name w:val="Πλέγμα πίνακα1611"/>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1">
    <w:name w:val="Plain Table 212211"/>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2">
    <w:name w:val="Plain Table 213212"/>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2">
    <w:name w:val="Πλέγμα πίνακα11122"/>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Πλέγμα πίνακα1141"/>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1">
    <w:name w:val="Plain Table 21351"/>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2">
    <w:name w:val="Πλέγμα πίνακα192"/>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Πλέγμα πίνακα1101"/>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Πλέγμα πίνακα1811"/>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Πλέγμα πίνακα1911"/>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Πλέγμα πίνακα115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Πλέγμα πίνακα1161"/>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6">
    <w:name w:val="Plain Table 2116"/>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00">
    <w:name w:val="Πλέγμα πίνακα120"/>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6">
    <w:name w:val="Plain Table 2126"/>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7">
    <w:name w:val="Plain Table 2137"/>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4">
    <w:name w:val="Μεσαία σκίαση 2 - ΄Εμφαση 114"/>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
    <w:name w:val="Μεσαία σκίαση 2 - ΄Εμφαση 34"/>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40">
    <w:name w:val="Πλέγμα πίνακα1114"/>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4">
    <w:name w:val="Plain Table 2111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5">
    <w:name w:val="Πλέγμα πίνακα111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4">
    <w:name w:val="Plain Table 2121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4">
    <w:name w:val="Plain Table 2131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61">
    <w:name w:val="Μεσαίο πλέγμα 3 - ΄Εμφαση 161"/>
    <w:basedOn w:val="a2"/>
    <w:uiPriority w:val="69"/>
    <w:rsid w:val="005F2BC5"/>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61">
    <w:name w:val="Ανοιχτόχρωμη λίστα - ΄Εμφαση 561"/>
    <w:basedOn w:val="a2"/>
    <w:uiPriority w:val="61"/>
    <w:rsid w:val="005F2BC5"/>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
    <w:name w:val="Ανοιχτόχρωμη σκίαση - ΄Εμφαση 261"/>
    <w:basedOn w:val="a2"/>
    <w:uiPriority w:val="60"/>
    <w:rsid w:val="005F2BC5"/>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
    <w:name w:val="Ανοιχτόχρωμη σκίαση - Έμφαση 661"/>
    <w:basedOn w:val="a2"/>
    <w:uiPriority w:val="60"/>
    <w:rsid w:val="005F2BC5"/>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
    <w:name w:val="Μεσαία λίστα 1 - ΄Εμφαση 261"/>
    <w:basedOn w:val="a2"/>
    <w:uiPriority w:val="65"/>
    <w:rsid w:val="005F2BC5"/>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
    <w:name w:val="Πλέγμα πίνακα124"/>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Πλέγμα πίνακα13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Μεσαία σκίαση 2 - ΄Εμφαση 1112"/>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
    <w:name w:val="Μεσαία σκίαση 2 - ΄Εμφαση 312"/>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40">
    <w:name w:val="Πλέγμα πίνακα144"/>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3">
    <w:name w:val="Plain Table 2112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20">
    <w:name w:val="Πλέγμα πίνακα112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3">
    <w:name w:val="Plain Table 2122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3">
    <w:name w:val="Plain Table 2132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20">
    <w:name w:val="Πλέγμα πίνακα121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2">
    <w:name w:val="Plain Table 21111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2">
    <w:name w:val="Πλέγμα πίνακα131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2">
    <w:name w:val="Plain Table 21211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2">
    <w:name w:val="Plain Table 21311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2">
    <w:name w:val="Πλέγμα πίνακα141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Πλέγμα πίνακα15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Πλέγμα πίνακα163"/>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Πλέγμα πίνακα11112"/>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Πλέγμα πίνακα172"/>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32">
    <w:name w:val="Plain Table 2113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2">
    <w:name w:val="Plain Table 2123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2">
    <w:name w:val="Plain Table 2133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30">
    <w:name w:val="Πλέγμα πίνακα83"/>
    <w:basedOn w:val="a2"/>
    <w:uiPriority w:val="5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Μεσαία σκίαση 2 - ΄Εμφαση 1122"/>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
    <w:name w:val="Μεσαία σκίαση 2 - ΄Εμφαση 322"/>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3">
    <w:name w:val="Πλέγμα πίνακα183"/>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42">
    <w:name w:val="Plain Table 2114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2">
    <w:name w:val="Πλέγμα πίνακα113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2">
    <w:name w:val="Plain Table 2124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2">
    <w:name w:val="Plain Table 2134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2">
    <w:name w:val="Πλέγμα πίνακα122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2">
    <w:name w:val="Plain Table 21112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2">
    <w:name w:val="Πλέγμα πίνακα132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2">
    <w:name w:val="Plain Table 21212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2">
    <w:name w:val="Plain Table 213122"/>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2">
    <w:name w:val="Πλέγμα πίνακα142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Πλέγμα πίνακα151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2">
    <w:name w:val="Plain Table 211212"/>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2">
    <w:name w:val="Πλέγμα πίνακα1612"/>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2">
    <w:name w:val="Plain Table 212212"/>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3">
    <w:name w:val="Plain Table 213213"/>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3">
    <w:name w:val="Πλέγμα πίνακα11123"/>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Πλέγμα πίνακα1142"/>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2">
    <w:name w:val="Plain Table 21352"/>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3">
    <w:name w:val="Πλέγμα πίνακα193"/>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Πλέγμα πίνακα1102"/>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Πλέγμα πίνακα1812"/>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Πλέγμα πίνακα1912"/>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Πλέγμα πίνακα115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Πλέγμα πίνακα1162"/>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7">
    <w:name w:val="Plain Table 2117"/>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5">
    <w:name w:val="Πλέγμα πίνακα12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7">
    <w:name w:val="Plain Table 2127"/>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8">
    <w:name w:val="Plain Table 2138"/>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5">
    <w:name w:val="Μεσαία σκίαση 2 - ΄Εμφαση 115"/>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
    <w:name w:val="Μεσαία σκίαση 2 - ΄Εμφαση 35"/>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6">
    <w:name w:val="Πλέγμα πίνακα1116"/>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5">
    <w:name w:val="Plain Table 2111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7">
    <w:name w:val="Πλέγμα πίνακα1117"/>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5">
    <w:name w:val="Plain Table 2121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5">
    <w:name w:val="Plain Table 2131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7">
    <w:name w:val="Μεσαίο πλέγμα 3 - ΄Εμφαση 17"/>
    <w:basedOn w:val="a2"/>
    <w:uiPriority w:val="69"/>
    <w:rsid w:val="005F2BC5"/>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7">
    <w:name w:val="Ανοιχτόχρωμη λίστα - ΄Εμφαση 57"/>
    <w:basedOn w:val="a2"/>
    <w:uiPriority w:val="61"/>
    <w:rsid w:val="005F2BC5"/>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
    <w:name w:val="Ανοιχτόχρωμη σκίαση - ΄Εμφαση 27"/>
    <w:basedOn w:val="a2"/>
    <w:uiPriority w:val="60"/>
    <w:rsid w:val="005F2BC5"/>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
    <w:name w:val="Ανοιχτόχρωμη σκίαση - Έμφαση 67"/>
    <w:basedOn w:val="a2"/>
    <w:uiPriority w:val="60"/>
    <w:rsid w:val="005F2BC5"/>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
    <w:name w:val="Μεσαία λίστα 1 - ΄Εμφαση 27"/>
    <w:basedOn w:val="a2"/>
    <w:uiPriority w:val="65"/>
    <w:rsid w:val="005F2BC5"/>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
    <w:name w:val="Πλέγμα πίνακα126"/>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Πλέγμα πίνακα13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Μεσαία σκίαση 2 - ΄Εμφαση 1113"/>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
    <w:name w:val="Μεσαία σκίαση 2 - ΄Εμφαση 313"/>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5">
    <w:name w:val="Πλέγμα πίνακα145"/>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4">
    <w:name w:val="Plain Table 2112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3">
    <w:name w:val="Πλέγμα πίνακα112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4">
    <w:name w:val="Plain Table 2122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4">
    <w:name w:val="Plain Table 2132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3">
    <w:name w:val="Πλέγμα πίνακα121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3">
    <w:name w:val="Plain Table 21111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3">
    <w:name w:val="Πλέγμα πίνακα131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3">
    <w:name w:val="Plain Table 21211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3">
    <w:name w:val="Plain Table 21311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3">
    <w:name w:val="Πλέγμα πίνακα141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Πλέγμα πίνακα15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Πλέγμα πίνακα164"/>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Πλέγμα πίνακα11113"/>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Πλέγμα πίνακα173"/>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33">
    <w:name w:val="Plain Table 2113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3">
    <w:name w:val="Plain Table 2123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3">
    <w:name w:val="Plain Table 2133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41">
    <w:name w:val="Πλέγμα πίνακα84"/>
    <w:basedOn w:val="a2"/>
    <w:uiPriority w:val="5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3">
    <w:name w:val="Μεσαία σκίαση 2 - ΄Εμφαση 1123"/>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
    <w:name w:val="Μεσαία σκίαση 2 - ΄Εμφαση 323"/>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4">
    <w:name w:val="Πλέγμα πίνακα184"/>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43">
    <w:name w:val="Plain Table 2114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3">
    <w:name w:val="Πλέγμα πίνακα113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3">
    <w:name w:val="Plain Table 2124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3">
    <w:name w:val="Plain Table 2134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3">
    <w:name w:val="Πλέγμα πίνακα122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3">
    <w:name w:val="Plain Table 21112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3">
    <w:name w:val="Πλέγμα πίνακα132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3">
    <w:name w:val="Plain Table 21212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3">
    <w:name w:val="Plain Table 213123"/>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3">
    <w:name w:val="Πλέγμα πίνακα142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Πλέγμα πίνακα151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3">
    <w:name w:val="Plain Table 211213"/>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3">
    <w:name w:val="Πλέγμα πίνακα1613"/>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3">
    <w:name w:val="Plain Table 212213"/>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4">
    <w:name w:val="Plain Table 213214"/>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4">
    <w:name w:val="Πλέγμα πίνακα11124"/>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Πλέγμα πίνακα1143"/>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3">
    <w:name w:val="Plain Table 21353"/>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4">
    <w:name w:val="Πλέγμα πίνακα194"/>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Πλέγμα πίνακα1103"/>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Πλέγμα πίνακα1813"/>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Πλέγμα πίνακα1913"/>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Πλέγμα πίνακα115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Πλέγμα πίνακα1163"/>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8">
    <w:name w:val="Plain Table 2118"/>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7">
    <w:name w:val="Πλέγμα πίνακα127"/>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8">
    <w:name w:val="Plain Table 2128"/>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9">
    <w:name w:val="Plain Table 2139"/>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6">
    <w:name w:val="Μεσαία σκίαση 2 - ΄Εμφαση 116"/>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
    <w:name w:val="Μεσαία σκίαση 2 - ΄Εμφαση 36"/>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8">
    <w:name w:val="Πλέγμα πίνακα1118"/>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6">
    <w:name w:val="Plain Table 21116"/>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9">
    <w:name w:val="Πλέγμα πίνακα1119"/>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6">
    <w:name w:val="Plain Table 21216"/>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6">
    <w:name w:val="Plain Table 21316"/>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8">
    <w:name w:val="Μεσαίο πλέγμα 3 - ΄Εμφαση 18"/>
    <w:basedOn w:val="a2"/>
    <w:uiPriority w:val="69"/>
    <w:rsid w:val="005F2BC5"/>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8">
    <w:name w:val="Ανοιχτόχρωμη λίστα - ΄Εμφαση 58"/>
    <w:basedOn w:val="a2"/>
    <w:uiPriority w:val="61"/>
    <w:rsid w:val="005F2BC5"/>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
    <w:name w:val="Ανοιχτόχρωμη σκίαση - ΄Εμφαση 28"/>
    <w:basedOn w:val="a2"/>
    <w:uiPriority w:val="60"/>
    <w:rsid w:val="005F2BC5"/>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
    <w:name w:val="Ανοιχτόχρωμη σκίαση - Έμφαση 68"/>
    <w:basedOn w:val="a2"/>
    <w:uiPriority w:val="60"/>
    <w:rsid w:val="005F2BC5"/>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
    <w:name w:val="Μεσαία λίστα 1 - ΄Εμφαση 28"/>
    <w:basedOn w:val="a2"/>
    <w:uiPriority w:val="65"/>
    <w:rsid w:val="005F2BC5"/>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8">
    <w:name w:val="Πλέγμα πίνακα128"/>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Πλέγμα πίνακα136"/>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
    <w:name w:val="Μεσαία σκίαση 2 - ΄Εμφαση 1114"/>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
    <w:name w:val="Μεσαία σκίαση 2 - ΄Εμφαση 314"/>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6">
    <w:name w:val="Πλέγμα πίνακα146"/>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5">
    <w:name w:val="Plain Table 2112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4">
    <w:name w:val="Πλέγμα πίνακα112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5">
    <w:name w:val="Plain Table 2122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5">
    <w:name w:val="Plain Table 2132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4">
    <w:name w:val="Πλέγμα πίνακα121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4">
    <w:name w:val="Plain Table 21111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4">
    <w:name w:val="Πλέγμα πίνακα131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4">
    <w:name w:val="Plain Table 21211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4">
    <w:name w:val="Plain Table 21311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4">
    <w:name w:val="Πλέγμα πίνακα141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Πλέγμα πίνακα15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Πλέγμα πίνακα165"/>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Πλέγμα πίνακα11114"/>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Πλέγμα πίνακα174"/>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34">
    <w:name w:val="Plain Table 2113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4">
    <w:name w:val="Plain Table 2123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4">
    <w:name w:val="Plain Table 2133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50">
    <w:name w:val="Πλέγμα πίνακα85"/>
    <w:basedOn w:val="a2"/>
    <w:uiPriority w:val="5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4">
    <w:name w:val="Μεσαία σκίαση 2 - ΄Εμφαση 1124"/>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
    <w:name w:val="Μεσαία σκίαση 2 - ΄Εμφαση 324"/>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5">
    <w:name w:val="Πλέγμα πίνακα185"/>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44">
    <w:name w:val="Plain Table 2114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4">
    <w:name w:val="Πλέγμα πίνακα113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4">
    <w:name w:val="Plain Table 2124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4">
    <w:name w:val="Plain Table 2134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4">
    <w:name w:val="Πλέγμα πίνακα122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4">
    <w:name w:val="Plain Table 21112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4">
    <w:name w:val="Πλέγμα πίνακα132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4">
    <w:name w:val="Plain Table 21212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4">
    <w:name w:val="Plain Table 213124"/>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4">
    <w:name w:val="Πλέγμα πίνακα142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Πλέγμα πίνακα151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4">
    <w:name w:val="Plain Table 211214"/>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4">
    <w:name w:val="Πλέγμα πίνακα1614"/>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4">
    <w:name w:val="Plain Table 212214"/>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5">
    <w:name w:val="Plain Table 213215"/>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5">
    <w:name w:val="Πλέγμα πίνακα11125"/>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Πλέγμα πίνακα1144"/>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4">
    <w:name w:val="Plain Table 21354"/>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5">
    <w:name w:val="Πλέγμα πίνακα195"/>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Πλέγμα πίνακα1104"/>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Πλέγμα πίνακα1814"/>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Πλέγμα πίνακα1914"/>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Πλέγμα πίνακα115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Πλέγμα πίνακα1164"/>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9">
    <w:name w:val="Plain Table 2119"/>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9">
    <w:name w:val="Πλέγμα πίνακα129"/>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9">
    <w:name w:val="Plain Table 2129"/>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0">
    <w:name w:val="Plain Table 21310"/>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7">
    <w:name w:val="Μεσαία σκίαση 2 - ΄Εμφαση 117"/>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
    <w:name w:val="Μεσαία σκίαση 2 - ΄Εμφαση 37"/>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00">
    <w:name w:val="Πλέγμα πίνακα1120"/>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7">
    <w:name w:val="Plain Table 21117"/>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100">
    <w:name w:val="Πλέγμα πίνακα11110"/>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7">
    <w:name w:val="Plain Table 21217"/>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7">
    <w:name w:val="Plain Table 21317"/>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9">
    <w:name w:val="Μεσαίο πλέγμα 3 - ΄Εμφαση 19"/>
    <w:basedOn w:val="a2"/>
    <w:uiPriority w:val="69"/>
    <w:rsid w:val="005F2BC5"/>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9">
    <w:name w:val="Ανοιχτόχρωμη λίστα - ΄Εμφαση 59"/>
    <w:basedOn w:val="a2"/>
    <w:uiPriority w:val="61"/>
    <w:rsid w:val="005F2BC5"/>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
    <w:name w:val="Ανοιχτόχρωμη σκίαση - ΄Εμφαση 29"/>
    <w:basedOn w:val="a2"/>
    <w:uiPriority w:val="60"/>
    <w:rsid w:val="005F2BC5"/>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
    <w:name w:val="Ανοιχτόχρωμη σκίαση - Έμφαση 69"/>
    <w:basedOn w:val="a2"/>
    <w:uiPriority w:val="60"/>
    <w:rsid w:val="005F2BC5"/>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
    <w:name w:val="Μεσαία λίστα 1 - ΄Εμφαση 29"/>
    <w:basedOn w:val="a2"/>
    <w:uiPriority w:val="65"/>
    <w:rsid w:val="005F2BC5"/>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00">
    <w:name w:val="Πλέγμα πίνακα1210"/>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Πλέγμα πίνακα137"/>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Μεσαία σκίαση 2 - ΄Εμφαση 1115"/>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
    <w:name w:val="Μεσαία σκίαση 2 - ΄Εμφαση 315"/>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7">
    <w:name w:val="Πλέγμα πίνακα147"/>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6">
    <w:name w:val="Plain Table 21126"/>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5">
    <w:name w:val="Πλέγμα πίνακα112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6">
    <w:name w:val="Plain Table 21226"/>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6">
    <w:name w:val="Plain Table 21326"/>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5">
    <w:name w:val="Πλέγμα πίνακα121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5">
    <w:name w:val="Plain Table 21111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5">
    <w:name w:val="Πλέγμα πίνακα131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5">
    <w:name w:val="Plain Table 21211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5">
    <w:name w:val="Plain Table 21311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5">
    <w:name w:val="Πλέγμα πίνακα141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Πλέγμα πίνακα156"/>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Πλέγμα πίνακα166"/>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Πλέγμα πίνακα11115"/>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Πλέγμα πίνακα175"/>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35">
    <w:name w:val="Plain Table 2113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5">
    <w:name w:val="Plain Table 2123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5">
    <w:name w:val="Plain Table 2133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61">
    <w:name w:val="Πλέγμα πίνακα86"/>
    <w:basedOn w:val="a2"/>
    <w:uiPriority w:val="5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5">
    <w:name w:val="Μεσαία σκίαση 2 - ΄Εμφαση 1125"/>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
    <w:name w:val="Μεσαία σκίαση 2 - ΄Εμφαση 325"/>
    <w:basedOn w:val="a2"/>
    <w:uiPriority w:val="64"/>
    <w:rsid w:val="005F2BC5"/>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6">
    <w:name w:val="Πλέγμα πίνακα186"/>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45">
    <w:name w:val="Plain Table 2114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5">
    <w:name w:val="Πλέγμα πίνακα113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5">
    <w:name w:val="Plain Table 2124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5">
    <w:name w:val="Plain Table 2134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5">
    <w:name w:val="Πλέγμα πίνακα122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5">
    <w:name w:val="Plain Table 21112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5">
    <w:name w:val="Πλέγμα πίνακα132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5">
    <w:name w:val="Plain Table 21212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5">
    <w:name w:val="Plain Table 213125"/>
    <w:basedOn w:val="a2"/>
    <w:uiPriority w:val="42"/>
    <w:rsid w:val="005F2BC5"/>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5">
    <w:name w:val="Πλέγμα πίνακα142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
    <w:name w:val="Πλέγμα πίνακα151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5">
    <w:name w:val="Plain Table 211215"/>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5">
    <w:name w:val="Πλέγμα πίνακα1615"/>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5">
    <w:name w:val="Plain Table 212215"/>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6">
    <w:name w:val="Plain Table 213216"/>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6">
    <w:name w:val="Πλέγμα πίνακα11126"/>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
    <w:name w:val="Πλέγμα πίνακα1145"/>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5">
    <w:name w:val="Plain Table 21355"/>
    <w:basedOn w:val="a2"/>
    <w:uiPriority w:val="42"/>
    <w:rsid w:val="005F2BC5"/>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6">
    <w:name w:val="Πλέγμα πίνακα196"/>
    <w:basedOn w:val="a2"/>
    <w:uiPriority w:val="39"/>
    <w:rsid w:val="005F2BC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
    <w:name w:val="Πλέγμα πίνακα1105"/>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5">
    <w:name w:val="Πλέγμα πίνακα1815"/>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5">
    <w:name w:val="Πλέγμα πίνακα1915"/>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Μεσαίο πλέγμα 1 - ΄Εμφαση 13"/>
    <w:basedOn w:val="a2"/>
    <w:uiPriority w:val="67"/>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3-15111">
    <w:name w:val="Μεσαίο πλέγμα 3 - ΄Εμφαση 15111"/>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5111">
    <w:name w:val="Ανοιχτόχρωμη λίστα - ΄Εμφαση 55111"/>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
    <w:name w:val="Ανοιχτόχρωμη σκίαση - ΄Εμφαση 25111"/>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
    <w:name w:val="Ανοιχτόχρωμη σκίαση - Έμφαση 65111"/>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55">
    <w:name w:val="Πλέγμα πίνακα1155"/>
    <w:basedOn w:val="a2"/>
    <w:uiPriority w:val="39"/>
    <w:rsid w:val="005F2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11">
    <w:name w:val="Μεσαία λίστα 1 - ΄Εμφαση 25111"/>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
    <w:name w:val="Ανοιχτόχρωμη σκίαση - Έμφαση 125"/>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10">
    <w:name w:val="Plain Table 2110"/>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5">
    <w:name w:val="Plain Table 225"/>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165">
    <w:name w:val="Πλέγμα πίνακα1165"/>
    <w:basedOn w:val="a2"/>
    <w:uiPriority w:val="39"/>
    <w:rsid w:val="005F2BC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Πλέγμα πίνακα4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Ανοιχτόχρωμη σκίαση - Έμφαση 1213"/>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3">
    <w:name w:val="Plain Table 2143"/>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52">
    <w:name w:val="Plain Table 2152"/>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3">
    <w:name w:val="Plain Table 2213"/>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521">
    <w:name w:val="Πλέγμα πίνακα52"/>
    <w:basedOn w:val="a2"/>
    <w:uiPriority w:val="3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Πλέγμα πίνακα6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Ανοιχτόχρωμη σκίαση - Έμφαση 1152"/>
    <w:uiPriority w:val="99"/>
    <w:rsid w:val="005F2BC5"/>
    <w:rPr>
      <w:rFonts w:ascii="Calibri" w:hAnsi="Calibri"/>
      <w:color w:val="365F91"/>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2">
    <w:name w:val="Ανοιχτόχρωμη σκίαση - Έμφαση 1222"/>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62">
    <w:name w:val="Plain Table 2162"/>
    <w:uiPriority w:val="99"/>
    <w:rsid w:val="005F2BC5"/>
    <w:rPr>
      <w:rFonts w:ascii="Calibri" w:hAnsi="Calibri"/>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22">
    <w:name w:val="Plain Table 2222"/>
    <w:uiPriority w:val="99"/>
    <w:rsid w:val="005F2BC5"/>
    <w:rPr>
      <w:rFonts w:ascii="Calibri" w:hAnsi="Calibri"/>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8211">
    <w:name w:val="Πλέγμα πίνακα8211"/>
    <w:basedOn w:val="a2"/>
    <w:uiPriority w:val="5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Μεσαίο πλέγμα 1 - ΄Εμφαση 111"/>
    <w:basedOn w:val="a2"/>
    <w:uiPriority w:val="67"/>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2121">
    <w:name w:val="Πλέγμα πίνακα21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Ανοιχτόχρωμη σκίαση - Έμφαση 1111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31">
    <w:name w:val="Ανοιχτόχρωμη σκίαση - Έμφαση 1231"/>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71">
    <w:name w:val="Plain Table 2171"/>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31">
    <w:name w:val="Plain Table 2231"/>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3112">
    <w:name w:val="Πλέγμα πίνακα311"/>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Ανοιχτόχρωμη σκίαση - Έμφαση 1121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4111">
    <w:name w:val="Πλέγμα πίνακα411"/>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Ανοιχτόχρωμη σκίαση - Έμφαση 1131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11">
    <w:name w:val="Ανοιχτόχρωμη σκίαση - Έμφαση 12111"/>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11">
    <w:name w:val="Plain Table 21411"/>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511">
    <w:name w:val="Plain Table 21511"/>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11">
    <w:name w:val="Plain Table 22111"/>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5111">
    <w:name w:val="Πλέγμα πίνακα511"/>
    <w:basedOn w:val="a2"/>
    <w:uiPriority w:val="3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Ανοιχτόχρωμη σκίαση - Έμφαση 1141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6110">
    <w:name w:val="Πλέγμα πίνακα611"/>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Ανοιχτόχρωμη σκίαση - Έμφαση 11511"/>
    <w:uiPriority w:val="99"/>
    <w:rsid w:val="005F2BC5"/>
    <w:rPr>
      <w:rFonts w:ascii="Calibri" w:hAnsi="Calibri"/>
      <w:color w:val="365F91"/>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11">
    <w:name w:val="Ανοιχτόχρωμη σκίαση - Έμφαση 12211"/>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611">
    <w:name w:val="Plain Table 21611"/>
    <w:uiPriority w:val="99"/>
    <w:rsid w:val="005F2BC5"/>
    <w:rPr>
      <w:rFonts w:ascii="Calibri" w:hAnsi="Calibri"/>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211">
    <w:name w:val="Plain Table 22211"/>
    <w:uiPriority w:val="99"/>
    <w:rsid w:val="005F2BC5"/>
    <w:rPr>
      <w:rFonts w:ascii="Calibri" w:hAnsi="Calibri"/>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81">
    <w:name w:val="Plain Table 2181"/>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2211">
    <w:name w:val="Πλέγμα πίνακα221"/>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Ανοιχτόχρωμη σκίαση - Έμφαση 1112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21110">
    <w:name w:val="Πλέγμα πίνακα2111"/>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Ανοιχτόχρωμη σκίαση - Έμφαση 11111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910">
    <w:name w:val="Πλέγμα πίνακα91"/>
    <w:basedOn w:val="a2"/>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Μεσαίο πλέγμα 1 - ΄Εμφαση 121"/>
    <w:basedOn w:val="a2"/>
    <w:uiPriority w:val="67"/>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2311">
    <w:name w:val="Πλέγμα πίνακα231"/>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Ανοιχτόχρωμη σκίαση - Έμφαση 1113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41">
    <w:name w:val="Ανοιχτόχρωμη σκίαση - Έμφαση 1241"/>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91">
    <w:name w:val="Plain Table 2191"/>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41">
    <w:name w:val="Plain Table 2241"/>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3211">
    <w:name w:val="Πλέγμα πίνακα321"/>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Ανοιχτόχρωμη σκίαση - Έμφαση 1122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1321">
    <w:name w:val="Ανοιχτόχρωμη σκίαση - Έμφαση 1132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21">
    <w:name w:val="Ανοιχτόχρωμη σκίαση - Έμφαση 12121"/>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21">
    <w:name w:val="Plain Table 21421"/>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21">
    <w:name w:val="Plain Table 22121"/>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1421">
    <w:name w:val="Ανοιχτόχρωμη σκίαση - Έμφαση 1142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010">
    <w:name w:val="Πλέγμα πίνακα101"/>
    <w:basedOn w:val="a2"/>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Πλέγμα πίνακα241"/>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Ανοιχτόχρωμη σκίαση - Έμφαση 1115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3310">
    <w:name w:val="Πλέγμα πίνακα331"/>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Ανοιχτόχρωμη σκίαση - Έμφαση 1123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1331">
    <w:name w:val="Ανοιχτόχρωμη σκίαση - Έμφαση 1133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1431">
    <w:name w:val="Ανοιχτόχρωμη σκίαση - Έμφαση 1143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7110">
    <w:name w:val="Πλέγμα πίνακα711"/>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Ανοιχτόχρωμη σκίαση - Έμφαση 11611"/>
    <w:uiPriority w:val="99"/>
    <w:rsid w:val="005F2BC5"/>
    <w:rPr>
      <w:rFonts w:ascii="Calibri" w:hAnsi="Calibri"/>
      <w:color w:val="365F91"/>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811">
    <w:name w:val="Πλέγμα πίνακα811"/>
    <w:basedOn w:val="a2"/>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Πλέγμα πίνακα261"/>
    <w:basedOn w:val="a2"/>
    <w:uiPriority w:val="9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Ανοιχτόχρωμη λίστα - ΄Εμφαση 114"/>
    <w:basedOn w:val="a2"/>
    <w:uiPriority w:val="61"/>
    <w:rsid w:val="005F2BC5"/>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
    <w:name w:val="Μεσαία σκίαση 1 - ΄Εμφαση 114"/>
    <w:basedOn w:val="a2"/>
    <w:uiPriority w:val="63"/>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0">
    <w:name w:val="Μεσαία λίστα 1 - ΄Εμφαση 114"/>
    <w:basedOn w:val="a2"/>
    <w:uiPriority w:val="65"/>
    <w:rsid w:val="005F2BC5"/>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4">
    <w:name w:val="Μεσαίο πλέγμα 1 - ΄Εμφαση 14"/>
    <w:basedOn w:val="a2"/>
    <w:uiPriority w:val="67"/>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34">
    <w:name w:val="Μεσαία σκίαση 1 - ΄Εμφαση 34"/>
    <w:basedOn w:val="a2"/>
    <w:uiPriority w:val="63"/>
    <w:rsid w:val="005F2BC5"/>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3-1611">
    <w:name w:val="Μεσαίο πλέγμα 3 - ΄Εμφαση 1611"/>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611">
    <w:name w:val="Ανοιχτόχρωμη λίστα - ΄Εμφαση 5611"/>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
    <w:name w:val="Ανοιχτόχρωμη σκίαση - ΄Εμφαση 2611"/>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
    <w:name w:val="Ανοιχτόχρωμη σκίαση - Έμφαση 6611"/>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0">
    <w:name w:val="Ανοιχτόχρωμη σκίαση - Έμφαση 1120"/>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
    <w:name w:val="Μεσαία λίστα 1 - ΄Εμφαση 2611"/>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71">
    <w:name w:val="Πλέγμα πίνακα271"/>
    <w:basedOn w:val="a2"/>
    <w:uiPriority w:val="3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Κομψός πίνακας6"/>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11100">
    <w:name w:val="Ανοιχτόχρωμη σκίαση - Έμφαση 11110"/>
    <w:uiPriority w:val="60"/>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6">
    <w:name w:val="Ανοιχτόχρωμη σκίαση - Έμφαση 126"/>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161">
    <w:name w:val="Plain Table 21161"/>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34">
    <w:name w:val="Ανοιχτόχρωμη σκίαση - Έμφαση 134"/>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26">
    <w:name w:val="Plain Table 226"/>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9">
    <w:name w:val="Ανοιχτόχρωμη σκίαση - Έμφαση 19"/>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350">
    <w:name w:val="Πλέγμα πίνακα35"/>
    <w:basedOn w:val="a2"/>
    <w:uiPriority w:val="3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1">
    <w:name w:val="Ανοιχτόχρωμη σκίαση - Έμφαση 1125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432">
    <w:name w:val="Πλέγμα πίνακα43"/>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Κομψός πίνακας14"/>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1351">
    <w:name w:val="Ανοιχτόχρωμη σκίαση - Έμφαση 11351"/>
    <w:uiPriority w:val="60"/>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4">
    <w:name w:val="Ανοιχτόχρωμη σκίαση - Έμφαση 1214"/>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4">
    <w:name w:val="Plain Table 2144"/>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44">
    <w:name w:val="Ανοιχτόχρωμη σκίαση - Έμφαση 144"/>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153">
    <w:name w:val="Plain Table 2153"/>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4">
    <w:name w:val="Plain Table 2214"/>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532">
    <w:name w:val="Πλέγμα πίνακα53"/>
    <w:basedOn w:val="a2"/>
    <w:uiPriority w:val="3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1">
    <w:name w:val="Ανοιχτόχρωμη σκίαση - Έμφαση 11451"/>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631">
    <w:name w:val="Πλέγμα πίνακα63"/>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Ανοιχτόχρωμη σκίαση - Έμφαση 155"/>
    <w:basedOn w:val="a2"/>
    <w:uiPriority w:val="99"/>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53">
    <w:name w:val="Ανοιχτόχρωμη σκίαση - Έμφαση 1153"/>
    <w:uiPriority w:val="99"/>
    <w:rsid w:val="005F2BC5"/>
    <w:rPr>
      <w:rFonts w:ascii="Calibri" w:hAnsi="Calibri"/>
      <w:color w:val="365F91"/>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3">
    <w:name w:val="Ανοιχτόχρωμη σκίαση - Έμφαση 1223"/>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63">
    <w:name w:val="Plain Table 2163"/>
    <w:uiPriority w:val="99"/>
    <w:rsid w:val="005F2BC5"/>
    <w:rPr>
      <w:rFonts w:ascii="Calibri" w:hAnsi="Calibri"/>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23">
    <w:name w:val="Plain Table 2223"/>
    <w:uiPriority w:val="99"/>
    <w:rsid w:val="005F2BC5"/>
    <w:rPr>
      <w:rFonts w:ascii="Calibri" w:hAnsi="Calibri"/>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731">
    <w:name w:val="Πλέγμα πίνακα73"/>
    <w:basedOn w:val="a2"/>
    <w:uiPriority w:val="3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Ανοιχτόχρωμη σκίαση - Έμφαση 1631"/>
    <w:basedOn w:val="a2"/>
    <w:uiPriority w:val="99"/>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1">
    <w:name w:val="Ανοιχτόχρωμη σκίαση - Έμφαση 11631"/>
    <w:uiPriority w:val="60"/>
    <w:rsid w:val="005F2BC5"/>
    <w:rPr>
      <w:rFonts w:ascii="Calibri" w:hAnsi="Calibri"/>
      <w:color w:val="365F91"/>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831">
    <w:name w:val="Πλέγμα πίνακα831"/>
    <w:basedOn w:val="a2"/>
    <w:uiPriority w:val="5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Ανοιχτόχρωμη σκίαση113"/>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
    <w:name w:val="Ανοιχτόχρωμη σκίαση - Έμφαση 1173"/>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0">
    <w:name w:val="Ανοιχτόχρωμη λίστα - ΄Εμφαση 1112"/>
    <w:basedOn w:val="a2"/>
    <w:uiPriority w:val="61"/>
    <w:rsid w:val="005F2BC5"/>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0">
    <w:name w:val="Μεσαία σκίαση 1 - ΄Εμφαση 1112"/>
    <w:basedOn w:val="a2"/>
    <w:uiPriority w:val="63"/>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1">
    <w:name w:val="Μεσαία λίστα 1 - ΄Εμφαση 1112"/>
    <w:basedOn w:val="a2"/>
    <w:uiPriority w:val="65"/>
    <w:rsid w:val="005F2BC5"/>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22">
    <w:name w:val="Μεσαίο πλέγμα 1 - ΄Εμφαση 112"/>
    <w:basedOn w:val="a2"/>
    <w:uiPriority w:val="67"/>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312">
    <w:name w:val="Μεσαία σκίαση 1 - ΄Εμφαση 312"/>
    <w:basedOn w:val="a2"/>
    <w:uiPriority w:val="63"/>
    <w:rsid w:val="005F2BC5"/>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3-114">
    <w:name w:val="Μεσαίο πλέγμα 3 - ΄Εμφαση 114"/>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4">
    <w:name w:val="Ανοιχτόχρωμη λίστα - ΄Εμφαση 514"/>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
    <w:name w:val="Ανοιχτόχρωμη σκίαση - ΄Εμφαση 214"/>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
    <w:name w:val="Ανοιχτόχρωμη σκίαση - Έμφαση 614"/>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
    <w:name w:val="Ανοιχτόχρωμη σκίαση - Έμφαση 1183"/>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Μεσαία λίστα 1 - ΄Εμφαση 214"/>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30">
    <w:name w:val="Πλέγμα πίνακα213"/>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Κομψός πίνακας42"/>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1113">
    <w:name w:val="Ανοιχτόχρωμη σκίαση - Έμφαση 11113"/>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32">
    <w:name w:val="Ανοιχτόχρωμη σκίαση - Έμφαση 1232"/>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72">
    <w:name w:val="Plain Table 2172"/>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312">
    <w:name w:val="Ανοιχτόχρωμη σκίαση - Έμφαση 1312"/>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232">
    <w:name w:val="Plain Table 2232"/>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72">
    <w:name w:val="Ανοιχτόχρωμη σκίαση - Έμφαση 172"/>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3120">
    <w:name w:val="Πλέγμα πίνακα31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Ανοιχτόχρωμη σκίαση - Έμφαση 1121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4120">
    <w:name w:val="Πλέγμα πίνακα41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Κομψός πίνακας112"/>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1312">
    <w:name w:val="Ανοιχτόχρωμη σκίαση - Έμφαση 1131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12">
    <w:name w:val="Ανοιχτόχρωμη σκίαση - Έμφαση 12112"/>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12">
    <w:name w:val="Plain Table 21412"/>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412">
    <w:name w:val="Ανοιχτόχρωμη σκίαση - Έμφαση 1412"/>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1512">
    <w:name w:val="Plain Table 21512"/>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112">
    <w:name w:val="Plain Table 22112"/>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512">
    <w:name w:val="Πλέγμα πίνακα512"/>
    <w:basedOn w:val="a2"/>
    <w:uiPriority w:val="3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Ανοιχτόχρωμη σκίαση - Έμφαση 1141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2122">
    <w:name w:val="Κομψός πίνακας212"/>
    <w:basedOn w:val="a2"/>
    <w:uiPriority w:val="99"/>
    <w:semiHidden/>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612">
    <w:name w:val="Πλέγμα πίνακα61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Ανοιχτόχρωμη σκίαση - Έμφαση 1512"/>
    <w:basedOn w:val="a2"/>
    <w:uiPriority w:val="99"/>
    <w:semiHidden/>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512">
    <w:name w:val="Ανοιχτόχρωμη σκίαση - Έμφαση 11512"/>
    <w:uiPriority w:val="99"/>
    <w:rsid w:val="005F2BC5"/>
    <w:rPr>
      <w:rFonts w:ascii="Calibri" w:hAnsi="Calibri"/>
      <w:color w:val="365F91"/>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12">
    <w:name w:val="Ανοιχτόχρωμη σκίαση - Έμφαση 12212"/>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612">
    <w:name w:val="Plain Table 21612"/>
    <w:uiPriority w:val="99"/>
    <w:rsid w:val="005F2BC5"/>
    <w:rPr>
      <w:rFonts w:ascii="Calibri" w:hAnsi="Calibri"/>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2212">
    <w:name w:val="Plain Table 22212"/>
    <w:uiPriority w:val="99"/>
    <w:rsid w:val="005F2BC5"/>
    <w:rPr>
      <w:rFonts w:ascii="Calibri" w:hAnsi="Calibri"/>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2182">
    <w:name w:val="Plain Table 2182"/>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3-122">
    <w:name w:val="Μεσαίο πλέγμα 3 - ΄Εμφαση 122"/>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22">
    <w:name w:val="Ανοιχτόχρωμη λίστα - ΄Εμφαση 522"/>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
    <w:name w:val="Ανοιχτόχρωμη σκίαση - ΄Εμφαση 222"/>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
    <w:name w:val="Ανοιχτόχρωμη σκίαση - Έμφαση 622"/>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
    <w:name w:val="Μεσαία λίστα 1 - ΄Εμφαση 222"/>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220">
    <w:name w:val="Πλέγμα πίνακα22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Ανοιχτόχρωμη σκίαση - Έμφαση 1112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3-1112">
    <w:name w:val="Μεσαίο πλέγμα 3 - ΄Εμφαση 1112"/>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12">
    <w:name w:val="Ανοιχτόχρωμη λίστα - ΄Εμφαση 5112"/>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
    <w:name w:val="Ανοιχτόχρωμη σκίαση - ΄Εμφαση 2112"/>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
    <w:name w:val="Ανοιχτόχρωμη σκίαση - Έμφαση 6112"/>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
    <w:name w:val="Μεσαία λίστα 1 - ΄Εμφαση 2112"/>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20">
    <w:name w:val="Πλέγμα πίνακα211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Ανοιχτόχρωμη σκίαση - Έμφαση 11111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920">
    <w:name w:val="Πλέγμα πίνακα92"/>
    <w:basedOn w:val="a2"/>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6">
    <w:name w:val="Ανοιχτόχρωμη σκίαση122"/>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Ανοιχτόχρωμη λίστα - ΄Εμφαση 1122"/>
    <w:basedOn w:val="a2"/>
    <w:uiPriority w:val="61"/>
    <w:rsid w:val="005F2BC5"/>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0">
    <w:name w:val="Μεσαία σκίαση 1 - ΄Εμφαση 1122"/>
    <w:basedOn w:val="a2"/>
    <w:uiPriority w:val="63"/>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1">
    <w:name w:val="Μεσαία λίστα 1 - ΄Εμφαση 1122"/>
    <w:basedOn w:val="a2"/>
    <w:uiPriority w:val="65"/>
    <w:rsid w:val="005F2BC5"/>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2">
    <w:name w:val="Μεσαίο πλέγμα 1 - ΄Εμφαση 122"/>
    <w:basedOn w:val="a2"/>
    <w:uiPriority w:val="67"/>
    <w:rsid w:val="005F2BC5"/>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322">
    <w:name w:val="Μεσαία σκίαση 1 - ΄Εμφαση 322"/>
    <w:basedOn w:val="a2"/>
    <w:uiPriority w:val="63"/>
    <w:rsid w:val="005F2BC5"/>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3-132">
    <w:name w:val="Μεσαίο πλέγμα 3 - ΄Εμφαση 132"/>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32">
    <w:name w:val="Ανοιχτόχρωμη λίστα - ΄Εμφαση 532"/>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
    <w:name w:val="Ανοιχτόχρωμη σκίαση - ΄Εμφαση 232"/>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
    <w:name w:val="Ανοιχτόχρωμη σκίαση - Έμφαση 632"/>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
    <w:name w:val="Ανοιχτόχρωμη σκίαση - Έμφαση 1192"/>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
    <w:name w:val="Μεσαία λίστα 1 - ΄Εμφαση 232"/>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320">
    <w:name w:val="Πλέγμα πίνακα23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2">
    <w:name w:val="Ανοιχτόχρωμη σκίαση - Έμφαση 1113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42">
    <w:name w:val="Ανοιχτόχρωμη σκίαση - Έμφαση 1242"/>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92">
    <w:name w:val="Plain Table 2192"/>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322">
    <w:name w:val="Ανοιχτόχρωμη σκίαση - Έμφαση 1322"/>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242">
    <w:name w:val="Plain Table 2242"/>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3220">
    <w:name w:val="Πλέγμα πίνακα32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Ανοιχτόχρωμη σκίαση - Έμφαση 1122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27">
    <w:name w:val="Κομψός πίνακας122"/>
    <w:basedOn w:val="a2"/>
    <w:uiPriority w:val="99"/>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1322">
    <w:name w:val="Ανοιχτόχρωμη σκίαση - Έμφαση 1132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2122">
    <w:name w:val="Ανοιχτόχρωμη σκίαση - Έμφαση 12122"/>
    <w:uiPriority w:val="99"/>
    <w:rsid w:val="005F2BC5"/>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PlainTable21422">
    <w:name w:val="Plain Table 21422"/>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422">
    <w:name w:val="Ανοιχτόχρωμη σκίαση - Έμφαση 1422"/>
    <w:basedOn w:val="a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PlainTable22122">
    <w:name w:val="Plain Table 22122"/>
    <w:uiPriority w:val="99"/>
    <w:rsid w:val="005F2BC5"/>
    <w:rPr>
      <w:rFonts w:ascii="Calibri" w:hAnsi="Calibri"/>
      <w:lang w:val="en-US" w:eastAsia="en-US"/>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11422">
    <w:name w:val="Ανοιχτόχρωμη σκίαση - Έμφαση 1142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2221">
    <w:name w:val="Κομψός πίνακας222"/>
    <w:basedOn w:val="a2"/>
    <w:uiPriority w:val="99"/>
    <w:semiHidden/>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22">
    <w:name w:val="Ανοιχτόχρωμη σκίαση - Έμφαση 1522"/>
    <w:basedOn w:val="a2"/>
    <w:uiPriority w:val="99"/>
    <w:semiHidden/>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020">
    <w:name w:val="Πλέγμα πίνακα102"/>
    <w:basedOn w:val="a2"/>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Ανοιχτόχρωμη σκίαση132"/>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
    <w:name w:val="Ανοιχτόχρωμη σκίαση - Έμφαση 11102"/>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42">
    <w:name w:val="Μεσαίο πλέγμα 3 - ΄Εμφαση 142"/>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42">
    <w:name w:val="Ανοιχτόχρωμη λίστα - ΄Εμφαση 542"/>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
    <w:name w:val="Ανοιχτόχρωμη σκίαση - ΄Εμφαση 242"/>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
    <w:name w:val="Ανοιχτόχρωμη σκίαση - Έμφαση 642"/>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
    <w:name w:val="Ανοιχτόχρωμη σκίαση - Έμφαση 11142"/>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
    <w:name w:val="Μεσαία λίστα 1 - ΄Εμφαση 242"/>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420">
    <w:name w:val="Πλέγμα πίνακα24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2">
    <w:name w:val="Ανοιχτόχρωμη σκίαση - Έμφαση 1115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3320">
    <w:name w:val="Πλέγμα πίνακα33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2">
    <w:name w:val="Ανοιχτόχρωμη σκίαση - Έμφαση 1123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1332">
    <w:name w:val="Ανοιχτόχρωμη σκίαση - Έμφαση 1133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11432">
    <w:name w:val="Ανοιχτόχρωμη σκίαση - Έμφαση 11432"/>
    <w:uiPriority w:val="99"/>
    <w:rsid w:val="005F2BC5"/>
    <w:rPr>
      <w:rFonts w:ascii="Calibri" w:hAnsi="Calibri"/>
      <w:color w:val="365F91"/>
      <w:lang w:val="en-US" w:eastAsia="en-US"/>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2321">
    <w:name w:val="Κομψός πίνακας232"/>
    <w:basedOn w:val="a2"/>
    <w:uiPriority w:val="99"/>
    <w:semiHidden/>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1532">
    <w:name w:val="Ανοιχτόχρωμη σκίαση - Έμφαση 1532"/>
    <w:basedOn w:val="a2"/>
    <w:uiPriority w:val="99"/>
    <w:semiHidden/>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3121">
    <w:name w:val="Κομψός πίνακας312"/>
    <w:basedOn w:val="a2"/>
    <w:uiPriority w:val="99"/>
    <w:semiHidden/>
    <w:rsid w:val="005F2B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712">
    <w:name w:val="Πλέγμα πίνακα712"/>
    <w:basedOn w:val="a2"/>
    <w:uiPriority w:val="99"/>
    <w:rsid w:val="005F2BC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Ανοιχτόχρωμη σκίαση - Έμφαση 1612"/>
    <w:basedOn w:val="a2"/>
    <w:uiPriority w:val="99"/>
    <w:semiHidden/>
    <w:rsid w:val="005F2BC5"/>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12">
    <w:name w:val="Ανοιχτόχρωμη σκίαση - Έμφαση 11612"/>
    <w:uiPriority w:val="99"/>
    <w:rsid w:val="005F2BC5"/>
    <w:rPr>
      <w:rFonts w:ascii="Calibri" w:hAnsi="Calibri"/>
      <w:color w:val="365F91"/>
    </w:rPr>
    <w:tblPr>
      <w:tblStyleRowBandSize w:val="1"/>
      <w:tblStyleColBandSize w:val="1"/>
      <w:tblBorders>
        <w:top w:val="single" w:sz="8" w:space="0" w:color="1F497D"/>
        <w:bottom w:val="single" w:sz="8" w:space="0" w:color="1F497D"/>
      </w:tblBorders>
      <w:tblCellMar>
        <w:top w:w="0" w:type="dxa"/>
        <w:left w:w="108" w:type="dxa"/>
        <w:bottom w:w="0" w:type="dxa"/>
        <w:right w:w="108" w:type="dxa"/>
      </w:tblCellMar>
    </w:tblPr>
    <w:tcPr>
      <w:shd w:val="clear" w:color="auto" w:fill="FFFFFF"/>
    </w:tcPr>
  </w:style>
  <w:style w:type="table" w:customStyle="1" w:styleId="812">
    <w:name w:val="Πλέγμα πίνακα812"/>
    <w:basedOn w:val="a2"/>
    <w:uiPriority w:val="39"/>
    <w:rsid w:val="005F2BC5"/>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7">
    <w:name w:val="Ανοιχτόχρωμη σκίαση1112"/>
    <w:basedOn w:val="a2"/>
    <w:uiPriority w:val="60"/>
    <w:rsid w:val="005F2BC5"/>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Ανοιχτόχρωμη σκίαση - Έμφαση 11712"/>
    <w:basedOn w:val="a2"/>
    <w:uiPriority w:val="60"/>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122">
    <w:name w:val="Μεσαίο πλέγμα 3 - ΄Εμφαση 1122"/>
    <w:basedOn w:val="a2"/>
    <w:uiPriority w:val="69"/>
    <w:rsid w:val="005F2BC5"/>
    <w:rPr>
      <w:rFonts w:ascii="Calibri" w:eastAsia="Calibri" w:hAnsi="Calibri"/>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22">
    <w:name w:val="Ανοιχτόχρωμη λίστα - ΄Εμφαση 5122"/>
    <w:basedOn w:val="a2"/>
    <w:uiPriority w:val="61"/>
    <w:rsid w:val="005F2BC5"/>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
    <w:name w:val="Ανοιχτόχρωμη σκίαση - ΄Εμφαση 2122"/>
    <w:basedOn w:val="a2"/>
    <w:uiPriority w:val="60"/>
    <w:rsid w:val="005F2BC5"/>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
    <w:name w:val="Ανοιχτόχρωμη σκίαση - Έμφαση 6122"/>
    <w:basedOn w:val="a2"/>
    <w:uiPriority w:val="60"/>
    <w:rsid w:val="005F2BC5"/>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
    <w:name w:val="Ανοιχτόχρωμη σκίαση - Έμφαση 11812"/>
    <w:basedOn w:val="a2"/>
    <w:uiPriority w:val="99"/>
    <w:rsid w:val="005F2BC5"/>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
    <w:name w:val="Μεσαία λίστα 1 - ΄Εμφαση 2122"/>
    <w:basedOn w:val="a2"/>
    <w:uiPriority w:val="65"/>
    <w:rsid w:val="005F2BC5"/>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
    <w:name w:val="Style19"/>
    <w:rsid w:val="005F2BC5"/>
  </w:style>
  <w:style w:type="numbering" w:customStyle="1" w:styleId="Style154">
    <w:name w:val="Style154"/>
    <w:rsid w:val="005F2BC5"/>
  </w:style>
  <w:style w:type="numbering" w:customStyle="1" w:styleId="Style1512">
    <w:name w:val="Style1512"/>
    <w:rsid w:val="005F2BC5"/>
  </w:style>
  <w:style w:type="numbering" w:customStyle="1" w:styleId="Style171">
    <w:name w:val="Style171"/>
    <w:rsid w:val="005F2BC5"/>
  </w:style>
  <w:style w:type="numbering" w:customStyle="1" w:styleId="Style191">
    <w:name w:val="Style191"/>
    <w:rsid w:val="005F2BC5"/>
  </w:style>
  <w:style w:type="numbering" w:customStyle="1" w:styleId="Style1511">
    <w:name w:val="Style1511"/>
    <w:rsid w:val="005F2BC5"/>
  </w:style>
  <w:style w:type="numbering" w:customStyle="1" w:styleId="Style163">
    <w:name w:val="Style163"/>
    <w:rsid w:val="005F2BC5"/>
  </w:style>
  <w:style w:type="numbering" w:customStyle="1" w:styleId="Style162">
    <w:name w:val="Style162"/>
    <w:rsid w:val="005F2BC5"/>
  </w:style>
  <w:style w:type="numbering" w:customStyle="1" w:styleId="Style192">
    <w:name w:val="Style192"/>
    <w:rsid w:val="005F2BC5"/>
  </w:style>
  <w:style w:type="numbering" w:customStyle="1" w:styleId="187">
    <w:name w:val="Χωρίς λίστα18"/>
    <w:next w:val="a3"/>
    <w:uiPriority w:val="99"/>
    <w:semiHidden/>
    <w:unhideWhenUsed/>
    <w:rsid w:val="0091322C"/>
  </w:style>
  <w:style w:type="table" w:customStyle="1" w:styleId="280">
    <w:name w:val="Πλέγμα πίνακα28"/>
    <w:basedOn w:val="a2"/>
    <w:next w:val="af"/>
    <w:uiPriority w:val="59"/>
    <w:rsid w:val="00913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7">
    <w:name w:val="Χωρίς λίστα19"/>
    <w:next w:val="a3"/>
    <w:uiPriority w:val="99"/>
    <w:semiHidden/>
    <w:unhideWhenUsed/>
    <w:rsid w:val="00EB6273"/>
  </w:style>
  <w:style w:type="table" w:styleId="-1">
    <w:name w:val="Light Shading Accent 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numbering" w:customStyle="1" w:styleId="Style110">
    <w:name w:val="Style110"/>
    <w:rsid w:val="00EB6273"/>
  </w:style>
  <w:style w:type="numbering" w:customStyle="1" w:styleId="1106">
    <w:name w:val="Χωρίς λίστα110"/>
    <w:next w:val="a3"/>
    <w:uiPriority w:val="99"/>
    <w:semiHidden/>
    <w:unhideWhenUsed/>
    <w:rsid w:val="00EB6273"/>
  </w:style>
  <w:style w:type="table" w:customStyle="1" w:styleId="1-115">
    <w:name w:val="Μεσαία λίστα 1 - ΄Εμφαση 115"/>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
    <w:name w:val="Μεσαία λίστα 1 - ΄Εμφαση 215"/>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37">
    <w:name w:val="Χωρίς λίστα113"/>
    <w:next w:val="a3"/>
    <w:uiPriority w:val="99"/>
    <w:semiHidden/>
    <w:unhideWhenUsed/>
    <w:rsid w:val="00EB6273"/>
  </w:style>
  <w:style w:type="numbering" w:customStyle="1" w:styleId="Style115">
    <w:name w:val="Style115"/>
    <w:rsid w:val="00EB6273"/>
  </w:style>
  <w:style w:type="table" w:customStyle="1" w:styleId="1-210">
    <w:name w:val="Μεσαία λίστα 1 - ΄Εμφαση 210"/>
    <w:basedOn w:val="a2"/>
    <w:next w:val="1-2"/>
    <w:uiPriority w:val="65"/>
    <w:rsid w:val="00EB6273"/>
    <w:rPr>
      <w:color w:val="000000"/>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52">
    <w:name w:val="Χωρίς λίστα25"/>
    <w:next w:val="a3"/>
    <w:uiPriority w:val="99"/>
    <w:semiHidden/>
    <w:unhideWhenUsed/>
    <w:rsid w:val="00EB6273"/>
  </w:style>
  <w:style w:type="table" w:customStyle="1" w:styleId="1-1113">
    <w:name w:val="Μεσαία λίστα 1 - ΄Εμφαση 1113"/>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
    <w:name w:val="Μεσαία λίστα 1 - ΄Εμφαση 223"/>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16">
    <w:name w:val="Χωρίς λίστα121"/>
    <w:next w:val="a3"/>
    <w:uiPriority w:val="99"/>
    <w:semiHidden/>
    <w:unhideWhenUsed/>
    <w:rsid w:val="00EB6273"/>
  </w:style>
  <w:style w:type="numbering" w:customStyle="1" w:styleId="Style125">
    <w:name w:val="Style125"/>
    <w:rsid w:val="00EB6273"/>
  </w:style>
  <w:style w:type="numbering" w:customStyle="1" w:styleId="2131">
    <w:name w:val="Χωρίς λίστα213"/>
    <w:next w:val="a3"/>
    <w:uiPriority w:val="99"/>
    <w:semiHidden/>
    <w:unhideWhenUsed/>
    <w:rsid w:val="00EB6273"/>
  </w:style>
  <w:style w:type="numbering" w:customStyle="1" w:styleId="Style1113">
    <w:name w:val="Style1113"/>
    <w:rsid w:val="00EB6273"/>
  </w:style>
  <w:style w:type="numbering" w:customStyle="1" w:styleId="341">
    <w:name w:val="Χωρίς λίστα34"/>
    <w:next w:val="a3"/>
    <w:uiPriority w:val="99"/>
    <w:semiHidden/>
    <w:unhideWhenUsed/>
    <w:rsid w:val="00EB6273"/>
  </w:style>
  <w:style w:type="numbering" w:customStyle="1" w:styleId="Style1212">
    <w:name w:val="Style1212"/>
    <w:rsid w:val="00EB6273"/>
  </w:style>
  <w:style w:type="numbering" w:customStyle="1" w:styleId="441">
    <w:name w:val="Χωρίς λίστα44"/>
    <w:next w:val="a3"/>
    <w:uiPriority w:val="99"/>
    <w:semiHidden/>
    <w:unhideWhenUsed/>
    <w:rsid w:val="00EB6273"/>
  </w:style>
  <w:style w:type="numbering" w:customStyle="1" w:styleId="Style134">
    <w:name w:val="Style134"/>
    <w:rsid w:val="00EB6273"/>
  </w:style>
  <w:style w:type="numbering" w:customStyle="1" w:styleId="540">
    <w:name w:val="Χωρίς λίστα54"/>
    <w:next w:val="a3"/>
    <w:uiPriority w:val="99"/>
    <w:semiHidden/>
    <w:unhideWhenUsed/>
    <w:rsid w:val="00EB6273"/>
  </w:style>
  <w:style w:type="table" w:customStyle="1" w:styleId="-1513">
    <w:name w:val="Ανοιχτόχρωμη σκίαση - Έμφαση 1513"/>
    <w:basedOn w:val="a2"/>
    <w:next w:val="-1"/>
    <w:uiPriority w:val="99"/>
    <w:semiHidden/>
    <w:unhideWhenUsed/>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4">
    <w:name w:val="Style144"/>
    <w:rsid w:val="00EB6273"/>
  </w:style>
  <w:style w:type="numbering" w:customStyle="1" w:styleId="632">
    <w:name w:val="Χωρίς λίστα63"/>
    <w:next w:val="a3"/>
    <w:uiPriority w:val="99"/>
    <w:semiHidden/>
    <w:unhideWhenUsed/>
    <w:rsid w:val="00EB6273"/>
  </w:style>
  <w:style w:type="table" w:customStyle="1" w:styleId="1-2113">
    <w:name w:val="Μεσαία λίστα 1 - ΄Εμφαση 2113"/>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16">
    <w:name w:val="Χωρίς λίστα1111"/>
    <w:next w:val="a3"/>
    <w:uiPriority w:val="99"/>
    <w:semiHidden/>
    <w:unhideWhenUsed/>
    <w:rsid w:val="00EB6273"/>
  </w:style>
  <w:style w:type="numbering" w:customStyle="1" w:styleId="21111">
    <w:name w:val="Χωρίς λίστα2111"/>
    <w:next w:val="a3"/>
    <w:uiPriority w:val="99"/>
    <w:semiHidden/>
    <w:unhideWhenUsed/>
    <w:rsid w:val="00EB6273"/>
  </w:style>
  <w:style w:type="numbering" w:customStyle="1" w:styleId="Style11111">
    <w:name w:val="Style11111"/>
    <w:rsid w:val="00EB6273"/>
  </w:style>
  <w:style w:type="numbering" w:customStyle="1" w:styleId="721">
    <w:name w:val="Χωρίς λίστα72"/>
    <w:next w:val="a3"/>
    <w:uiPriority w:val="99"/>
    <w:semiHidden/>
    <w:unhideWhenUsed/>
    <w:rsid w:val="00EB6273"/>
  </w:style>
  <w:style w:type="table" w:customStyle="1" w:styleId="1-1123">
    <w:name w:val="Μεσαία λίστα 1 - ΄Εμφαση 1123"/>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
    <w:name w:val="Μεσαία λίστα 1 - ΄Εμφαση 233"/>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16">
    <w:name w:val="Χωρίς λίστα131"/>
    <w:next w:val="a3"/>
    <w:uiPriority w:val="99"/>
    <w:semiHidden/>
    <w:unhideWhenUsed/>
    <w:rsid w:val="00EB6273"/>
  </w:style>
  <w:style w:type="numbering" w:customStyle="1" w:styleId="Style155">
    <w:name w:val="Style155"/>
    <w:rsid w:val="00EB6273"/>
  </w:style>
  <w:style w:type="numbering" w:customStyle="1" w:styleId="2212">
    <w:name w:val="Χωρίς λίστα221"/>
    <w:next w:val="a3"/>
    <w:uiPriority w:val="99"/>
    <w:semiHidden/>
    <w:unhideWhenUsed/>
    <w:rsid w:val="00EB6273"/>
  </w:style>
  <w:style w:type="numbering" w:customStyle="1" w:styleId="Style1121">
    <w:name w:val="Style1121"/>
    <w:rsid w:val="00EB6273"/>
  </w:style>
  <w:style w:type="numbering" w:customStyle="1" w:styleId="3122">
    <w:name w:val="Χωρίς λίστα312"/>
    <w:next w:val="a3"/>
    <w:uiPriority w:val="99"/>
    <w:semiHidden/>
    <w:unhideWhenUsed/>
    <w:rsid w:val="00EB6273"/>
  </w:style>
  <w:style w:type="numbering" w:customStyle="1" w:styleId="Style1221">
    <w:name w:val="Style1221"/>
    <w:rsid w:val="00EB6273"/>
  </w:style>
  <w:style w:type="numbering" w:customStyle="1" w:styleId="4121">
    <w:name w:val="Χωρίς λίστα412"/>
    <w:next w:val="a3"/>
    <w:uiPriority w:val="99"/>
    <w:semiHidden/>
    <w:unhideWhenUsed/>
    <w:rsid w:val="00EB6273"/>
  </w:style>
  <w:style w:type="numbering" w:customStyle="1" w:styleId="Style1312">
    <w:name w:val="Style1312"/>
    <w:rsid w:val="00EB6273"/>
  </w:style>
  <w:style w:type="numbering" w:customStyle="1" w:styleId="5120">
    <w:name w:val="Χωρίς λίστα512"/>
    <w:next w:val="a3"/>
    <w:uiPriority w:val="99"/>
    <w:semiHidden/>
    <w:unhideWhenUsed/>
    <w:rsid w:val="00EB6273"/>
  </w:style>
  <w:style w:type="table" w:customStyle="1" w:styleId="-1523">
    <w:name w:val="Ανοιχτόχρωμη σκίαση - Έμφαση 1523"/>
    <w:basedOn w:val="a2"/>
    <w:next w:val="-1"/>
    <w:uiPriority w:val="99"/>
    <w:semiHidden/>
    <w:unhideWhenUsed/>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12">
    <w:name w:val="Style1412"/>
    <w:rsid w:val="00EB6273"/>
  </w:style>
  <w:style w:type="numbering" w:customStyle="1" w:styleId="813">
    <w:name w:val="Χωρίς λίστα81"/>
    <w:next w:val="a3"/>
    <w:semiHidden/>
    <w:rsid w:val="00EB6273"/>
  </w:style>
  <w:style w:type="numbering" w:customStyle="1" w:styleId="911">
    <w:name w:val="Χωρίς λίστα91"/>
    <w:next w:val="a3"/>
    <w:uiPriority w:val="99"/>
    <w:semiHidden/>
    <w:unhideWhenUsed/>
    <w:rsid w:val="00EB6273"/>
  </w:style>
  <w:style w:type="table" w:customStyle="1" w:styleId="1-243">
    <w:name w:val="Μεσαία λίστα 1 - ΄Εμφαση 243"/>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16">
    <w:name w:val="Χωρίς λίστα141"/>
    <w:next w:val="a3"/>
    <w:uiPriority w:val="99"/>
    <w:semiHidden/>
    <w:unhideWhenUsed/>
    <w:rsid w:val="00EB6273"/>
  </w:style>
  <w:style w:type="numbering" w:customStyle="1" w:styleId="Style164">
    <w:name w:val="Style164"/>
    <w:rsid w:val="00EB6273"/>
  </w:style>
  <w:style w:type="numbering" w:customStyle="1" w:styleId="2312">
    <w:name w:val="Χωρίς λίστα231"/>
    <w:next w:val="a3"/>
    <w:uiPriority w:val="99"/>
    <w:semiHidden/>
    <w:unhideWhenUsed/>
    <w:rsid w:val="00EB6273"/>
  </w:style>
  <w:style w:type="numbering" w:customStyle="1" w:styleId="Style1131">
    <w:name w:val="Style1131"/>
    <w:rsid w:val="00EB6273"/>
  </w:style>
  <w:style w:type="numbering" w:customStyle="1" w:styleId="3212">
    <w:name w:val="Χωρίς λίστα321"/>
    <w:next w:val="a3"/>
    <w:uiPriority w:val="99"/>
    <w:semiHidden/>
    <w:unhideWhenUsed/>
    <w:rsid w:val="00EB6273"/>
  </w:style>
  <w:style w:type="numbering" w:customStyle="1" w:styleId="Style1231">
    <w:name w:val="Style1231"/>
    <w:rsid w:val="00EB6273"/>
  </w:style>
  <w:style w:type="numbering" w:customStyle="1" w:styleId="4210">
    <w:name w:val="Χωρίς λίστα421"/>
    <w:next w:val="a3"/>
    <w:uiPriority w:val="99"/>
    <w:semiHidden/>
    <w:unhideWhenUsed/>
    <w:rsid w:val="00EB6273"/>
  </w:style>
  <w:style w:type="numbering" w:customStyle="1" w:styleId="Style1321">
    <w:name w:val="Style1321"/>
    <w:rsid w:val="00EB6273"/>
  </w:style>
  <w:style w:type="numbering" w:customStyle="1" w:styleId="5210">
    <w:name w:val="Χωρίς λίστα521"/>
    <w:next w:val="a3"/>
    <w:uiPriority w:val="99"/>
    <w:semiHidden/>
    <w:unhideWhenUsed/>
    <w:rsid w:val="00EB6273"/>
  </w:style>
  <w:style w:type="numbering" w:customStyle="1" w:styleId="Style1421">
    <w:name w:val="Style1421"/>
    <w:rsid w:val="00EB6273"/>
  </w:style>
  <w:style w:type="numbering" w:customStyle="1" w:styleId="6111">
    <w:name w:val="Χωρίς λίστα611"/>
    <w:next w:val="a3"/>
    <w:uiPriority w:val="99"/>
    <w:semiHidden/>
    <w:unhideWhenUsed/>
    <w:rsid w:val="00EB6273"/>
  </w:style>
  <w:style w:type="numbering" w:customStyle="1" w:styleId="Style1513">
    <w:name w:val="Style1513"/>
    <w:rsid w:val="00EB6273"/>
  </w:style>
  <w:style w:type="numbering" w:customStyle="1" w:styleId="7111">
    <w:name w:val="Χωρίς λίστα711"/>
    <w:next w:val="a3"/>
    <w:uiPriority w:val="99"/>
    <w:semiHidden/>
    <w:unhideWhenUsed/>
    <w:rsid w:val="00EB6273"/>
  </w:style>
  <w:style w:type="table" w:customStyle="1" w:styleId="1-2123">
    <w:name w:val="Μεσαία λίστα 1 - ΄Εμφαση 2123"/>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11">
    <w:name w:val="Χωρίς λίστα1121"/>
    <w:next w:val="a3"/>
    <w:uiPriority w:val="99"/>
    <w:semiHidden/>
    <w:unhideWhenUsed/>
    <w:rsid w:val="00EB6273"/>
  </w:style>
  <w:style w:type="numbering" w:customStyle="1" w:styleId="21210">
    <w:name w:val="Χωρίς λίστα2121"/>
    <w:next w:val="a3"/>
    <w:uiPriority w:val="99"/>
    <w:semiHidden/>
    <w:unhideWhenUsed/>
    <w:rsid w:val="00EB6273"/>
  </w:style>
  <w:style w:type="numbering" w:customStyle="1" w:styleId="Style11121">
    <w:name w:val="Style11121"/>
    <w:rsid w:val="00EB6273"/>
  </w:style>
  <w:style w:type="numbering" w:customStyle="1" w:styleId="31110">
    <w:name w:val="Χωρίς λίστα3111"/>
    <w:next w:val="a3"/>
    <w:uiPriority w:val="99"/>
    <w:semiHidden/>
    <w:unhideWhenUsed/>
    <w:rsid w:val="00EB6273"/>
  </w:style>
  <w:style w:type="numbering" w:customStyle="1" w:styleId="Style12111">
    <w:name w:val="Style12111"/>
    <w:rsid w:val="00EB6273"/>
  </w:style>
  <w:style w:type="numbering" w:customStyle="1" w:styleId="41110">
    <w:name w:val="Χωρίς λίστα4111"/>
    <w:next w:val="a3"/>
    <w:uiPriority w:val="99"/>
    <w:semiHidden/>
    <w:unhideWhenUsed/>
    <w:rsid w:val="00EB6273"/>
  </w:style>
  <w:style w:type="numbering" w:customStyle="1" w:styleId="Style13111">
    <w:name w:val="Style13111"/>
    <w:rsid w:val="00EB6273"/>
  </w:style>
  <w:style w:type="numbering" w:customStyle="1" w:styleId="51110">
    <w:name w:val="Χωρίς λίστα5111"/>
    <w:next w:val="a3"/>
    <w:uiPriority w:val="99"/>
    <w:semiHidden/>
    <w:unhideWhenUsed/>
    <w:rsid w:val="00EB6273"/>
  </w:style>
  <w:style w:type="numbering" w:customStyle="1" w:styleId="Style14111">
    <w:name w:val="Style14111"/>
    <w:rsid w:val="00EB6273"/>
  </w:style>
  <w:style w:type="numbering" w:customStyle="1" w:styleId="Style1521">
    <w:name w:val="Style1521"/>
    <w:rsid w:val="00EB6273"/>
  </w:style>
  <w:style w:type="numbering" w:customStyle="1" w:styleId="Style1611">
    <w:name w:val="Style1611"/>
    <w:rsid w:val="00EB6273"/>
  </w:style>
  <w:style w:type="numbering" w:customStyle="1" w:styleId="1011">
    <w:name w:val="Χωρίς λίστα101"/>
    <w:next w:val="a3"/>
    <w:uiPriority w:val="99"/>
    <w:semiHidden/>
    <w:unhideWhenUsed/>
    <w:rsid w:val="00EB6273"/>
  </w:style>
  <w:style w:type="table" w:customStyle="1" w:styleId="1-252">
    <w:name w:val="Μεσαία λίστα 1 - ΄Εμφαση 252"/>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10">
    <w:name w:val="Χωρίς λίστα151"/>
    <w:next w:val="a3"/>
    <w:uiPriority w:val="99"/>
    <w:semiHidden/>
    <w:unhideWhenUsed/>
    <w:rsid w:val="00EB6273"/>
  </w:style>
  <w:style w:type="numbering" w:customStyle="1" w:styleId="Style172">
    <w:name w:val="Style172"/>
    <w:rsid w:val="00EB6273"/>
  </w:style>
  <w:style w:type="numbering" w:customStyle="1" w:styleId="2412">
    <w:name w:val="Χωρίς λίστα241"/>
    <w:next w:val="a3"/>
    <w:uiPriority w:val="99"/>
    <w:semiHidden/>
    <w:unhideWhenUsed/>
    <w:rsid w:val="00EB6273"/>
  </w:style>
  <w:style w:type="numbering" w:customStyle="1" w:styleId="Style1141">
    <w:name w:val="Style1141"/>
    <w:rsid w:val="00EB6273"/>
  </w:style>
  <w:style w:type="numbering" w:customStyle="1" w:styleId="3311">
    <w:name w:val="Χωρίς λίστα331"/>
    <w:next w:val="a3"/>
    <w:uiPriority w:val="99"/>
    <w:semiHidden/>
    <w:unhideWhenUsed/>
    <w:rsid w:val="00EB6273"/>
  </w:style>
  <w:style w:type="numbering" w:customStyle="1" w:styleId="Style1241">
    <w:name w:val="Style1241"/>
    <w:rsid w:val="00EB6273"/>
  </w:style>
  <w:style w:type="numbering" w:customStyle="1" w:styleId="4310">
    <w:name w:val="Χωρίς λίστα431"/>
    <w:next w:val="a3"/>
    <w:uiPriority w:val="99"/>
    <w:semiHidden/>
    <w:unhideWhenUsed/>
    <w:rsid w:val="00EB6273"/>
  </w:style>
  <w:style w:type="numbering" w:customStyle="1" w:styleId="Style1331">
    <w:name w:val="Style1331"/>
    <w:rsid w:val="00EB6273"/>
  </w:style>
  <w:style w:type="numbering" w:customStyle="1" w:styleId="5310">
    <w:name w:val="Χωρίς λίστα531"/>
    <w:next w:val="a3"/>
    <w:uiPriority w:val="99"/>
    <w:semiHidden/>
    <w:unhideWhenUsed/>
    <w:rsid w:val="00EB6273"/>
  </w:style>
  <w:style w:type="numbering" w:customStyle="1" w:styleId="Style1431">
    <w:name w:val="Style1431"/>
    <w:rsid w:val="00EB6273"/>
  </w:style>
  <w:style w:type="numbering" w:customStyle="1" w:styleId="6210">
    <w:name w:val="Χωρίς λίστα621"/>
    <w:next w:val="a3"/>
    <w:uiPriority w:val="99"/>
    <w:semiHidden/>
    <w:unhideWhenUsed/>
    <w:rsid w:val="00EB6273"/>
  </w:style>
  <w:style w:type="numbering" w:customStyle="1" w:styleId="Style1531">
    <w:name w:val="Style1531"/>
    <w:rsid w:val="00EB6273"/>
  </w:style>
  <w:style w:type="numbering" w:customStyle="1" w:styleId="1610">
    <w:name w:val="Χωρίς λίστα161"/>
    <w:next w:val="a3"/>
    <w:uiPriority w:val="99"/>
    <w:semiHidden/>
    <w:unhideWhenUsed/>
    <w:rsid w:val="00EB6273"/>
  </w:style>
  <w:style w:type="numbering" w:customStyle="1" w:styleId="1711">
    <w:name w:val="Χωρίς λίστα171"/>
    <w:next w:val="a3"/>
    <w:uiPriority w:val="99"/>
    <w:semiHidden/>
    <w:unhideWhenUsed/>
    <w:rsid w:val="00EB6273"/>
  </w:style>
  <w:style w:type="table" w:customStyle="1" w:styleId="-181">
    <w:name w:val="Ανοιχτόχρωμη σκίαση - Έμφαση 181"/>
    <w:basedOn w:val="a2"/>
    <w:next w:val="-1"/>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2">
    <w:name w:val="Ανοιχτόχρωμη σκίαση - ΄Εμφαση 262"/>
    <w:basedOn w:val="a2"/>
    <w:next w:val="-2"/>
    <w:uiPriority w:val="60"/>
    <w:rsid w:val="00EB6273"/>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2">
    <w:name w:val="Μεσαία λίστα 1 - ΄Εμφαση 262"/>
    <w:basedOn w:val="a2"/>
    <w:next w:val="1-2"/>
    <w:uiPriority w:val="65"/>
    <w:rsid w:val="00EB6273"/>
    <w:rPr>
      <w:color w:val="000000"/>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
    <w:name w:val="Μεσαία σκίαση 1 - ΄Εμφαση 331"/>
    <w:basedOn w:val="a2"/>
    <w:next w:val="1-3"/>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2">
    <w:name w:val="Μεσαία σκίαση 2 - ΄Εμφαση 332"/>
    <w:basedOn w:val="a2"/>
    <w:next w:val="2-3"/>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2">
    <w:name w:val="Ανοιχτόχρωμη λίστα - ΄Εμφαση 562"/>
    <w:basedOn w:val="a2"/>
    <w:next w:val="-5"/>
    <w:uiPriority w:val="61"/>
    <w:rsid w:val="00EB6273"/>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2">
    <w:name w:val="Ανοιχτόχρωμη σκίαση - Έμφαση 662"/>
    <w:basedOn w:val="a2"/>
    <w:next w:val="-6"/>
    <w:uiPriority w:val="60"/>
    <w:rsid w:val="00EB6273"/>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16">
    <w:name w:val="Ανοιχτόχρωμη σκίαση15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1">
    <w:name w:val="Ανοιχτόχρωμη σκίαση - Έμφαση 1119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10">
    <w:name w:val="Ανοιχτόχρωμη λίστα - ΄Εμφαση 113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1">
    <w:name w:val="Μεσαία σκίαση 1 - ΄Εμφαση 113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2">
    <w:name w:val="Μεσαία σκίαση 2 - ΄Εμφαση 1132"/>
    <w:basedOn w:val="a2"/>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0">
    <w:name w:val="Μεσαία λίστα 1 - ΄Εμφαση 113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1">
    <w:name w:val="Ανοιχτόχρωμη λίστα - ΄Εμφαση 513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1">
    <w:name w:val="Ανοιχτόχρωμη σκίαση - ΄Εμφαση 213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1">
    <w:name w:val="Ανοιχτόχρωμη σκίαση - Έμφαση 613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2">
    <w:name w:val="Ανοιχτόχρωμη σκίαση - Έμφαση 11252"/>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1">
    <w:name w:val="Μεσαία λίστα 1 - ΄Εμφαση 213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
    <w:name w:val="Ανοιχτόχρωμη σκίαση - Έμφαση 133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1">
    <w:name w:val="Ανοιχτόχρωμη σκίαση - Έμφαση 143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12">
    <w:name w:val="Ανοιχτόχρωμη σκίαση112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2">
    <w:name w:val="Ανοιχτόχρωμη σκίαση - Έμφαση 11352"/>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10">
    <w:name w:val="Ανοιχτόχρωμη λίστα - ΄Εμφαση 1111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1">
    <w:name w:val="Μεσαία σκίαση 1 - ΄Εμφαση 1111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2">
    <w:name w:val="Μεσαία σκίαση 2 - ΄Εμφαση 11112"/>
    <w:basedOn w:val="a2"/>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10">
    <w:name w:val="Μεσαία λίστα 1 - ΄Εμφαση 1111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
    <w:name w:val="Μεσαία σκίαση 1 - ΄Εμφαση 3111"/>
    <w:basedOn w:val="a2"/>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2">
    <w:name w:val="Μεσαία σκίαση 2 - ΄Εμφαση 3112"/>
    <w:basedOn w:val="a2"/>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
    <w:name w:val="Ανοιχτόχρωμη λίστα - ΄Εμφαση 52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1">
    <w:name w:val="Ανοιχτόχρωμη σκίαση - ΄Εμφαση 22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1">
    <w:name w:val="Ανοιχτόχρωμη σκίαση - Έμφαση 62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2">
    <w:name w:val="Ανοιχτόχρωμη σκίαση - Έμφαση 11452"/>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1">
    <w:name w:val="Μεσαία λίστα 1 - ΄Εμφαση 22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1">
    <w:name w:val="Ανοιχτόχρωμη σκίαση - Έμφαση 131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3">
    <w:name w:val="Ανοιχτόχρωμη σκίαση - Έμφαση 1533"/>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1">
    <w:name w:val="Ανοιχτόχρωμη σκίαση - Έμφαση 141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1">
    <w:name w:val="Ανοιχτόχρωμη σκίαση - Έμφαση 151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2">
    <w:name w:val="Ανοιχτόχρωμη σκίαση - Έμφαση 11632"/>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1">
    <w:name w:val="Ανοιχτόχρωμη λίστα - ΄Εμφαση 511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1">
    <w:name w:val="Ανοιχτόχρωμη σκίαση - ΄Εμφαση 211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1">
    <w:name w:val="Ανοιχτόχρωμη σκίαση - Έμφαση 611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1">
    <w:name w:val="Ανοιχτόχρωμη σκίαση - Έμφαση 1172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1">
    <w:name w:val="Μεσαία λίστα 1 - ΄Εμφαση 211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2">
    <w:name w:val="Ανοιχτόχρωμη σκίαση - Έμφαση 1632"/>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11">
    <w:name w:val="Ανοιχτόχρωμη σκίαση12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1">
    <w:name w:val="Ανοιχτόχρωμη σκίαση - Έμφαση 1182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10">
    <w:name w:val="Ανοιχτόχρωμη λίστα - ΄Εμφαση 1121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10">
    <w:name w:val="Μεσαία σκίαση 1 - ΄Εμφαση 1121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2">
    <w:name w:val="Μεσαία σκίαση 2 - ΄Εμφαση 11212"/>
    <w:basedOn w:val="a2"/>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11">
    <w:name w:val="Μεσαία λίστα 1 - ΄Εμφαση 1121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1">
    <w:name w:val="Μεσαία σκίαση 1 - ΄Εμφαση 3211"/>
    <w:basedOn w:val="a2"/>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2">
    <w:name w:val="Μεσαία σκίαση 2 - ΄Εμφαση 3212"/>
    <w:basedOn w:val="a2"/>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
    <w:name w:val="Ανοιχτόχρωμη λίστα - ΄Εμφαση 53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1">
    <w:name w:val="Ανοιχτόχρωμη σκίαση - ΄Εμφαση 23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1">
    <w:name w:val="Ανοιχτόχρωμη σκίαση - Έμφαση 63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1">
    <w:name w:val="Ανοιχτόχρωμη σκίαση - Έμφαση 119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1">
    <w:name w:val="Μεσαία λίστα 1 - ΄Εμφαση 23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1">
    <w:name w:val="Ανοιχτόχρωμη σκίαση - Έμφαση 132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1">
    <w:name w:val="Ανοιχτόχρωμη σκίαση - Έμφαση 17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1">
    <w:name w:val="Ανοιχτόχρωμη σκίαση - Έμφαση 142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1">
    <w:name w:val="Ανοιχτόχρωμη σκίαση - Έμφαση 152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10">
    <w:name w:val="Ανοιχτόχρωμη σκίαση13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1">
    <w:name w:val="Ανοιχτόχρωμη σκίαση - Έμφαση 11101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1">
    <w:name w:val="Ανοιχτόχρωμη λίστα - ΄Εμφαση 54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1">
    <w:name w:val="Ανοιχτόχρωμη σκίαση - ΄Εμφαση 24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1">
    <w:name w:val="Ανοιχτόχρωμη σκίαση - Έμφαση 64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1">
    <w:name w:val="Ανοιχτόχρωμη σκίαση - Έμφαση 1114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1">
    <w:name w:val="Μεσαία λίστα 1 - ΄Εμφαση 24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1">
    <w:name w:val="Ανοιχτόχρωμη σκίαση - Έμφαση 161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10">
    <w:name w:val="Ανοιχτόχρωμη σκίαση111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1">
    <w:name w:val="Ανοιχτόχρωμη σκίαση - Έμφαση 11711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1">
    <w:name w:val="Ανοιχτόχρωμη λίστα - ΄Εμφαση 512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1">
    <w:name w:val="Ανοιχτόχρωμη σκίαση - ΄Εμφαση 212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1">
    <w:name w:val="Ανοιχτόχρωμη σκίαση - Έμφαση 612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1">
    <w:name w:val="Ανοιχτόχρωμη σκίαση - Έμφαση 1181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1">
    <w:name w:val="Μεσαία λίστα 1 - ΄Εμφαση 212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10">
    <w:name w:val="Ανοιχτόχρωμη σκίαση14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1">
    <w:name w:val="Ανοιχτόχρωμη σκίαση - Έμφαση 11161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2">
    <w:name w:val="Ανοιχτόχρωμη λίστα - ΄Εμφαση 5512"/>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2">
    <w:name w:val="Ανοιχτόχρωμη σκίαση - ΄Εμφαση 2512"/>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2">
    <w:name w:val="Ανοιχτόχρωμη σκίαση - Έμφαση 6512"/>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1">
    <w:name w:val="Ανοιχτόχρωμη σκίαση - Έμφαση 1117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2">
    <w:name w:val="Μεσαία λίστα 1 - ΄Εμφαση 2512"/>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1">
    <w:name w:val="Ανοιχτόχρωμη σκίαση - Έμφαση 15411"/>
    <w:basedOn w:val="a2"/>
    <w:uiPriority w:val="99"/>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1">
    <w:name w:val="Ανοιχτόχρωμη σκίαση - Έμφαση 16211"/>
    <w:basedOn w:val="a2"/>
    <w:uiPriority w:val="99"/>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1">
    <w:name w:val="Ανοιχτόχρωμη σκίαση - Έμφαση 153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1">
    <w:name w:val="Μεσαία σκίαση 2 - ΄Εμφαση 113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1">
    <w:name w:val="Μεσαία σκίαση 2 - ΄Εμφαση 33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2">
    <w:name w:val="Ανοιχτόχρωμη λίστα - ΄Εμφαση 55112"/>
    <w:basedOn w:val="a2"/>
    <w:uiPriority w:val="61"/>
    <w:rsid w:val="00EB6273"/>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2">
    <w:name w:val="Ανοιχτόχρωμη σκίαση - ΄Εμφαση 25112"/>
    <w:basedOn w:val="a2"/>
    <w:uiPriority w:val="60"/>
    <w:rsid w:val="00EB6273"/>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2">
    <w:name w:val="Ανοιχτόχρωμη σκίαση - Έμφαση 65112"/>
    <w:basedOn w:val="a2"/>
    <w:uiPriority w:val="60"/>
    <w:rsid w:val="00EB6273"/>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2">
    <w:name w:val="Μεσαία λίστα 1 - ΄Εμφαση 25112"/>
    <w:basedOn w:val="a2"/>
    <w:uiPriority w:val="65"/>
    <w:rsid w:val="00EB6273"/>
    <w:rPr>
      <w:color w:val="000000"/>
      <w:sz w:val="22"/>
      <w:szCs w:val="22"/>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1">
    <w:name w:val="Μεσαία σκίαση 2 - ΄Εμφαση 1111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1">
    <w:name w:val="Μεσαία σκίαση 2 - ΄Εμφαση 311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1">
    <w:name w:val="Μεσαία σκίαση 2 - ΄Εμφαση 1121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1">
    <w:name w:val="Μεσαία σκίαση 2 - ΄Εμφαση 321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1">
    <w:name w:val="Μεσαία σκίαση 2 - ΄Εμφαση 114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1">
    <w:name w:val="Μεσαία σκίαση 2 - ΄Εμφαση 34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2">
    <w:name w:val="Ανοιχτόχρωμη λίστα - ΄Εμφαση 5612"/>
    <w:basedOn w:val="a2"/>
    <w:uiPriority w:val="61"/>
    <w:rsid w:val="00EB6273"/>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2">
    <w:name w:val="Ανοιχτόχρωμη σκίαση - ΄Εμφαση 2612"/>
    <w:basedOn w:val="a2"/>
    <w:uiPriority w:val="60"/>
    <w:rsid w:val="00EB6273"/>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2">
    <w:name w:val="Ανοιχτόχρωμη σκίαση - Έμφαση 6612"/>
    <w:basedOn w:val="a2"/>
    <w:uiPriority w:val="60"/>
    <w:rsid w:val="00EB6273"/>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2">
    <w:name w:val="Μεσαία λίστα 1 - ΄Εμφαση 2612"/>
    <w:basedOn w:val="a2"/>
    <w:uiPriority w:val="65"/>
    <w:rsid w:val="00EB6273"/>
    <w:rPr>
      <w:color w:val="000000"/>
      <w:sz w:val="22"/>
      <w:szCs w:val="22"/>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1">
    <w:name w:val="Μεσαία σκίαση 2 - ΄Εμφαση 1112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1">
    <w:name w:val="Μεσαία σκίαση 2 - ΄Εμφαση 312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1">
    <w:name w:val="Μεσαία σκίαση 2 - ΄Εμφαση 1122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1">
    <w:name w:val="Μεσαία σκίαση 2 - ΄Εμφαση 322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1">
    <w:name w:val="Μεσαία σκίαση 2 - ΄Εμφαση 115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1">
    <w:name w:val="Μεσαία σκίαση 2 - ΄Εμφαση 35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1">
    <w:name w:val="Ανοιχτόχρωμη λίστα - ΄Εμφαση 571"/>
    <w:basedOn w:val="a2"/>
    <w:uiPriority w:val="61"/>
    <w:rsid w:val="00EB6273"/>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1">
    <w:name w:val="Ανοιχτόχρωμη σκίαση - ΄Εμφαση 271"/>
    <w:basedOn w:val="a2"/>
    <w:uiPriority w:val="60"/>
    <w:rsid w:val="00EB6273"/>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1">
    <w:name w:val="Ανοιχτόχρωμη σκίαση - Έμφαση 671"/>
    <w:basedOn w:val="a2"/>
    <w:uiPriority w:val="60"/>
    <w:rsid w:val="00EB6273"/>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1">
    <w:name w:val="Μεσαία λίστα 1 - ΄Εμφαση 271"/>
    <w:basedOn w:val="a2"/>
    <w:uiPriority w:val="65"/>
    <w:rsid w:val="00EB6273"/>
    <w:rPr>
      <w:color w:val="000000"/>
      <w:sz w:val="22"/>
      <w:szCs w:val="22"/>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1">
    <w:name w:val="Μεσαία σκίαση 2 - ΄Εμφαση 1113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1">
    <w:name w:val="Μεσαία σκίαση 2 - ΄Εμφαση 313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1">
    <w:name w:val="Μεσαία σκίαση 2 - ΄Εμφαση 1123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1">
    <w:name w:val="Μεσαία σκίαση 2 - ΄Εμφαση 323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1">
    <w:name w:val="Μεσαία σκίαση 2 - ΄Εμφαση 116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1">
    <w:name w:val="Μεσαία σκίαση 2 - ΄Εμφαση 36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1">
    <w:name w:val="Ανοιχτόχρωμη λίστα - ΄Εμφαση 581"/>
    <w:basedOn w:val="a2"/>
    <w:uiPriority w:val="61"/>
    <w:rsid w:val="00EB6273"/>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1">
    <w:name w:val="Ανοιχτόχρωμη σκίαση - ΄Εμφαση 281"/>
    <w:basedOn w:val="a2"/>
    <w:uiPriority w:val="60"/>
    <w:rsid w:val="00EB6273"/>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1">
    <w:name w:val="Ανοιχτόχρωμη σκίαση - Έμφαση 681"/>
    <w:basedOn w:val="a2"/>
    <w:uiPriority w:val="60"/>
    <w:rsid w:val="00EB6273"/>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1">
    <w:name w:val="Μεσαία λίστα 1 - ΄Εμφαση 281"/>
    <w:basedOn w:val="a2"/>
    <w:uiPriority w:val="65"/>
    <w:rsid w:val="00EB6273"/>
    <w:rPr>
      <w:color w:val="000000"/>
      <w:sz w:val="22"/>
      <w:szCs w:val="22"/>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1">
    <w:name w:val="Μεσαία σκίαση 2 - ΄Εμφαση 1114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1">
    <w:name w:val="Μεσαία σκίαση 2 - ΄Εμφαση 314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1">
    <w:name w:val="Μεσαία σκίαση 2 - ΄Εμφαση 1124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1">
    <w:name w:val="Μεσαία σκίαση 2 - ΄Εμφαση 324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1">
    <w:name w:val="Μεσαία σκίαση 2 - ΄Εμφαση 117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1">
    <w:name w:val="Μεσαία σκίαση 2 - ΄Εμφαση 37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1">
    <w:name w:val="Ανοιχτόχρωμη λίστα - ΄Εμφαση 591"/>
    <w:basedOn w:val="a2"/>
    <w:uiPriority w:val="61"/>
    <w:rsid w:val="00EB6273"/>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1">
    <w:name w:val="Ανοιχτόχρωμη σκίαση - ΄Εμφαση 291"/>
    <w:basedOn w:val="a2"/>
    <w:uiPriority w:val="60"/>
    <w:rsid w:val="00EB6273"/>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1">
    <w:name w:val="Ανοιχτόχρωμη σκίαση - Έμφαση 691"/>
    <w:basedOn w:val="a2"/>
    <w:uiPriority w:val="60"/>
    <w:rsid w:val="00EB6273"/>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1">
    <w:name w:val="Μεσαία λίστα 1 - ΄Εμφαση 291"/>
    <w:basedOn w:val="a2"/>
    <w:uiPriority w:val="65"/>
    <w:rsid w:val="00EB6273"/>
    <w:rPr>
      <w:color w:val="000000"/>
      <w:sz w:val="22"/>
      <w:szCs w:val="22"/>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1">
    <w:name w:val="Μεσαία σκίαση 2 - ΄Εμφαση 1115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1">
    <w:name w:val="Μεσαία σκίαση 2 - ΄Εμφαση 315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1">
    <w:name w:val="Μεσαία σκίαση 2 - ΄Εμφαση 1125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1">
    <w:name w:val="Μεσαία σκίαση 2 - ΄Εμφαση 325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1">
    <w:name w:val="Ανοιχτόχρωμη λίστα - ΄Εμφαση 5511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1">
    <w:name w:val="Ανοιχτόχρωμη σκίαση - ΄Εμφαση 2511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1">
    <w:name w:val="Ανοιχτόχρωμη σκίαση - Έμφαση 6511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1">
    <w:name w:val="Μεσαία λίστα 1 - ΄Εμφαση 2511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10">
    <w:name w:val="Ανοιχτόχρωμη λίστα - ΄Εμφαση 114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1">
    <w:name w:val="Μεσαία σκίαση 1 - ΄Εμφαση 114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10">
    <w:name w:val="Μεσαία λίστα 1 - ΄Εμφαση 114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1">
    <w:name w:val="Μεσαία σκίαση 1 - ΄Εμφαση 341"/>
    <w:basedOn w:val="a2"/>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1">
    <w:name w:val="Ανοιχτόχρωμη λίστα - ΄Εμφαση 561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1">
    <w:name w:val="Ανοιχτόχρωμη σκίαση - ΄Εμφαση 261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1">
    <w:name w:val="Ανοιχτόχρωμη σκίαση - Έμφαση 661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1">
    <w:name w:val="Ανοιχτόχρωμη σκίαση - Έμφαση 1120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1">
    <w:name w:val="Μεσαία λίστα 1 - ΄Εμφαση 261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1">
    <w:name w:val="Ανοιχτόχρωμη σκίαση - Έμφαση 134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1">
    <w:name w:val="Ανοιχτόχρωμη σκίαση - Έμφαση 19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1">
    <w:name w:val="Ανοιχτόχρωμη σκίαση - Έμφαση 144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1">
    <w:name w:val="Ανοιχτόχρωμη σκίαση - Έμφαση 1551"/>
    <w:basedOn w:val="a2"/>
    <w:uiPriority w:val="99"/>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1">
    <w:name w:val="Ανοιχτόχρωμη σκίαση - Έμφαση 16311"/>
    <w:basedOn w:val="a2"/>
    <w:uiPriority w:val="99"/>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10">
    <w:name w:val="Ανοιχτόχρωμη σκίαση113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1">
    <w:name w:val="Ανοιχτόχρωμη σκίαση - Έμφαση 1173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10">
    <w:name w:val="Ανοιχτόχρωμη λίστα - ΄Εμφαση 1112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10">
    <w:name w:val="Μεσαία σκίαση 1 - ΄Εμφαση 1112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11">
    <w:name w:val="Μεσαία λίστα 1 - ΄Εμφαση 1112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1">
    <w:name w:val="Μεσαία σκίαση 1 - ΄Εμφαση 3121"/>
    <w:basedOn w:val="a2"/>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1">
    <w:name w:val="Ανοιχτόχρωμη λίστα - ΄Εμφαση 514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1">
    <w:name w:val="Ανοιχτόχρωμη σκίαση - ΄Εμφαση 214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1">
    <w:name w:val="Ανοιχτόχρωμη σκίαση - Έμφαση 614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1">
    <w:name w:val="Ανοιχτόχρωμη σκίαση - Έμφαση 1183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1">
    <w:name w:val="Μεσαία λίστα 1 - ΄Εμφαση 214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1">
    <w:name w:val="Ανοιχτόχρωμη σκίαση - Έμφαση 1312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1">
    <w:name w:val="Ανοιχτόχρωμη σκίαση - Έμφαση 172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1">
    <w:name w:val="Ανοιχτόχρωμη σκίαση - Έμφαση 1412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1">
    <w:name w:val="Ανοιχτόχρωμη σκίαση - Έμφαση 1512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1">
    <w:name w:val="Ανοιχτόχρωμη λίστα - ΄Εμφαση 522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1">
    <w:name w:val="Ανοιχτόχρωμη σκίαση - ΄Εμφαση 222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1">
    <w:name w:val="Ανοιχτόχρωμη σκίαση - Έμφαση 622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1">
    <w:name w:val="Μεσαία λίστα 1 - ΄Εμφαση 222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1">
    <w:name w:val="Ανοιχτόχρωμη λίστα - ΄Εμφαση 5112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1">
    <w:name w:val="Ανοιχτόχρωμη σκίαση - ΄Εμφαση 2112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1">
    <w:name w:val="Ανοιχτόχρωμη σκίαση - Έμφαση 6112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1">
    <w:name w:val="Μεσαία λίστα 1 - ΄Εμφαση 2112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10">
    <w:name w:val="Ανοιχτόχρωμη σκίαση122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10">
    <w:name w:val="Ανοιχτόχρωμη λίστα - ΄Εμφαση 1122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10">
    <w:name w:val="Μεσαία σκίαση 1 - ΄Εμφαση 1122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11">
    <w:name w:val="Μεσαία λίστα 1 - ΄Εμφαση 1122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honar Bangla" w:eastAsia="Times New Roman" w:hAnsi="Shonar Bangl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1">
    <w:name w:val="Μεσαία σκίαση 1 - ΄Εμφαση 3221"/>
    <w:basedOn w:val="a2"/>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1">
    <w:name w:val="Ανοιχτόχρωμη λίστα - ΄Εμφαση 532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1">
    <w:name w:val="Ανοιχτόχρωμη σκίαση - ΄Εμφαση 232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1">
    <w:name w:val="Ανοιχτόχρωμη σκίαση - Έμφαση 632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1">
    <w:name w:val="Ανοιχτόχρωμη σκίαση - Έμφαση 1192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1">
    <w:name w:val="Μεσαία λίστα 1 - ΄Εμφαση 232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1">
    <w:name w:val="Ανοιχτόχρωμη σκίαση - Έμφαση 1322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1">
    <w:name w:val="Ανοιχτόχρωμη σκίαση - Έμφαση 1422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1">
    <w:name w:val="Ανοιχτόχρωμη σκίαση - Έμφαση 1522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10">
    <w:name w:val="Ανοιχτόχρωμη σκίαση132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1">
    <w:name w:val="Ανοιχτόχρωμη σκίαση - Έμφαση 11102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1">
    <w:name w:val="Ανοιχτόχρωμη λίστα - ΄Εμφαση 542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1">
    <w:name w:val="Ανοιχτόχρωμη σκίαση - ΄Εμφαση 242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1">
    <w:name w:val="Ανοιχτόχρωμη σκίαση - Έμφαση 642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1">
    <w:name w:val="Ανοιχτόχρωμη σκίαση - Έμφαση 11142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1">
    <w:name w:val="Μεσαία λίστα 1 - ΄Εμφαση 242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1">
    <w:name w:val="Ανοιχτόχρωμη σκίαση - Έμφαση 1532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1">
    <w:name w:val="Ανοιχτόχρωμη σκίαση - Έμφαση 1612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10">
    <w:name w:val="Ανοιχτόχρωμη σκίαση1112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1">
    <w:name w:val="Ανοιχτόχρωμη σκίαση - Έμφαση 11712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1">
    <w:name w:val="Ανοιχτόχρωμη λίστα - ΄Εμφαση 5122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1">
    <w:name w:val="Ανοιχτόχρωμη σκίαση - ΄Εμφαση 2122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1">
    <w:name w:val="Ανοιχτόχρωμη σκίαση - Έμφαση 6122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1">
    <w:name w:val="Ανοιχτόχρωμη σκίαση - Έμφαση 11812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1">
    <w:name w:val="Μεσαία λίστα 1 - ΄Εμφαση 2122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honar Bangla" w:eastAsia="Times New Roman" w:hAnsi="Shonar Bangl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3">
    <w:name w:val="Style193"/>
    <w:rsid w:val="00EB6273"/>
  </w:style>
  <w:style w:type="numbering" w:customStyle="1" w:styleId="Style1541">
    <w:name w:val="Style1541"/>
    <w:rsid w:val="00EB6273"/>
  </w:style>
  <w:style w:type="numbering" w:customStyle="1" w:styleId="Style15121">
    <w:name w:val="Style15121"/>
    <w:rsid w:val="00EB6273"/>
    <w:pPr>
      <w:numPr>
        <w:numId w:val="34"/>
      </w:numPr>
    </w:pPr>
  </w:style>
  <w:style w:type="numbering" w:customStyle="1" w:styleId="Style1711">
    <w:name w:val="Style1711"/>
    <w:rsid w:val="00EB6273"/>
  </w:style>
  <w:style w:type="numbering" w:customStyle="1" w:styleId="Style1911">
    <w:name w:val="Style1911"/>
    <w:rsid w:val="00EB6273"/>
  </w:style>
  <w:style w:type="numbering" w:customStyle="1" w:styleId="Style15111">
    <w:name w:val="Style15111"/>
    <w:rsid w:val="00EB6273"/>
    <w:pPr>
      <w:numPr>
        <w:numId w:val="35"/>
      </w:numPr>
    </w:pPr>
  </w:style>
  <w:style w:type="numbering" w:customStyle="1" w:styleId="Style1631">
    <w:name w:val="Style1631"/>
    <w:rsid w:val="00EB6273"/>
  </w:style>
  <w:style w:type="numbering" w:customStyle="1" w:styleId="Style1621">
    <w:name w:val="Style1621"/>
    <w:rsid w:val="00EB6273"/>
  </w:style>
  <w:style w:type="numbering" w:customStyle="1" w:styleId="Style1921">
    <w:name w:val="Style1921"/>
    <w:rsid w:val="00EB6273"/>
  </w:style>
  <w:style w:type="numbering" w:customStyle="1" w:styleId="1810">
    <w:name w:val="Χωρίς λίστα181"/>
    <w:next w:val="a3"/>
    <w:uiPriority w:val="99"/>
    <w:semiHidden/>
    <w:unhideWhenUsed/>
    <w:rsid w:val="00EB6273"/>
  </w:style>
  <w:style w:type="numbering" w:customStyle="1" w:styleId="Style1101">
    <w:name w:val="Style1101"/>
    <w:rsid w:val="00EB6273"/>
  </w:style>
  <w:style w:type="numbering" w:customStyle="1" w:styleId="1910">
    <w:name w:val="Χωρίς λίστα191"/>
    <w:next w:val="a3"/>
    <w:uiPriority w:val="99"/>
    <w:semiHidden/>
    <w:unhideWhenUsed/>
    <w:rsid w:val="00EB6273"/>
  </w:style>
  <w:style w:type="table" w:customStyle="1" w:styleId="1-1151">
    <w:name w:val="Μεσαία λίστα 1 - ΄Εμφαση 115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1">
    <w:name w:val="Μεσαία λίστα 1 - ΄Εμφαση 2151"/>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311">
    <w:name w:val="Χωρίς λίστα1131"/>
    <w:next w:val="a3"/>
    <w:uiPriority w:val="99"/>
    <w:semiHidden/>
    <w:unhideWhenUsed/>
    <w:rsid w:val="00EB6273"/>
  </w:style>
  <w:style w:type="numbering" w:customStyle="1" w:styleId="Style1151">
    <w:name w:val="Style1151"/>
    <w:rsid w:val="00EB6273"/>
  </w:style>
  <w:style w:type="table" w:customStyle="1" w:styleId="1-2101">
    <w:name w:val="Μεσαία λίστα 1 - ΄Εμφαση 2101"/>
    <w:basedOn w:val="a2"/>
    <w:next w:val="1-2"/>
    <w:uiPriority w:val="65"/>
    <w:rsid w:val="00EB6273"/>
    <w:rPr>
      <w:color w:val="000000"/>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510">
    <w:name w:val="Χωρίς λίστα251"/>
    <w:next w:val="a3"/>
    <w:uiPriority w:val="99"/>
    <w:semiHidden/>
    <w:unhideWhenUsed/>
    <w:rsid w:val="00EB6273"/>
  </w:style>
  <w:style w:type="table" w:customStyle="1" w:styleId="1-11131">
    <w:name w:val="Μεσαία λίστα 1 - ΄Εμφαση 1113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1">
    <w:name w:val="Μεσαία λίστα 1 - ΄Εμφαση 2231"/>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112">
    <w:name w:val="Χωρίς λίστα1211"/>
    <w:next w:val="a3"/>
    <w:uiPriority w:val="99"/>
    <w:semiHidden/>
    <w:unhideWhenUsed/>
    <w:rsid w:val="00EB6273"/>
  </w:style>
  <w:style w:type="numbering" w:customStyle="1" w:styleId="Style1251">
    <w:name w:val="Style1251"/>
    <w:rsid w:val="00EB6273"/>
  </w:style>
  <w:style w:type="numbering" w:customStyle="1" w:styleId="21310">
    <w:name w:val="Χωρίς λίστα2131"/>
    <w:next w:val="a3"/>
    <w:uiPriority w:val="99"/>
    <w:semiHidden/>
    <w:unhideWhenUsed/>
    <w:rsid w:val="00EB6273"/>
  </w:style>
  <w:style w:type="numbering" w:customStyle="1" w:styleId="Style11131">
    <w:name w:val="Style11131"/>
    <w:rsid w:val="00EB6273"/>
  </w:style>
  <w:style w:type="numbering" w:customStyle="1" w:styleId="3410">
    <w:name w:val="Χωρίς λίστα341"/>
    <w:next w:val="a3"/>
    <w:uiPriority w:val="99"/>
    <w:semiHidden/>
    <w:unhideWhenUsed/>
    <w:rsid w:val="00EB6273"/>
  </w:style>
  <w:style w:type="numbering" w:customStyle="1" w:styleId="Style12121">
    <w:name w:val="Style12121"/>
    <w:rsid w:val="00EB6273"/>
  </w:style>
  <w:style w:type="numbering" w:customStyle="1" w:styleId="4410">
    <w:name w:val="Χωρίς λίστα441"/>
    <w:next w:val="a3"/>
    <w:uiPriority w:val="99"/>
    <w:semiHidden/>
    <w:unhideWhenUsed/>
    <w:rsid w:val="00EB6273"/>
  </w:style>
  <w:style w:type="numbering" w:customStyle="1" w:styleId="Style1341">
    <w:name w:val="Style1341"/>
    <w:rsid w:val="00EB6273"/>
  </w:style>
  <w:style w:type="numbering" w:customStyle="1" w:styleId="541">
    <w:name w:val="Χωρίς λίστα541"/>
    <w:next w:val="a3"/>
    <w:uiPriority w:val="99"/>
    <w:semiHidden/>
    <w:unhideWhenUsed/>
    <w:rsid w:val="00EB6273"/>
  </w:style>
  <w:style w:type="table" w:customStyle="1" w:styleId="-15131">
    <w:name w:val="Ανοιχτόχρωμη σκίαση - Έμφαση 15131"/>
    <w:basedOn w:val="a2"/>
    <w:next w:val="-135"/>
    <w:uiPriority w:val="99"/>
    <w:semiHidden/>
    <w:unhideWhenUsed/>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41">
    <w:name w:val="Style1441"/>
    <w:rsid w:val="00EB6273"/>
  </w:style>
  <w:style w:type="numbering" w:customStyle="1" w:styleId="6310">
    <w:name w:val="Χωρίς λίστα631"/>
    <w:next w:val="a3"/>
    <w:uiPriority w:val="99"/>
    <w:semiHidden/>
    <w:unhideWhenUsed/>
    <w:rsid w:val="00EB6273"/>
  </w:style>
  <w:style w:type="table" w:customStyle="1" w:styleId="1-21131">
    <w:name w:val="Μεσαία λίστα 1 - ΄Εμφαση 21131"/>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111">
    <w:name w:val="Χωρίς λίστα11111"/>
    <w:next w:val="a3"/>
    <w:uiPriority w:val="99"/>
    <w:semiHidden/>
    <w:unhideWhenUsed/>
    <w:rsid w:val="00EB6273"/>
  </w:style>
  <w:style w:type="numbering" w:customStyle="1" w:styleId="211110">
    <w:name w:val="Χωρίς λίστα21111"/>
    <w:next w:val="a3"/>
    <w:uiPriority w:val="99"/>
    <w:semiHidden/>
    <w:unhideWhenUsed/>
    <w:rsid w:val="00EB6273"/>
  </w:style>
  <w:style w:type="numbering" w:customStyle="1" w:styleId="Style111111">
    <w:name w:val="Style111111"/>
    <w:rsid w:val="00EB6273"/>
  </w:style>
  <w:style w:type="numbering" w:customStyle="1" w:styleId="7210">
    <w:name w:val="Χωρίς λίστα721"/>
    <w:next w:val="a3"/>
    <w:uiPriority w:val="99"/>
    <w:semiHidden/>
    <w:unhideWhenUsed/>
    <w:rsid w:val="00EB6273"/>
  </w:style>
  <w:style w:type="table" w:customStyle="1" w:styleId="1-11231">
    <w:name w:val="Μεσαία λίστα 1 - ΄Εμφαση 1123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1">
    <w:name w:val="Μεσαία λίστα 1 - ΄Εμφαση 2331"/>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111">
    <w:name w:val="Χωρίς λίστα1311"/>
    <w:next w:val="a3"/>
    <w:uiPriority w:val="99"/>
    <w:semiHidden/>
    <w:unhideWhenUsed/>
    <w:rsid w:val="00EB6273"/>
  </w:style>
  <w:style w:type="numbering" w:customStyle="1" w:styleId="Style1551">
    <w:name w:val="Style1551"/>
    <w:rsid w:val="00EB6273"/>
  </w:style>
  <w:style w:type="numbering" w:customStyle="1" w:styleId="22110">
    <w:name w:val="Χωρίς λίστα2211"/>
    <w:next w:val="a3"/>
    <w:uiPriority w:val="99"/>
    <w:semiHidden/>
    <w:unhideWhenUsed/>
    <w:rsid w:val="00EB6273"/>
  </w:style>
  <w:style w:type="numbering" w:customStyle="1" w:styleId="Style11211">
    <w:name w:val="Style11211"/>
    <w:rsid w:val="00EB6273"/>
  </w:style>
  <w:style w:type="numbering" w:customStyle="1" w:styleId="31210">
    <w:name w:val="Χωρίς λίστα3121"/>
    <w:next w:val="a3"/>
    <w:uiPriority w:val="99"/>
    <w:semiHidden/>
    <w:unhideWhenUsed/>
    <w:rsid w:val="00EB6273"/>
  </w:style>
  <w:style w:type="numbering" w:customStyle="1" w:styleId="Style12211">
    <w:name w:val="Style12211"/>
    <w:rsid w:val="00EB6273"/>
  </w:style>
  <w:style w:type="numbering" w:customStyle="1" w:styleId="41210">
    <w:name w:val="Χωρίς λίστα4121"/>
    <w:next w:val="a3"/>
    <w:uiPriority w:val="99"/>
    <w:semiHidden/>
    <w:unhideWhenUsed/>
    <w:rsid w:val="00EB6273"/>
  </w:style>
  <w:style w:type="numbering" w:customStyle="1" w:styleId="Style13121">
    <w:name w:val="Style13121"/>
    <w:rsid w:val="00EB6273"/>
  </w:style>
  <w:style w:type="numbering" w:customStyle="1" w:styleId="5121">
    <w:name w:val="Χωρίς λίστα5121"/>
    <w:next w:val="a3"/>
    <w:uiPriority w:val="99"/>
    <w:semiHidden/>
    <w:unhideWhenUsed/>
    <w:rsid w:val="00EB6273"/>
  </w:style>
  <w:style w:type="table" w:customStyle="1" w:styleId="-15231">
    <w:name w:val="Ανοιχτόχρωμη σκίαση - Έμφαση 15231"/>
    <w:basedOn w:val="a2"/>
    <w:next w:val="-135"/>
    <w:uiPriority w:val="99"/>
    <w:semiHidden/>
    <w:unhideWhenUsed/>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121">
    <w:name w:val="Style14121"/>
    <w:rsid w:val="00EB6273"/>
  </w:style>
  <w:style w:type="numbering" w:customStyle="1" w:styleId="8110">
    <w:name w:val="Χωρίς λίστα811"/>
    <w:next w:val="a3"/>
    <w:semiHidden/>
    <w:rsid w:val="00EB6273"/>
  </w:style>
  <w:style w:type="numbering" w:customStyle="1" w:styleId="9110">
    <w:name w:val="Χωρίς λίστα911"/>
    <w:next w:val="a3"/>
    <w:uiPriority w:val="99"/>
    <w:semiHidden/>
    <w:unhideWhenUsed/>
    <w:rsid w:val="00EB6273"/>
  </w:style>
  <w:style w:type="table" w:customStyle="1" w:styleId="1-2431">
    <w:name w:val="Μεσαία λίστα 1 - ΄Εμφαση 2431"/>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111">
    <w:name w:val="Χωρίς λίστα1411"/>
    <w:next w:val="a3"/>
    <w:uiPriority w:val="99"/>
    <w:semiHidden/>
    <w:unhideWhenUsed/>
    <w:rsid w:val="00EB6273"/>
  </w:style>
  <w:style w:type="numbering" w:customStyle="1" w:styleId="Style1641">
    <w:name w:val="Style1641"/>
    <w:rsid w:val="00EB6273"/>
  </w:style>
  <w:style w:type="numbering" w:customStyle="1" w:styleId="23110">
    <w:name w:val="Χωρίς λίστα2311"/>
    <w:next w:val="a3"/>
    <w:uiPriority w:val="99"/>
    <w:semiHidden/>
    <w:unhideWhenUsed/>
    <w:rsid w:val="00EB6273"/>
  </w:style>
  <w:style w:type="numbering" w:customStyle="1" w:styleId="Style11311">
    <w:name w:val="Style11311"/>
    <w:rsid w:val="00EB6273"/>
  </w:style>
  <w:style w:type="numbering" w:customStyle="1" w:styleId="32110">
    <w:name w:val="Χωρίς λίστα3211"/>
    <w:next w:val="a3"/>
    <w:uiPriority w:val="99"/>
    <w:semiHidden/>
    <w:unhideWhenUsed/>
    <w:rsid w:val="00EB6273"/>
  </w:style>
  <w:style w:type="numbering" w:customStyle="1" w:styleId="Style12311">
    <w:name w:val="Style12311"/>
    <w:rsid w:val="00EB6273"/>
  </w:style>
  <w:style w:type="numbering" w:customStyle="1" w:styleId="4211">
    <w:name w:val="Χωρίς λίστα4211"/>
    <w:next w:val="a3"/>
    <w:uiPriority w:val="99"/>
    <w:semiHidden/>
    <w:unhideWhenUsed/>
    <w:rsid w:val="00EB6273"/>
  </w:style>
  <w:style w:type="numbering" w:customStyle="1" w:styleId="Style13211">
    <w:name w:val="Style13211"/>
    <w:rsid w:val="00EB6273"/>
  </w:style>
  <w:style w:type="numbering" w:customStyle="1" w:styleId="5211">
    <w:name w:val="Χωρίς λίστα5211"/>
    <w:next w:val="a3"/>
    <w:uiPriority w:val="99"/>
    <w:semiHidden/>
    <w:unhideWhenUsed/>
    <w:rsid w:val="00EB6273"/>
  </w:style>
  <w:style w:type="numbering" w:customStyle="1" w:styleId="Style14211">
    <w:name w:val="Style14211"/>
    <w:rsid w:val="00EB6273"/>
  </w:style>
  <w:style w:type="numbering" w:customStyle="1" w:styleId="61110">
    <w:name w:val="Χωρίς λίστα6111"/>
    <w:next w:val="a3"/>
    <w:uiPriority w:val="99"/>
    <w:semiHidden/>
    <w:unhideWhenUsed/>
    <w:rsid w:val="00EB6273"/>
  </w:style>
  <w:style w:type="numbering" w:customStyle="1" w:styleId="Style15131">
    <w:name w:val="Style15131"/>
    <w:rsid w:val="00EB6273"/>
  </w:style>
  <w:style w:type="numbering" w:customStyle="1" w:styleId="71110">
    <w:name w:val="Χωρίς λίστα7111"/>
    <w:next w:val="a3"/>
    <w:uiPriority w:val="99"/>
    <w:semiHidden/>
    <w:unhideWhenUsed/>
    <w:rsid w:val="00EB6273"/>
  </w:style>
  <w:style w:type="table" w:customStyle="1" w:styleId="1-21231">
    <w:name w:val="Μεσαία λίστα 1 - ΄Εμφαση 21231"/>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110">
    <w:name w:val="Χωρίς λίστα11211"/>
    <w:next w:val="a3"/>
    <w:uiPriority w:val="99"/>
    <w:semiHidden/>
    <w:unhideWhenUsed/>
    <w:rsid w:val="00EB6273"/>
  </w:style>
  <w:style w:type="numbering" w:customStyle="1" w:styleId="21211">
    <w:name w:val="Χωρίς λίστα21211"/>
    <w:next w:val="a3"/>
    <w:uiPriority w:val="99"/>
    <w:semiHidden/>
    <w:unhideWhenUsed/>
    <w:rsid w:val="00EB6273"/>
  </w:style>
  <w:style w:type="numbering" w:customStyle="1" w:styleId="Style111211">
    <w:name w:val="Style111211"/>
    <w:rsid w:val="00EB6273"/>
  </w:style>
  <w:style w:type="numbering" w:customStyle="1" w:styleId="31111">
    <w:name w:val="Χωρίς λίστα31111"/>
    <w:next w:val="a3"/>
    <w:uiPriority w:val="99"/>
    <w:semiHidden/>
    <w:unhideWhenUsed/>
    <w:rsid w:val="00EB6273"/>
  </w:style>
  <w:style w:type="numbering" w:customStyle="1" w:styleId="Style121111">
    <w:name w:val="Style121111"/>
    <w:rsid w:val="00EB6273"/>
  </w:style>
  <w:style w:type="numbering" w:customStyle="1" w:styleId="41111">
    <w:name w:val="Χωρίς λίστα41111"/>
    <w:next w:val="a3"/>
    <w:uiPriority w:val="99"/>
    <w:semiHidden/>
    <w:unhideWhenUsed/>
    <w:rsid w:val="00EB6273"/>
  </w:style>
  <w:style w:type="numbering" w:customStyle="1" w:styleId="Style131111">
    <w:name w:val="Style131111"/>
    <w:rsid w:val="00EB6273"/>
  </w:style>
  <w:style w:type="numbering" w:customStyle="1" w:styleId="51111">
    <w:name w:val="Χωρίς λίστα51111"/>
    <w:next w:val="a3"/>
    <w:uiPriority w:val="99"/>
    <w:semiHidden/>
    <w:unhideWhenUsed/>
    <w:rsid w:val="00EB6273"/>
  </w:style>
  <w:style w:type="numbering" w:customStyle="1" w:styleId="Style141111">
    <w:name w:val="Style141111"/>
    <w:rsid w:val="00EB6273"/>
  </w:style>
  <w:style w:type="numbering" w:customStyle="1" w:styleId="Style15211">
    <w:name w:val="Style15211"/>
    <w:rsid w:val="00EB6273"/>
  </w:style>
  <w:style w:type="numbering" w:customStyle="1" w:styleId="Style16111">
    <w:name w:val="Style16111"/>
    <w:rsid w:val="00EB6273"/>
  </w:style>
  <w:style w:type="numbering" w:customStyle="1" w:styleId="10110">
    <w:name w:val="Χωρίς λίστα1011"/>
    <w:next w:val="a3"/>
    <w:uiPriority w:val="99"/>
    <w:semiHidden/>
    <w:unhideWhenUsed/>
    <w:rsid w:val="00EB6273"/>
  </w:style>
  <w:style w:type="table" w:customStyle="1" w:styleId="1-2521">
    <w:name w:val="Μεσαία λίστα 1 - ΄Εμφαση 2521"/>
    <w:basedOn w:val="a2"/>
    <w:next w:val="1-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110">
    <w:name w:val="Χωρίς λίστα1511"/>
    <w:next w:val="a3"/>
    <w:uiPriority w:val="99"/>
    <w:semiHidden/>
    <w:unhideWhenUsed/>
    <w:rsid w:val="00EB6273"/>
  </w:style>
  <w:style w:type="numbering" w:customStyle="1" w:styleId="Style1721">
    <w:name w:val="Style1721"/>
    <w:rsid w:val="00EB6273"/>
  </w:style>
  <w:style w:type="numbering" w:customStyle="1" w:styleId="24110">
    <w:name w:val="Χωρίς λίστα2411"/>
    <w:next w:val="a3"/>
    <w:uiPriority w:val="99"/>
    <w:semiHidden/>
    <w:unhideWhenUsed/>
    <w:rsid w:val="00EB6273"/>
  </w:style>
  <w:style w:type="numbering" w:customStyle="1" w:styleId="Style11411">
    <w:name w:val="Style11411"/>
    <w:rsid w:val="00EB6273"/>
  </w:style>
  <w:style w:type="numbering" w:customStyle="1" w:styleId="33110">
    <w:name w:val="Χωρίς λίστα3311"/>
    <w:next w:val="a3"/>
    <w:uiPriority w:val="99"/>
    <w:semiHidden/>
    <w:unhideWhenUsed/>
    <w:rsid w:val="00EB6273"/>
  </w:style>
  <w:style w:type="numbering" w:customStyle="1" w:styleId="Style12411">
    <w:name w:val="Style12411"/>
    <w:rsid w:val="00EB6273"/>
  </w:style>
  <w:style w:type="numbering" w:customStyle="1" w:styleId="4311">
    <w:name w:val="Χωρίς λίστα4311"/>
    <w:next w:val="a3"/>
    <w:uiPriority w:val="99"/>
    <w:semiHidden/>
    <w:unhideWhenUsed/>
    <w:rsid w:val="00EB6273"/>
  </w:style>
  <w:style w:type="numbering" w:customStyle="1" w:styleId="Style13311">
    <w:name w:val="Style13311"/>
    <w:rsid w:val="00EB6273"/>
  </w:style>
  <w:style w:type="numbering" w:customStyle="1" w:styleId="5311">
    <w:name w:val="Χωρίς λίστα5311"/>
    <w:next w:val="a3"/>
    <w:uiPriority w:val="99"/>
    <w:semiHidden/>
    <w:unhideWhenUsed/>
    <w:rsid w:val="00EB6273"/>
  </w:style>
  <w:style w:type="numbering" w:customStyle="1" w:styleId="Style14311">
    <w:name w:val="Style14311"/>
    <w:rsid w:val="00EB6273"/>
  </w:style>
  <w:style w:type="numbering" w:customStyle="1" w:styleId="6211">
    <w:name w:val="Χωρίς λίστα6211"/>
    <w:next w:val="a3"/>
    <w:uiPriority w:val="99"/>
    <w:semiHidden/>
    <w:unhideWhenUsed/>
    <w:rsid w:val="00EB6273"/>
  </w:style>
  <w:style w:type="numbering" w:customStyle="1" w:styleId="Style15311">
    <w:name w:val="Style15311"/>
    <w:rsid w:val="00EB6273"/>
  </w:style>
  <w:style w:type="numbering" w:customStyle="1" w:styleId="16110">
    <w:name w:val="Χωρίς λίστα1611"/>
    <w:next w:val="a3"/>
    <w:uiPriority w:val="99"/>
    <w:semiHidden/>
    <w:unhideWhenUsed/>
    <w:rsid w:val="00EB6273"/>
  </w:style>
  <w:style w:type="numbering" w:customStyle="1" w:styleId="17110">
    <w:name w:val="Χωρίς λίστα1711"/>
    <w:next w:val="a3"/>
    <w:uiPriority w:val="99"/>
    <w:semiHidden/>
    <w:unhideWhenUsed/>
    <w:rsid w:val="00EB6273"/>
  </w:style>
  <w:style w:type="table" w:customStyle="1" w:styleId="-1811">
    <w:name w:val="Ανοιχτόχρωμη σκίαση - Έμφαση 1811"/>
    <w:basedOn w:val="a2"/>
    <w:next w:val="-135"/>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21">
    <w:name w:val="Ανοιχτόχρωμη σκίαση - ΄Εμφαση 2621"/>
    <w:basedOn w:val="a2"/>
    <w:next w:val="-2"/>
    <w:uiPriority w:val="60"/>
    <w:rsid w:val="00EB6273"/>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21">
    <w:name w:val="Μεσαία λίστα 1 - ΄Εμφαση 2621"/>
    <w:basedOn w:val="a2"/>
    <w:next w:val="1-2"/>
    <w:uiPriority w:val="65"/>
    <w:rsid w:val="00EB6273"/>
    <w:rPr>
      <w:color w:val="000000"/>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1">
    <w:name w:val="Μεσαία σκίαση 1 - ΄Εμφαση 3311"/>
    <w:basedOn w:val="a2"/>
    <w:next w:val="1-3"/>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21">
    <w:name w:val="Μεσαία σκίαση 2 - ΄Εμφαση 3321"/>
    <w:basedOn w:val="a2"/>
    <w:next w:val="2-3"/>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21">
    <w:name w:val="Ανοιχτόχρωμη λίστα - ΄Εμφαση 5621"/>
    <w:basedOn w:val="a2"/>
    <w:next w:val="-5"/>
    <w:uiPriority w:val="61"/>
    <w:rsid w:val="00EB6273"/>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21">
    <w:name w:val="Ανοιχτόχρωμη σκίαση - Έμφαση 6621"/>
    <w:basedOn w:val="a2"/>
    <w:next w:val="-6"/>
    <w:uiPriority w:val="60"/>
    <w:rsid w:val="00EB6273"/>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111">
    <w:name w:val="Ανοιχτόχρωμη σκίαση15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11">
    <w:name w:val="Ανοιχτόχρωμη σκίαση - Έμφαση 11191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110">
    <w:name w:val="Ανοιχτόχρωμη λίστα - ΄Εμφαση 1131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11">
    <w:name w:val="Μεσαία σκίαση 1 - ΄Εμφαση 1131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21">
    <w:name w:val="Μεσαία σκίαση 2 - ΄Εμφαση 11321"/>
    <w:basedOn w:val="a2"/>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10">
    <w:name w:val="Μεσαία λίστα 1 - ΄Εμφαση 1131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11">
    <w:name w:val="Ανοιχτόχρωμη λίστα - ΄Εμφαση 513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11">
    <w:name w:val="Ανοιχτόχρωμη σκίαση - ΄Εμφαση 213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11">
    <w:name w:val="Ανοιχτόχρωμη σκίαση - Έμφαση 613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21">
    <w:name w:val="Ανοιχτόχρωμη σκίαση - Έμφαση 11252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11">
    <w:name w:val="Μεσαία λίστα 1 - ΄Εμφαση 213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1">
    <w:name w:val="Ανοιχτόχρωμη σκίαση - Έμφαση 133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11">
    <w:name w:val="Ανοιχτόχρωμη σκίαση - Έμφαση 143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111">
    <w:name w:val="Ανοιχτόχρωμη σκίαση112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21">
    <w:name w:val="Ανοιχτόχρωμη σκίαση - Έμφαση 11352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110">
    <w:name w:val="Ανοιχτόχρωμη λίστα - ΄Εμφαση 11111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11">
    <w:name w:val="Μεσαία σκίαση 1 - ΄Εμφαση 11111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21">
    <w:name w:val="Μεσαία σκίαση 2 - ΄Εμφαση 111121"/>
    <w:basedOn w:val="a2"/>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110">
    <w:name w:val="Μεσαία λίστα 1 - ΄Εμφαση 11111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1">
    <w:name w:val="Μεσαία σκίαση 1 - ΄Εμφαση 31111"/>
    <w:basedOn w:val="a2"/>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21">
    <w:name w:val="Μεσαία σκίαση 2 - ΄Εμφαση 31121"/>
    <w:basedOn w:val="a2"/>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1">
    <w:name w:val="Ανοιχτόχρωμη λίστα - ΄Εμφαση 521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11">
    <w:name w:val="Ανοιχτόχρωμη σκίαση - ΄Εμφαση 221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11">
    <w:name w:val="Ανοιχτόχρωμη σκίαση - Έμφαση 621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21">
    <w:name w:val="Ανοιχτόχρωμη σκίαση - Έμφαση 11452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11">
    <w:name w:val="Μεσαία λίστα 1 - ΄Εμφαση 221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11">
    <w:name w:val="Ανοιχτόχρωμη σκίαση - Έμφαση 1311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31">
    <w:name w:val="Ανοιχτόχρωμη σκίαση - Έμφαση 1533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11">
    <w:name w:val="Ανοιχτόχρωμη σκίαση - Έμφαση 1411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11">
    <w:name w:val="Ανοιχτόχρωμη σκίαση - Έμφαση 1511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21">
    <w:name w:val="Ανοιχτόχρωμη σκίαση - Έμφαση 11632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11">
    <w:name w:val="Ανοιχτόχρωμη λίστα - ΄Εμφαση 5111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11">
    <w:name w:val="Ανοιχτόχρωμη σκίαση - ΄Εμφαση 2111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11">
    <w:name w:val="Ανοιχτόχρωμη σκίαση - Έμφαση 6111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11">
    <w:name w:val="Ανοιχτόχρωμη σκίαση - Έμφαση 1172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11">
    <w:name w:val="Μεσαία λίστα 1 - ΄Εμφαση 2111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21">
    <w:name w:val="Ανοιχτόχρωμη σκίαση - Έμφαση 1632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110">
    <w:name w:val="Ανοιχτόχρωμη σκίαση121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11">
    <w:name w:val="Ανοιχτόχρωμη σκίαση - Έμφαση 11821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11">
    <w:name w:val="Ανοιχτόχρωμη λίστα - ΄Εμφαση 11211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110">
    <w:name w:val="Μεσαία σκίαση 1 - ΄Εμφαση 11211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21">
    <w:name w:val="Μεσαία σκίαση 2 - ΄Εμφαση 112121"/>
    <w:basedOn w:val="a2"/>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111">
    <w:name w:val="Μεσαία λίστα 1 - ΄Εμφαση 11211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11">
    <w:name w:val="Μεσαία σκίαση 1 - ΄Εμφαση 32111"/>
    <w:basedOn w:val="a2"/>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21">
    <w:name w:val="Μεσαία σκίαση 2 - ΄Εμφαση 32121"/>
    <w:basedOn w:val="a2"/>
    <w:uiPriority w:val="64"/>
    <w:rsid w:val="00EB6273"/>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1">
    <w:name w:val="Ανοιχτόχρωμη λίστα - ΄Εμφαση 531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11">
    <w:name w:val="Ανοιχτόχρωμη σκίαση - ΄Εμφαση 231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11">
    <w:name w:val="Ανοιχτόχρωμη σκίαση - Έμφαση 631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11">
    <w:name w:val="Ανοιχτόχρωμη σκίαση - Έμφαση 1191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11">
    <w:name w:val="Μεσαία λίστα 1 - ΄Εμφαση 231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11">
    <w:name w:val="Ανοιχτόχρωμη σκίαση - Έμφαση 1321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11">
    <w:name w:val="Ανοιχτόχρωμη σκίαση - Έμφαση 171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11">
    <w:name w:val="Ανοιχτόχρωμη σκίαση - Έμφαση 1421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11">
    <w:name w:val="Ανοιχτόχρωμη σκίαση - Έμφαση 1521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110">
    <w:name w:val="Ανοιχτόχρωμη σκίαση131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11">
    <w:name w:val="Ανοιχτόχρωμη σκίαση - Έμφαση 111011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11">
    <w:name w:val="Ανοιχτόχρωμη λίστα - ΄Εμφαση 541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11">
    <w:name w:val="Ανοιχτόχρωμη σκίαση - ΄Εμφαση 241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11">
    <w:name w:val="Ανοιχτόχρωμη σκίαση - Έμφαση 641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11">
    <w:name w:val="Ανοιχτόχρωμη σκίαση - Έμφαση 11141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11">
    <w:name w:val="Μεσαία λίστα 1 - ΄Εμφαση 241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11">
    <w:name w:val="Ανοιχτόχρωμη σκίαση - Έμφαση 1611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110">
    <w:name w:val="Ανοιχτόχρωμη σκίαση1111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11">
    <w:name w:val="Ανοιχτόχρωμη σκίαση - Έμφαση 117111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11">
    <w:name w:val="Ανοιχτόχρωμη λίστα - ΄Εμφαση 5121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11">
    <w:name w:val="Ανοιχτόχρωμη σκίαση - ΄Εμφαση 2121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11">
    <w:name w:val="Ανοιχτόχρωμη σκίαση - Έμφαση 6121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11">
    <w:name w:val="Ανοιχτόχρωμη σκίαση - Έμφαση 11811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11">
    <w:name w:val="Μεσαία λίστα 1 - ΄Εμφαση 2121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110">
    <w:name w:val="Ανοιχτόχρωμη σκίαση141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11">
    <w:name w:val="Ανοιχτόχρωμη σκίαση - Έμφαση 111611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21">
    <w:name w:val="Ανοιχτόχρωμη λίστα - ΄Εμφαση 5512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21">
    <w:name w:val="Ανοιχτόχρωμη σκίαση - ΄Εμφαση 2512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21">
    <w:name w:val="Ανοιχτόχρωμη σκίαση - Έμφαση 6512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11">
    <w:name w:val="Ανοιχτόχρωμη σκίαση - Έμφαση 11171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21">
    <w:name w:val="Μεσαία λίστα 1 - ΄Εμφαση 2512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11">
    <w:name w:val="Ανοιχτόχρωμη σκίαση - Έμφαση 154111"/>
    <w:basedOn w:val="a2"/>
    <w:uiPriority w:val="99"/>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11">
    <w:name w:val="Ανοιχτόχρωμη σκίαση - Έμφαση 162111"/>
    <w:basedOn w:val="a2"/>
    <w:uiPriority w:val="99"/>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11">
    <w:name w:val="Ανοιχτόχρωμη σκίαση - Έμφαση 1531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11">
    <w:name w:val="Μεσαία σκίαση 2 - ΄Εμφαση 1131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11">
    <w:name w:val="Μεσαία σκίαση 2 - ΄Εμφαση 331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21">
    <w:name w:val="Ανοιχτόχρωμη λίστα - ΄Εμφαση 551121"/>
    <w:basedOn w:val="a2"/>
    <w:uiPriority w:val="61"/>
    <w:rsid w:val="00EB6273"/>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21">
    <w:name w:val="Ανοιχτόχρωμη σκίαση - ΄Εμφαση 251121"/>
    <w:basedOn w:val="a2"/>
    <w:uiPriority w:val="60"/>
    <w:rsid w:val="00EB6273"/>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21">
    <w:name w:val="Ανοιχτόχρωμη σκίαση - Έμφαση 651121"/>
    <w:basedOn w:val="a2"/>
    <w:uiPriority w:val="60"/>
    <w:rsid w:val="00EB6273"/>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21">
    <w:name w:val="Μεσαία λίστα 1 - ΄Εμφαση 251121"/>
    <w:basedOn w:val="a2"/>
    <w:uiPriority w:val="65"/>
    <w:rsid w:val="00EB6273"/>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11">
    <w:name w:val="Μεσαία σκίαση 2 - ΄Εμφαση 11111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11">
    <w:name w:val="Μεσαία σκίαση 2 - ΄Εμφαση 3111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11">
    <w:name w:val="Μεσαία σκίαση 2 - ΄Εμφαση 11211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11">
    <w:name w:val="Μεσαία σκίαση 2 - ΄Εμφαση 3211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11">
    <w:name w:val="Μεσαία σκίαση 2 - ΄Εμφαση 114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11">
    <w:name w:val="Μεσαία σκίαση 2 - ΄Εμφαση 34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21">
    <w:name w:val="Ανοιχτόχρωμη λίστα - ΄Εμφαση 56121"/>
    <w:basedOn w:val="a2"/>
    <w:uiPriority w:val="61"/>
    <w:rsid w:val="00EB6273"/>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21">
    <w:name w:val="Ανοιχτόχρωμη σκίαση - ΄Εμφαση 26121"/>
    <w:basedOn w:val="a2"/>
    <w:uiPriority w:val="60"/>
    <w:rsid w:val="00EB6273"/>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21">
    <w:name w:val="Ανοιχτόχρωμη σκίαση - Έμφαση 66121"/>
    <w:basedOn w:val="a2"/>
    <w:uiPriority w:val="60"/>
    <w:rsid w:val="00EB6273"/>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21">
    <w:name w:val="Μεσαία λίστα 1 - ΄Εμφαση 26121"/>
    <w:basedOn w:val="a2"/>
    <w:uiPriority w:val="65"/>
    <w:rsid w:val="00EB6273"/>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11">
    <w:name w:val="Μεσαία σκίαση 2 - ΄Εμφαση 1112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11">
    <w:name w:val="Μεσαία σκίαση 2 - ΄Εμφαση 312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11">
    <w:name w:val="Μεσαία σκίαση 2 - ΄Εμφαση 1122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11">
    <w:name w:val="Μεσαία σκίαση 2 - ΄Εμφαση 322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11">
    <w:name w:val="Μεσαία σκίαση 2 - ΄Εμφαση 115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11">
    <w:name w:val="Μεσαία σκίαση 2 - ΄Εμφαση 35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11">
    <w:name w:val="Ανοιχτόχρωμη λίστα - ΄Εμφαση 5711"/>
    <w:basedOn w:val="a2"/>
    <w:uiPriority w:val="61"/>
    <w:rsid w:val="00EB6273"/>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11">
    <w:name w:val="Ανοιχτόχρωμη σκίαση - ΄Εμφαση 2711"/>
    <w:basedOn w:val="a2"/>
    <w:uiPriority w:val="60"/>
    <w:rsid w:val="00EB6273"/>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11">
    <w:name w:val="Ανοιχτόχρωμη σκίαση - Έμφαση 6711"/>
    <w:basedOn w:val="a2"/>
    <w:uiPriority w:val="60"/>
    <w:rsid w:val="00EB6273"/>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11">
    <w:name w:val="Μεσαία λίστα 1 - ΄Εμφαση 2711"/>
    <w:basedOn w:val="a2"/>
    <w:uiPriority w:val="65"/>
    <w:rsid w:val="00EB6273"/>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11">
    <w:name w:val="Μεσαία σκίαση 2 - ΄Εμφαση 1113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11">
    <w:name w:val="Μεσαία σκίαση 2 - ΄Εμφαση 313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11">
    <w:name w:val="Μεσαία σκίαση 2 - ΄Εμφαση 1123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11">
    <w:name w:val="Μεσαία σκίαση 2 - ΄Εμφαση 323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11">
    <w:name w:val="Μεσαία σκίαση 2 - ΄Εμφαση 116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11">
    <w:name w:val="Μεσαία σκίαση 2 - ΄Εμφαση 36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11">
    <w:name w:val="Ανοιχτόχρωμη λίστα - ΄Εμφαση 5811"/>
    <w:basedOn w:val="a2"/>
    <w:uiPriority w:val="61"/>
    <w:rsid w:val="00EB6273"/>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11">
    <w:name w:val="Ανοιχτόχρωμη σκίαση - ΄Εμφαση 2811"/>
    <w:basedOn w:val="a2"/>
    <w:uiPriority w:val="60"/>
    <w:rsid w:val="00EB6273"/>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11">
    <w:name w:val="Ανοιχτόχρωμη σκίαση - Έμφαση 6811"/>
    <w:basedOn w:val="a2"/>
    <w:uiPriority w:val="60"/>
    <w:rsid w:val="00EB6273"/>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11">
    <w:name w:val="Μεσαία λίστα 1 - ΄Εμφαση 2811"/>
    <w:basedOn w:val="a2"/>
    <w:uiPriority w:val="65"/>
    <w:rsid w:val="00EB6273"/>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11">
    <w:name w:val="Μεσαία σκίαση 2 - ΄Εμφαση 1114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11">
    <w:name w:val="Μεσαία σκίαση 2 - ΄Εμφαση 314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11">
    <w:name w:val="Μεσαία σκίαση 2 - ΄Εμφαση 1124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11">
    <w:name w:val="Μεσαία σκίαση 2 - ΄Εμφαση 324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11">
    <w:name w:val="Μεσαία σκίαση 2 - ΄Εμφαση 117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11">
    <w:name w:val="Μεσαία σκίαση 2 - ΄Εμφαση 37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11">
    <w:name w:val="Ανοιχτόχρωμη λίστα - ΄Εμφαση 5911"/>
    <w:basedOn w:val="a2"/>
    <w:uiPriority w:val="61"/>
    <w:rsid w:val="00EB6273"/>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11">
    <w:name w:val="Ανοιχτόχρωμη σκίαση - ΄Εμφαση 2911"/>
    <w:basedOn w:val="a2"/>
    <w:uiPriority w:val="60"/>
    <w:rsid w:val="00EB6273"/>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11">
    <w:name w:val="Ανοιχτόχρωμη σκίαση - Έμφαση 6911"/>
    <w:basedOn w:val="a2"/>
    <w:uiPriority w:val="60"/>
    <w:rsid w:val="00EB6273"/>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11">
    <w:name w:val="Μεσαία λίστα 1 - ΄Εμφαση 2911"/>
    <w:basedOn w:val="a2"/>
    <w:uiPriority w:val="65"/>
    <w:rsid w:val="00EB6273"/>
    <w:rPr>
      <w:color w:val="000000"/>
      <w:sz w:val="22"/>
      <w:szCs w:val="22"/>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11">
    <w:name w:val="Μεσαία σκίαση 2 - ΄Εμφαση 1115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11">
    <w:name w:val="Μεσαία σκίαση 2 - ΄Εμφαση 315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11">
    <w:name w:val="Μεσαία σκίαση 2 - ΄Εμφαση 1125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11">
    <w:name w:val="Μεσαία σκίαση 2 - ΄Εμφαση 32511"/>
    <w:basedOn w:val="a2"/>
    <w:uiPriority w:val="64"/>
    <w:rsid w:val="00EB6273"/>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11">
    <w:name w:val="Ανοιχτόχρωμη λίστα - ΄Εμφαση 55111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11">
    <w:name w:val="Ανοιχτόχρωμη σκίαση - ΄Εμφαση 25111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11">
    <w:name w:val="Ανοιχτόχρωμη σκίαση - Έμφαση 65111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11">
    <w:name w:val="Μεσαία λίστα 1 - ΄Εμφαση 25111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110">
    <w:name w:val="Ανοιχτόχρωμη λίστα - ΄Εμφαση 1141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11">
    <w:name w:val="Μεσαία σκίαση 1 - ΄Εμφαση 1141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110">
    <w:name w:val="Μεσαία λίστα 1 - ΄Εμφαση 1141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11">
    <w:name w:val="Μεσαία σκίαση 1 - ΄Εμφαση 3411"/>
    <w:basedOn w:val="a2"/>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11">
    <w:name w:val="Ανοιχτόχρωμη λίστα - ΄Εμφαση 5611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11">
    <w:name w:val="Ανοιχτόχρωμη σκίαση - ΄Εμφαση 2611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11">
    <w:name w:val="Ανοιχτόχρωμη σκίαση - Έμφαση 6611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11">
    <w:name w:val="Ανοιχτόχρωμη σκίαση - Έμφαση 1120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11">
    <w:name w:val="Μεσαία λίστα 1 - ΄Εμφαση 2611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11">
    <w:name w:val="Ανοιχτόχρωμη σκίαση - Έμφαση 134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11">
    <w:name w:val="Ανοιχτόχρωμη σκίαση - Έμφαση 19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11">
    <w:name w:val="Ανοιχτόχρωμη σκίαση - Έμφαση 144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11">
    <w:name w:val="Ανοιχτόχρωμη σκίαση - Έμφαση 15511"/>
    <w:basedOn w:val="a2"/>
    <w:uiPriority w:val="99"/>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11">
    <w:name w:val="Ανοιχτόχρωμη σκίαση - Έμφαση 163111"/>
    <w:basedOn w:val="a2"/>
    <w:uiPriority w:val="99"/>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110">
    <w:name w:val="Ανοιχτόχρωμη σκίαση113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11">
    <w:name w:val="Ανοιχτόχρωμη σκίαση - Έμφαση 1173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11">
    <w:name w:val="Ανοιχτόχρωμη λίστα - ΄Εμφαση 11121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110">
    <w:name w:val="Μεσαία σκίαση 1 - ΄Εμφαση 11121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111">
    <w:name w:val="Μεσαία λίστα 1 - ΄Εμφαση 11121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11">
    <w:name w:val="Μεσαία σκίαση 1 - ΄Εμφαση 31211"/>
    <w:basedOn w:val="a2"/>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11">
    <w:name w:val="Ανοιχτόχρωμη λίστα - ΄Εμφαση 514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11">
    <w:name w:val="Ανοιχτόχρωμη σκίαση - ΄Εμφαση 214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11">
    <w:name w:val="Ανοιχτόχρωμη σκίαση - Έμφαση 614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11">
    <w:name w:val="Ανοιχτόχρωμη σκίαση - Έμφαση 11831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11">
    <w:name w:val="Μεσαία λίστα 1 - ΄Εμφαση 214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11">
    <w:name w:val="Ανοιχτόχρωμη σκίαση - Έμφαση 1312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11">
    <w:name w:val="Ανοιχτόχρωμη σκίαση - Έμφαση 172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11">
    <w:name w:val="Ανοιχτόχρωμη σκίαση - Έμφαση 1412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11">
    <w:name w:val="Ανοιχτόχρωμη σκίαση - Έμφαση 1512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11">
    <w:name w:val="Ανοιχτόχρωμη λίστα - ΄Εμφαση 522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11">
    <w:name w:val="Ανοιχτόχρωμη σκίαση - ΄Εμφαση 222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11">
    <w:name w:val="Ανοιχτόχρωμη σκίαση - Έμφαση 622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11">
    <w:name w:val="Μεσαία λίστα 1 - ΄Εμφαση 222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11">
    <w:name w:val="Ανοιχτόχρωμη λίστα - ΄Εμφαση 5112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11">
    <w:name w:val="Ανοιχτόχρωμη σκίαση - ΄Εμφαση 2112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11">
    <w:name w:val="Ανοιχτόχρωμη σκίαση - Έμφαση 6112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11">
    <w:name w:val="Μεσαία λίστα 1 - ΄Εμφαση 2112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11">
    <w:name w:val="Ανοιχτόχρωμη σκίαση122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11">
    <w:name w:val="Ανοιχτόχρωμη λίστα - ΄Εμφαση 112211"/>
    <w:basedOn w:val="a2"/>
    <w:uiPriority w:val="61"/>
    <w:rsid w:val="00EB6273"/>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110">
    <w:name w:val="Μεσαία σκίαση 1 - ΄Εμφαση 112211"/>
    <w:basedOn w:val="a2"/>
    <w:uiPriority w:val="63"/>
    <w:rsid w:val="00EB6273"/>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111">
    <w:name w:val="Μεσαία λίστα 1 - ΄Εμφαση 112211"/>
    <w:basedOn w:val="a2"/>
    <w:uiPriority w:val="65"/>
    <w:rsid w:val="00EB6273"/>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Verdana" w:eastAsia="Times New Roman" w:hAnsi="Verdan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11">
    <w:name w:val="Μεσαία σκίαση 1 - ΄Εμφαση 32211"/>
    <w:basedOn w:val="a2"/>
    <w:uiPriority w:val="63"/>
    <w:rsid w:val="00EB6273"/>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11">
    <w:name w:val="Ανοιχτόχρωμη λίστα - ΄Εμφαση 532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11">
    <w:name w:val="Ανοιχτόχρωμη σκίαση - ΄Εμφαση 232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11">
    <w:name w:val="Ανοιχτόχρωμη σκίαση - Έμφαση 632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11">
    <w:name w:val="Ανοιχτόχρωμη σκίαση - Έμφαση 1192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11">
    <w:name w:val="Μεσαία λίστα 1 - ΄Εμφαση 232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11">
    <w:name w:val="Ανοιχτόχρωμη σκίαση - Έμφαση 1322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11">
    <w:name w:val="Ανοιχτόχρωμη σκίαση - Έμφαση 142211"/>
    <w:basedOn w:val="a2"/>
    <w:uiPriority w:val="99"/>
    <w:rsid w:val="00EB6273"/>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11">
    <w:name w:val="Ανοιχτόχρωμη σκίαση - Έμφαση 1522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11">
    <w:name w:val="Ανοιχτόχρωμη σκίαση132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11">
    <w:name w:val="Ανοιχτόχρωμη σκίαση - Έμφαση 111021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11">
    <w:name w:val="Ανοιχτόχρωμη λίστα - ΄Εμφαση 542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11">
    <w:name w:val="Ανοιχτόχρωμη σκίαση - ΄Εμφαση 242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11">
    <w:name w:val="Ανοιχτόχρωμη σκίαση - Έμφαση 642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11">
    <w:name w:val="Ανοιχτόχρωμη σκίαση - Έμφαση 11142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11">
    <w:name w:val="Μεσαία λίστα 1 - ΄Εμφαση 242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11">
    <w:name w:val="Ανοιχτόχρωμη σκίαση - Έμφαση 1532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11">
    <w:name w:val="Ανοιχτόχρωμη σκίαση - Έμφαση 161211"/>
    <w:basedOn w:val="a2"/>
    <w:uiPriority w:val="99"/>
    <w:semiHidden/>
    <w:rsid w:val="00EB6273"/>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11">
    <w:name w:val="Ανοιχτόχρωμη σκίαση111211"/>
    <w:basedOn w:val="a2"/>
    <w:uiPriority w:val="60"/>
    <w:rsid w:val="00EB6273"/>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11">
    <w:name w:val="Ανοιχτόχρωμη σκίαση - Έμφαση 1171211"/>
    <w:basedOn w:val="a2"/>
    <w:uiPriority w:val="60"/>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11">
    <w:name w:val="Ανοιχτόχρωμη λίστα - ΄Εμφαση 512211"/>
    <w:basedOn w:val="a2"/>
    <w:uiPriority w:val="61"/>
    <w:rsid w:val="00EB6273"/>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11">
    <w:name w:val="Ανοιχτόχρωμη σκίαση - ΄Εμφαση 212211"/>
    <w:basedOn w:val="a2"/>
    <w:uiPriority w:val="60"/>
    <w:rsid w:val="00EB6273"/>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11">
    <w:name w:val="Ανοιχτόχρωμη σκίαση - Έμφαση 612211"/>
    <w:basedOn w:val="a2"/>
    <w:uiPriority w:val="60"/>
    <w:rsid w:val="00EB6273"/>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11">
    <w:name w:val="Ανοιχτόχρωμη σκίαση - Έμφαση 1181211"/>
    <w:basedOn w:val="a2"/>
    <w:uiPriority w:val="99"/>
    <w:rsid w:val="00EB6273"/>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11">
    <w:name w:val="Μεσαία λίστα 1 - ΄Εμφαση 212211"/>
    <w:basedOn w:val="a2"/>
    <w:uiPriority w:val="65"/>
    <w:rsid w:val="00EB6273"/>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31">
    <w:name w:val="Style1931"/>
    <w:rsid w:val="00EB6273"/>
  </w:style>
  <w:style w:type="numbering" w:customStyle="1" w:styleId="Style15411">
    <w:name w:val="Style15411"/>
    <w:rsid w:val="00EB6273"/>
  </w:style>
  <w:style w:type="numbering" w:customStyle="1" w:styleId="Style151211">
    <w:name w:val="Style151211"/>
    <w:rsid w:val="00EB6273"/>
  </w:style>
  <w:style w:type="numbering" w:customStyle="1" w:styleId="Style17111">
    <w:name w:val="Style17111"/>
    <w:rsid w:val="00EB6273"/>
  </w:style>
  <w:style w:type="numbering" w:customStyle="1" w:styleId="Style19111">
    <w:name w:val="Style19111"/>
    <w:rsid w:val="00EB6273"/>
  </w:style>
  <w:style w:type="numbering" w:customStyle="1" w:styleId="Style151111">
    <w:name w:val="Style151111"/>
    <w:rsid w:val="00EB6273"/>
  </w:style>
  <w:style w:type="numbering" w:customStyle="1" w:styleId="Style16311">
    <w:name w:val="Style16311"/>
    <w:rsid w:val="00EB6273"/>
  </w:style>
  <w:style w:type="numbering" w:customStyle="1" w:styleId="Style16211">
    <w:name w:val="Style16211"/>
    <w:rsid w:val="00EB6273"/>
  </w:style>
  <w:style w:type="numbering" w:customStyle="1" w:styleId="Style19211">
    <w:name w:val="Style19211"/>
    <w:rsid w:val="00EB6273"/>
  </w:style>
  <w:style w:type="numbering" w:customStyle="1" w:styleId="18110">
    <w:name w:val="Χωρίς λίστα1811"/>
    <w:next w:val="a3"/>
    <w:uiPriority w:val="99"/>
    <w:semiHidden/>
    <w:unhideWhenUsed/>
    <w:rsid w:val="00EB6273"/>
  </w:style>
  <w:style w:type="paragraph" w:customStyle="1" w:styleId="11">
    <w:name w:val="Επικεφαλίδα 11"/>
    <w:basedOn w:val="a0"/>
    <w:next w:val="a0"/>
    <w:autoRedefine/>
    <w:uiPriority w:val="99"/>
    <w:qFormat/>
    <w:rsid w:val="00942F18"/>
    <w:pPr>
      <w:keepNext/>
      <w:keepLines/>
      <w:numPr>
        <w:numId w:val="38"/>
      </w:numPr>
      <w:tabs>
        <w:tab w:val="num" w:pos="999"/>
      </w:tabs>
      <w:spacing w:before="120"/>
      <w:ind w:left="720" w:hanging="360"/>
      <w:outlineLvl w:val="0"/>
    </w:pPr>
    <w:rPr>
      <w:rFonts w:ascii="Calibri" w:hAnsi="Calibri"/>
      <w:b/>
      <w:bCs/>
      <w:smallCaps/>
      <w:sz w:val="32"/>
      <w:szCs w:val="32"/>
      <w:lang w:eastAsia="en-US"/>
    </w:rPr>
  </w:style>
  <w:style w:type="numbering" w:customStyle="1" w:styleId="Style165">
    <w:name w:val="Style165"/>
    <w:rsid w:val="00F51389"/>
  </w:style>
  <w:style w:type="numbering" w:customStyle="1" w:styleId="Style173">
    <w:name w:val="Style173"/>
    <w:rsid w:val="00F51389"/>
  </w:style>
  <w:style w:type="numbering" w:customStyle="1" w:styleId="Style1622">
    <w:name w:val="Style1622"/>
    <w:rsid w:val="00F51389"/>
  </w:style>
  <w:style w:type="numbering" w:customStyle="1" w:styleId="201">
    <w:name w:val="Χωρίς λίστα20"/>
    <w:next w:val="a3"/>
    <w:uiPriority w:val="99"/>
    <w:semiHidden/>
    <w:unhideWhenUsed/>
    <w:rsid w:val="00D4061A"/>
  </w:style>
  <w:style w:type="numbering" w:customStyle="1" w:styleId="Style116">
    <w:name w:val="Style116"/>
    <w:rsid w:val="00D4061A"/>
  </w:style>
  <w:style w:type="numbering" w:customStyle="1" w:styleId="1140">
    <w:name w:val="Χωρίς λίστα114"/>
    <w:next w:val="a3"/>
    <w:uiPriority w:val="99"/>
    <w:semiHidden/>
    <w:unhideWhenUsed/>
    <w:rsid w:val="00D4061A"/>
  </w:style>
  <w:style w:type="table" w:customStyle="1" w:styleId="1-116">
    <w:name w:val="Μεσαία λίστα 1 - ΄Εμφαση 116"/>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6">
    <w:name w:val="Μεσαία λίστα 1 - ΄Εμφαση 216"/>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50">
    <w:name w:val="Χωρίς λίστα115"/>
    <w:next w:val="a3"/>
    <w:uiPriority w:val="99"/>
    <w:semiHidden/>
    <w:unhideWhenUsed/>
    <w:rsid w:val="00D4061A"/>
  </w:style>
  <w:style w:type="numbering" w:customStyle="1" w:styleId="Style117">
    <w:name w:val="Style117"/>
    <w:rsid w:val="00D4061A"/>
  </w:style>
  <w:style w:type="table" w:customStyle="1" w:styleId="1-217">
    <w:name w:val="Μεσαία λίστα 1 - ΄Εμφαση 217"/>
    <w:basedOn w:val="a2"/>
    <w:next w:val="1-2"/>
    <w:uiPriority w:val="65"/>
    <w:rsid w:val="00D4061A"/>
    <w:rPr>
      <w:color w:val="000000"/>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62">
    <w:name w:val="Χωρίς λίστα26"/>
    <w:next w:val="a3"/>
    <w:uiPriority w:val="99"/>
    <w:semiHidden/>
    <w:unhideWhenUsed/>
    <w:rsid w:val="00D4061A"/>
  </w:style>
  <w:style w:type="table" w:customStyle="1" w:styleId="1-1114">
    <w:name w:val="Μεσαία λίστα 1 - ΄Εμφαση 1114"/>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4">
    <w:name w:val="Μεσαία λίστα 1 - ΄Εμφαση 224"/>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28">
    <w:name w:val="Χωρίς λίστα122"/>
    <w:next w:val="a3"/>
    <w:uiPriority w:val="99"/>
    <w:semiHidden/>
    <w:unhideWhenUsed/>
    <w:rsid w:val="00D4061A"/>
  </w:style>
  <w:style w:type="numbering" w:customStyle="1" w:styleId="Style126">
    <w:name w:val="Style126"/>
    <w:rsid w:val="00D4061A"/>
  </w:style>
  <w:style w:type="numbering" w:customStyle="1" w:styleId="214">
    <w:name w:val="Χωρίς λίστα214"/>
    <w:next w:val="a3"/>
    <w:uiPriority w:val="99"/>
    <w:semiHidden/>
    <w:unhideWhenUsed/>
    <w:rsid w:val="00D4061A"/>
  </w:style>
  <w:style w:type="numbering" w:customStyle="1" w:styleId="Style1114">
    <w:name w:val="Style1114"/>
    <w:rsid w:val="00D4061A"/>
  </w:style>
  <w:style w:type="numbering" w:customStyle="1" w:styleId="351">
    <w:name w:val="Χωρίς λίστα35"/>
    <w:next w:val="a3"/>
    <w:uiPriority w:val="99"/>
    <w:semiHidden/>
    <w:unhideWhenUsed/>
    <w:rsid w:val="00D4061A"/>
  </w:style>
  <w:style w:type="numbering" w:customStyle="1" w:styleId="Style1213">
    <w:name w:val="Style1213"/>
    <w:rsid w:val="00D4061A"/>
  </w:style>
  <w:style w:type="numbering" w:customStyle="1" w:styleId="450">
    <w:name w:val="Χωρίς λίστα45"/>
    <w:next w:val="a3"/>
    <w:uiPriority w:val="99"/>
    <w:semiHidden/>
    <w:unhideWhenUsed/>
    <w:rsid w:val="00D4061A"/>
  </w:style>
  <w:style w:type="numbering" w:customStyle="1" w:styleId="Style135">
    <w:name w:val="Style135"/>
    <w:rsid w:val="00D4061A"/>
  </w:style>
  <w:style w:type="numbering" w:customStyle="1" w:styleId="550">
    <w:name w:val="Χωρίς λίστα55"/>
    <w:next w:val="a3"/>
    <w:uiPriority w:val="99"/>
    <w:semiHidden/>
    <w:unhideWhenUsed/>
    <w:rsid w:val="00D4061A"/>
  </w:style>
  <w:style w:type="table" w:customStyle="1" w:styleId="-1514">
    <w:name w:val="Ανοιχτόχρωμη σκίαση - Έμφαση 1514"/>
    <w:basedOn w:val="a2"/>
    <w:next w:val="-1"/>
    <w:uiPriority w:val="99"/>
    <w:semiHidden/>
    <w:unhideWhenUsed/>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5">
    <w:name w:val="Style145"/>
    <w:rsid w:val="00D4061A"/>
  </w:style>
  <w:style w:type="numbering" w:customStyle="1" w:styleId="640">
    <w:name w:val="Χωρίς λίστα64"/>
    <w:next w:val="a3"/>
    <w:uiPriority w:val="99"/>
    <w:semiHidden/>
    <w:unhideWhenUsed/>
    <w:rsid w:val="00D4061A"/>
  </w:style>
  <w:style w:type="table" w:customStyle="1" w:styleId="1-2114">
    <w:name w:val="Μεσαία λίστα 1 - ΄Εμφαση 2114"/>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28">
    <w:name w:val="Χωρίς λίστα1112"/>
    <w:next w:val="a3"/>
    <w:uiPriority w:val="99"/>
    <w:semiHidden/>
    <w:unhideWhenUsed/>
    <w:rsid w:val="00D4061A"/>
  </w:style>
  <w:style w:type="numbering" w:customStyle="1" w:styleId="21121">
    <w:name w:val="Χωρίς λίστα2112"/>
    <w:next w:val="a3"/>
    <w:uiPriority w:val="99"/>
    <w:semiHidden/>
    <w:unhideWhenUsed/>
    <w:rsid w:val="00D4061A"/>
  </w:style>
  <w:style w:type="numbering" w:customStyle="1" w:styleId="Style11112">
    <w:name w:val="Style11112"/>
    <w:rsid w:val="00D4061A"/>
  </w:style>
  <w:style w:type="numbering" w:customStyle="1" w:styleId="732">
    <w:name w:val="Χωρίς λίστα73"/>
    <w:next w:val="a3"/>
    <w:uiPriority w:val="99"/>
    <w:semiHidden/>
    <w:unhideWhenUsed/>
    <w:rsid w:val="00D4061A"/>
  </w:style>
  <w:style w:type="table" w:customStyle="1" w:styleId="1-1124">
    <w:name w:val="Μεσαία λίστα 1 - ΄Εμφαση 1124"/>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4">
    <w:name w:val="Μεσαία λίστα 1 - ΄Εμφαση 234"/>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27">
    <w:name w:val="Χωρίς λίστα132"/>
    <w:next w:val="a3"/>
    <w:uiPriority w:val="99"/>
    <w:semiHidden/>
    <w:unhideWhenUsed/>
    <w:rsid w:val="00D4061A"/>
  </w:style>
  <w:style w:type="numbering" w:customStyle="1" w:styleId="Style156">
    <w:name w:val="Style156"/>
    <w:rsid w:val="00D4061A"/>
  </w:style>
  <w:style w:type="numbering" w:customStyle="1" w:styleId="2222">
    <w:name w:val="Χωρίς λίστα222"/>
    <w:next w:val="a3"/>
    <w:uiPriority w:val="99"/>
    <w:semiHidden/>
    <w:unhideWhenUsed/>
    <w:rsid w:val="00D4061A"/>
  </w:style>
  <w:style w:type="numbering" w:customStyle="1" w:styleId="Style1122">
    <w:name w:val="Style1122"/>
    <w:rsid w:val="00D4061A"/>
  </w:style>
  <w:style w:type="numbering" w:customStyle="1" w:styleId="3130">
    <w:name w:val="Χωρίς λίστα313"/>
    <w:next w:val="a3"/>
    <w:uiPriority w:val="99"/>
    <w:semiHidden/>
    <w:unhideWhenUsed/>
    <w:rsid w:val="00D4061A"/>
  </w:style>
  <w:style w:type="numbering" w:customStyle="1" w:styleId="Style1222">
    <w:name w:val="Style1222"/>
    <w:rsid w:val="00D4061A"/>
  </w:style>
  <w:style w:type="numbering" w:customStyle="1" w:styleId="413">
    <w:name w:val="Χωρίς λίστα413"/>
    <w:next w:val="a3"/>
    <w:uiPriority w:val="99"/>
    <w:semiHidden/>
    <w:unhideWhenUsed/>
    <w:rsid w:val="00D4061A"/>
  </w:style>
  <w:style w:type="numbering" w:customStyle="1" w:styleId="Style1313">
    <w:name w:val="Style1313"/>
    <w:rsid w:val="00D4061A"/>
  </w:style>
  <w:style w:type="numbering" w:customStyle="1" w:styleId="513">
    <w:name w:val="Χωρίς λίστα513"/>
    <w:next w:val="a3"/>
    <w:uiPriority w:val="99"/>
    <w:semiHidden/>
    <w:unhideWhenUsed/>
    <w:rsid w:val="00D4061A"/>
  </w:style>
  <w:style w:type="table" w:customStyle="1" w:styleId="-1524">
    <w:name w:val="Ανοιχτόχρωμη σκίαση - Έμφαση 1524"/>
    <w:basedOn w:val="a2"/>
    <w:next w:val="-1"/>
    <w:uiPriority w:val="99"/>
    <w:semiHidden/>
    <w:unhideWhenUsed/>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13">
    <w:name w:val="Style1413"/>
    <w:rsid w:val="00D4061A"/>
  </w:style>
  <w:style w:type="numbering" w:customStyle="1" w:styleId="822">
    <w:name w:val="Χωρίς λίστα82"/>
    <w:next w:val="a3"/>
    <w:semiHidden/>
    <w:rsid w:val="00D4061A"/>
  </w:style>
  <w:style w:type="numbering" w:customStyle="1" w:styleId="921">
    <w:name w:val="Χωρίς λίστα92"/>
    <w:next w:val="a3"/>
    <w:uiPriority w:val="99"/>
    <w:semiHidden/>
    <w:unhideWhenUsed/>
    <w:rsid w:val="00D4061A"/>
  </w:style>
  <w:style w:type="table" w:customStyle="1" w:styleId="1-244">
    <w:name w:val="Μεσαία λίστα 1 - ΄Εμφαση 244"/>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20">
    <w:name w:val="Χωρίς λίστα142"/>
    <w:next w:val="a3"/>
    <w:uiPriority w:val="99"/>
    <w:semiHidden/>
    <w:unhideWhenUsed/>
    <w:rsid w:val="00D4061A"/>
  </w:style>
  <w:style w:type="numbering" w:customStyle="1" w:styleId="Style166">
    <w:name w:val="Style166"/>
    <w:rsid w:val="00D4061A"/>
  </w:style>
  <w:style w:type="numbering" w:customStyle="1" w:styleId="2322">
    <w:name w:val="Χωρίς λίστα232"/>
    <w:next w:val="a3"/>
    <w:uiPriority w:val="99"/>
    <w:semiHidden/>
    <w:unhideWhenUsed/>
    <w:rsid w:val="00D4061A"/>
  </w:style>
  <w:style w:type="numbering" w:customStyle="1" w:styleId="Style1132">
    <w:name w:val="Style1132"/>
    <w:rsid w:val="00D4061A"/>
  </w:style>
  <w:style w:type="numbering" w:customStyle="1" w:styleId="3221">
    <w:name w:val="Χωρίς λίστα322"/>
    <w:next w:val="a3"/>
    <w:uiPriority w:val="99"/>
    <w:semiHidden/>
    <w:unhideWhenUsed/>
    <w:rsid w:val="00D4061A"/>
  </w:style>
  <w:style w:type="numbering" w:customStyle="1" w:styleId="Style1232">
    <w:name w:val="Style1232"/>
    <w:rsid w:val="00D4061A"/>
  </w:style>
  <w:style w:type="numbering" w:customStyle="1" w:styleId="4220">
    <w:name w:val="Χωρίς λίστα422"/>
    <w:next w:val="a3"/>
    <w:uiPriority w:val="99"/>
    <w:semiHidden/>
    <w:unhideWhenUsed/>
    <w:rsid w:val="00D4061A"/>
  </w:style>
  <w:style w:type="numbering" w:customStyle="1" w:styleId="Style1322">
    <w:name w:val="Style1322"/>
    <w:rsid w:val="00D4061A"/>
  </w:style>
  <w:style w:type="numbering" w:customStyle="1" w:styleId="522">
    <w:name w:val="Χωρίς λίστα522"/>
    <w:next w:val="a3"/>
    <w:uiPriority w:val="99"/>
    <w:semiHidden/>
    <w:unhideWhenUsed/>
    <w:rsid w:val="00D4061A"/>
  </w:style>
  <w:style w:type="numbering" w:customStyle="1" w:styleId="Style1422">
    <w:name w:val="Style1422"/>
    <w:rsid w:val="00D4061A"/>
  </w:style>
  <w:style w:type="numbering" w:customStyle="1" w:styleId="6120">
    <w:name w:val="Χωρίς λίστα612"/>
    <w:next w:val="a3"/>
    <w:uiPriority w:val="99"/>
    <w:semiHidden/>
    <w:unhideWhenUsed/>
    <w:rsid w:val="00D4061A"/>
  </w:style>
  <w:style w:type="numbering" w:customStyle="1" w:styleId="Style1514">
    <w:name w:val="Style1514"/>
    <w:rsid w:val="00D4061A"/>
  </w:style>
  <w:style w:type="numbering" w:customStyle="1" w:styleId="7120">
    <w:name w:val="Χωρίς λίστα712"/>
    <w:next w:val="a3"/>
    <w:uiPriority w:val="99"/>
    <w:semiHidden/>
    <w:unhideWhenUsed/>
    <w:rsid w:val="00D4061A"/>
  </w:style>
  <w:style w:type="table" w:customStyle="1" w:styleId="1-2124">
    <w:name w:val="Μεσαία λίστα 1 - ΄Εμφαση 2124"/>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21">
    <w:name w:val="Χωρίς λίστα1122"/>
    <w:next w:val="a3"/>
    <w:uiPriority w:val="99"/>
    <w:semiHidden/>
    <w:unhideWhenUsed/>
    <w:rsid w:val="00D4061A"/>
  </w:style>
  <w:style w:type="numbering" w:customStyle="1" w:styleId="21220">
    <w:name w:val="Χωρίς λίστα2122"/>
    <w:next w:val="a3"/>
    <w:uiPriority w:val="99"/>
    <w:semiHidden/>
    <w:unhideWhenUsed/>
    <w:rsid w:val="00D4061A"/>
  </w:style>
  <w:style w:type="numbering" w:customStyle="1" w:styleId="Style11122">
    <w:name w:val="Style11122"/>
    <w:rsid w:val="00D4061A"/>
  </w:style>
  <w:style w:type="numbering" w:customStyle="1" w:styleId="31120">
    <w:name w:val="Χωρίς λίστα3112"/>
    <w:next w:val="a3"/>
    <w:uiPriority w:val="99"/>
    <w:semiHidden/>
    <w:unhideWhenUsed/>
    <w:rsid w:val="00D4061A"/>
  </w:style>
  <w:style w:type="numbering" w:customStyle="1" w:styleId="Style12112">
    <w:name w:val="Style12112"/>
    <w:rsid w:val="00D4061A"/>
  </w:style>
  <w:style w:type="numbering" w:customStyle="1" w:styleId="4112">
    <w:name w:val="Χωρίς λίστα4112"/>
    <w:next w:val="a3"/>
    <w:uiPriority w:val="99"/>
    <w:semiHidden/>
    <w:unhideWhenUsed/>
    <w:rsid w:val="00D4061A"/>
  </w:style>
  <w:style w:type="numbering" w:customStyle="1" w:styleId="Style13112">
    <w:name w:val="Style13112"/>
    <w:rsid w:val="00D4061A"/>
  </w:style>
  <w:style w:type="numbering" w:customStyle="1" w:styleId="5112">
    <w:name w:val="Χωρίς λίστα5112"/>
    <w:next w:val="a3"/>
    <w:uiPriority w:val="99"/>
    <w:semiHidden/>
    <w:unhideWhenUsed/>
    <w:rsid w:val="00D4061A"/>
  </w:style>
  <w:style w:type="numbering" w:customStyle="1" w:styleId="Style14112">
    <w:name w:val="Style14112"/>
    <w:rsid w:val="00D4061A"/>
  </w:style>
  <w:style w:type="numbering" w:customStyle="1" w:styleId="Style1522">
    <w:name w:val="Style1522"/>
    <w:rsid w:val="00D4061A"/>
  </w:style>
  <w:style w:type="numbering" w:customStyle="1" w:styleId="Style1612">
    <w:name w:val="Style1612"/>
    <w:rsid w:val="00D4061A"/>
  </w:style>
  <w:style w:type="numbering" w:customStyle="1" w:styleId="1021">
    <w:name w:val="Χωρίς λίστα102"/>
    <w:next w:val="a3"/>
    <w:uiPriority w:val="99"/>
    <w:semiHidden/>
    <w:unhideWhenUsed/>
    <w:rsid w:val="00D4061A"/>
  </w:style>
  <w:style w:type="table" w:customStyle="1" w:styleId="1-253">
    <w:name w:val="Μεσαία λίστα 1 - ΄Εμφαση 253"/>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21">
    <w:name w:val="Χωρίς λίστα152"/>
    <w:next w:val="a3"/>
    <w:uiPriority w:val="99"/>
    <w:semiHidden/>
    <w:unhideWhenUsed/>
    <w:rsid w:val="00D4061A"/>
  </w:style>
  <w:style w:type="numbering" w:customStyle="1" w:styleId="Style174">
    <w:name w:val="Style174"/>
    <w:rsid w:val="00D4061A"/>
  </w:style>
  <w:style w:type="numbering" w:customStyle="1" w:styleId="2421">
    <w:name w:val="Χωρίς λίστα242"/>
    <w:next w:val="a3"/>
    <w:uiPriority w:val="99"/>
    <w:semiHidden/>
    <w:unhideWhenUsed/>
    <w:rsid w:val="00D4061A"/>
  </w:style>
  <w:style w:type="numbering" w:customStyle="1" w:styleId="Style1142">
    <w:name w:val="Style1142"/>
    <w:rsid w:val="00D4061A"/>
  </w:style>
  <w:style w:type="numbering" w:customStyle="1" w:styleId="3321">
    <w:name w:val="Χωρίς λίστα332"/>
    <w:next w:val="a3"/>
    <w:uiPriority w:val="99"/>
    <w:semiHidden/>
    <w:unhideWhenUsed/>
    <w:rsid w:val="00D4061A"/>
  </w:style>
  <w:style w:type="numbering" w:customStyle="1" w:styleId="Style1242">
    <w:name w:val="Style1242"/>
    <w:rsid w:val="00D4061A"/>
  </w:style>
  <w:style w:type="numbering" w:customStyle="1" w:styleId="4320">
    <w:name w:val="Χωρίς λίστα432"/>
    <w:next w:val="a3"/>
    <w:uiPriority w:val="99"/>
    <w:semiHidden/>
    <w:unhideWhenUsed/>
    <w:rsid w:val="00D4061A"/>
  </w:style>
  <w:style w:type="numbering" w:customStyle="1" w:styleId="Style1332">
    <w:name w:val="Style1332"/>
    <w:rsid w:val="00D4061A"/>
  </w:style>
  <w:style w:type="numbering" w:customStyle="1" w:styleId="5320">
    <w:name w:val="Χωρίς λίστα532"/>
    <w:next w:val="a3"/>
    <w:uiPriority w:val="99"/>
    <w:semiHidden/>
    <w:unhideWhenUsed/>
    <w:rsid w:val="00D4061A"/>
  </w:style>
  <w:style w:type="numbering" w:customStyle="1" w:styleId="Style1432">
    <w:name w:val="Style1432"/>
    <w:rsid w:val="00D4061A"/>
  </w:style>
  <w:style w:type="numbering" w:customStyle="1" w:styleId="622">
    <w:name w:val="Χωρίς λίστα622"/>
    <w:next w:val="a3"/>
    <w:uiPriority w:val="99"/>
    <w:semiHidden/>
    <w:unhideWhenUsed/>
    <w:rsid w:val="00D4061A"/>
  </w:style>
  <w:style w:type="numbering" w:customStyle="1" w:styleId="Style1532">
    <w:name w:val="Style1532"/>
    <w:rsid w:val="00D4061A"/>
  </w:style>
  <w:style w:type="numbering" w:customStyle="1" w:styleId="1621">
    <w:name w:val="Χωρίς λίστα162"/>
    <w:next w:val="a3"/>
    <w:uiPriority w:val="99"/>
    <w:semiHidden/>
    <w:unhideWhenUsed/>
    <w:rsid w:val="00D4061A"/>
  </w:style>
  <w:style w:type="numbering" w:customStyle="1" w:styleId="1720">
    <w:name w:val="Χωρίς λίστα172"/>
    <w:next w:val="a3"/>
    <w:uiPriority w:val="99"/>
    <w:semiHidden/>
    <w:unhideWhenUsed/>
    <w:rsid w:val="00D4061A"/>
  </w:style>
  <w:style w:type="table" w:customStyle="1" w:styleId="-182">
    <w:name w:val="Ανοιχτόχρωμη σκίαση - Έμφαση 182"/>
    <w:basedOn w:val="a2"/>
    <w:next w:val="-1"/>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3">
    <w:name w:val="Ανοιχτόχρωμη σκίαση - ΄Εμφαση 263"/>
    <w:basedOn w:val="a2"/>
    <w:next w:val="-2"/>
    <w:uiPriority w:val="60"/>
    <w:rsid w:val="00D4061A"/>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3">
    <w:name w:val="Μεσαία λίστα 1 - ΄Εμφαση 263"/>
    <w:basedOn w:val="a2"/>
    <w:next w:val="1-2"/>
    <w:uiPriority w:val="65"/>
    <w:rsid w:val="00D4061A"/>
    <w:rPr>
      <w:color w:val="000000"/>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2">
    <w:name w:val="Μεσαία σκίαση 1 - ΄Εμφαση 332"/>
    <w:basedOn w:val="a2"/>
    <w:next w:val="1-3"/>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3">
    <w:name w:val="Μεσαία σκίαση 2 - ΄Εμφαση 333"/>
    <w:basedOn w:val="a2"/>
    <w:next w:val="2-3"/>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3">
    <w:name w:val="Ανοιχτόχρωμη λίστα - ΄Εμφαση 563"/>
    <w:basedOn w:val="a2"/>
    <w:next w:val="-5"/>
    <w:uiPriority w:val="61"/>
    <w:rsid w:val="00D4061A"/>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3">
    <w:name w:val="Ανοιχτόχρωμη σκίαση - Έμφαση 663"/>
    <w:basedOn w:val="a2"/>
    <w:next w:val="-6"/>
    <w:uiPriority w:val="60"/>
    <w:rsid w:val="00D4061A"/>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22">
    <w:name w:val="Ανοιχτόχρωμη σκίαση15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2">
    <w:name w:val="Ανοιχτόχρωμη σκίαση - Έμφαση 1119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20">
    <w:name w:val="Ανοιχτόχρωμη λίστα - ΄Εμφαση 113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2">
    <w:name w:val="Μεσαία σκίαση 1 - ΄Εμφαση 113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3">
    <w:name w:val="Μεσαία σκίαση 2 - ΄Εμφαση 1133"/>
    <w:basedOn w:val="a2"/>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20">
    <w:name w:val="Μεσαία λίστα 1 - ΄Εμφαση 113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2">
    <w:name w:val="Ανοιχτόχρωμη λίστα - ΄Εμφαση 513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2">
    <w:name w:val="Ανοιχτόχρωμη σκίαση - ΄Εμφαση 213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2">
    <w:name w:val="Ανοιχτόχρωμη σκίαση - Έμφαση 613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3">
    <w:name w:val="Ανοιχτόχρωμη σκίαση - Έμφαση 11253"/>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2">
    <w:name w:val="Μεσαία λίστα 1 - ΄Εμφαση 213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2">
    <w:name w:val="Ανοιχτόχρωμη σκίαση - Έμφαση 133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2">
    <w:name w:val="Ανοιχτόχρωμη σκίαση - Έμφαση 143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22">
    <w:name w:val="Ανοιχτόχρωμη σκίαση112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3">
    <w:name w:val="Ανοιχτόχρωμη σκίαση - Έμφαση 11353"/>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20">
    <w:name w:val="Ανοιχτόχρωμη λίστα - ΄Εμφαση 1111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2">
    <w:name w:val="Μεσαία σκίαση 1 - ΄Εμφαση 1111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3">
    <w:name w:val="Μεσαία σκίαση 2 - ΄Εμφαση 11113"/>
    <w:basedOn w:val="a2"/>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20">
    <w:name w:val="Μεσαία λίστα 1 - ΄Εμφαση 1111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
    <w:name w:val="Μεσαία σκίαση 1 - ΄Εμφαση 3112"/>
    <w:basedOn w:val="a2"/>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3">
    <w:name w:val="Μεσαία σκίαση 2 - ΄Εμφαση 3113"/>
    <w:basedOn w:val="a2"/>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
    <w:name w:val="Ανοιχτόχρωμη λίστα - ΄Εμφαση 52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2">
    <w:name w:val="Ανοιχτόχρωμη σκίαση - ΄Εμφαση 22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2">
    <w:name w:val="Ανοιχτόχρωμη σκίαση - Έμφαση 62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3">
    <w:name w:val="Ανοιχτόχρωμη σκίαση - Έμφαση 11453"/>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2">
    <w:name w:val="Μεσαία λίστα 1 - ΄Εμφαση 22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2">
    <w:name w:val="Ανοιχτόχρωμη σκίαση - Έμφαση 131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4">
    <w:name w:val="Ανοιχτόχρωμη σκίαση - Έμφαση 1534"/>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2">
    <w:name w:val="Ανοιχτόχρωμη σκίαση - Έμφαση 141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2">
    <w:name w:val="Ανοιχτόχρωμη σκίαση - Έμφαση 151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3">
    <w:name w:val="Ανοιχτόχρωμη σκίαση - Έμφαση 11633"/>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2">
    <w:name w:val="Ανοιχτόχρωμη λίστα - ΄Εμφαση 511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2">
    <w:name w:val="Ανοιχτόχρωμη σκίαση - ΄Εμφαση 211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2">
    <w:name w:val="Ανοιχτόχρωμη σκίαση - Έμφαση 611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2">
    <w:name w:val="Ανοιχτόχρωμη σκίαση - Έμφαση 1172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2">
    <w:name w:val="Μεσαία λίστα 1 - ΄Εμφαση 211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3">
    <w:name w:val="Ανοιχτόχρωμη σκίαση - Έμφαση 1633"/>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21">
    <w:name w:val="Ανοιχτόχρωμη σκίαση12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2">
    <w:name w:val="Ανοιχτόχρωμη σκίαση - Έμφαση 1182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20">
    <w:name w:val="Ανοιχτόχρωμη λίστα - ΄Εμφαση 1121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2">
    <w:name w:val="Μεσαία σκίαση 1 - ΄Εμφαση 1121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3">
    <w:name w:val="Μεσαία σκίαση 2 - ΄Εμφαση 11213"/>
    <w:basedOn w:val="a2"/>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20">
    <w:name w:val="Μεσαία λίστα 1 - ΄Εμφαση 1121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2">
    <w:name w:val="Μεσαία σκίαση 1 - ΄Εμφαση 3212"/>
    <w:basedOn w:val="a2"/>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3">
    <w:name w:val="Μεσαία σκίαση 2 - ΄Εμφαση 3213"/>
    <w:basedOn w:val="a2"/>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2">
    <w:name w:val="Ανοιχτόχρωμη λίστα - ΄Εμφαση 53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2">
    <w:name w:val="Ανοιχτόχρωμη σκίαση - ΄Εμφαση 23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2">
    <w:name w:val="Ανοιχτόχρωμη σκίαση - Έμφαση 63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2">
    <w:name w:val="Ανοιχτόχρωμη σκίαση - Έμφαση 119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2">
    <w:name w:val="Μεσαία λίστα 1 - ΄Εμφαση 23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2">
    <w:name w:val="Ανοιχτόχρωμη σκίαση - Έμφαση 132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2">
    <w:name w:val="Ανοιχτόχρωμη σκίαση - Έμφαση 17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2">
    <w:name w:val="Ανοιχτόχρωμη σκίαση - Έμφαση 142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2">
    <w:name w:val="Ανοιχτόχρωμη σκίαση - Έμφαση 152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20">
    <w:name w:val="Ανοιχτόχρωμη σκίαση13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2">
    <w:name w:val="Ανοιχτόχρωμη σκίαση - Έμφαση 11101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2">
    <w:name w:val="Ανοιχτόχρωμη λίστα - ΄Εμφαση 54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2">
    <w:name w:val="Ανοιχτόχρωμη σκίαση - ΄Εμφαση 24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2">
    <w:name w:val="Ανοιχτόχρωμη σκίαση - Έμφαση 64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2">
    <w:name w:val="Ανοιχτόχρωμη σκίαση - Έμφαση 1114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2">
    <w:name w:val="Μεσαία λίστα 1 - ΄Εμφαση 24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2">
    <w:name w:val="Ανοιχτόχρωμη σκίαση - Έμφαση 161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20">
    <w:name w:val="Ανοιχτόχρωμη σκίαση111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2">
    <w:name w:val="Ανοιχτόχρωμη σκίαση - Έμφαση 11711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2">
    <w:name w:val="Ανοιχτόχρωμη λίστα - ΄Εμφαση 512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2">
    <w:name w:val="Ανοιχτόχρωμη σκίαση - ΄Εμφαση 212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2">
    <w:name w:val="Ανοιχτόχρωμη σκίαση - Έμφαση 612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2">
    <w:name w:val="Ανοιχτόχρωμη σκίαση - Έμφαση 1181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2">
    <w:name w:val="Μεσαία λίστα 1 - ΄Εμφαση 212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20">
    <w:name w:val="Ανοιχτόχρωμη σκίαση14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2">
    <w:name w:val="Ανοιχτόχρωμη σκίαση - Έμφαση 11161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3">
    <w:name w:val="Ανοιχτόχρωμη λίστα - ΄Εμφαση 5513"/>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3">
    <w:name w:val="Ανοιχτόχρωμη σκίαση - ΄Εμφαση 2513"/>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3">
    <w:name w:val="Ανοιχτόχρωμη σκίαση - Έμφαση 6513"/>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2">
    <w:name w:val="Ανοιχτόχρωμη σκίαση - Έμφαση 1117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3">
    <w:name w:val="Μεσαία λίστα 1 - ΄Εμφαση 2513"/>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2">
    <w:name w:val="Ανοιχτόχρωμη σκίαση - Έμφαση 15412"/>
    <w:basedOn w:val="a2"/>
    <w:uiPriority w:val="99"/>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2">
    <w:name w:val="Ανοιχτόχρωμη σκίαση - Έμφαση 16212"/>
    <w:basedOn w:val="a2"/>
    <w:uiPriority w:val="99"/>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2">
    <w:name w:val="Ανοιχτόχρωμη σκίαση - Έμφαση 153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2">
    <w:name w:val="Μεσαία σκίαση 2 - ΄Εμφαση 113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2">
    <w:name w:val="Μεσαία σκίαση 2 - ΄Εμφαση 33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3">
    <w:name w:val="Ανοιχτόχρωμη λίστα - ΄Εμφαση 55113"/>
    <w:basedOn w:val="a2"/>
    <w:uiPriority w:val="61"/>
    <w:rsid w:val="00D4061A"/>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3">
    <w:name w:val="Ανοιχτόχρωμη σκίαση - ΄Εμφαση 25113"/>
    <w:basedOn w:val="a2"/>
    <w:uiPriority w:val="60"/>
    <w:rsid w:val="00D4061A"/>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3">
    <w:name w:val="Ανοιχτόχρωμη σκίαση - Έμφαση 65113"/>
    <w:basedOn w:val="a2"/>
    <w:uiPriority w:val="60"/>
    <w:rsid w:val="00D4061A"/>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3">
    <w:name w:val="Μεσαία λίστα 1 - ΄Εμφαση 25113"/>
    <w:basedOn w:val="a2"/>
    <w:uiPriority w:val="65"/>
    <w:rsid w:val="00D4061A"/>
    <w:rPr>
      <w:color w:val="000000"/>
      <w:sz w:val="22"/>
      <w:szCs w:val="22"/>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2">
    <w:name w:val="Μεσαία σκίαση 2 - ΄Εμφαση 1111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2">
    <w:name w:val="Μεσαία σκίαση 2 - ΄Εμφαση 311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2">
    <w:name w:val="Μεσαία σκίαση 2 - ΄Εμφαση 1121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2">
    <w:name w:val="Μεσαία σκίαση 2 - ΄Εμφαση 321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2">
    <w:name w:val="Μεσαία σκίαση 2 - ΄Εμφαση 114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2">
    <w:name w:val="Μεσαία σκίαση 2 - ΄Εμφαση 34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3">
    <w:name w:val="Ανοιχτόχρωμη λίστα - ΄Εμφαση 5613"/>
    <w:basedOn w:val="a2"/>
    <w:uiPriority w:val="61"/>
    <w:rsid w:val="00D4061A"/>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3">
    <w:name w:val="Ανοιχτόχρωμη σκίαση - ΄Εμφαση 2613"/>
    <w:basedOn w:val="a2"/>
    <w:uiPriority w:val="60"/>
    <w:rsid w:val="00D4061A"/>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3">
    <w:name w:val="Ανοιχτόχρωμη σκίαση - Έμφαση 6613"/>
    <w:basedOn w:val="a2"/>
    <w:uiPriority w:val="60"/>
    <w:rsid w:val="00D4061A"/>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3">
    <w:name w:val="Μεσαία λίστα 1 - ΄Εμφαση 2613"/>
    <w:basedOn w:val="a2"/>
    <w:uiPriority w:val="65"/>
    <w:rsid w:val="00D4061A"/>
    <w:rPr>
      <w:color w:val="000000"/>
      <w:sz w:val="22"/>
      <w:szCs w:val="22"/>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2">
    <w:name w:val="Μεσαία σκίαση 2 - ΄Εμφαση 1112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2">
    <w:name w:val="Μεσαία σκίαση 2 - ΄Εμφαση 312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2">
    <w:name w:val="Μεσαία σκίαση 2 - ΄Εμφαση 1122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2">
    <w:name w:val="Μεσαία σκίαση 2 - ΄Εμφαση 322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2">
    <w:name w:val="Μεσαία σκίαση 2 - ΄Εμφαση 115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2">
    <w:name w:val="Μεσαία σκίαση 2 - ΄Εμφαση 35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2">
    <w:name w:val="Ανοιχτόχρωμη λίστα - ΄Εμφαση 572"/>
    <w:basedOn w:val="a2"/>
    <w:uiPriority w:val="61"/>
    <w:rsid w:val="00D4061A"/>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2">
    <w:name w:val="Ανοιχτόχρωμη σκίαση - ΄Εμφαση 272"/>
    <w:basedOn w:val="a2"/>
    <w:uiPriority w:val="60"/>
    <w:rsid w:val="00D4061A"/>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2">
    <w:name w:val="Ανοιχτόχρωμη σκίαση - Έμφαση 672"/>
    <w:basedOn w:val="a2"/>
    <w:uiPriority w:val="60"/>
    <w:rsid w:val="00D4061A"/>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2">
    <w:name w:val="Μεσαία λίστα 1 - ΄Εμφαση 272"/>
    <w:basedOn w:val="a2"/>
    <w:uiPriority w:val="65"/>
    <w:rsid w:val="00D4061A"/>
    <w:rPr>
      <w:color w:val="000000"/>
      <w:sz w:val="22"/>
      <w:szCs w:val="22"/>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2">
    <w:name w:val="Μεσαία σκίαση 2 - ΄Εμφαση 1113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2">
    <w:name w:val="Μεσαία σκίαση 2 - ΄Εμφαση 313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2">
    <w:name w:val="Μεσαία σκίαση 2 - ΄Εμφαση 1123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2">
    <w:name w:val="Μεσαία σκίαση 2 - ΄Εμφαση 323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2">
    <w:name w:val="Μεσαία σκίαση 2 - ΄Εμφαση 116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2">
    <w:name w:val="Μεσαία σκίαση 2 - ΄Εμφαση 36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2">
    <w:name w:val="Ανοιχτόχρωμη λίστα - ΄Εμφαση 582"/>
    <w:basedOn w:val="a2"/>
    <w:uiPriority w:val="61"/>
    <w:rsid w:val="00D4061A"/>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2">
    <w:name w:val="Ανοιχτόχρωμη σκίαση - ΄Εμφαση 282"/>
    <w:basedOn w:val="a2"/>
    <w:uiPriority w:val="60"/>
    <w:rsid w:val="00D4061A"/>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2">
    <w:name w:val="Ανοιχτόχρωμη σκίαση - Έμφαση 682"/>
    <w:basedOn w:val="a2"/>
    <w:uiPriority w:val="60"/>
    <w:rsid w:val="00D4061A"/>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2">
    <w:name w:val="Μεσαία λίστα 1 - ΄Εμφαση 282"/>
    <w:basedOn w:val="a2"/>
    <w:uiPriority w:val="65"/>
    <w:rsid w:val="00D4061A"/>
    <w:rPr>
      <w:color w:val="000000"/>
      <w:sz w:val="22"/>
      <w:szCs w:val="22"/>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2">
    <w:name w:val="Μεσαία σκίαση 2 - ΄Εμφαση 1114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2">
    <w:name w:val="Μεσαία σκίαση 2 - ΄Εμφαση 314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2">
    <w:name w:val="Μεσαία σκίαση 2 - ΄Εμφαση 1124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2">
    <w:name w:val="Μεσαία σκίαση 2 - ΄Εμφαση 324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2">
    <w:name w:val="Μεσαία σκίαση 2 - ΄Εμφαση 117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2">
    <w:name w:val="Μεσαία σκίαση 2 - ΄Εμφαση 37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2">
    <w:name w:val="Ανοιχτόχρωμη λίστα - ΄Εμφαση 592"/>
    <w:basedOn w:val="a2"/>
    <w:uiPriority w:val="61"/>
    <w:rsid w:val="00D4061A"/>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2">
    <w:name w:val="Ανοιχτόχρωμη σκίαση - ΄Εμφαση 292"/>
    <w:basedOn w:val="a2"/>
    <w:uiPriority w:val="60"/>
    <w:rsid w:val="00D4061A"/>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2">
    <w:name w:val="Ανοιχτόχρωμη σκίαση - Έμφαση 692"/>
    <w:basedOn w:val="a2"/>
    <w:uiPriority w:val="60"/>
    <w:rsid w:val="00D4061A"/>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2">
    <w:name w:val="Μεσαία λίστα 1 - ΄Εμφαση 292"/>
    <w:basedOn w:val="a2"/>
    <w:uiPriority w:val="65"/>
    <w:rsid w:val="00D4061A"/>
    <w:rPr>
      <w:color w:val="000000"/>
      <w:sz w:val="22"/>
      <w:szCs w:val="22"/>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2">
    <w:name w:val="Μεσαία σκίαση 2 - ΄Εμφαση 1115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2">
    <w:name w:val="Μεσαία σκίαση 2 - ΄Εμφαση 315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2">
    <w:name w:val="Μεσαία σκίαση 2 - ΄Εμφαση 1125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2">
    <w:name w:val="Μεσαία σκίαση 2 - ΄Εμφαση 325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2">
    <w:name w:val="Ανοιχτόχρωμη λίστα - ΄Εμφαση 5511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2">
    <w:name w:val="Ανοιχτόχρωμη σκίαση - ΄Εμφαση 2511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2">
    <w:name w:val="Ανοιχτόχρωμη σκίαση - Έμφαση 6511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2">
    <w:name w:val="Μεσαία λίστα 1 - ΄Εμφαση 2511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20">
    <w:name w:val="Ανοιχτόχρωμη λίστα - ΄Εμφαση 114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2">
    <w:name w:val="Μεσαία σκίαση 1 - ΄Εμφαση 114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20">
    <w:name w:val="Μεσαία λίστα 1 - ΄Εμφαση 114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2">
    <w:name w:val="Μεσαία σκίαση 1 - ΄Εμφαση 342"/>
    <w:basedOn w:val="a2"/>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2">
    <w:name w:val="Ανοιχτόχρωμη λίστα - ΄Εμφαση 561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2">
    <w:name w:val="Ανοιχτόχρωμη σκίαση - ΄Εμφαση 261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2">
    <w:name w:val="Ανοιχτόχρωμη σκίαση - Έμφαση 661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2">
    <w:name w:val="Ανοιχτόχρωμη σκίαση - Έμφαση 1120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2">
    <w:name w:val="Μεσαία λίστα 1 - ΄Εμφαση 261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2">
    <w:name w:val="Ανοιχτόχρωμη σκίαση - Έμφαση 134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2">
    <w:name w:val="Ανοιχτόχρωμη σκίαση - Έμφαση 19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2">
    <w:name w:val="Ανοιχτόχρωμη σκίαση - Έμφαση 144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2">
    <w:name w:val="Ανοιχτόχρωμη σκίαση - Έμφαση 1552"/>
    <w:basedOn w:val="a2"/>
    <w:uiPriority w:val="99"/>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2">
    <w:name w:val="Ανοιχτόχρωμη σκίαση - Έμφαση 16312"/>
    <w:basedOn w:val="a2"/>
    <w:uiPriority w:val="99"/>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20">
    <w:name w:val="Ανοιχτόχρωμη σκίαση113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2">
    <w:name w:val="Ανοιχτόχρωμη σκίαση - Έμφαση 1173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20">
    <w:name w:val="Ανοιχτόχρωμη λίστα - ΄Εμφαση 1112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2">
    <w:name w:val="Μεσαία σκίαση 1 - ΄Εμφαση 1112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20">
    <w:name w:val="Μεσαία λίστα 1 - ΄Εμφαση 1112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2">
    <w:name w:val="Μεσαία σκίαση 1 - ΄Εμφαση 3122"/>
    <w:basedOn w:val="a2"/>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2">
    <w:name w:val="Ανοιχτόχρωμη λίστα - ΄Εμφαση 514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2">
    <w:name w:val="Ανοιχτόχρωμη σκίαση - ΄Εμφαση 214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2">
    <w:name w:val="Ανοιχτόχρωμη σκίαση - Έμφαση 614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2">
    <w:name w:val="Ανοιχτόχρωμη σκίαση - Έμφαση 1183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2">
    <w:name w:val="Μεσαία λίστα 1 - ΄Εμφαση 214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2">
    <w:name w:val="Ανοιχτόχρωμη σκίαση - Έμφαση 1312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2">
    <w:name w:val="Ανοιχτόχρωμη σκίαση - Έμφαση 172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2">
    <w:name w:val="Ανοιχτόχρωμη σκίαση - Έμφαση 1412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2">
    <w:name w:val="Ανοιχτόχρωμη σκίαση - Έμφαση 1512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2">
    <w:name w:val="Ανοιχτόχρωμη λίστα - ΄Εμφαση 522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2">
    <w:name w:val="Ανοιχτόχρωμη σκίαση - ΄Εμφαση 222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2">
    <w:name w:val="Ανοιχτόχρωμη σκίαση - Έμφαση 622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2">
    <w:name w:val="Μεσαία λίστα 1 - ΄Εμφαση 222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2">
    <w:name w:val="Ανοιχτόχρωμη λίστα - ΄Εμφαση 5112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2">
    <w:name w:val="Ανοιχτόχρωμη σκίαση - ΄Εμφαση 2112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2">
    <w:name w:val="Ανοιχτόχρωμη σκίαση - Έμφαση 6112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2">
    <w:name w:val="Μεσαία λίστα 1 - ΄Εμφαση 2112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20">
    <w:name w:val="Ανοιχτόχρωμη σκίαση122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20">
    <w:name w:val="Ανοιχτόχρωμη λίστα - ΄Εμφαση 1122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2">
    <w:name w:val="Μεσαία σκίαση 1 - ΄Εμφαση 1122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20">
    <w:name w:val="Μεσαία λίστα 1 - ΄Εμφαση 1122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SimSun-ExtB" w:eastAsia="Times New Roman" w:hAnsi="@SimSun-ExtB"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2">
    <w:name w:val="Μεσαία σκίαση 1 - ΄Εμφαση 3222"/>
    <w:basedOn w:val="a2"/>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2">
    <w:name w:val="Ανοιχτόχρωμη λίστα - ΄Εμφαση 532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2">
    <w:name w:val="Ανοιχτόχρωμη σκίαση - ΄Εμφαση 232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2">
    <w:name w:val="Ανοιχτόχρωμη σκίαση - Έμφαση 632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2">
    <w:name w:val="Ανοιχτόχρωμη σκίαση - Έμφαση 1192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2">
    <w:name w:val="Μεσαία λίστα 1 - ΄Εμφαση 232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2">
    <w:name w:val="Ανοιχτόχρωμη σκίαση - Έμφαση 1322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2">
    <w:name w:val="Ανοιχτόχρωμη σκίαση - Έμφαση 1422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2">
    <w:name w:val="Ανοιχτόχρωμη σκίαση - Έμφαση 1522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20">
    <w:name w:val="Ανοιχτόχρωμη σκίαση132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2">
    <w:name w:val="Ανοιχτόχρωμη σκίαση - Έμφαση 11102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2">
    <w:name w:val="Ανοιχτόχρωμη λίστα - ΄Εμφαση 542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2">
    <w:name w:val="Ανοιχτόχρωμη σκίαση - ΄Εμφαση 242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2">
    <w:name w:val="Ανοιχτόχρωμη σκίαση - Έμφαση 642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2">
    <w:name w:val="Ανοιχτόχρωμη σκίαση - Έμφαση 11142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2">
    <w:name w:val="Μεσαία λίστα 1 - ΄Εμφαση 242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2">
    <w:name w:val="Ανοιχτόχρωμη σκίαση - Έμφαση 1532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2">
    <w:name w:val="Ανοιχτόχρωμη σκίαση - Έμφαση 1612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20">
    <w:name w:val="Ανοιχτόχρωμη σκίαση1112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2">
    <w:name w:val="Ανοιχτόχρωμη σκίαση - Έμφαση 11712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2">
    <w:name w:val="Ανοιχτόχρωμη λίστα - ΄Εμφαση 5122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2">
    <w:name w:val="Ανοιχτόχρωμη σκίαση - ΄Εμφαση 2122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2">
    <w:name w:val="Ανοιχτόχρωμη σκίαση - Έμφαση 6122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2">
    <w:name w:val="Ανοιχτόχρωμη σκίαση - Έμφαση 11812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2">
    <w:name w:val="Μεσαία λίστα 1 - ΄Εμφαση 2122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SimSun-ExtB" w:eastAsia="Times New Roman" w:hAnsi="@SimSun-ExtB"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4">
    <w:name w:val="Style194"/>
    <w:rsid w:val="00D4061A"/>
  </w:style>
  <w:style w:type="numbering" w:customStyle="1" w:styleId="Style1542">
    <w:name w:val="Style1542"/>
    <w:rsid w:val="00D4061A"/>
  </w:style>
  <w:style w:type="numbering" w:customStyle="1" w:styleId="Style15122">
    <w:name w:val="Style15122"/>
    <w:rsid w:val="00D4061A"/>
    <w:pPr>
      <w:numPr>
        <w:numId w:val="39"/>
      </w:numPr>
    </w:pPr>
  </w:style>
  <w:style w:type="numbering" w:customStyle="1" w:styleId="Style1712">
    <w:name w:val="Style1712"/>
    <w:rsid w:val="00D4061A"/>
  </w:style>
  <w:style w:type="numbering" w:customStyle="1" w:styleId="Style1912">
    <w:name w:val="Style1912"/>
    <w:rsid w:val="00D4061A"/>
    <w:pPr>
      <w:numPr>
        <w:numId w:val="40"/>
      </w:numPr>
    </w:pPr>
  </w:style>
  <w:style w:type="numbering" w:customStyle="1" w:styleId="Style15112">
    <w:name w:val="Style15112"/>
    <w:rsid w:val="00D4061A"/>
  </w:style>
  <w:style w:type="numbering" w:customStyle="1" w:styleId="Style1632">
    <w:name w:val="Style1632"/>
    <w:rsid w:val="00D4061A"/>
  </w:style>
  <w:style w:type="numbering" w:customStyle="1" w:styleId="Style1623">
    <w:name w:val="Style1623"/>
    <w:rsid w:val="00D4061A"/>
  </w:style>
  <w:style w:type="numbering" w:customStyle="1" w:styleId="Style1922">
    <w:name w:val="Style1922"/>
    <w:rsid w:val="00D4061A"/>
  </w:style>
  <w:style w:type="numbering" w:customStyle="1" w:styleId="1820">
    <w:name w:val="Χωρίς λίστα182"/>
    <w:next w:val="a3"/>
    <w:uiPriority w:val="99"/>
    <w:semiHidden/>
    <w:unhideWhenUsed/>
    <w:rsid w:val="00D4061A"/>
  </w:style>
  <w:style w:type="numbering" w:customStyle="1" w:styleId="Style1102">
    <w:name w:val="Style1102"/>
    <w:rsid w:val="00D4061A"/>
  </w:style>
  <w:style w:type="numbering" w:customStyle="1" w:styleId="1920">
    <w:name w:val="Χωρίς λίστα192"/>
    <w:next w:val="a3"/>
    <w:uiPriority w:val="99"/>
    <w:semiHidden/>
    <w:unhideWhenUsed/>
    <w:rsid w:val="00D4061A"/>
  </w:style>
  <w:style w:type="table" w:customStyle="1" w:styleId="1-1152">
    <w:name w:val="Μεσαία λίστα 1 - ΄Εμφαση 115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2">
    <w:name w:val="Μεσαία λίστα 1 - ΄Εμφαση 2152"/>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321">
    <w:name w:val="Χωρίς λίστα1132"/>
    <w:next w:val="a3"/>
    <w:uiPriority w:val="99"/>
    <w:semiHidden/>
    <w:unhideWhenUsed/>
    <w:rsid w:val="00D4061A"/>
  </w:style>
  <w:style w:type="numbering" w:customStyle="1" w:styleId="Style1152">
    <w:name w:val="Style1152"/>
    <w:rsid w:val="00D4061A"/>
  </w:style>
  <w:style w:type="table" w:customStyle="1" w:styleId="1-2102">
    <w:name w:val="Μεσαία λίστα 1 - ΄Εμφαση 2102"/>
    <w:basedOn w:val="a2"/>
    <w:next w:val="1-2"/>
    <w:uiPriority w:val="65"/>
    <w:rsid w:val="00D4061A"/>
    <w:rPr>
      <w:color w:val="000000"/>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520">
    <w:name w:val="Χωρίς λίστα252"/>
    <w:next w:val="a3"/>
    <w:uiPriority w:val="99"/>
    <w:semiHidden/>
    <w:unhideWhenUsed/>
    <w:rsid w:val="00D4061A"/>
  </w:style>
  <w:style w:type="table" w:customStyle="1" w:styleId="1-11132">
    <w:name w:val="Μεσαία λίστα 1 - ΄Εμφαση 1113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2">
    <w:name w:val="Μεσαία λίστα 1 - ΄Εμφαση 2232"/>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122">
    <w:name w:val="Χωρίς λίστα1212"/>
    <w:next w:val="a3"/>
    <w:uiPriority w:val="99"/>
    <w:semiHidden/>
    <w:unhideWhenUsed/>
    <w:rsid w:val="00D4061A"/>
  </w:style>
  <w:style w:type="numbering" w:customStyle="1" w:styleId="Style1252">
    <w:name w:val="Style1252"/>
    <w:rsid w:val="00D4061A"/>
  </w:style>
  <w:style w:type="numbering" w:customStyle="1" w:styleId="2132">
    <w:name w:val="Χωρίς λίστα2132"/>
    <w:next w:val="a3"/>
    <w:uiPriority w:val="99"/>
    <w:semiHidden/>
    <w:unhideWhenUsed/>
    <w:rsid w:val="00D4061A"/>
  </w:style>
  <w:style w:type="numbering" w:customStyle="1" w:styleId="Style11132">
    <w:name w:val="Style11132"/>
    <w:rsid w:val="00D4061A"/>
  </w:style>
  <w:style w:type="numbering" w:customStyle="1" w:styleId="342">
    <w:name w:val="Χωρίς λίστα342"/>
    <w:next w:val="a3"/>
    <w:uiPriority w:val="99"/>
    <w:semiHidden/>
    <w:unhideWhenUsed/>
    <w:rsid w:val="00D4061A"/>
  </w:style>
  <w:style w:type="numbering" w:customStyle="1" w:styleId="Style12122">
    <w:name w:val="Style12122"/>
    <w:rsid w:val="00D4061A"/>
  </w:style>
  <w:style w:type="numbering" w:customStyle="1" w:styleId="442">
    <w:name w:val="Χωρίς λίστα442"/>
    <w:next w:val="a3"/>
    <w:uiPriority w:val="99"/>
    <w:semiHidden/>
    <w:unhideWhenUsed/>
    <w:rsid w:val="00D4061A"/>
  </w:style>
  <w:style w:type="numbering" w:customStyle="1" w:styleId="Style1342">
    <w:name w:val="Style1342"/>
    <w:rsid w:val="00D4061A"/>
  </w:style>
  <w:style w:type="numbering" w:customStyle="1" w:styleId="542">
    <w:name w:val="Χωρίς λίστα542"/>
    <w:next w:val="a3"/>
    <w:uiPriority w:val="99"/>
    <w:semiHidden/>
    <w:unhideWhenUsed/>
    <w:rsid w:val="00D4061A"/>
  </w:style>
  <w:style w:type="table" w:customStyle="1" w:styleId="-15132">
    <w:name w:val="Ανοιχτόχρωμη σκίαση - Έμφαση 15132"/>
    <w:basedOn w:val="a2"/>
    <w:next w:val="-135"/>
    <w:uiPriority w:val="99"/>
    <w:semiHidden/>
    <w:unhideWhenUsed/>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42">
    <w:name w:val="Style1442"/>
    <w:rsid w:val="00D4061A"/>
  </w:style>
  <w:style w:type="numbering" w:customStyle="1" w:styleId="6320">
    <w:name w:val="Χωρίς λίστα632"/>
    <w:next w:val="a3"/>
    <w:uiPriority w:val="99"/>
    <w:semiHidden/>
    <w:unhideWhenUsed/>
    <w:rsid w:val="00D4061A"/>
  </w:style>
  <w:style w:type="table" w:customStyle="1" w:styleId="1-21132">
    <w:name w:val="Μεσαία λίστα 1 - ΄Εμφαση 21132"/>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121">
    <w:name w:val="Χωρίς λίστα11112"/>
    <w:next w:val="a3"/>
    <w:uiPriority w:val="99"/>
    <w:semiHidden/>
    <w:unhideWhenUsed/>
    <w:rsid w:val="00D4061A"/>
  </w:style>
  <w:style w:type="numbering" w:customStyle="1" w:styleId="21112">
    <w:name w:val="Χωρίς λίστα21112"/>
    <w:next w:val="a3"/>
    <w:uiPriority w:val="99"/>
    <w:semiHidden/>
    <w:unhideWhenUsed/>
    <w:rsid w:val="00D4061A"/>
  </w:style>
  <w:style w:type="numbering" w:customStyle="1" w:styleId="Style111112">
    <w:name w:val="Style111112"/>
    <w:rsid w:val="00D4061A"/>
  </w:style>
  <w:style w:type="numbering" w:customStyle="1" w:styleId="722">
    <w:name w:val="Χωρίς λίστα722"/>
    <w:next w:val="a3"/>
    <w:uiPriority w:val="99"/>
    <w:semiHidden/>
    <w:unhideWhenUsed/>
    <w:rsid w:val="00D4061A"/>
  </w:style>
  <w:style w:type="table" w:customStyle="1" w:styleId="1-11232">
    <w:name w:val="Μεσαία λίστα 1 - ΄Εμφαση 1123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2">
    <w:name w:val="Μεσαία λίστα 1 - ΄Εμφαση 2332"/>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121">
    <w:name w:val="Χωρίς λίστα1312"/>
    <w:next w:val="a3"/>
    <w:uiPriority w:val="99"/>
    <w:semiHidden/>
    <w:unhideWhenUsed/>
    <w:rsid w:val="00D4061A"/>
  </w:style>
  <w:style w:type="numbering" w:customStyle="1" w:styleId="Style1552">
    <w:name w:val="Style1552"/>
    <w:rsid w:val="00D4061A"/>
  </w:style>
  <w:style w:type="numbering" w:customStyle="1" w:styleId="22120">
    <w:name w:val="Χωρίς λίστα2212"/>
    <w:next w:val="a3"/>
    <w:uiPriority w:val="99"/>
    <w:semiHidden/>
    <w:unhideWhenUsed/>
    <w:rsid w:val="00D4061A"/>
  </w:style>
  <w:style w:type="numbering" w:customStyle="1" w:styleId="Style11212">
    <w:name w:val="Style11212"/>
    <w:rsid w:val="00D4061A"/>
  </w:style>
  <w:style w:type="numbering" w:customStyle="1" w:styleId="31220">
    <w:name w:val="Χωρίς λίστα3122"/>
    <w:next w:val="a3"/>
    <w:uiPriority w:val="99"/>
    <w:semiHidden/>
    <w:unhideWhenUsed/>
    <w:rsid w:val="00D4061A"/>
  </w:style>
  <w:style w:type="numbering" w:customStyle="1" w:styleId="Style12212">
    <w:name w:val="Style12212"/>
    <w:rsid w:val="00D4061A"/>
  </w:style>
  <w:style w:type="numbering" w:customStyle="1" w:styleId="4122">
    <w:name w:val="Χωρίς λίστα4122"/>
    <w:next w:val="a3"/>
    <w:uiPriority w:val="99"/>
    <w:semiHidden/>
    <w:unhideWhenUsed/>
    <w:rsid w:val="00D4061A"/>
  </w:style>
  <w:style w:type="numbering" w:customStyle="1" w:styleId="Style13122">
    <w:name w:val="Style13122"/>
    <w:rsid w:val="00D4061A"/>
  </w:style>
  <w:style w:type="numbering" w:customStyle="1" w:styleId="5122">
    <w:name w:val="Χωρίς λίστα5122"/>
    <w:next w:val="a3"/>
    <w:uiPriority w:val="99"/>
    <w:semiHidden/>
    <w:unhideWhenUsed/>
    <w:rsid w:val="00D4061A"/>
  </w:style>
  <w:style w:type="table" w:customStyle="1" w:styleId="-15232">
    <w:name w:val="Ανοιχτόχρωμη σκίαση - Έμφαση 15232"/>
    <w:basedOn w:val="a2"/>
    <w:next w:val="-135"/>
    <w:uiPriority w:val="99"/>
    <w:semiHidden/>
    <w:unhideWhenUsed/>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122">
    <w:name w:val="Style14122"/>
    <w:rsid w:val="00D4061A"/>
  </w:style>
  <w:style w:type="numbering" w:customStyle="1" w:styleId="8120">
    <w:name w:val="Χωρίς λίστα812"/>
    <w:next w:val="a3"/>
    <w:semiHidden/>
    <w:rsid w:val="00D4061A"/>
  </w:style>
  <w:style w:type="numbering" w:customStyle="1" w:styleId="912">
    <w:name w:val="Χωρίς λίστα912"/>
    <w:next w:val="a3"/>
    <w:uiPriority w:val="99"/>
    <w:semiHidden/>
    <w:unhideWhenUsed/>
    <w:rsid w:val="00D4061A"/>
  </w:style>
  <w:style w:type="table" w:customStyle="1" w:styleId="1-2432">
    <w:name w:val="Μεσαία λίστα 1 - ΄Εμφαση 2432"/>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121">
    <w:name w:val="Χωρίς λίστα1412"/>
    <w:next w:val="a3"/>
    <w:uiPriority w:val="99"/>
    <w:semiHidden/>
    <w:unhideWhenUsed/>
    <w:rsid w:val="00D4061A"/>
  </w:style>
  <w:style w:type="numbering" w:customStyle="1" w:styleId="Style1642">
    <w:name w:val="Style1642"/>
    <w:rsid w:val="00D4061A"/>
  </w:style>
  <w:style w:type="numbering" w:customStyle="1" w:styleId="23120">
    <w:name w:val="Χωρίς λίστα2312"/>
    <w:next w:val="a3"/>
    <w:uiPriority w:val="99"/>
    <w:semiHidden/>
    <w:unhideWhenUsed/>
    <w:rsid w:val="00D4061A"/>
  </w:style>
  <w:style w:type="numbering" w:customStyle="1" w:styleId="Style11312">
    <w:name w:val="Style11312"/>
    <w:rsid w:val="00D4061A"/>
  </w:style>
  <w:style w:type="numbering" w:customStyle="1" w:styleId="32120">
    <w:name w:val="Χωρίς λίστα3212"/>
    <w:next w:val="a3"/>
    <w:uiPriority w:val="99"/>
    <w:semiHidden/>
    <w:unhideWhenUsed/>
    <w:rsid w:val="00D4061A"/>
  </w:style>
  <w:style w:type="numbering" w:customStyle="1" w:styleId="Style12312">
    <w:name w:val="Style12312"/>
    <w:rsid w:val="00D4061A"/>
  </w:style>
  <w:style w:type="numbering" w:customStyle="1" w:styleId="4212">
    <w:name w:val="Χωρίς λίστα4212"/>
    <w:next w:val="a3"/>
    <w:uiPriority w:val="99"/>
    <w:semiHidden/>
    <w:unhideWhenUsed/>
    <w:rsid w:val="00D4061A"/>
  </w:style>
  <w:style w:type="numbering" w:customStyle="1" w:styleId="Style13212">
    <w:name w:val="Style13212"/>
    <w:rsid w:val="00D4061A"/>
  </w:style>
  <w:style w:type="numbering" w:customStyle="1" w:styleId="5212">
    <w:name w:val="Χωρίς λίστα5212"/>
    <w:next w:val="a3"/>
    <w:uiPriority w:val="99"/>
    <w:semiHidden/>
    <w:unhideWhenUsed/>
    <w:rsid w:val="00D4061A"/>
  </w:style>
  <w:style w:type="numbering" w:customStyle="1" w:styleId="Style14212">
    <w:name w:val="Style14212"/>
    <w:rsid w:val="00D4061A"/>
  </w:style>
  <w:style w:type="numbering" w:customStyle="1" w:styleId="6112">
    <w:name w:val="Χωρίς λίστα6112"/>
    <w:next w:val="a3"/>
    <w:uiPriority w:val="99"/>
    <w:semiHidden/>
    <w:unhideWhenUsed/>
    <w:rsid w:val="00D4061A"/>
  </w:style>
  <w:style w:type="numbering" w:customStyle="1" w:styleId="Style15132">
    <w:name w:val="Style15132"/>
    <w:rsid w:val="00D4061A"/>
  </w:style>
  <w:style w:type="numbering" w:customStyle="1" w:styleId="7112">
    <w:name w:val="Χωρίς λίστα7112"/>
    <w:next w:val="a3"/>
    <w:uiPriority w:val="99"/>
    <w:semiHidden/>
    <w:unhideWhenUsed/>
    <w:rsid w:val="00D4061A"/>
  </w:style>
  <w:style w:type="table" w:customStyle="1" w:styleId="1-21232">
    <w:name w:val="Μεσαία λίστα 1 - ΄Εμφαση 21232"/>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120">
    <w:name w:val="Χωρίς λίστα11212"/>
    <w:next w:val="a3"/>
    <w:uiPriority w:val="99"/>
    <w:semiHidden/>
    <w:unhideWhenUsed/>
    <w:rsid w:val="00D4061A"/>
  </w:style>
  <w:style w:type="numbering" w:customStyle="1" w:styleId="21212">
    <w:name w:val="Χωρίς λίστα21212"/>
    <w:next w:val="a3"/>
    <w:uiPriority w:val="99"/>
    <w:semiHidden/>
    <w:unhideWhenUsed/>
    <w:rsid w:val="00D4061A"/>
  </w:style>
  <w:style w:type="numbering" w:customStyle="1" w:styleId="Style111212">
    <w:name w:val="Style111212"/>
    <w:rsid w:val="00D4061A"/>
  </w:style>
  <w:style w:type="numbering" w:customStyle="1" w:styleId="31112">
    <w:name w:val="Χωρίς λίστα31112"/>
    <w:next w:val="a3"/>
    <w:uiPriority w:val="99"/>
    <w:semiHidden/>
    <w:unhideWhenUsed/>
    <w:rsid w:val="00D4061A"/>
  </w:style>
  <w:style w:type="numbering" w:customStyle="1" w:styleId="Style121112">
    <w:name w:val="Style121112"/>
    <w:rsid w:val="00D4061A"/>
  </w:style>
  <w:style w:type="numbering" w:customStyle="1" w:styleId="41112">
    <w:name w:val="Χωρίς λίστα41112"/>
    <w:next w:val="a3"/>
    <w:uiPriority w:val="99"/>
    <w:semiHidden/>
    <w:unhideWhenUsed/>
    <w:rsid w:val="00D4061A"/>
  </w:style>
  <w:style w:type="numbering" w:customStyle="1" w:styleId="Style131112">
    <w:name w:val="Style131112"/>
    <w:rsid w:val="00D4061A"/>
  </w:style>
  <w:style w:type="numbering" w:customStyle="1" w:styleId="51112">
    <w:name w:val="Χωρίς λίστα51112"/>
    <w:next w:val="a3"/>
    <w:uiPriority w:val="99"/>
    <w:semiHidden/>
    <w:unhideWhenUsed/>
    <w:rsid w:val="00D4061A"/>
  </w:style>
  <w:style w:type="numbering" w:customStyle="1" w:styleId="Style141112">
    <w:name w:val="Style141112"/>
    <w:rsid w:val="00D4061A"/>
  </w:style>
  <w:style w:type="numbering" w:customStyle="1" w:styleId="Style15212">
    <w:name w:val="Style15212"/>
    <w:rsid w:val="00D4061A"/>
  </w:style>
  <w:style w:type="numbering" w:customStyle="1" w:styleId="Style16112">
    <w:name w:val="Style16112"/>
    <w:rsid w:val="00D4061A"/>
  </w:style>
  <w:style w:type="numbering" w:customStyle="1" w:styleId="1012">
    <w:name w:val="Χωρίς λίστα1012"/>
    <w:next w:val="a3"/>
    <w:uiPriority w:val="99"/>
    <w:semiHidden/>
    <w:unhideWhenUsed/>
    <w:rsid w:val="00D4061A"/>
  </w:style>
  <w:style w:type="table" w:customStyle="1" w:styleId="1-2522">
    <w:name w:val="Μεσαία λίστα 1 - ΄Εμφαση 2522"/>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120">
    <w:name w:val="Χωρίς λίστα1512"/>
    <w:next w:val="a3"/>
    <w:uiPriority w:val="99"/>
    <w:semiHidden/>
    <w:unhideWhenUsed/>
    <w:rsid w:val="00D4061A"/>
  </w:style>
  <w:style w:type="numbering" w:customStyle="1" w:styleId="Style1722">
    <w:name w:val="Style1722"/>
    <w:rsid w:val="00D4061A"/>
  </w:style>
  <w:style w:type="numbering" w:customStyle="1" w:styleId="24120">
    <w:name w:val="Χωρίς λίστα2412"/>
    <w:next w:val="a3"/>
    <w:uiPriority w:val="99"/>
    <w:semiHidden/>
    <w:unhideWhenUsed/>
    <w:rsid w:val="00D4061A"/>
  </w:style>
  <w:style w:type="numbering" w:customStyle="1" w:styleId="Style11412">
    <w:name w:val="Style11412"/>
    <w:rsid w:val="00D4061A"/>
  </w:style>
  <w:style w:type="numbering" w:customStyle="1" w:styleId="3312">
    <w:name w:val="Χωρίς λίστα3312"/>
    <w:next w:val="a3"/>
    <w:uiPriority w:val="99"/>
    <w:semiHidden/>
    <w:unhideWhenUsed/>
    <w:rsid w:val="00D4061A"/>
  </w:style>
  <w:style w:type="numbering" w:customStyle="1" w:styleId="Style12412">
    <w:name w:val="Style12412"/>
    <w:rsid w:val="00D4061A"/>
  </w:style>
  <w:style w:type="numbering" w:customStyle="1" w:styleId="4312">
    <w:name w:val="Χωρίς λίστα4312"/>
    <w:next w:val="a3"/>
    <w:uiPriority w:val="99"/>
    <w:semiHidden/>
    <w:unhideWhenUsed/>
    <w:rsid w:val="00D4061A"/>
  </w:style>
  <w:style w:type="numbering" w:customStyle="1" w:styleId="Style13312">
    <w:name w:val="Style13312"/>
    <w:rsid w:val="00D4061A"/>
  </w:style>
  <w:style w:type="numbering" w:customStyle="1" w:styleId="5312">
    <w:name w:val="Χωρίς λίστα5312"/>
    <w:next w:val="a3"/>
    <w:uiPriority w:val="99"/>
    <w:semiHidden/>
    <w:unhideWhenUsed/>
    <w:rsid w:val="00D4061A"/>
  </w:style>
  <w:style w:type="numbering" w:customStyle="1" w:styleId="Style14312">
    <w:name w:val="Style14312"/>
    <w:rsid w:val="00D4061A"/>
  </w:style>
  <w:style w:type="numbering" w:customStyle="1" w:styleId="6212">
    <w:name w:val="Χωρίς λίστα6212"/>
    <w:next w:val="a3"/>
    <w:uiPriority w:val="99"/>
    <w:semiHidden/>
    <w:unhideWhenUsed/>
    <w:rsid w:val="00D4061A"/>
  </w:style>
  <w:style w:type="numbering" w:customStyle="1" w:styleId="Style15312">
    <w:name w:val="Style15312"/>
    <w:rsid w:val="00D4061A"/>
  </w:style>
  <w:style w:type="numbering" w:customStyle="1" w:styleId="16120">
    <w:name w:val="Χωρίς λίστα1612"/>
    <w:next w:val="a3"/>
    <w:uiPriority w:val="99"/>
    <w:semiHidden/>
    <w:unhideWhenUsed/>
    <w:rsid w:val="00D4061A"/>
  </w:style>
  <w:style w:type="numbering" w:customStyle="1" w:styleId="1712">
    <w:name w:val="Χωρίς λίστα1712"/>
    <w:next w:val="a3"/>
    <w:uiPriority w:val="99"/>
    <w:semiHidden/>
    <w:unhideWhenUsed/>
    <w:rsid w:val="00D4061A"/>
  </w:style>
  <w:style w:type="table" w:customStyle="1" w:styleId="-1812">
    <w:name w:val="Ανοιχτόχρωμη σκίαση - Έμφαση 1812"/>
    <w:basedOn w:val="a2"/>
    <w:next w:val="-135"/>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22">
    <w:name w:val="Ανοιχτόχρωμη σκίαση - ΄Εμφαση 2622"/>
    <w:basedOn w:val="a2"/>
    <w:next w:val="-2"/>
    <w:uiPriority w:val="60"/>
    <w:rsid w:val="00D4061A"/>
    <w:rPr>
      <w:color w:val="943634"/>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22">
    <w:name w:val="Μεσαία λίστα 1 - ΄Εμφαση 2622"/>
    <w:basedOn w:val="a2"/>
    <w:next w:val="1-2"/>
    <w:uiPriority w:val="65"/>
    <w:rsid w:val="00D4061A"/>
    <w:rPr>
      <w:color w:val="000000"/>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2">
    <w:name w:val="Μεσαία σκίαση 1 - ΄Εμφαση 3312"/>
    <w:basedOn w:val="a2"/>
    <w:next w:val="1-3"/>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22">
    <w:name w:val="Μεσαία σκίαση 2 - ΄Εμφαση 3322"/>
    <w:basedOn w:val="a2"/>
    <w:next w:val="2-3"/>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22">
    <w:name w:val="Ανοιχτόχρωμη λίστα - ΄Εμφαση 5622"/>
    <w:basedOn w:val="a2"/>
    <w:next w:val="-5"/>
    <w:uiPriority w:val="61"/>
    <w:rsid w:val="00D4061A"/>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22">
    <w:name w:val="Ανοιχτόχρωμη σκίαση - Έμφαση 6622"/>
    <w:basedOn w:val="a2"/>
    <w:next w:val="-6"/>
    <w:uiPriority w:val="60"/>
    <w:rsid w:val="00D4061A"/>
    <w:rPr>
      <w:color w:val="E36C0A"/>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121">
    <w:name w:val="Ανοιχτόχρωμη σκίαση15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12">
    <w:name w:val="Ανοιχτόχρωμη σκίαση - Έμφαση 11191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120">
    <w:name w:val="Ανοιχτόχρωμη λίστα - ΄Εμφαση 1131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12">
    <w:name w:val="Μεσαία σκίαση 1 - ΄Εμφαση 1131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22">
    <w:name w:val="Μεσαία σκίαση 2 - ΄Εμφαση 11322"/>
    <w:basedOn w:val="a2"/>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20">
    <w:name w:val="Μεσαία λίστα 1 - ΄Εμφαση 1131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12">
    <w:name w:val="Ανοιχτόχρωμη λίστα - ΄Εμφαση 513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12">
    <w:name w:val="Ανοιχτόχρωμη σκίαση - ΄Εμφαση 213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12">
    <w:name w:val="Ανοιχτόχρωμη σκίαση - Έμφαση 613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22">
    <w:name w:val="Ανοιχτόχρωμη σκίαση - Έμφαση 11252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12">
    <w:name w:val="Μεσαία λίστα 1 - ΄Εμφαση 213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2">
    <w:name w:val="Ανοιχτόχρωμη σκίαση - Έμφαση 133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12">
    <w:name w:val="Ανοιχτόχρωμη σκίαση - Έμφαση 143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121">
    <w:name w:val="Ανοιχτόχρωμη σκίαση112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22">
    <w:name w:val="Ανοιχτόχρωμη σκίαση - Έμφαση 11352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120">
    <w:name w:val="Ανοιχτόχρωμη λίστα - ΄Εμφαση 11111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12">
    <w:name w:val="Μεσαία σκίαση 1 - ΄Εμφαση 11111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22">
    <w:name w:val="Μεσαία σκίαση 2 - ΄Εμφαση 111122"/>
    <w:basedOn w:val="a2"/>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120">
    <w:name w:val="Μεσαία λίστα 1 - ΄Εμφαση 11111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2">
    <w:name w:val="Μεσαία σκίαση 1 - ΄Εμφαση 31112"/>
    <w:basedOn w:val="a2"/>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22">
    <w:name w:val="Μεσαία σκίαση 2 - ΄Εμφαση 31122"/>
    <w:basedOn w:val="a2"/>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2">
    <w:name w:val="Ανοιχτόχρωμη λίστα - ΄Εμφαση 521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12">
    <w:name w:val="Ανοιχτόχρωμη σκίαση - ΄Εμφαση 221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12">
    <w:name w:val="Ανοιχτόχρωμη σκίαση - Έμφαση 621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22">
    <w:name w:val="Ανοιχτόχρωμη σκίαση - Έμφαση 11452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12">
    <w:name w:val="Μεσαία λίστα 1 - ΄Εμφαση 221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12">
    <w:name w:val="Ανοιχτόχρωμη σκίαση - Έμφαση 1311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32">
    <w:name w:val="Ανοιχτόχρωμη σκίαση - Έμφαση 1533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12">
    <w:name w:val="Ανοιχτόχρωμη σκίαση - Έμφαση 1411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12">
    <w:name w:val="Ανοιχτόχρωμη σκίαση - Έμφαση 1511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22">
    <w:name w:val="Ανοιχτόχρωμη σκίαση - Έμφαση 11632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12">
    <w:name w:val="Ανοιχτόχρωμη λίστα - ΄Εμφαση 5111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12">
    <w:name w:val="Ανοιχτόχρωμη σκίαση - ΄Εμφαση 2111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12">
    <w:name w:val="Ανοιχτόχρωμη σκίαση - Έμφαση 6111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12">
    <w:name w:val="Ανοιχτόχρωμη σκίαση - Έμφαση 1172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12">
    <w:name w:val="Μεσαία λίστα 1 - ΄Εμφαση 2111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22">
    <w:name w:val="Ανοιχτόχρωμη σκίαση - Έμφαση 1632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120">
    <w:name w:val="Ανοιχτόχρωμη σκίαση121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12">
    <w:name w:val="Ανοιχτόχρωμη σκίαση - Έμφαση 11821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12">
    <w:name w:val="Ανοιχτόχρωμη λίστα - ΄Εμφαση 11211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12">
    <w:name w:val="Μεσαία σκίαση 1 - ΄Εμφαση 11211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22">
    <w:name w:val="Μεσαία σκίαση 2 - ΄Εμφαση 112122"/>
    <w:basedOn w:val="a2"/>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120">
    <w:name w:val="Μεσαία λίστα 1 - ΄Εμφαση 11211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12">
    <w:name w:val="Μεσαία σκίαση 1 - ΄Εμφαση 32112"/>
    <w:basedOn w:val="a2"/>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22">
    <w:name w:val="Μεσαία σκίαση 2 - ΄Εμφαση 32122"/>
    <w:basedOn w:val="a2"/>
    <w:uiPriority w:val="64"/>
    <w:rsid w:val="00D4061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2">
    <w:name w:val="Ανοιχτόχρωμη λίστα - ΄Εμφαση 531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12">
    <w:name w:val="Ανοιχτόχρωμη σκίαση - ΄Εμφαση 231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12">
    <w:name w:val="Ανοιχτόχρωμη σκίαση - Έμφαση 631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12">
    <w:name w:val="Ανοιχτόχρωμη σκίαση - Έμφαση 1191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12">
    <w:name w:val="Μεσαία λίστα 1 - ΄Εμφαση 231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12">
    <w:name w:val="Ανοιχτόχρωμη σκίαση - Έμφαση 1321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12">
    <w:name w:val="Ανοιχτόχρωμη σκίαση - Έμφαση 171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12">
    <w:name w:val="Ανοιχτόχρωμη σκίαση - Έμφαση 1421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12">
    <w:name w:val="Ανοιχτόχρωμη σκίαση - Έμφαση 1521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12">
    <w:name w:val="Ανοιχτόχρωμη σκίαση131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12">
    <w:name w:val="Ανοιχτόχρωμη σκίαση - Έμφαση 111011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12">
    <w:name w:val="Ανοιχτόχρωμη λίστα - ΄Εμφαση 541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12">
    <w:name w:val="Ανοιχτόχρωμη σκίαση - ΄Εμφαση 241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12">
    <w:name w:val="Ανοιχτόχρωμη σκίαση - Έμφαση 641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12">
    <w:name w:val="Ανοιχτόχρωμη σκίαση - Έμφαση 11141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12">
    <w:name w:val="Μεσαία λίστα 1 - ΄Εμφαση 241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12">
    <w:name w:val="Ανοιχτόχρωμη σκίαση - Έμφαση 1611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12">
    <w:name w:val="Ανοιχτόχρωμη σκίαση1111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12">
    <w:name w:val="Ανοιχτόχρωμη σκίαση - Έμφαση 117111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12">
    <w:name w:val="Ανοιχτόχρωμη λίστα - ΄Εμφαση 5121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12">
    <w:name w:val="Ανοιχτόχρωμη σκίαση - ΄Εμφαση 2121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12">
    <w:name w:val="Ανοιχτόχρωμη σκίαση - Έμφαση 6121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12">
    <w:name w:val="Ανοιχτόχρωμη σκίαση - Έμφαση 11811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12">
    <w:name w:val="Μεσαία λίστα 1 - ΄Εμφαση 2121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12">
    <w:name w:val="Ανοιχτόχρωμη σκίαση141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12">
    <w:name w:val="Ανοιχτόχρωμη σκίαση - Έμφαση 111611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22">
    <w:name w:val="Ανοιχτόχρωμη λίστα - ΄Εμφαση 5512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22">
    <w:name w:val="Ανοιχτόχρωμη σκίαση - ΄Εμφαση 2512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22">
    <w:name w:val="Ανοιχτόχρωμη σκίαση - Έμφαση 6512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12">
    <w:name w:val="Ανοιχτόχρωμη σκίαση - Έμφαση 11171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22">
    <w:name w:val="Μεσαία λίστα 1 - ΄Εμφαση 2512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12">
    <w:name w:val="Ανοιχτόχρωμη σκίαση - Έμφαση 154112"/>
    <w:basedOn w:val="a2"/>
    <w:uiPriority w:val="99"/>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12">
    <w:name w:val="Ανοιχτόχρωμη σκίαση - Έμφαση 162112"/>
    <w:basedOn w:val="a2"/>
    <w:uiPriority w:val="99"/>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12">
    <w:name w:val="Ανοιχτόχρωμη σκίαση - Έμφαση 1531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12">
    <w:name w:val="Μεσαία σκίαση 2 - ΄Εμφαση 1131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12">
    <w:name w:val="Μεσαία σκίαση 2 - ΄Εμφαση 331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22">
    <w:name w:val="Ανοιχτόχρωμη λίστα - ΄Εμφαση 551122"/>
    <w:basedOn w:val="a2"/>
    <w:uiPriority w:val="61"/>
    <w:rsid w:val="00D4061A"/>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22">
    <w:name w:val="Ανοιχτόχρωμη σκίαση - ΄Εμφαση 251122"/>
    <w:basedOn w:val="a2"/>
    <w:uiPriority w:val="60"/>
    <w:rsid w:val="00D4061A"/>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22">
    <w:name w:val="Ανοιχτόχρωμη σκίαση - Έμφαση 651122"/>
    <w:basedOn w:val="a2"/>
    <w:uiPriority w:val="60"/>
    <w:rsid w:val="00D4061A"/>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22">
    <w:name w:val="Μεσαία λίστα 1 - ΄Εμφαση 251122"/>
    <w:basedOn w:val="a2"/>
    <w:uiPriority w:val="65"/>
    <w:rsid w:val="00D4061A"/>
    <w:rPr>
      <w:color w:val="000000"/>
      <w:sz w:val="22"/>
      <w:szCs w:val="22"/>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12">
    <w:name w:val="Μεσαία σκίαση 2 - ΄Εμφαση 11111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12">
    <w:name w:val="Μεσαία σκίαση 2 - ΄Εμφαση 3111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12">
    <w:name w:val="Μεσαία σκίαση 2 - ΄Εμφαση 11211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12">
    <w:name w:val="Μεσαία σκίαση 2 - ΄Εμφαση 3211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12">
    <w:name w:val="Μεσαία σκίαση 2 - ΄Εμφαση 114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12">
    <w:name w:val="Μεσαία σκίαση 2 - ΄Εμφαση 34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22">
    <w:name w:val="Ανοιχτόχρωμη λίστα - ΄Εμφαση 56122"/>
    <w:basedOn w:val="a2"/>
    <w:uiPriority w:val="61"/>
    <w:rsid w:val="00D4061A"/>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22">
    <w:name w:val="Ανοιχτόχρωμη σκίαση - ΄Εμφαση 26122"/>
    <w:basedOn w:val="a2"/>
    <w:uiPriority w:val="60"/>
    <w:rsid w:val="00D4061A"/>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22">
    <w:name w:val="Ανοιχτόχρωμη σκίαση - Έμφαση 66122"/>
    <w:basedOn w:val="a2"/>
    <w:uiPriority w:val="60"/>
    <w:rsid w:val="00D4061A"/>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22">
    <w:name w:val="Μεσαία λίστα 1 - ΄Εμφαση 26122"/>
    <w:basedOn w:val="a2"/>
    <w:uiPriority w:val="65"/>
    <w:rsid w:val="00D4061A"/>
    <w:rPr>
      <w:color w:val="000000"/>
      <w:sz w:val="22"/>
      <w:szCs w:val="22"/>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12">
    <w:name w:val="Μεσαία σκίαση 2 - ΄Εμφαση 1112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12">
    <w:name w:val="Μεσαία σκίαση 2 - ΄Εμφαση 312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12">
    <w:name w:val="Μεσαία σκίαση 2 - ΄Εμφαση 1122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12">
    <w:name w:val="Μεσαία σκίαση 2 - ΄Εμφαση 322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12">
    <w:name w:val="Μεσαία σκίαση 2 - ΄Εμφαση 115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12">
    <w:name w:val="Μεσαία σκίαση 2 - ΄Εμφαση 35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12">
    <w:name w:val="Ανοιχτόχρωμη λίστα - ΄Εμφαση 5712"/>
    <w:basedOn w:val="a2"/>
    <w:uiPriority w:val="61"/>
    <w:rsid w:val="00D4061A"/>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12">
    <w:name w:val="Ανοιχτόχρωμη σκίαση - ΄Εμφαση 2712"/>
    <w:basedOn w:val="a2"/>
    <w:uiPriority w:val="60"/>
    <w:rsid w:val="00D4061A"/>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12">
    <w:name w:val="Ανοιχτόχρωμη σκίαση - Έμφαση 6712"/>
    <w:basedOn w:val="a2"/>
    <w:uiPriority w:val="60"/>
    <w:rsid w:val="00D4061A"/>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12">
    <w:name w:val="Μεσαία λίστα 1 - ΄Εμφαση 2712"/>
    <w:basedOn w:val="a2"/>
    <w:uiPriority w:val="65"/>
    <w:rsid w:val="00D4061A"/>
    <w:rPr>
      <w:color w:val="000000"/>
      <w:sz w:val="22"/>
      <w:szCs w:val="22"/>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12">
    <w:name w:val="Μεσαία σκίαση 2 - ΄Εμφαση 1113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12">
    <w:name w:val="Μεσαία σκίαση 2 - ΄Εμφαση 313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12">
    <w:name w:val="Μεσαία σκίαση 2 - ΄Εμφαση 1123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12">
    <w:name w:val="Μεσαία σκίαση 2 - ΄Εμφαση 323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12">
    <w:name w:val="Μεσαία σκίαση 2 - ΄Εμφαση 116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12">
    <w:name w:val="Μεσαία σκίαση 2 - ΄Εμφαση 36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12">
    <w:name w:val="Ανοιχτόχρωμη λίστα - ΄Εμφαση 5812"/>
    <w:basedOn w:val="a2"/>
    <w:uiPriority w:val="61"/>
    <w:rsid w:val="00D4061A"/>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12">
    <w:name w:val="Ανοιχτόχρωμη σκίαση - ΄Εμφαση 2812"/>
    <w:basedOn w:val="a2"/>
    <w:uiPriority w:val="60"/>
    <w:rsid w:val="00D4061A"/>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12">
    <w:name w:val="Ανοιχτόχρωμη σκίαση - Έμφαση 6812"/>
    <w:basedOn w:val="a2"/>
    <w:uiPriority w:val="60"/>
    <w:rsid w:val="00D4061A"/>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12">
    <w:name w:val="Μεσαία λίστα 1 - ΄Εμφαση 2812"/>
    <w:basedOn w:val="a2"/>
    <w:uiPriority w:val="65"/>
    <w:rsid w:val="00D4061A"/>
    <w:rPr>
      <w:color w:val="000000"/>
      <w:sz w:val="22"/>
      <w:szCs w:val="22"/>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12">
    <w:name w:val="Μεσαία σκίαση 2 - ΄Εμφαση 1114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12">
    <w:name w:val="Μεσαία σκίαση 2 - ΄Εμφαση 314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12">
    <w:name w:val="Μεσαία σκίαση 2 - ΄Εμφαση 1124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12">
    <w:name w:val="Μεσαία σκίαση 2 - ΄Εμφαση 324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12">
    <w:name w:val="Μεσαία σκίαση 2 - ΄Εμφαση 117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12">
    <w:name w:val="Μεσαία σκίαση 2 - ΄Εμφαση 37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12">
    <w:name w:val="Ανοιχτόχρωμη λίστα - ΄Εμφαση 5912"/>
    <w:basedOn w:val="a2"/>
    <w:uiPriority w:val="61"/>
    <w:rsid w:val="00D4061A"/>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12">
    <w:name w:val="Ανοιχτόχρωμη σκίαση - ΄Εμφαση 2912"/>
    <w:basedOn w:val="a2"/>
    <w:uiPriority w:val="60"/>
    <w:rsid w:val="00D4061A"/>
    <w:rPr>
      <w:color w:val="943634"/>
      <w:sz w:val="22"/>
      <w:szCs w:val="22"/>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12">
    <w:name w:val="Ανοιχτόχρωμη σκίαση - Έμφαση 6912"/>
    <w:basedOn w:val="a2"/>
    <w:uiPriority w:val="60"/>
    <w:rsid w:val="00D4061A"/>
    <w:rPr>
      <w:color w:val="E36C0A"/>
      <w:sz w:val="22"/>
      <w:szCs w:val="22"/>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12">
    <w:name w:val="Μεσαία λίστα 1 - ΄Εμφαση 2912"/>
    <w:basedOn w:val="a2"/>
    <w:uiPriority w:val="65"/>
    <w:rsid w:val="00D4061A"/>
    <w:rPr>
      <w:color w:val="000000"/>
      <w:sz w:val="22"/>
      <w:szCs w:val="22"/>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12">
    <w:name w:val="Μεσαία σκίαση 2 - ΄Εμφαση 1115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12">
    <w:name w:val="Μεσαία σκίαση 2 - ΄Εμφαση 315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12">
    <w:name w:val="Μεσαία σκίαση 2 - ΄Εμφαση 1125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12">
    <w:name w:val="Μεσαία σκίαση 2 - ΄Εμφαση 32512"/>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12">
    <w:name w:val="Ανοιχτόχρωμη λίστα - ΄Εμφαση 55111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12">
    <w:name w:val="Ανοιχτόχρωμη σκίαση - ΄Εμφαση 25111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12">
    <w:name w:val="Ανοιχτόχρωμη σκίαση - Έμφαση 65111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12">
    <w:name w:val="Μεσαία λίστα 1 - ΄Εμφαση 25111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120">
    <w:name w:val="Ανοιχτόχρωμη λίστα - ΄Εμφαση 1141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12">
    <w:name w:val="Μεσαία σκίαση 1 - ΄Εμφαση 1141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120">
    <w:name w:val="Μεσαία λίστα 1 - ΄Εμφαση 1141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12">
    <w:name w:val="Μεσαία σκίαση 1 - ΄Εμφαση 3412"/>
    <w:basedOn w:val="a2"/>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12">
    <w:name w:val="Ανοιχτόχρωμη λίστα - ΄Εμφαση 5611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12">
    <w:name w:val="Ανοιχτόχρωμη σκίαση - ΄Εμφαση 2611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12">
    <w:name w:val="Ανοιχτόχρωμη σκίαση - Έμφαση 6611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12">
    <w:name w:val="Ανοιχτόχρωμη σκίαση - Έμφαση 1120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12">
    <w:name w:val="Μεσαία λίστα 1 - ΄Εμφαση 2611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12">
    <w:name w:val="Ανοιχτόχρωμη σκίαση - Έμφαση 134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12">
    <w:name w:val="Ανοιχτόχρωμη σκίαση - Έμφαση 19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12">
    <w:name w:val="Ανοιχτόχρωμη σκίαση - Έμφαση 144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12">
    <w:name w:val="Ανοιχτόχρωμη σκίαση - Έμφαση 15512"/>
    <w:basedOn w:val="a2"/>
    <w:uiPriority w:val="99"/>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12">
    <w:name w:val="Ανοιχτόχρωμη σκίαση - Έμφαση 163112"/>
    <w:basedOn w:val="a2"/>
    <w:uiPriority w:val="99"/>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12">
    <w:name w:val="Ανοιχτόχρωμη σκίαση113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12">
    <w:name w:val="Ανοιχτόχρωμη σκίαση - Έμφαση 1173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12">
    <w:name w:val="Ανοιχτόχρωμη λίστα - ΄Εμφαση 11121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12">
    <w:name w:val="Μεσαία σκίαση 1 - ΄Εμφαση 11121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120">
    <w:name w:val="Μεσαία λίστα 1 - ΄Εμφαση 11121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12">
    <w:name w:val="Μεσαία σκίαση 1 - ΄Εμφαση 31212"/>
    <w:basedOn w:val="a2"/>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12">
    <w:name w:val="Ανοιχτόχρωμη λίστα - ΄Εμφαση 514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12">
    <w:name w:val="Ανοιχτόχρωμη σκίαση - ΄Εμφαση 214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12">
    <w:name w:val="Ανοιχτόχρωμη σκίαση - Έμφαση 614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12">
    <w:name w:val="Ανοιχτόχρωμη σκίαση - Έμφαση 11831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12">
    <w:name w:val="Μεσαία λίστα 1 - ΄Εμφαση 214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12">
    <w:name w:val="Ανοιχτόχρωμη σκίαση - Έμφαση 1312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12">
    <w:name w:val="Ανοιχτόχρωμη σκίαση - Έμφαση 172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12">
    <w:name w:val="Ανοιχτόχρωμη σκίαση - Έμφαση 1412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12">
    <w:name w:val="Ανοιχτόχρωμη σκίαση - Έμφαση 1512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12">
    <w:name w:val="Ανοιχτόχρωμη λίστα - ΄Εμφαση 522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12">
    <w:name w:val="Ανοιχτόχρωμη σκίαση - ΄Εμφαση 222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12">
    <w:name w:val="Ανοιχτόχρωμη σκίαση - Έμφαση 622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12">
    <w:name w:val="Μεσαία λίστα 1 - ΄Εμφαση 222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12">
    <w:name w:val="Ανοιχτόχρωμη λίστα - ΄Εμφαση 5112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12">
    <w:name w:val="Ανοιχτόχρωμη σκίαση - ΄Εμφαση 2112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12">
    <w:name w:val="Ανοιχτόχρωμη σκίαση - Έμφαση 6112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12">
    <w:name w:val="Μεσαία λίστα 1 - ΄Εμφαση 2112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12">
    <w:name w:val="Ανοιχτόχρωμη σκίαση122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12">
    <w:name w:val="Ανοιχτόχρωμη λίστα - ΄Εμφαση 112212"/>
    <w:basedOn w:val="a2"/>
    <w:uiPriority w:val="61"/>
    <w:rsid w:val="00D4061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12">
    <w:name w:val="Μεσαία σκίαση 1 - ΄Εμφαση 112212"/>
    <w:basedOn w:val="a2"/>
    <w:uiPriority w:val="63"/>
    <w:rsid w:val="00D4061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120">
    <w:name w:val="Μεσαία λίστα 1 - ΄Εμφαση 112212"/>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Marlett" w:eastAsia="Times New Roman" w:hAnsi="Marlet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12">
    <w:name w:val="Μεσαία σκίαση 1 - ΄Εμφαση 32212"/>
    <w:basedOn w:val="a2"/>
    <w:uiPriority w:val="63"/>
    <w:rsid w:val="00D4061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12">
    <w:name w:val="Ανοιχτόχρωμη λίστα - ΄Εμφαση 532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12">
    <w:name w:val="Ανοιχτόχρωμη σκίαση - ΄Εμφαση 232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12">
    <w:name w:val="Ανοιχτόχρωμη σκίαση - Έμφαση 632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12">
    <w:name w:val="Ανοιχτόχρωμη σκίαση - Έμφαση 1192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12">
    <w:name w:val="Μεσαία λίστα 1 - ΄Εμφαση 232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12">
    <w:name w:val="Ανοιχτόχρωμη σκίαση - Έμφαση 1322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12">
    <w:name w:val="Ανοιχτόχρωμη σκίαση - Έμφαση 142212"/>
    <w:basedOn w:val="a2"/>
    <w:uiPriority w:val="99"/>
    <w:rsid w:val="00D4061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12">
    <w:name w:val="Ανοιχτόχρωμη σκίαση - Έμφαση 1522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12">
    <w:name w:val="Ανοιχτόχρωμη σκίαση132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12">
    <w:name w:val="Ανοιχτόχρωμη σκίαση - Έμφαση 111021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12">
    <w:name w:val="Ανοιχτόχρωμη λίστα - ΄Εμφαση 542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12">
    <w:name w:val="Ανοιχτόχρωμη σκίαση - ΄Εμφαση 242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12">
    <w:name w:val="Ανοιχτόχρωμη σκίαση - Έμφαση 642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12">
    <w:name w:val="Ανοιχτόχρωμη σκίαση - Έμφαση 11142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12">
    <w:name w:val="Μεσαία λίστα 1 - ΄Εμφαση 242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12">
    <w:name w:val="Ανοιχτόχρωμη σκίαση - Έμφαση 1532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12">
    <w:name w:val="Ανοιχτόχρωμη σκίαση - Έμφαση 161212"/>
    <w:basedOn w:val="a2"/>
    <w:uiPriority w:val="99"/>
    <w:semiHidden/>
    <w:rsid w:val="00D4061A"/>
    <w:rPr>
      <w:rFonts w:ascii="Calibri" w:hAnsi="Calibri"/>
      <w:color w:val="365F91"/>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12">
    <w:name w:val="Ανοιχτόχρωμη σκίαση111212"/>
    <w:basedOn w:val="a2"/>
    <w:uiPriority w:val="60"/>
    <w:rsid w:val="00D4061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12">
    <w:name w:val="Ανοιχτόχρωμη σκίαση - Έμφαση 1171212"/>
    <w:basedOn w:val="a2"/>
    <w:uiPriority w:val="60"/>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12">
    <w:name w:val="Ανοιχτόχρωμη λίστα - ΄Εμφαση 512212"/>
    <w:basedOn w:val="a2"/>
    <w:uiPriority w:val="61"/>
    <w:rsid w:val="00D4061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12">
    <w:name w:val="Ανοιχτόχρωμη σκίαση - ΄Εμφαση 212212"/>
    <w:basedOn w:val="a2"/>
    <w:uiPriority w:val="60"/>
    <w:rsid w:val="00D4061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12">
    <w:name w:val="Ανοιχτόχρωμη σκίαση - Έμφαση 612212"/>
    <w:basedOn w:val="a2"/>
    <w:uiPriority w:val="60"/>
    <w:rsid w:val="00D4061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12">
    <w:name w:val="Ανοιχτόχρωμη σκίαση - Έμφαση 1181212"/>
    <w:basedOn w:val="a2"/>
    <w:uiPriority w:val="99"/>
    <w:rsid w:val="00D4061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12">
    <w:name w:val="Μεσαία λίστα 1 - ΄Εμφαση 212212"/>
    <w:basedOn w:val="a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Marlett" w:eastAsia="Times New Roman" w:hAnsi="Marlett"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32">
    <w:name w:val="Style1932"/>
    <w:rsid w:val="00D4061A"/>
  </w:style>
  <w:style w:type="numbering" w:customStyle="1" w:styleId="Style15412">
    <w:name w:val="Style15412"/>
    <w:rsid w:val="00D4061A"/>
  </w:style>
  <w:style w:type="numbering" w:customStyle="1" w:styleId="Style151212">
    <w:name w:val="Style151212"/>
    <w:rsid w:val="00D4061A"/>
  </w:style>
  <w:style w:type="numbering" w:customStyle="1" w:styleId="Style17112">
    <w:name w:val="Style17112"/>
    <w:rsid w:val="00D4061A"/>
  </w:style>
  <w:style w:type="numbering" w:customStyle="1" w:styleId="Style19112">
    <w:name w:val="Style19112"/>
    <w:rsid w:val="00D4061A"/>
  </w:style>
  <w:style w:type="numbering" w:customStyle="1" w:styleId="Style151112">
    <w:name w:val="Style151112"/>
    <w:rsid w:val="00D4061A"/>
  </w:style>
  <w:style w:type="numbering" w:customStyle="1" w:styleId="Style16312">
    <w:name w:val="Style16312"/>
    <w:rsid w:val="00D4061A"/>
  </w:style>
  <w:style w:type="numbering" w:customStyle="1" w:styleId="Style16212">
    <w:name w:val="Style16212"/>
    <w:rsid w:val="00D4061A"/>
  </w:style>
  <w:style w:type="numbering" w:customStyle="1" w:styleId="Style19212">
    <w:name w:val="Style19212"/>
    <w:rsid w:val="00D4061A"/>
  </w:style>
  <w:style w:type="numbering" w:customStyle="1" w:styleId="18120">
    <w:name w:val="Χωρίς λίστα1812"/>
    <w:next w:val="a3"/>
    <w:uiPriority w:val="99"/>
    <w:semiHidden/>
    <w:unhideWhenUsed/>
    <w:rsid w:val="00D4061A"/>
  </w:style>
  <w:style w:type="table" w:customStyle="1" w:styleId="PlainTable21110">
    <w:name w:val="Plain Table 21110"/>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00">
    <w:name w:val="Πλέγμα πίνακα130"/>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0">
    <w:name w:val="Plain Table 21210"/>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8">
    <w:name w:val="Plain Table 21318"/>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8">
    <w:name w:val="Μεσαία σκίαση 2 - ΄Εμφαση 118"/>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511">
    <w:name w:val="Μεσαία λίστα 1 - ΄Εμφαση 11511"/>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Μεσαία σκίαση 2 - ΄Εμφαση 38"/>
    <w:basedOn w:val="a2"/>
    <w:next w:val="2-3"/>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60">
    <w:name w:val="Πλέγμα πίνακα1126"/>
    <w:basedOn w:val="a2"/>
    <w:next w:val="af"/>
    <w:uiPriority w:val="39"/>
    <w:rsid w:val="00D406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11">
    <w:name w:val="Μεσαία λίστα 1 - ΄Εμφαση 21511"/>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PlainTable21118">
    <w:name w:val="Plain Table 21118"/>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160">
    <w:name w:val="Πλέγμα πίνακα11116"/>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8">
    <w:name w:val="Plain Table 21218"/>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9">
    <w:name w:val="Plain Table 21319"/>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10">
    <w:name w:val="Μεσαίο πλέγμα 3 - ΄Εμφαση 110"/>
    <w:basedOn w:val="a2"/>
    <w:next w:val="3-1"/>
    <w:uiPriority w:val="69"/>
    <w:rsid w:val="00D4061A"/>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0">
    <w:name w:val="Ανοιχτόχρωμη λίστα - ΄Εμφαση 510"/>
    <w:basedOn w:val="a2"/>
    <w:next w:val="-5"/>
    <w:uiPriority w:val="61"/>
    <w:rsid w:val="00D4061A"/>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0">
    <w:name w:val="Ανοιχτόχρωμη σκίαση - ΄Εμφαση 210"/>
    <w:basedOn w:val="a2"/>
    <w:next w:val="-2"/>
    <w:uiPriority w:val="60"/>
    <w:rsid w:val="00D4061A"/>
    <w:rPr>
      <w:color w:val="943634"/>
      <w:sz w:val="22"/>
      <w:szCs w:val="22"/>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0">
    <w:name w:val="Ανοιχτόχρωμη σκίαση - Έμφαση 610"/>
    <w:basedOn w:val="a2"/>
    <w:next w:val="-6"/>
    <w:uiPriority w:val="60"/>
    <w:rsid w:val="00D4061A"/>
    <w:rPr>
      <w:color w:val="E36C0A"/>
      <w:sz w:val="22"/>
      <w:szCs w:val="22"/>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1011">
    <w:name w:val="Μεσαία λίστα 1 - ΄Εμφαση 21011"/>
    <w:basedOn w:val="a2"/>
    <w:next w:val="1-2"/>
    <w:uiPriority w:val="65"/>
    <w:rsid w:val="00D4061A"/>
    <w:rPr>
      <w:color w:val="000000"/>
      <w:sz w:val="22"/>
      <w:szCs w:val="22"/>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60">
    <w:name w:val="Πλέγμα πίνακα1216"/>
    <w:basedOn w:val="a2"/>
    <w:next w:val="af"/>
    <w:uiPriority w:val="39"/>
    <w:rsid w:val="00D406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Πλέγμα πίνακα138"/>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6">
    <w:name w:val="Μεσαία σκίαση 2 - ΄Εμφαση 1116"/>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311">
    <w:name w:val="Μεσαία λίστα 1 - ΄Εμφαση 111311"/>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16">
    <w:name w:val="Μεσαία σκίαση 2 - ΄Εμφαση 316"/>
    <w:basedOn w:val="a2"/>
    <w:next w:val="2-3"/>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80">
    <w:name w:val="Πλέγμα πίνακα148"/>
    <w:basedOn w:val="a2"/>
    <w:next w:val="af"/>
    <w:uiPriority w:val="39"/>
    <w:rsid w:val="00D406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11">
    <w:name w:val="Μεσαία λίστα 1 - ΄Εμφαση 22311"/>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PlainTable21127">
    <w:name w:val="Plain Table 21127"/>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27">
    <w:name w:val="Πλέγμα πίνακα1127"/>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7">
    <w:name w:val="Plain Table 21227"/>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7">
    <w:name w:val="Plain Table 21327"/>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17">
    <w:name w:val="Πλέγμα πίνακα1217"/>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16">
    <w:name w:val="Plain Table 21111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160">
    <w:name w:val="Πλέγμα πίνακα1316"/>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16">
    <w:name w:val="Plain Table 21211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16">
    <w:name w:val="Plain Table 21311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160">
    <w:name w:val="Πλέγμα πίνακα1416"/>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Πλέγμα πίνακα157"/>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
    <w:name w:val="Πλέγμα πίνακα167"/>
    <w:basedOn w:val="a2"/>
    <w:uiPriority w:val="39"/>
    <w:rsid w:val="00D4061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7">
    <w:name w:val="Πλέγμα πίνακα11117"/>
    <w:basedOn w:val="a2"/>
    <w:uiPriority w:val="39"/>
    <w:rsid w:val="00D4061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Πλέγμα πίνακα176"/>
    <w:basedOn w:val="a2"/>
    <w:next w:val="af"/>
    <w:uiPriority w:val="39"/>
    <w:rsid w:val="00D406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11">
    <w:name w:val="Μεσαία λίστα 1 - ΄Εμφαση 211311"/>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PlainTable21136">
    <w:name w:val="Plain Table 2113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236">
    <w:name w:val="Plain Table 2123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36">
    <w:name w:val="Plain Table 2133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87">
    <w:name w:val="Πλέγμα πίνακα87"/>
    <w:basedOn w:val="a2"/>
    <w:next w:val="af"/>
    <w:uiPriority w:val="59"/>
    <w:rsid w:val="00D406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6">
    <w:name w:val="Μεσαία σκίαση 2 - ΄Εμφαση 1126"/>
    <w:basedOn w:val="a2"/>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311">
    <w:name w:val="Μεσαία λίστα 1 - ΄Εμφαση 112311"/>
    <w:basedOn w:val="a2"/>
    <w:uiPriority w:val="65"/>
    <w:rsid w:val="00D4061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26">
    <w:name w:val="Μεσαία σκίαση 2 - ΄Εμφαση 326"/>
    <w:basedOn w:val="a2"/>
    <w:next w:val="2-3"/>
    <w:uiPriority w:val="64"/>
    <w:rsid w:val="00D4061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70">
    <w:name w:val="Πλέγμα πίνακα187"/>
    <w:basedOn w:val="a2"/>
    <w:next w:val="af"/>
    <w:uiPriority w:val="39"/>
    <w:rsid w:val="00D406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11">
    <w:name w:val="Μεσαία λίστα 1 - ΄Εμφαση 23311"/>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5511">
    <w:name w:val="Style15511"/>
    <w:rsid w:val="00D4061A"/>
  </w:style>
  <w:style w:type="table" w:customStyle="1" w:styleId="PlainTable21146">
    <w:name w:val="Plain Table 2114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360">
    <w:name w:val="Πλέγμα πίνακα1136"/>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46">
    <w:name w:val="Plain Table 2124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46">
    <w:name w:val="Plain Table 2134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2260">
    <w:name w:val="Πλέγμα πίνακα1226"/>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126">
    <w:name w:val="Plain Table 21112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3260">
    <w:name w:val="Πλέγμα πίνακα1326"/>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126">
    <w:name w:val="Plain Table 21212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126">
    <w:name w:val="Plain Table 213126"/>
    <w:basedOn w:val="a2"/>
    <w:uiPriority w:val="42"/>
    <w:rsid w:val="00D4061A"/>
    <w:rPr>
      <w:rFonts w:ascii="Calibri" w:eastAsia="Calibri" w:hAnsi="Calibri"/>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426">
    <w:name w:val="Πλέγμα πίνακα1426"/>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0">
    <w:name w:val="Πλέγμα πίνακα1516"/>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216">
    <w:name w:val="Plain Table 211216"/>
    <w:basedOn w:val="a2"/>
    <w:uiPriority w:val="42"/>
    <w:rsid w:val="00D4061A"/>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616">
    <w:name w:val="Πλέγμα πίνακα1616"/>
    <w:basedOn w:val="a2"/>
    <w:uiPriority w:val="39"/>
    <w:rsid w:val="00D4061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216">
    <w:name w:val="Plain Table 212216"/>
    <w:basedOn w:val="a2"/>
    <w:uiPriority w:val="42"/>
    <w:rsid w:val="00D4061A"/>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13217">
    <w:name w:val="Plain Table 213217"/>
    <w:basedOn w:val="a2"/>
    <w:uiPriority w:val="42"/>
    <w:rsid w:val="00D4061A"/>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1270">
    <w:name w:val="Πλέγμα πίνακα11127"/>
    <w:basedOn w:val="a2"/>
    <w:uiPriority w:val="39"/>
    <w:rsid w:val="00D4061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6">
    <w:name w:val="Πλέγμα πίνακα1146"/>
    <w:basedOn w:val="a2"/>
    <w:uiPriority w:val="39"/>
    <w:rsid w:val="00D4061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56">
    <w:name w:val="Plain Table 21356"/>
    <w:basedOn w:val="a2"/>
    <w:uiPriority w:val="42"/>
    <w:rsid w:val="00D4061A"/>
    <w:rPr>
      <w:rFonts w:ascii="Calibri" w:eastAsia="Calibri" w:hAnsi="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970">
    <w:name w:val="Πλέγμα πίνακα197"/>
    <w:basedOn w:val="a2"/>
    <w:uiPriority w:val="39"/>
    <w:rsid w:val="00D4061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60">
    <w:name w:val="Πλέγμα πίνακα1106"/>
    <w:basedOn w:val="a2"/>
    <w:next w:val="af"/>
    <w:uiPriority w:val="39"/>
    <w:rsid w:val="00D406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11">
    <w:name w:val="Μεσαία λίστα 1 - ΄Εμφαση 24311"/>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6411">
    <w:name w:val="Style16411"/>
    <w:rsid w:val="00D4061A"/>
  </w:style>
  <w:style w:type="table" w:customStyle="1" w:styleId="1816">
    <w:name w:val="Πλέγμα πίνακα1816"/>
    <w:basedOn w:val="a2"/>
    <w:next w:val="af"/>
    <w:uiPriority w:val="39"/>
    <w:rsid w:val="00D406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6">
    <w:name w:val="Πλέγμα πίνακα1916"/>
    <w:basedOn w:val="a2"/>
    <w:next w:val="af"/>
    <w:uiPriority w:val="39"/>
    <w:rsid w:val="00D406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11">
    <w:name w:val="Μεσαία λίστα 1 - ΄Εμφαση 212311"/>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56">
    <w:name w:val="Πλέγμα πίνακα1156"/>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6">
    <w:name w:val="Πλέγμα πίνακα1166"/>
    <w:basedOn w:val="a2"/>
    <w:next w:val="af"/>
    <w:uiPriority w:val="39"/>
    <w:rsid w:val="00D4061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Πλέγμα πίνακα1172"/>
    <w:basedOn w:val="a2"/>
    <w:next w:val="af"/>
    <w:uiPriority w:val="39"/>
    <w:rsid w:val="00D406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11">
    <w:name w:val="Μεσαία λίστα 1 - ΄Εμφαση 25211"/>
    <w:basedOn w:val="a2"/>
    <w:next w:val="1-2"/>
    <w:uiPriority w:val="65"/>
    <w:rsid w:val="00D4061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7211">
    <w:name w:val="Style17211"/>
    <w:rsid w:val="00D4061A"/>
    <w:pPr>
      <w:numPr>
        <w:numId w:val="15"/>
      </w:numPr>
    </w:pPr>
  </w:style>
  <w:style w:type="table" w:customStyle="1" w:styleId="1822">
    <w:name w:val="Πλέγμα πίνακα1822"/>
    <w:basedOn w:val="a2"/>
    <w:next w:val="af"/>
    <w:uiPriority w:val="39"/>
    <w:rsid w:val="00D406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6421">
    <w:name w:val="Style16421"/>
    <w:rsid w:val="009F3541"/>
  </w:style>
  <w:style w:type="numbering" w:customStyle="1" w:styleId="Style17221">
    <w:name w:val="Style17221"/>
    <w:rsid w:val="009F3541"/>
  </w:style>
  <w:style w:type="numbering" w:customStyle="1" w:styleId="Style1511111">
    <w:name w:val="Style1511111"/>
    <w:rsid w:val="009F3541"/>
  </w:style>
  <w:style w:type="numbering" w:customStyle="1" w:styleId="Style163111">
    <w:name w:val="Style163111"/>
    <w:rsid w:val="009F3541"/>
  </w:style>
  <w:style w:type="numbering" w:customStyle="1" w:styleId="Style15531">
    <w:name w:val="Style15531"/>
    <w:rsid w:val="009F3541"/>
  </w:style>
  <w:style w:type="numbering" w:customStyle="1" w:styleId="Style16213">
    <w:name w:val="Style16213"/>
    <w:rsid w:val="009F3541"/>
  </w:style>
  <w:style w:type="numbering" w:customStyle="1" w:styleId="Style1624">
    <w:name w:val="Style1624"/>
    <w:rsid w:val="009F3541"/>
  </w:style>
  <w:style w:type="numbering" w:customStyle="1" w:styleId="Style16441">
    <w:name w:val="Style16441"/>
    <w:rsid w:val="009F3541"/>
  </w:style>
  <w:style w:type="character" w:customStyle="1" w:styleId="CommentReference1">
    <w:name w:val="Comment Reference1"/>
    <w:rsid w:val="006B200D"/>
    <w:rPr>
      <w:sz w:val="16"/>
    </w:rPr>
  </w:style>
  <w:style w:type="numbering" w:customStyle="1" w:styleId="Style1644">
    <w:name w:val="Style1644"/>
    <w:rsid w:val="006B200D"/>
  </w:style>
  <w:style w:type="numbering" w:customStyle="1" w:styleId="Style16422">
    <w:name w:val="Style16422"/>
    <w:rsid w:val="006B200D"/>
    <w:pPr>
      <w:numPr>
        <w:numId w:val="13"/>
      </w:numPr>
    </w:pPr>
  </w:style>
  <w:style w:type="numbering" w:customStyle="1" w:styleId="Style155311">
    <w:name w:val="Style155311"/>
    <w:rsid w:val="00DC6748"/>
  </w:style>
  <w:style w:type="numbering" w:customStyle="1" w:styleId="Style191121">
    <w:name w:val="Style191121"/>
    <w:rsid w:val="00686E57"/>
  </w:style>
  <w:style w:type="numbering" w:customStyle="1" w:styleId="Style1511121">
    <w:name w:val="Style1511121"/>
    <w:rsid w:val="00686E57"/>
    <w:pPr>
      <w:numPr>
        <w:numId w:val="49"/>
      </w:numPr>
    </w:pPr>
  </w:style>
  <w:style w:type="numbering" w:customStyle="1" w:styleId="Style1512131">
    <w:name w:val="Style1512131"/>
    <w:rsid w:val="00686E57"/>
    <w:pPr>
      <w:numPr>
        <w:numId w:val="25"/>
      </w:numPr>
    </w:pPr>
  </w:style>
  <w:style w:type="numbering" w:customStyle="1" w:styleId="Style151113">
    <w:name w:val="Style151113"/>
    <w:rsid w:val="00686E57"/>
    <w:pPr>
      <w:numPr>
        <w:numId w:val="26"/>
      </w:numPr>
    </w:pPr>
  </w:style>
  <w:style w:type="paragraph" w:customStyle="1" w:styleId="afffa">
    <w:basedOn w:val="a0"/>
    <w:next w:val="a0"/>
    <w:link w:val="Charf3"/>
    <w:uiPriority w:val="30"/>
    <w:qFormat/>
    <w:rsid w:val="00686E57"/>
    <w:pPr>
      <w:framePr w:wrap="around" w:vAnchor="text" w:hAnchor="text" w:y="1"/>
      <w:pBdr>
        <w:bottom w:val="single" w:sz="4" w:space="1" w:color="FF0000"/>
      </w:pBdr>
      <w:spacing w:before="200" w:after="280"/>
      <w:ind w:left="936" w:right="936"/>
      <w:jc w:val="both"/>
    </w:pPr>
    <w:rPr>
      <w:rFonts w:ascii="Calibri" w:eastAsia="Calibri" w:hAnsi="Calibri"/>
      <w:b/>
      <w:bCs/>
      <w:i/>
      <w:iCs/>
      <w:lang w:val="en-US" w:eastAsia="en-US"/>
    </w:rPr>
  </w:style>
  <w:style w:type="character" w:customStyle="1" w:styleId="Charf3">
    <w:name w:val="Έντονο εισαγωγικό Char"/>
    <w:link w:val="afffa"/>
    <w:uiPriority w:val="30"/>
    <w:rsid w:val="00686E57"/>
    <w:rPr>
      <w:rFonts w:ascii="Calibri" w:eastAsia="Calibri" w:hAnsi="Calibri"/>
      <w:b/>
      <w:bCs/>
      <w:i/>
      <w:iCs/>
      <w:szCs w:val="20"/>
      <w:lang w:val="en-US" w:eastAsia="en-US"/>
    </w:rPr>
  </w:style>
  <w:style w:type="numbering" w:customStyle="1" w:styleId="272">
    <w:name w:val="Χωρίς λίστα27"/>
    <w:next w:val="a3"/>
    <w:semiHidden/>
    <w:unhideWhenUsed/>
    <w:rsid w:val="00FC554A"/>
  </w:style>
  <w:style w:type="character" w:customStyle="1" w:styleId="WW8Num6z2">
    <w:name w:val="WW8Num6z2"/>
    <w:rsid w:val="00FC554A"/>
  </w:style>
  <w:style w:type="character" w:customStyle="1" w:styleId="WW8Num6z3">
    <w:name w:val="WW8Num6z3"/>
    <w:rsid w:val="00FC554A"/>
  </w:style>
  <w:style w:type="character" w:customStyle="1" w:styleId="WW8Num6z4">
    <w:name w:val="WW8Num6z4"/>
    <w:rsid w:val="00FC554A"/>
  </w:style>
  <w:style w:type="character" w:customStyle="1" w:styleId="WW8Num6z5">
    <w:name w:val="WW8Num6z5"/>
    <w:rsid w:val="00FC554A"/>
  </w:style>
  <w:style w:type="character" w:customStyle="1" w:styleId="WW8Num6z6">
    <w:name w:val="WW8Num6z6"/>
    <w:rsid w:val="00FC554A"/>
  </w:style>
  <w:style w:type="character" w:customStyle="1" w:styleId="WW8Num6z7">
    <w:name w:val="WW8Num6z7"/>
    <w:rsid w:val="00FC554A"/>
  </w:style>
  <w:style w:type="character" w:customStyle="1" w:styleId="WW8Num6z8">
    <w:name w:val="WW8Num6z8"/>
    <w:rsid w:val="00FC554A"/>
  </w:style>
  <w:style w:type="character" w:customStyle="1" w:styleId="48">
    <w:name w:val="Προεπιλεγμένη γραμματοσειρά4"/>
    <w:rsid w:val="00FC554A"/>
  </w:style>
  <w:style w:type="character" w:customStyle="1" w:styleId="3b">
    <w:name w:val="Προεπιλεγμένη γραμματοσειρά3"/>
    <w:rsid w:val="00FC554A"/>
  </w:style>
  <w:style w:type="character" w:customStyle="1" w:styleId="WW-DefaultParagraphFont1111111111111111">
    <w:name w:val="WW-Default Paragraph Font1111111111111111"/>
    <w:rsid w:val="00FC554A"/>
  </w:style>
  <w:style w:type="character" w:customStyle="1" w:styleId="WW-DefaultParagraphFont11111111111111111">
    <w:name w:val="WW-Default Paragraph Font11111111111111111"/>
    <w:rsid w:val="00FC554A"/>
  </w:style>
  <w:style w:type="character" w:customStyle="1" w:styleId="WW-DefaultParagraphFont111111111111111111">
    <w:name w:val="WW-Default Paragraph Font111111111111111111"/>
    <w:rsid w:val="00FC554A"/>
  </w:style>
  <w:style w:type="character" w:customStyle="1" w:styleId="WW-DefaultParagraphFont1111111111111111111">
    <w:name w:val="WW-Default Paragraph Font1111111111111111111"/>
    <w:rsid w:val="00FC554A"/>
  </w:style>
  <w:style w:type="character" w:customStyle="1" w:styleId="WW-DefaultParagraphFont11111111111111111111">
    <w:name w:val="WW-Default Paragraph Font11111111111111111111"/>
    <w:rsid w:val="00FC554A"/>
  </w:style>
  <w:style w:type="character" w:customStyle="1" w:styleId="Heading1Char">
    <w:name w:val="Heading 1 Char"/>
    <w:rsid w:val="00FC554A"/>
    <w:rPr>
      <w:rFonts w:ascii="Arial" w:hAnsi="Arial" w:cs="Arial"/>
      <w:b/>
      <w:bCs/>
      <w:color w:val="333399"/>
      <w:sz w:val="28"/>
      <w:szCs w:val="32"/>
      <w:lang w:val="en-US"/>
    </w:rPr>
  </w:style>
  <w:style w:type="character" w:customStyle="1" w:styleId="Heading2Char">
    <w:name w:val="Heading 2 Char"/>
    <w:rsid w:val="00FC554A"/>
    <w:rPr>
      <w:rFonts w:ascii="Arial" w:hAnsi="Arial" w:cs="Arial"/>
      <w:b/>
      <w:color w:val="002060"/>
      <w:sz w:val="24"/>
      <w:szCs w:val="22"/>
      <w:lang w:val="en-GB"/>
    </w:rPr>
  </w:style>
  <w:style w:type="character" w:customStyle="1" w:styleId="Heading5Char">
    <w:name w:val="Heading 5 Char"/>
    <w:rsid w:val="00FC554A"/>
    <w:rPr>
      <w:rFonts w:ascii="Calibri" w:eastAsia="Times New Roman" w:hAnsi="Calibri" w:cs="Times New Roman"/>
      <w:b/>
      <w:bCs/>
      <w:i/>
      <w:iCs/>
      <w:sz w:val="26"/>
      <w:szCs w:val="26"/>
      <w:lang w:val="en-GB"/>
    </w:rPr>
  </w:style>
  <w:style w:type="character" w:customStyle="1" w:styleId="Heading3Char">
    <w:name w:val="Heading 3 Char"/>
    <w:rsid w:val="00FC554A"/>
    <w:rPr>
      <w:rFonts w:ascii="Arial" w:hAnsi="Arial" w:cs="Arial"/>
      <w:b/>
      <w:bCs/>
      <w:sz w:val="22"/>
      <w:szCs w:val="26"/>
      <w:lang w:val="en-GB"/>
    </w:rPr>
  </w:style>
  <w:style w:type="character" w:customStyle="1" w:styleId="Heading4Char">
    <w:name w:val="Heading 4 Char"/>
    <w:rsid w:val="00FC554A"/>
    <w:rPr>
      <w:rFonts w:ascii="Arial" w:eastAsia="Times New Roman" w:hAnsi="Arial" w:cs="Times New Roman"/>
      <w:b/>
      <w:bCs/>
      <w:sz w:val="22"/>
      <w:szCs w:val="28"/>
      <w:lang w:val="en-GB"/>
    </w:rPr>
  </w:style>
  <w:style w:type="character" w:customStyle="1" w:styleId="WW-FootnoteReference16">
    <w:name w:val="WW-Footnote Reference16"/>
    <w:rsid w:val="00FC554A"/>
    <w:rPr>
      <w:vertAlign w:val="superscript"/>
    </w:rPr>
  </w:style>
  <w:style w:type="character" w:customStyle="1" w:styleId="WW-EndnoteReference16">
    <w:name w:val="WW-Endnote Reference16"/>
    <w:rsid w:val="00FC554A"/>
    <w:rPr>
      <w:vertAlign w:val="superscript"/>
    </w:rPr>
  </w:style>
  <w:style w:type="character" w:customStyle="1" w:styleId="WW-FootnoteReference17">
    <w:name w:val="WW-Footnote Reference17"/>
    <w:rsid w:val="00FC554A"/>
    <w:rPr>
      <w:vertAlign w:val="superscript"/>
    </w:rPr>
  </w:style>
  <w:style w:type="character" w:customStyle="1" w:styleId="WW-EndnoteReference17">
    <w:name w:val="WW-Endnote Reference17"/>
    <w:rsid w:val="00FC554A"/>
    <w:rPr>
      <w:vertAlign w:val="superscript"/>
    </w:rPr>
  </w:style>
  <w:style w:type="character" w:customStyle="1" w:styleId="3c">
    <w:name w:val="Παραπομπή σημείωσης τέλους3"/>
    <w:rsid w:val="00FC554A"/>
    <w:rPr>
      <w:vertAlign w:val="superscript"/>
    </w:rPr>
  </w:style>
  <w:style w:type="character" w:customStyle="1" w:styleId="WW-FootnoteReference18">
    <w:name w:val="WW-Footnote Reference18"/>
    <w:rsid w:val="00FC554A"/>
    <w:rPr>
      <w:vertAlign w:val="superscript"/>
    </w:rPr>
  </w:style>
  <w:style w:type="character" w:customStyle="1" w:styleId="WW-EndnoteReference18">
    <w:name w:val="WW-Endnote Reference18"/>
    <w:rsid w:val="00FC554A"/>
    <w:rPr>
      <w:vertAlign w:val="superscript"/>
    </w:rPr>
  </w:style>
  <w:style w:type="character" w:customStyle="1" w:styleId="WW-FootnoteReference19">
    <w:name w:val="WW-Footnote Reference19"/>
    <w:rsid w:val="00FC554A"/>
    <w:rPr>
      <w:vertAlign w:val="superscript"/>
    </w:rPr>
  </w:style>
  <w:style w:type="character" w:customStyle="1" w:styleId="WW-EndnoteReference19">
    <w:name w:val="WW-Endnote Reference19"/>
    <w:rsid w:val="00FC554A"/>
    <w:rPr>
      <w:vertAlign w:val="superscript"/>
    </w:rPr>
  </w:style>
  <w:style w:type="character" w:customStyle="1" w:styleId="WW-FootnoteReference20">
    <w:name w:val="WW-Footnote Reference20"/>
    <w:rsid w:val="00FC554A"/>
    <w:rPr>
      <w:vertAlign w:val="superscript"/>
    </w:rPr>
  </w:style>
  <w:style w:type="character" w:customStyle="1" w:styleId="WW-EndnoteReference20">
    <w:name w:val="WW-Endnote Reference20"/>
    <w:rsid w:val="00FC554A"/>
    <w:rPr>
      <w:vertAlign w:val="superscript"/>
    </w:rPr>
  </w:style>
  <w:style w:type="character" w:customStyle="1" w:styleId="afffb">
    <w:name w:val="Σύνδεση ευρετηρίου"/>
    <w:rsid w:val="00FC554A"/>
  </w:style>
  <w:style w:type="paragraph" w:customStyle="1" w:styleId="3d">
    <w:name w:val="Λεζάντα3"/>
    <w:basedOn w:val="a0"/>
    <w:rsid w:val="00FC554A"/>
    <w:pPr>
      <w:suppressLineNumbers/>
      <w:suppressAutoHyphens/>
      <w:spacing w:before="120" w:after="120"/>
      <w:jc w:val="both"/>
    </w:pPr>
    <w:rPr>
      <w:rFonts w:ascii="Calibri" w:hAnsi="Calibri" w:cs="Mangal"/>
      <w:i/>
      <w:iCs/>
      <w:sz w:val="24"/>
      <w:szCs w:val="24"/>
      <w:lang w:val="en-GB" w:eastAsia="zh-CN"/>
    </w:rPr>
  </w:style>
  <w:style w:type="paragraph" w:customStyle="1" w:styleId="2f1">
    <w:name w:val="Λεζάντα2"/>
    <w:basedOn w:val="a0"/>
    <w:rsid w:val="00FC554A"/>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1111111">
    <w:name w:val="WW-Caption1111111111111111"/>
    <w:basedOn w:val="a0"/>
    <w:rsid w:val="00FC554A"/>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11111111">
    <w:name w:val="WW-Caption11111111111111111"/>
    <w:basedOn w:val="a0"/>
    <w:rsid w:val="00FC554A"/>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111111111">
    <w:name w:val="WW-Caption111111111111111111"/>
    <w:basedOn w:val="a0"/>
    <w:rsid w:val="00FC554A"/>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1111111111">
    <w:name w:val="WW-Caption1111111111111111111"/>
    <w:basedOn w:val="a0"/>
    <w:rsid w:val="00FC554A"/>
    <w:pPr>
      <w:suppressLineNumbers/>
      <w:suppressAutoHyphens/>
      <w:spacing w:before="120" w:after="120"/>
      <w:jc w:val="both"/>
    </w:pPr>
    <w:rPr>
      <w:rFonts w:ascii="Calibri" w:hAnsi="Calibri" w:cs="Mangal"/>
      <w:i/>
      <w:iCs/>
      <w:sz w:val="24"/>
      <w:szCs w:val="24"/>
      <w:lang w:val="en-GB" w:eastAsia="zh-CN"/>
    </w:rPr>
  </w:style>
  <w:style w:type="paragraph" w:customStyle="1" w:styleId="WW-Caption11111111111111111111">
    <w:name w:val="WW-Caption11111111111111111111"/>
    <w:basedOn w:val="a0"/>
    <w:rsid w:val="00FC554A"/>
    <w:pPr>
      <w:suppressLineNumbers/>
      <w:suppressAutoHyphens/>
      <w:spacing w:before="120" w:after="120"/>
      <w:jc w:val="both"/>
    </w:pPr>
    <w:rPr>
      <w:rFonts w:ascii="Calibri" w:hAnsi="Calibri" w:cs="Mangal"/>
      <w:i/>
      <w:iCs/>
      <w:sz w:val="24"/>
      <w:szCs w:val="24"/>
      <w:lang w:val="en-GB" w:eastAsia="zh-CN"/>
    </w:rPr>
  </w:style>
  <w:style w:type="character" w:customStyle="1" w:styleId="FontStyle35">
    <w:name w:val="Font Style35"/>
    <w:rsid w:val="00FC554A"/>
    <w:rPr>
      <w:rFonts w:ascii="Calibri" w:hAnsi="Calibri" w:cs="Calibri"/>
      <w:sz w:val="22"/>
      <w:szCs w:val="22"/>
    </w:rPr>
  </w:style>
  <w:style w:type="character" w:customStyle="1" w:styleId="FontStyle36">
    <w:name w:val="Font Style36"/>
    <w:rsid w:val="00FC554A"/>
    <w:rPr>
      <w:rFonts w:ascii="Calibri" w:hAnsi="Calibri" w:cs="Calibri"/>
      <w:b/>
      <w:bCs/>
      <w:sz w:val="22"/>
      <w:szCs w:val="22"/>
    </w:rPr>
  </w:style>
  <w:style w:type="paragraph" w:customStyle="1" w:styleId="Style24">
    <w:name w:val="Style24"/>
    <w:basedOn w:val="a0"/>
    <w:rsid w:val="00FC554A"/>
    <w:pPr>
      <w:widowControl w:val="0"/>
      <w:autoSpaceDE w:val="0"/>
      <w:autoSpaceDN w:val="0"/>
      <w:adjustRightInd w:val="0"/>
      <w:spacing w:line="294" w:lineRule="exact"/>
      <w:ind w:firstLine="120"/>
      <w:jc w:val="both"/>
    </w:pPr>
    <w:rPr>
      <w:rFonts w:ascii="Calibri" w:hAnsi="Calibri"/>
      <w:sz w:val="24"/>
      <w:szCs w:val="24"/>
    </w:rPr>
  </w:style>
  <w:style w:type="paragraph" w:customStyle="1" w:styleId="223">
    <w:name w:val="Σώμα κείμενου 22"/>
    <w:basedOn w:val="a0"/>
    <w:rsid w:val="00FC554A"/>
    <w:pPr>
      <w:overflowPunct w:val="0"/>
      <w:autoSpaceDE w:val="0"/>
      <w:autoSpaceDN w:val="0"/>
      <w:adjustRightInd w:val="0"/>
      <w:textAlignment w:val="baseline"/>
    </w:pPr>
    <w:rPr>
      <w:rFonts w:ascii="Bookman Old Style" w:hAnsi="Bookman Old Style"/>
      <w:sz w:val="24"/>
    </w:rPr>
  </w:style>
  <w:style w:type="paragraph" w:customStyle="1" w:styleId="afffc">
    <w:name w:val="Στυλ"/>
    <w:rsid w:val="00FC554A"/>
    <w:pPr>
      <w:widowControl w:val="0"/>
      <w:autoSpaceDE w:val="0"/>
      <w:autoSpaceDN w:val="0"/>
      <w:adjustRightInd w:val="0"/>
    </w:pPr>
    <w:rPr>
      <w:rFonts w:ascii="Courier New" w:hAnsi="Courier New" w:cs="Courier New"/>
      <w:szCs w:val="24"/>
    </w:rPr>
  </w:style>
  <w:style w:type="table" w:customStyle="1" w:styleId="290">
    <w:name w:val="Πλέγμα πίνακα29"/>
    <w:basedOn w:val="a2"/>
    <w:next w:val="af"/>
    <w:rsid w:val="00FC554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Παράγραφος λίστας3"/>
    <w:basedOn w:val="a0"/>
    <w:rsid w:val="00FC554A"/>
    <w:pPr>
      <w:spacing w:after="200" w:line="276" w:lineRule="auto"/>
      <w:ind w:left="720"/>
    </w:pPr>
    <w:rPr>
      <w:rFonts w:ascii="Calibri" w:hAnsi="Calibri"/>
      <w:sz w:val="22"/>
      <w:szCs w:val="22"/>
      <w:lang w:eastAsia="en-US"/>
    </w:rPr>
  </w:style>
  <w:style w:type="numbering" w:customStyle="1" w:styleId="Style1933">
    <w:name w:val="Style1933"/>
    <w:rsid w:val="00FC554A"/>
  </w:style>
  <w:style w:type="numbering" w:customStyle="1" w:styleId="Style15413">
    <w:name w:val="Style15413"/>
    <w:rsid w:val="00FC554A"/>
  </w:style>
  <w:style w:type="numbering" w:customStyle="1" w:styleId="Style15521">
    <w:name w:val="Style15521"/>
    <w:rsid w:val="00FC554A"/>
  </w:style>
  <w:style w:type="numbering" w:customStyle="1" w:styleId="Style195">
    <w:name w:val="Style195"/>
    <w:rsid w:val="00FC554A"/>
  </w:style>
  <w:style w:type="numbering" w:customStyle="1" w:styleId="Style151213">
    <w:name w:val="Style151213"/>
    <w:rsid w:val="00FC554A"/>
  </w:style>
  <w:style w:type="numbering" w:customStyle="1" w:styleId="Style151114">
    <w:name w:val="Style151114"/>
    <w:rsid w:val="00FC554A"/>
  </w:style>
  <w:style w:type="numbering" w:customStyle="1" w:styleId="Style17113">
    <w:name w:val="Style17113"/>
    <w:rsid w:val="00FC554A"/>
  </w:style>
  <w:style w:type="numbering" w:customStyle="1" w:styleId="Style16214">
    <w:name w:val="Style16214"/>
    <w:rsid w:val="00FC554A"/>
    <w:pPr>
      <w:numPr>
        <w:numId w:val="19"/>
      </w:numPr>
    </w:pPr>
  </w:style>
  <w:style w:type="numbering" w:customStyle="1" w:styleId="Style16423">
    <w:name w:val="Style16423"/>
    <w:rsid w:val="00FC554A"/>
    <w:pPr>
      <w:numPr>
        <w:numId w:val="20"/>
      </w:numPr>
    </w:pPr>
  </w:style>
  <w:style w:type="numbering" w:customStyle="1" w:styleId="Style17222">
    <w:name w:val="Style17222"/>
    <w:rsid w:val="00FC554A"/>
    <w:pPr>
      <w:numPr>
        <w:numId w:val="21"/>
      </w:numPr>
    </w:pPr>
  </w:style>
  <w:style w:type="numbering" w:customStyle="1" w:styleId="Style1553">
    <w:name w:val="Style1553"/>
    <w:rsid w:val="00FC554A"/>
    <w:pPr>
      <w:numPr>
        <w:numId w:val="22"/>
      </w:numPr>
    </w:pPr>
  </w:style>
  <w:style w:type="numbering" w:customStyle="1" w:styleId="Style1643">
    <w:name w:val="Style1643"/>
    <w:rsid w:val="00FC554A"/>
    <w:pPr>
      <w:numPr>
        <w:numId w:val="23"/>
      </w:numPr>
    </w:pPr>
  </w:style>
  <w:style w:type="numbering" w:customStyle="1" w:styleId="1160">
    <w:name w:val="Χωρίς λίστα116"/>
    <w:next w:val="a3"/>
    <w:uiPriority w:val="99"/>
    <w:semiHidden/>
    <w:unhideWhenUsed/>
    <w:rsid w:val="00FC554A"/>
  </w:style>
  <w:style w:type="table" w:customStyle="1" w:styleId="139">
    <w:name w:val="Πλέγμα πίνακα139"/>
    <w:basedOn w:val="a2"/>
    <w:next w:val="af"/>
    <w:uiPriority w:val="99"/>
    <w:rsid w:val="00FC554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Χωρίς λίστα117"/>
    <w:next w:val="a3"/>
    <w:uiPriority w:val="99"/>
    <w:semiHidden/>
    <w:unhideWhenUsed/>
    <w:rsid w:val="00FC554A"/>
  </w:style>
  <w:style w:type="paragraph" w:customStyle="1" w:styleId="afffd">
    <w:basedOn w:val="a0"/>
    <w:next w:val="a0"/>
    <w:uiPriority w:val="30"/>
    <w:qFormat/>
    <w:rsid w:val="00FC554A"/>
    <w:pPr>
      <w:framePr w:wrap="around" w:vAnchor="text" w:hAnchor="text" w:y="1"/>
      <w:pBdr>
        <w:bottom w:val="single" w:sz="4" w:space="1" w:color="FF0000"/>
      </w:pBdr>
      <w:spacing w:before="200" w:after="280"/>
      <w:ind w:left="936" w:right="936"/>
      <w:jc w:val="both"/>
    </w:pPr>
    <w:rPr>
      <w:rFonts w:ascii="Calibri" w:eastAsia="Calibri" w:hAnsi="Calibri"/>
      <w:b/>
      <w:bCs/>
      <w:i/>
      <w:iCs/>
      <w:sz w:val="22"/>
      <w:lang w:val="en-US" w:eastAsia="en-US"/>
    </w:rPr>
  </w:style>
  <w:style w:type="table" w:customStyle="1" w:styleId="1-117">
    <w:name w:val="Μεσαία λίστα 1 - ΄Εμφαση 117"/>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8">
    <w:name w:val="Μεσαία λίστα 1 - ΄Εμφαση 218"/>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31">
    <w:name w:val="Χωρίς λίστα1113"/>
    <w:next w:val="a3"/>
    <w:uiPriority w:val="99"/>
    <w:semiHidden/>
    <w:unhideWhenUsed/>
    <w:rsid w:val="00FC554A"/>
  </w:style>
  <w:style w:type="numbering" w:customStyle="1" w:styleId="Style118">
    <w:name w:val="Style118"/>
    <w:rsid w:val="00FC554A"/>
  </w:style>
  <w:style w:type="table" w:customStyle="1" w:styleId="1-219">
    <w:name w:val="Μεσαία λίστα 1 - ΄Εμφαση 219"/>
    <w:basedOn w:val="a2"/>
    <w:next w:val="1-2"/>
    <w:uiPriority w:val="65"/>
    <w:rsid w:val="00FC554A"/>
    <w:rPr>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81">
    <w:name w:val="Χωρίς λίστα28"/>
    <w:next w:val="a3"/>
    <w:uiPriority w:val="99"/>
    <w:semiHidden/>
    <w:unhideWhenUsed/>
    <w:rsid w:val="00FC554A"/>
  </w:style>
  <w:style w:type="table" w:customStyle="1" w:styleId="1-1115">
    <w:name w:val="Μεσαία λίστα 1 - ΄Εμφαση 1115"/>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5">
    <w:name w:val="Μεσαία λίστα 1 - ΄Εμφαση 225"/>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31">
    <w:name w:val="Χωρίς λίστα123"/>
    <w:next w:val="a3"/>
    <w:uiPriority w:val="99"/>
    <w:semiHidden/>
    <w:unhideWhenUsed/>
    <w:rsid w:val="00FC554A"/>
  </w:style>
  <w:style w:type="numbering" w:customStyle="1" w:styleId="Style127">
    <w:name w:val="Style127"/>
    <w:rsid w:val="00FC554A"/>
  </w:style>
  <w:style w:type="numbering" w:customStyle="1" w:styleId="215">
    <w:name w:val="Χωρίς λίστα215"/>
    <w:next w:val="a3"/>
    <w:uiPriority w:val="99"/>
    <w:semiHidden/>
    <w:unhideWhenUsed/>
    <w:rsid w:val="00FC554A"/>
  </w:style>
  <w:style w:type="numbering" w:customStyle="1" w:styleId="Style1115">
    <w:name w:val="Style1115"/>
    <w:rsid w:val="00FC554A"/>
  </w:style>
  <w:style w:type="numbering" w:customStyle="1" w:styleId="360">
    <w:name w:val="Χωρίς λίστα36"/>
    <w:next w:val="a3"/>
    <w:uiPriority w:val="99"/>
    <w:semiHidden/>
    <w:unhideWhenUsed/>
    <w:rsid w:val="00FC554A"/>
  </w:style>
  <w:style w:type="numbering" w:customStyle="1" w:styleId="Style1214">
    <w:name w:val="Style1214"/>
    <w:rsid w:val="00FC554A"/>
  </w:style>
  <w:style w:type="numbering" w:customStyle="1" w:styleId="461">
    <w:name w:val="Χωρίς λίστα46"/>
    <w:next w:val="a3"/>
    <w:uiPriority w:val="99"/>
    <w:semiHidden/>
    <w:unhideWhenUsed/>
    <w:rsid w:val="00FC554A"/>
  </w:style>
  <w:style w:type="numbering" w:customStyle="1" w:styleId="Style136">
    <w:name w:val="Style136"/>
    <w:rsid w:val="00FC554A"/>
  </w:style>
  <w:style w:type="numbering" w:customStyle="1" w:styleId="561">
    <w:name w:val="Χωρίς λίστα56"/>
    <w:next w:val="a3"/>
    <w:uiPriority w:val="99"/>
    <w:semiHidden/>
    <w:unhideWhenUsed/>
    <w:rsid w:val="00FC554A"/>
  </w:style>
  <w:style w:type="table" w:customStyle="1" w:styleId="-1515">
    <w:name w:val="Ανοιχτόχρωμη σκίαση - Έμφαση 1515"/>
    <w:basedOn w:val="a2"/>
    <w:next w:val="-1"/>
    <w:uiPriority w:val="99"/>
    <w:semiHidden/>
    <w:unhideWhenUsed/>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6">
    <w:name w:val="Style146"/>
    <w:rsid w:val="00FC554A"/>
  </w:style>
  <w:style w:type="numbering" w:customStyle="1" w:styleId="650">
    <w:name w:val="Χωρίς λίστα65"/>
    <w:next w:val="a3"/>
    <w:uiPriority w:val="99"/>
    <w:semiHidden/>
    <w:unhideWhenUsed/>
    <w:rsid w:val="00FC554A"/>
  </w:style>
  <w:style w:type="table" w:customStyle="1" w:styleId="1-2115">
    <w:name w:val="Μεσαία λίστα 1 - ΄Εμφαση 2115"/>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130">
    <w:name w:val="Χωρίς λίστα11113"/>
    <w:next w:val="a3"/>
    <w:uiPriority w:val="99"/>
    <w:semiHidden/>
    <w:unhideWhenUsed/>
    <w:rsid w:val="00FC554A"/>
  </w:style>
  <w:style w:type="numbering" w:customStyle="1" w:styleId="2113">
    <w:name w:val="Χωρίς λίστα2113"/>
    <w:next w:val="a3"/>
    <w:uiPriority w:val="99"/>
    <w:semiHidden/>
    <w:unhideWhenUsed/>
    <w:rsid w:val="00FC554A"/>
  </w:style>
  <w:style w:type="numbering" w:customStyle="1" w:styleId="Style11113">
    <w:name w:val="Style11113"/>
    <w:rsid w:val="00FC554A"/>
  </w:style>
  <w:style w:type="numbering" w:customStyle="1" w:styleId="740">
    <w:name w:val="Χωρίς λίστα74"/>
    <w:next w:val="a3"/>
    <w:uiPriority w:val="99"/>
    <w:semiHidden/>
    <w:unhideWhenUsed/>
    <w:rsid w:val="00FC554A"/>
  </w:style>
  <w:style w:type="table" w:customStyle="1" w:styleId="1-1125">
    <w:name w:val="Μεσαία λίστα 1 - ΄Εμφαση 1125"/>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5">
    <w:name w:val="Μεσαία λίστα 1 - ΄Εμφαση 235"/>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31">
    <w:name w:val="Χωρίς λίστα133"/>
    <w:next w:val="a3"/>
    <w:uiPriority w:val="99"/>
    <w:semiHidden/>
    <w:unhideWhenUsed/>
    <w:rsid w:val="00FC554A"/>
  </w:style>
  <w:style w:type="numbering" w:customStyle="1" w:styleId="Style157">
    <w:name w:val="Style157"/>
    <w:rsid w:val="00FC554A"/>
  </w:style>
  <w:style w:type="numbering" w:customStyle="1" w:styleId="2230">
    <w:name w:val="Χωρίς λίστα223"/>
    <w:next w:val="a3"/>
    <w:uiPriority w:val="99"/>
    <w:semiHidden/>
    <w:unhideWhenUsed/>
    <w:rsid w:val="00FC554A"/>
  </w:style>
  <w:style w:type="numbering" w:customStyle="1" w:styleId="Style1123">
    <w:name w:val="Style1123"/>
    <w:rsid w:val="00FC554A"/>
  </w:style>
  <w:style w:type="numbering" w:customStyle="1" w:styleId="314">
    <w:name w:val="Χωρίς λίστα314"/>
    <w:next w:val="a3"/>
    <w:uiPriority w:val="99"/>
    <w:semiHidden/>
    <w:unhideWhenUsed/>
    <w:rsid w:val="00FC554A"/>
  </w:style>
  <w:style w:type="numbering" w:customStyle="1" w:styleId="Style1223">
    <w:name w:val="Style1223"/>
    <w:rsid w:val="00FC554A"/>
  </w:style>
  <w:style w:type="numbering" w:customStyle="1" w:styleId="414">
    <w:name w:val="Χωρίς λίστα414"/>
    <w:next w:val="a3"/>
    <w:uiPriority w:val="99"/>
    <w:semiHidden/>
    <w:unhideWhenUsed/>
    <w:rsid w:val="00FC554A"/>
  </w:style>
  <w:style w:type="numbering" w:customStyle="1" w:styleId="Style1314">
    <w:name w:val="Style1314"/>
    <w:rsid w:val="00FC554A"/>
  </w:style>
  <w:style w:type="numbering" w:customStyle="1" w:styleId="514">
    <w:name w:val="Χωρίς λίστα514"/>
    <w:next w:val="a3"/>
    <w:uiPriority w:val="99"/>
    <w:semiHidden/>
    <w:unhideWhenUsed/>
    <w:rsid w:val="00FC554A"/>
  </w:style>
  <w:style w:type="table" w:customStyle="1" w:styleId="-1525">
    <w:name w:val="Ανοιχτόχρωμη σκίαση - Έμφαση 1525"/>
    <w:basedOn w:val="a2"/>
    <w:next w:val="-1"/>
    <w:uiPriority w:val="99"/>
    <w:semiHidden/>
    <w:unhideWhenUsed/>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14">
    <w:name w:val="Style1414"/>
    <w:rsid w:val="00FC554A"/>
  </w:style>
  <w:style w:type="numbering" w:customStyle="1" w:styleId="832">
    <w:name w:val="Χωρίς λίστα83"/>
    <w:next w:val="a3"/>
    <w:semiHidden/>
    <w:rsid w:val="00FC554A"/>
  </w:style>
  <w:style w:type="numbering" w:customStyle="1" w:styleId="930">
    <w:name w:val="Χωρίς λίστα93"/>
    <w:next w:val="a3"/>
    <w:uiPriority w:val="99"/>
    <w:semiHidden/>
    <w:unhideWhenUsed/>
    <w:rsid w:val="00FC554A"/>
  </w:style>
  <w:style w:type="table" w:customStyle="1" w:styleId="1-245">
    <w:name w:val="Μεσαία λίστα 1 - ΄Εμφαση 245"/>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31">
    <w:name w:val="Χωρίς λίστα143"/>
    <w:next w:val="a3"/>
    <w:uiPriority w:val="99"/>
    <w:semiHidden/>
    <w:unhideWhenUsed/>
    <w:rsid w:val="00FC554A"/>
  </w:style>
  <w:style w:type="numbering" w:customStyle="1" w:styleId="233">
    <w:name w:val="Χωρίς λίστα233"/>
    <w:next w:val="a3"/>
    <w:uiPriority w:val="99"/>
    <w:semiHidden/>
    <w:unhideWhenUsed/>
    <w:rsid w:val="00FC554A"/>
  </w:style>
  <w:style w:type="numbering" w:customStyle="1" w:styleId="Style1133">
    <w:name w:val="Style1133"/>
    <w:rsid w:val="00FC554A"/>
  </w:style>
  <w:style w:type="numbering" w:customStyle="1" w:styleId="323">
    <w:name w:val="Χωρίς λίστα323"/>
    <w:next w:val="a3"/>
    <w:uiPriority w:val="99"/>
    <w:semiHidden/>
    <w:unhideWhenUsed/>
    <w:rsid w:val="00FC554A"/>
  </w:style>
  <w:style w:type="numbering" w:customStyle="1" w:styleId="Style1233">
    <w:name w:val="Style1233"/>
    <w:rsid w:val="00FC554A"/>
  </w:style>
  <w:style w:type="numbering" w:customStyle="1" w:styleId="423">
    <w:name w:val="Χωρίς λίστα423"/>
    <w:next w:val="a3"/>
    <w:uiPriority w:val="99"/>
    <w:semiHidden/>
    <w:unhideWhenUsed/>
    <w:rsid w:val="00FC554A"/>
  </w:style>
  <w:style w:type="numbering" w:customStyle="1" w:styleId="Style1323">
    <w:name w:val="Style1323"/>
    <w:rsid w:val="00FC554A"/>
  </w:style>
  <w:style w:type="numbering" w:customStyle="1" w:styleId="523">
    <w:name w:val="Χωρίς λίστα523"/>
    <w:next w:val="a3"/>
    <w:uiPriority w:val="99"/>
    <w:semiHidden/>
    <w:unhideWhenUsed/>
    <w:rsid w:val="00FC554A"/>
  </w:style>
  <w:style w:type="numbering" w:customStyle="1" w:styleId="Style1423">
    <w:name w:val="Style1423"/>
    <w:rsid w:val="00FC554A"/>
  </w:style>
  <w:style w:type="numbering" w:customStyle="1" w:styleId="613">
    <w:name w:val="Χωρίς λίστα613"/>
    <w:next w:val="a3"/>
    <w:uiPriority w:val="99"/>
    <w:semiHidden/>
    <w:unhideWhenUsed/>
    <w:rsid w:val="00FC554A"/>
  </w:style>
  <w:style w:type="numbering" w:customStyle="1" w:styleId="Style1515">
    <w:name w:val="Style1515"/>
    <w:rsid w:val="00FC554A"/>
  </w:style>
  <w:style w:type="numbering" w:customStyle="1" w:styleId="713">
    <w:name w:val="Χωρίς λίστα713"/>
    <w:next w:val="a3"/>
    <w:uiPriority w:val="99"/>
    <w:semiHidden/>
    <w:unhideWhenUsed/>
    <w:rsid w:val="00FC554A"/>
  </w:style>
  <w:style w:type="table" w:customStyle="1" w:styleId="1-2125">
    <w:name w:val="Μεσαία λίστα 1 - ΄Εμφαση 2125"/>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30">
    <w:name w:val="Χωρίς λίστα1123"/>
    <w:next w:val="a3"/>
    <w:uiPriority w:val="99"/>
    <w:semiHidden/>
    <w:unhideWhenUsed/>
    <w:rsid w:val="00FC554A"/>
  </w:style>
  <w:style w:type="numbering" w:customStyle="1" w:styleId="2123">
    <w:name w:val="Χωρίς λίστα2123"/>
    <w:next w:val="a3"/>
    <w:uiPriority w:val="99"/>
    <w:semiHidden/>
    <w:unhideWhenUsed/>
    <w:rsid w:val="00FC554A"/>
  </w:style>
  <w:style w:type="numbering" w:customStyle="1" w:styleId="Style11123">
    <w:name w:val="Style11123"/>
    <w:rsid w:val="00FC554A"/>
  </w:style>
  <w:style w:type="numbering" w:customStyle="1" w:styleId="3113">
    <w:name w:val="Χωρίς λίστα3113"/>
    <w:next w:val="a3"/>
    <w:uiPriority w:val="99"/>
    <w:semiHidden/>
    <w:unhideWhenUsed/>
    <w:rsid w:val="00FC554A"/>
  </w:style>
  <w:style w:type="numbering" w:customStyle="1" w:styleId="Style12113">
    <w:name w:val="Style12113"/>
    <w:rsid w:val="00FC554A"/>
  </w:style>
  <w:style w:type="numbering" w:customStyle="1" w:styleId="4113">
    <w:name w:val="Χωρίς λίστα4113"/>
    <w:next w:val="a3"/>
    <w:uiPriority w:val="99"/>
    <w:semiHidden/>
    <w:unhideWhenUsed/>
    <w:rsid w:val="00FC554A"/>
  </w:style>
  <w:style w:type="numbering" w:customStyle="1" w:styleId="Style13113">
    <w:name w:val="Style13113"/>
    <w:rsid w:val="00FC554A"/>
  </w:style>
  <w:style w:type="numbering" w:customStyle="1" w:styleId="5113">
    <w:name w:val="Χωρίς λίστα5113"/>
    <w:next w:val="a3"/>
    <w:uiPriority w:val="99"/>
    <w:semiHidden/>
    <w:unhideWhenUsed/>
    <w:rsid w:val="00FC554A"/>
  </w:style>
  <w:style w:type="numbering" w:customStyle="1" w:styleId="Style14113">
    <w:name w:val="Style14113"/>
    <w:rsid w:val="00FC554A"/>
  </w:style>
  <w:style w:type="numbering" w:customStyle="1" w:styleId="Style1523">
    <w:name w:val="Style1523"/>
    <w:rsid w:val="00FC554A"/>
  </w:style>
  <w:style w:type="numbering" w:customStyle="1" w:styleId="Style1613">
    <w:name w:val="Style1613"/>
    <w:rsid w:val="00FC554A"/>
  </w:style>
  <w:style w:type="numbering" w:customStyle="1" w:styleId="103">
    <w:name w:val="Χωρίς λίστα103"/>
    <w:next w:val="a3"/>
    <w:uiPriority w:val="99"/>
    <w:semiHidden/>
    <w:unhideWhenUsed/>
    <w:rsid w:val="00FC554A"/>
  </w:style>
  <w:style w:type="table" w:customStyle="1" w:styleId="1-254">
    <w:name w:val="Μεσαία λίστα 1 - ΄Εμφαση 254"/>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31">
    <w:name w:val="Χωρίς λίστα153"/>
    <w:next w:val="a3"/>
    <w:uiPriority w:val="99"/>
    <w:semiHidden/>
    <w:unhideWhenUsed/>
    <w:rsid w:val="00FC554A"/>
  </w:style>
  <w:style w:type="numbering" w:customStyle="1" w:styleId="Style175">
    <w:name w:val="Style175"/>
    <w:rsid w:val="00FC554A"/>
  </w:style>
  <w:style w:type="numbering" w:customStyle="1" w:styleId="243">
    <w:name w:val="Χωρίς λίστα243"/>
    <w:next w:val="a3"/>
    <w:uiPriority w:val="99"/>
    <w:semiHidden/>
    <w:unhideWhenUsed/>
    <w:rsid w:val="00FC554A"/>
  </w:style>
  <w:style w:type="numbering" w:customStyle="1" w:styleId="Style1143">
    <w:name w:val="Style1143"/>
    <w:rsid w:val="00FC554A"/>
  </w:style>
  <w:style w:type="numbering" w:customStyle="1" w:styleId="333">
    <w:name w:val="Χωρίς λίστα333"/>
    <w:next w:val="a3"/>
    <w:uiPriority w:val="99"/>
    <w:semiHidden/>
    <w:unhideWhenUsed/>
    <w:rsid w:val="00FC554A"/>
  </w:style>
  <w:style w:type="numbering" w:customStyle="1" w:styleId="Style1243">
    <w:name w:val="Style1243"/>
    <w:rsid w:val="00FC554A"/>
  </w:style>
  <w:style w:type="numbering" w:customStyle="1" w:styleId="433">
    <w:name w:val="Χωρίς λίστα433"/>
    <w:next w:val="a3"/>
    <w:uiPriority w:val="99"/>
    <w:semiHidden/>
    <w:unhideWhenUsed/>
    <w:rsid w:val="00FC554A"/>
  </w:style>
  <w:style w:type="numbering" w:customStyle="1" w:styleId="Style1333">
    <w:name w:val="Style1333"/>
    <w:rsid w:val="00FC554A"/>
  </w:style>
  <w:style w:type="numbering" w:customStyle="1" w:styleId="533">
    <w:name w:val="Χωρίς λίστα533"/>
    <w:next w:val="a3"/>
    <w:uiPriority w:val="99"/>
    <w:semiHidden/>
    <w:unhideWhenUsed/>
    <w:rsid w:val="00FC554A"/>
  </w:style>
  <w:style w:type="numbering" w:customStyle="1" w:styleId="Style1433">
    <w:name w:val="Style1433"/>
    <w:rsid w:val="00FC554A"/>
  </w:style>
  <w:style w:type="numbering" w:customStyle="1" w:styleId="623">
    <w:name w:val="Χωρίς λίστα623"/>
    <w:next w:val="a3"/>
    <w:uiPriority w:val="99"/>
    <w:semiHidden/>
    <w:unhideWhenUsed/>
    <w:rsid w:val="00FC554A"/>
  </w:style>
  <w:style w:type="numbering" w:customStyle="1" w:styleId="Style1533">
    <w:name w:val="Style1533"/>
    <w:rsid w:val="00FC554A"/>
  </w:style>
  <w:style w:type="numbering" w:customStyle="1" w:styleId="1630">
    <w:name w:val="Χωρίς λίστα163"/>
    <w:next w:val="a3"/>
    <w:uiPriority w:val="99"/>
    <w:semiHidden/>
    <w:unhideWhenUsed/>
    <w:rsid w:val="00FC554A"/>
  </w:style>
  <w:style w:type="numbering" w:customStyle="1" w:styleId="1730">
    <w:name w:val="Χωρίς λίστα173"/>
    <w:next w:val="a3"/>
    <w:uiPriority w:val="99"/>
    <w:semiHidden/>
    <w:unhideWhenUsed/>
    <w:rsid w:val="00FC554A"/>
  </w:style>
  <w:style w:type="table" w:customStyle="1" w:styleId="-183">
    <w:name w:val="Ανοιχτόχρωμη σκίαση - Έμφαση 183"/>
    <w:basedOn w:val="a2"/>
    <w:next w:val="-1"/>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4">
    <w:name w:val="Ανοιχτόχρωμη σκίαση - ΄Εμφαση 264"/>
    <w:basedOn w:val="a2"/>
    <w:next w:val="-2"/>
    <w:uiPriority w:val="60"/>
    <w:rsid w:val="00FC554A"/>
    <w:rPr>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4">
    <w:name w:val="Μεσαία λίστα 1 - ΄Εμφαση 264"/>
    <w:basedOn w:val="a2"/>
    <w:next w:val="1-2"/>
    <w:uiPriority w:val="65"/>
    <w:rsid w:val="00FC554A"/>
    <w:rPr>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3">
    <w:name w:val="Μεσαία σκίαση 1 - ΄Εμφαση 333"/>
    <w:basedOn w:val="a2"/>
    <w:next w:val="1-3"/>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4">
    <w:name w:val="Μεσαία σκίαση 2 - ΄Εμφαση 334"/>
    <w:basedOn w:val="a2"/>
    <w:next w:val="2-3"/>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4">
    <w:name w:val="Ανοιχτόχρωμη λίστα - ΄Εμφαση 564"/>
    <w:basedOn w:val="a2"/>
    <w:next w:val="-5"/>
    <w:uiPriority w:val="61"/>
    <w:rsid w:val="00FC554A"/>
    <w:rPr>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4">
    <w:name w:val="Ανοιχτόχρωμη σκίαση - Έμφαση 664"/>
    <w:basedOn w:val="a2"/>
    <w:next w:val="-6"/>
    <w:uiPriority w:val="60"/>
    <w:rsid w:val="00FC554A"/>
    <w:rPr>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32">
    <w:name w:val="Ανοιχτόχρωμη σκίαση15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3">
    <w:name w:val="Ανοιχτόχρωμη σκίαση - Έμφαση 1119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30">
    <w:name w:val="Ανοιχτόχρωμη λίστα - ΄Εμφαση 113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3">
    <w:name w:val="Μεσαία σκίαση 1 - ΄Εμφαση 113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4">
    <w:name w:val="Μεσαία σκίαση 2 - ΄Εμφαση 1134"/>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30">
    <w:name w:val="Μεσαία λίστα 1 - ΄Εμφαση 113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3">
    <w:name w:val="Ανοιχτόχρωμη λίστα - ΄Εμφαση 513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3">
    <w:name w:val="Ανοιχτόχρωμη σκίαση - ΄Εμφαση 213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3">
    <w:name w:val="Ανοιχτόχρωμη σκίαση - Έμφαση 613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4">
    <w:name w:val="Ανοιχτόχρωμη σκίαση - Έμφαση 11254"/>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3">
    <w:name w:val="Μεσαία λίστα 1 - ΄Εμφαση 213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3">
    <w:name w:val="Ανοιχτόχρωμη σκίαση - Έμφαση 133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3">
    <w:name w:val="Ανοιχτόχρωμη σκίαση - Έμφαση 143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31">
    <w:name w:val="Ανοιχτόχρωμη σκίαση112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4">
    <w:name w:val="Ανοιχτόχρωμη σκίαση - Έμφαση 11354"/>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30">
    <w:name w:val="Ανοιχτόχρωμη λίστα - ΄Εμφαση 1111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3">
    <w:name w:val="Μεσαία σκίαση 1 - ΄Εμφαση 1111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4">
    <w:name w:val="Μεσαία σκίαση 2 - ΄Εμφαση 11114"/>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30">
    <w:name w:val="Μεσαία λίστα 1 - ΄Εμφαση 1111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3">
    <w:name w:val="Μεσαία σκίαση 1 - ΄Εμφαση 3113"/>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4">
    <w:name w:val="Μεσαία σκίαση 2 - ΄Εμφαση 3114"/>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3">
    <w:name w:val="Ανοιχτόχρωμη λίστα - ΄Εμφαση 52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3">
    <w:name w:val="Ανοιχτόχρωμη σκίαση - ΄Εμφαση 22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3">
    <w:name w:val="Ανοιχτόχρωμη σκίαση - Έμφαση 62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4">
    <w:name w:val="Ανοιχτόχρωμη σκίαση - Έμφαση 11454"/>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3">
    <w:name w:val="Μεσαία λίστα 1 - ΄Εμφαση 22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3">
    <w:name w:val="Ανοιχτόχρωμη σκίαση - Έμφαση 131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5">
    <w:name w:val="Ανοιχτόχρωμη σκίαση - Έμφαση 1535"/>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3">
    <w:name w:val="Ανοιχτόχρωμη σκίαση - Έμφαση 141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3">
    <w:name w:val="Ανοιχτόχρωμη σκίαση - Έμφαση 151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4">
    <w:name w:val="Ανοιχτόχρωμη σκίαση - Έμφαση 11634"/>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3">
    <w:name w:val="Ανοιχτόχρωμη λίστα - ΄Εμφαση 511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3">
    <w:name w:val="Ανοιχτόχρωμη σκίαση - ΄Εμφαση 211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3">
    <w:name w:val="Ανοιχτόχρωμη σκίαση - Έμφαση 611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3">
    <w:name w:val="Ανοιχτόχρωμη σκίαση - Έμφαση 1172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3">
    <w:name w:val="Μεσαία λίστα 1 - ΄Εμφαση 211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4">
    <w:name w:val="Ανοιχτόχρωμη σκίαση - Έμφαση 1634"/>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30">
    <w:name w:val="Ανοιχτόχρωμη σκίαση12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3">
    <w:name w:val="Ανοιχτόχρωμη σκίαση - Έμφαση 1182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3">
    <w:name w:val="Ανοιχτόχρωμη λίστα - ΄Εμφαση 1121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3">
    <w:name w:val="Μεσαία σκίαση 1 - ΄Εμφαση 1121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4">
    <w:name w:val="Μεσαία σκίαση 2 - ΄Εμφαση 11214"/>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30">
    <w:name w:val="Μεσαία λίστα 1 - ΄Εμφαση 1121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3">
    <w:name w:val="Μεσαία σκίαση 1 - ΄Εμφαση 3213"/>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4">
    <w:name w:val="Μεσαία σκίαση 2 - ΄Εμφαση 3214"/>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3">
    <w:name w:val="Ανοιχτόχρωμη λίστα - ΄Εμφαση 53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3">
    <w:name w:val="Ανοιχτόχρωμη σκίαση - ΄Εμφαση 23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3">
    <w:name w:val="Ανοιχτόχρωμη σκίαση - Έμφαση 63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3">
    <w:name w:val="Ανοιχτόχρωμη σκίαση - Έμφαση 119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3">
    <w:name w:val="Μεσαία λίστα 1 - ΄Εμφαση 23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3">
    <w:name w:val="Ανοιχτόχρωμη σκίαση - Έμφαση 132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3">
    <w:name w:val="Ανοιχτόχρωμη σκίαση - Έμφαση 17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3">
    <w:name w:val="Ανοιχτόχρωμη σκίαση - Έμφαση 142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3">
    <w:name w:val="Ανοιχτόχρωμη σκίαση - Έμφαση 152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30">
    <w:name w:val="Ανοιχτόχρωμη σκίαση13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3">
    <w:name w:val="Ανοιχτόχρωμη σκίαση - Έμφαση 11101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3">
    <w:name w:val="Ανοιχτόχρωμη λίστα - ΄Εμφαση 54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3">
    <w:name w:val="Ανοιχτόχρωμη σκίαση - ΄Εμφαση 24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3">
    <w:name w:val="Ανοιχτόχρωμη σκίαση - Έμφαση 64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3">
    <w:name w:val="Ανοιχτόχρωμη σκίαση - Έμφαση 1114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3">
    <w:name w:val="Μεσαία λίστα 1 - ΄Εμφαση 24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3">
    <w:name w:val="Ανοιχτόχρωμη σκίαση - Έμφαση 161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31">
    <w:name w:val="Ανοιχτόχρωμη σκίαση111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3">
    <w:name w:val="Ανοιχτόχρωμη σκίαση - Έμφαση 11711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3">
    <w:name w:val="Ανοιχτόχρωμη λίστα - ΄Εμφαση 512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3">
    <w:name w:val="Ανοιχτόχρωμη σκίαση - ΄Εμφαση 212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3">
    <w:name w:val="Ανοιχτόχρωμη σκίαση - Έμφαση 612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3">
    <w:name w:val="Ανοιχτόχρωμη σκίαση - Έμφαση 1181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3">
    <w:name w:val="Μεσαία λίστα 1 - ΄Εμφαση 212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30">
    <w:name w:val="Ανοιχτόχρωμη σκίαση14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3">
    <w:name w:val="Ανοιχτόχρωμη σκίαση - Έμφαση 11161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4">
    <w:name w:val="Ανοιχτόχρωμη λίστα - ΄Εμφαση 5514"/>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4">
    <w:name w:val="Ανοιχτόχρωμη σκίαση - ΄Εμφαση 2514"/>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4">
    <w:name w:val="Ανοιχτόχρωμη σκίαση - Έμφαση 6514"/>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3">
    <w:name w:val="Ανοιχτόχρωμη σκίαση - Έμφαση 1117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4">
    <w:name w:val="Μεσαία λίστα 1 - ΄Εμφαση 2514"/>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3">
    <w:name w:val="Ανοιχτόχρωμη σκίαση - Έμφαση 154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3">
    <w:name w:val="Ανοιχτόχρωμη σκίαση - Έμφαση 162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3">
    <w:name w:val="Ανοιχτόχρωμη σκίαση - Έμφαση 153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3">
    <w:name w:val="Μεσαία σκίαση 2 - ΄Εμφαση 113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3">
    <w:name w:val="Μεσαία σκίαση 2 - ΄Εμφαση 33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4">
    <w:name w:val="Ανοιχτόχρωμη λίστα - ΄Εμφαση 55114"/>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4">
    <w:name w:val="Ανοιχτόχρωμη σκίαση - ΄Εμφαση 25114"/>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4">
    <w:name w:val="Ανοιχτόχρωμη σκίαση - Έμφαση 65114"/>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4">
    <w:name w:val="Μεσαία λίστα 1 - ΄Εμφαση 25114"/>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3">
    <w:name w:val="Μεσαία σκίαση 2 - ΄Εμφαση 1111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3">
    <w:name w:val="Μεσαία σκίαση 2 - ΄Εμφαση 311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3">
    <w:name w:val="Μεσαία σκίαση 2 - ΄Εμφαση 1121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3">
    <w:name w:val="Μεσαία σκίαση 2 - ΄Εμφαση 321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3">
    <w:name w:val="Μεσαία σκίαση 2 - ΄Εμφαση 114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3">
    <w:name w:val="Μεσαία σκίαση 2 - ΄Εμφαση 34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4">
    <w:name w:val="Ανοιχτόχρωμη λίστα - ΄Εμφαση 5614"/>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4">
    <w:name w:val="Ανοιχτόχρωμη σκίαση - ΄Εμφαση 2614"/>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4">
    <w:name w:val="Ανοιχτόχρωμη σκίαση - Έμφαση 6614"/>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4">
    <w:name w:val="Μεσαία λίστα 1 - ΄Εμφαση 2614"/>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3">
    <w:name w:val="Μεσαία σκίαση 2 - ΄Εμφαση 1112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3">
    <w:name w:val="Μεσαία σκίαση 2 - ΄Εμφαση 312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3">
    <w:name w:val="Μεσαία σκίαση 2 - ΄Εμφαση 1122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3">
    <w:name w:val="Μεσαία σκίαση 2 - ΄Εμφαση 322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3">
    <w:name w:val="Μεσαία σκίαση 2 - ΄Εμφαση 115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3">
    <w:name w:val="Μεσαία σκίαση 2 - ΄Εμφαση 35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3">
    <w:name w:val="Ανοιχτόχρωμη λίστα - ΄Εμφαση 573"/>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3">
    <w:name w:val="Ανοιχτόχρωμη σκίαση - ΄Εμφαση 273"/>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3">
    <w:name w:val="Ανοιχτόχρωμη σκίαση - Έμφαση 673"/>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3">
    <w:name w:val="Μεσαία λίστα 1 - ΄Εμφαση 273"/>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3">
    <w:name w:val="Μεσαία σκίαση 2 - ΄Εμφαση 1113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3">
    <w:name w:val="Μεσαία σκίαση 2 - ΄Εμφαση 313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3">
    <w:name w:val="Μεσαία σκίαση 2 - ΄Εμφαση 1123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3">
    <w:name w:val="Μεσαία σκίαση 2 - ΄Εμφαση 323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3">
    <w:name w:val="Μεσαία σκίαση 2 - ΄Εμφαση 116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3">
    <w:name w:val="Μεσαία σκίαση 2 - ΄Εμφαση 36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3">
    <w:name w:val="Ανοιχτόχρωμη λίστα - ΄Εμφαση 583"/>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3">
    <w:name w:val="Ανοιχτόχρωμη σκίαση - ΄Εμφαση 283"/>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3">
    <w:name w:val="Ανοιχτόχρωμη σκίαση - Έμφαση 683"/>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3">
    <w:name w:val="Μεσαία λίστα 1 - ΄Εμφαση 283"/>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3">
    <w:name w:val="Μεσαία σκίαση 2 - ΄Εμφαση 1114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3">
    <w:name w:val="Μεσαία σκίαση 2 - ΄Εμφαση 314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3">
    <w:name w:val="Μεσαία σκίαση 2 - ΄Εμφαση 1124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3">
    <w:name w:val="Μεσαία σκίαση 2 - ΄Εμφαση 324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3">
    <w:name w:val="Μεσαία σκίαση 2 - ΄Εμφαση 117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3">
    <w:name w:val="Μεσαία σκίαση 2 - ΄Εμφαση 37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3">
    <w:name w:val="Ανοιχτόχρωμη λίστα - ΄Εμφαση 593"/>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3">
    <w:name w:val="Ανοιχτόχρωμη σκίαση - ΄Εμφαση 293"/>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3">
    <w:name w:val="Ανοιχτόχρωμη σκίαση - Έμφαση 693"/>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3">
    <w:name w:val="Μεσαία λίστα 1 - ΄Εμφαση 293"/>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3">
    <w:name w:val="Μεσαία σκίαση 2 - ΄Εμφαση 1115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3">
    <w:name w:val="Μεσαία σκίαση 2 - ΄Εμφαση 315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3">
    <w:name w:val="Μεσαία σκίαση 2 - ΄Εμφαση 1125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3">
    <w:name w:val="Μεσαία σκίαση 2 - ΄Εμφαση 325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3">
    <w:name w:val="Ανοιχτόχρωμη λίστα - ΄Εμφαση 5511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3">
    <w:name w:val="Ανοιχτόχρωμη σκίαση - ΄Εμφαση 2511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3">
    <w:name w:val="Ανοιχτόχρωμη σκίαση - Έμφαση 6511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3">
    <w:name w:val="Μεσαία λίστα 1 - ΄Εμφαση 2511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30">
    <w:name w:val="Ανοιχτόχρωμη λίστα - ΄Εμφαση 114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3">
    <w:name w:val="Μεσαία σκίαση 1 - ΄Εμφαση 114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30">
    <w:name w:val="Μεσαία λίστα 1 - ΄Εμφαση 114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3">
    <w:name w:val="Μεσαία σκίαση 1 - ΄Εμφαση 343"/>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3">
    <w:name w:val="Ανοιχτόχρωμη λίστα - ΄Εμφαση 561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3">
    <w:name w:val="Ανοιχτόχρωμη σκίαση - ΄Εμφαση 261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3">
    <w:name w:val="Ανοιχτόχρωμη σκίαση - Έμφαση 661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3">
    <w:name w:val="Ανοιχτόχρωμη σκίαση - Έμφαση 1120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3">
    <w:name w:val="Μεσαία λίστα 1 - ΄Εμφαση 261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3">
    <w:name w:val="Ανοιχτόχρωμη σκίαση - Έμφαση 134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3">
    <w:name w:val="Ανοιχτόχρωμη σκίαση - Έμφαση 19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3">
    <w:name w:val="Ανοιχτόχρωμη σκίαση - Έμφαση 144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3">
    <w:name w:val="Ανοιχτόχρωμη σκίαση - Έμφαση 155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3">
    <w:name w:val="Ανοιχτόχρωμη σκίαση - Έμφαση 163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30">
    <w:name w:val="Ανοιχτόχρωμη σκίαση113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3">
    <w:name w:val="Ανοιχτόχρωμη σκίαση - Έμφαση 1173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3">
    <w:name w:val="Ανοιχτόχρωμη λίστα - ΄Εμφαση 1112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3">
    <w:name w:val="Μεσαία σκίαση 1 - ΄Εμφαση 1112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30">
    <w:name w:val="Μεσαία λίστα 1 - ΄Εμφαση 1112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3">
    <w:name w:val="Μεσαία σκίαση 1 - ΄Εμφαση 3123"/>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3">
    <w:name w:val="Ανοιχτόχρωμη λίστα - ΄Εμφαση 514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3">
    <w:name w:val="Ανοιχτόχρωμη σκίαση - ΄Εμφαση 214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3">
    <w:name w:val="Ανοιχτόχρωμη σκίαση - Έμφαση 614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3">
    <w:name w:val="Ανοιχτόχρωμη σκίαση - Έμφαση 1183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3">
    <w:name w:val="Μεσαία λίστα 1 - ΄Εμφαση 214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3">
    <w:name w:val="Ανοιχτόχρωμη σκίαση - Έμφαση 1312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3">
    <w:name w:val="Ανοιχτόχρωμη σκίαση - Έμφαση 172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3">
    <w:name w:val="Ανοιχτόχρωμη σκίαση - Έμφαση 1412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3">
    <w:name w:val="Ανοιχτόχρωμη σκίαση - Έμφαση 1512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3">
    <w:name w:val="Ανοιχτόχρωμη λίστα - ΄Εμφαση 522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3">
    <w:name w:val="Ανοιχτόχρωμη σκίαση - ΄Εμφαση 222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3">
    <w:name w:val="Ανοιχτόχρωμη σκίαση - Έμφαση 622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3">
    <w:name w:val="Μεσαία λίστα 1 - ΄Εμφαση 222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3">
    <w:name w:val="Ανοιχτόχρωμη λίστα - ΄Εμφαση 5112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3">
    <w:name w:val="Ανοιχτόχρωμη σκίαση - ΄Εμφαση 2112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3">
    <w:name w:val="Ανοιχτόχρωμη σκίαση - Έμφαση 6112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3">
    <w:name w:val="Μεσαία λίστα 1 - ΄Εμφαση 2112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30">
    <w:name w:val="Ανοιχτόχρωμη σκίαση122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3">
    <w:name w:val="Ανοιχτόχρωμη λίστα - ΄Εμφαση 1122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3">
    <w:name w:val="Μεσαία σκίαση 1 - ΄Εμφαση 1122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30">
    <w:name w:val="Μεσαία λίστα 1 - ΄Εμφαση 1122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Webdings" w:eastAsia="Times New Roman" w:hAnsi="Web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3">
    <w:name w:val="Μεσαία σκίαση 1 - ΄Εμφαση 3223"/>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3">
    <w:name w:val="Ανοιχτόχρωμη λίστα - ΄Εμφαση 532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3">
    <w:name w:val="Ανοιχτόχρωμη σκίαση - ΄Εμφαση 232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3">
    <w:name w:val="Ανοιχτόχρωμη σκίαση - Έμφαση 632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3">
    <w:name w:val="Ανοιχτόχρωμη σκίαση - Έμφαση 1192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3">
    <w:name w:val="Μεσαία λίστα 1 - ΄Εμφαση 232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3">
    <w:name w:val="Ανοιχτόχρωμη σκίαση - Έμφαση 1322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3">
    <w:name w:val="Ανοιχτόχρωμη σκίαση - Έμφαση 1422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3">
    <w:name w:val="Ανοιχτόχρωμη σκίαση - Έμφαση 1522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30">
    <w:name w:val="Ανοιχτόχρωμη σκίαση132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3">
    <w:name w:val="Ανοιχτόχρωμη σκίαση - Έμφαση 11102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3">
    <w:name w:val="Ανοιχτόχρωμη λίστα - ΄Εμφαση 542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3">
    <w:name w:val="Ανοιχτόχρωμη σκίαση - ΄Εμφαση 242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3">
    <w:name w:val="Ανοιχτόχρωμη σκίαση - Έμφαση 642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3">
    <w:name w:val="Ανοιχτόχρωμη σκίαση - Έμφαση 11142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3">
    <w:name w:val="Μεσαία λίστα 1 - ΄Εμφαση 242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3">
    <w:name w:val="Ανοιχτόχρωμη σκίαση - Έμφαση 1532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3">
    <w:name w:val="Ανοιχτόχρωμη σκίαση - Έμφαση 1612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30">
    <w:name w:val="Ανοιχτόχρωμη σκίαση1112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3">
    <w:name w:val="Ανοιχτόχρωμη σκίαση - Έμφαση 11712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3">
    <w:name w:val="Ανοιχτόχρωμη λίστα - ΄Εμφαση 5122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3">
    <w:name w:val="Ανοιχτόχρωμη σκίαση - ΄Εμφαση 2122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3">
    <w:name w:val="Ανοιχτόχρωμη σκίαση - Έμφαση 6122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3">
    <w:name w:val="Ανοιχτόχρωμη σκίαση - Έμφαση 11812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3">
    <w:name w:val="Μεσαία λίστα 1 - ΄Εμφαση 2122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Webdings" w:eastAsia="Times New Roman" w:hAnsi="Web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13">
    <w:name w:val="Style1913"/>
    <w:rsid w:val="00FC554A"/>
    <w:pPr>
      <w:numPr>
        <w:numId w:val="6"/>
      </w:numPr>
    </w:pPr>
  </w:style>
  <w:style w:type="numbering" w:customStyle="1" w:styleId="Style1543">
    <w:name w:val="Style1543"/>
    <w:rsid w:val="00FC554A"/>
  </w:style>
  <w:style w:type="numbering" w:customStyle="1" w:styleId="Style15123">
    <w:name w:val="Style15123"/>
    <w:rsid w:val="00FC554A"/>
  </w:style>
  <w:style w:type="numbering" w:customStyle="1" w:styleId="Style1713">
    <w:name w:val="Style1713"/>
    <w:rsid w:val="00FC554A"/>
    <w:pPr>
      <w:numPr>
        <w:numId w:val="32"/>
      </w:numPr>
    </w:pPr>
  </w:style>
  <w:style w:type="numbering" w:customStyle="1" w:styleId="Style19113">
    <w:name w:val="Style19113"/>
    <w:rsid w:val="00FC554A"/>
  </w:style>
  <w:style w:type="numbering" w:customStyle="1" w:styleId="Style15113">
    <w:name w:val="Style15113"/>
    <w:rsid w:val="00FC554A"/>
  </w:style>
  <w:style w:type="numbering" w:customStyle="1" w:styleId="Style1633">
    <w:name w:val="Style1633"/>
    <w:rsid w:val="00FC554A"/>
  </w:style>
  <w:style w:type="numbering" w:customStyle="1" w:styleId="Style1625">
    <w:name w:val="Style1625"/>
    <w:rsid w:val="00FC554A"/>
  </w:style>
  <w:style w:type="numbering" w:customStyle="1" w:styleId="Style1923">
    <w:name w:val="Style1923"/>
    <w:rsid w:val="00FC554A"/>
  </w:style>
  <w:style w:type="numbering" w:customStyle="1" w:styleId="1830">
    <w:name w:val="Χωρίς λίστα183"/>
    <w:next w:val="a3"/>
    <w:uiPriority w:val="99"/>
    <w:semiHidden/>
    <w:unhideWhenUsed/>
    <w:rsid w:val="00FC554A"/>
  </w:style>
  <w:style w:type="numbering" w:customStyle="1" w:styleId="Style1103">
    <w:name w:val="Style1103"/>
    <w:rsid w:val="00FC554A"/>
    <w:pPr>
      <w:numPr>
        <w:numId w:val="31"/>
      </w:numPr>
    </w:pPr>
  </w:style>
  <w:style w:type="numbering" w:customStyle="1" w:styleId="1930">
    <w:name w:val="Χωρίς λίστα193"/>
    <w:next w:val="a3"/>
    <w:uiPriority w:val="99"/>
    <w:semiHidden/>
    <w:unhideWhenUsed/>
    <w:rsid w:val="00FC554A"/>
  </w:style>
  <w:style w:type="table" w:customStyle="1" w:styleId="1-1153">
    <w:name w:val="Μεσαία λίστα 1 - ΄Εμφαση 115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ook Antiqua" w:eastAsia="Times New Roman" w:hAnsi="Book Antiqu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3">
    <w:name w:val="Μεσαία λίστα 1 - ΄Εμφαση 2153"/>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331">
    <w:name w:val="Χωρίς λίστα1133"/>
    <w:next w:val="a3"/>
    <w:uiPriority w:val="99"/>
    <w:semiHidden/>
    <w:unhideWhenUsed/>
    <w:rsid w:val="00FC554A"/>
  </w:style>
  <w:style w:type="numbering" w:customStyle="1" w:styleId="Style1153">
    <w:name w:val="Style1153"/>
    <w:rsid w:val="00FC554A"/>
  </w:style>
  <w:style w:type="table" w:customStyle="1" w:styleId="1-2103">
    <w:name w:val="Μεσαία λίστα 1 - ΄Εμφαση 2103"/>
    <w:basedOn w:val="a2"/>
    <w:next w:val="1-2"/>
    <w:uiPriority w:val="65"/>
    <w:rsid w:val="00FC554A"/>
    <w:rPr>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53">
    <w:name w:val="Χωρίς λίστα253"/>
    <w:next w:val="a3"/>
    <w:uiPriority w:val="99"/>
    <w:semiHidden/>
    <w:unhideWhenUsed/>
    <w:rsid w:val="00FC554A"/>
  </w:style>
  <w:style w:type="table" w:customStyle="1" w:styleId="1-11133">
    <w:name w:val="Μεσαία λίστα 1 - ΄Εμφαση 1113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ook Antiqua" w:eastAsia="Times New Roman" w:hAnsi="Book Antiqu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3">
    <w:name w:val="Μεσαία λίστα 1 - ΄Εμφαση 2233"/>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131">
    <w:name w:val="Χωρίς λίστα1213"/>
    <w:next w:val="a3"/>
    <w:uiPriority w:val="99"/>
    <w:semiHidden/>
    <w:unhideWhenUsed/>
    <w:rsid w:val="00FC554A"/>
  </w:style>
  <w:style w:type="numbering" w:customStyle="1" w:styleId="Style1253">
    <w:name w:val="Style1253"/>
    <w:rsid w:val="00FC554A"/>
  </w:style>
  <w:style w:type="numbering" w:customStyle="1" w:styleId="2133">
    <w:name w:val="Χωρίς λίστα2133"/>
    <w:next w:val="a3"/>
    <w:uiPriority w:val="99"/>
    <w:semiHidden/>
    <w:unhideWhenUsed/>
    <w:rsid w:val="00FC554A"/>
  </w:style>
  <w:style w:type="numbering" w:customStyle="1" w:styleId="Style11133">
    <w:name w:val="Style11133"/>
    <w:rsid w:val="00FC554A"/>
  </w:style>
  <w:style w:type="numbering" w:customStyle="1" w:styleId="343">
    <w:name w:val="Χωρίς λίστα343"/>
    <w:next w:val="a3"/>
    <w:uiPriority w:val="99"/>
    <w:semiHidden/>
    <w:unhideWhenUsed/>
    <w:rsid w:val="00FC554A"/>
  </w:style>
  <w:style w:type="numbering" w:customStyle="1" w:styleId="Style12123">
    <w:name w:val="Style12123"/>
    <w:rsid w:val="00FC554A"/>
  </w:style>
  <w:style w:type="numbering" w:customStyle="1" w:styleId="443">
    <w:name w:val="Χωρίς λίστα443"/>
    <w:next w:val="a3"/>
    <w:uiPriority w:val="99"/>
    <w:semiHidden/>
    <w:unhideWhenUsed/>
    <w:rsid w:val="00FC554A"/>
  </w:style>
  <w:style w:type="numbering" w:customStyle="1" w:styleId="Style1343">
    <w:name w:val="Style1343"/>
    <w:rsid w:val="00FC554A"/>
  </w:style>
  <w:style w:type="numbering" w:customStyle="1" w:styleId="543">
    <w:name w:val="Χωρίς λίστα543"/>
    <w:next w:val="a3"/>
    <w:uiPriority w:val="99"/>
    <w:semiHidden/>
    <w:unhideWhenUsed/>
    <w:rsid w:val="00FC554A"/>
  </w:style>
  <w:style w:type="table" w:customStyle="1" w:styleId="-15133">
    <w:name w:val="Ανοιχτόχρωμη σκίαση - Έμφαση 15133"/>
    <w:basedOn w:val="a2"/>
    <w:next w:val="-13"/>
    <w:uiPriority w:val="99"/>
    <w:semiHidden/>
    <w:unhideWhenUsed/>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43">
    <w:name w:val="Style1443"/>
    <w:rsid w:val="00FC554A"/>
  </w:style>
  <w:style w:type="numbering" w:customStyle="1" w:styleId="633">
    <w:name w:val="Χωρίς λίστα633"/>
    <w:next w:val="a3"/>
    <w:uiPriority w:val="99"/>
    <w:semiHidden/>
    <w:unhideWhenUsed/>
    <w:rsid w:val="00FC554A"/>
  </w:style>
  <w:style w:type="table" w:customStyle="1" w:styleId="1-21133">
    <w:name w:val="Μεσαία λίστα 1 - ΄Εμφαση 21133"/>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1111">
    <w:name w:val="Χωρίς λίστα111111"/>
    <w:next w:val="a3"/>
    <w:uiPriority w:val="99"/>
    <w:semiHidden/>
    <w:unhideWhenUsed/>
    <w:rsid w:val="00FC554A"/>
  </w:style>
  <w:style w:type="numbering" w:customStyle="1" w:styleId="21113">
    <w:name w:val="Χωρίς λίστα21113"/>
    <w:next w:val="a3"/>
    <w:uiPriority w:val="99"/>
    <w:semiHidden/>
    <w:unhideWhenUsed/>
    <w:rsid w:val="00FC554A"/>
  </w:style>
  <w:style w:type="numbering" w:customStyle="1" w:styleId="Style111113">
    <w:name w:val="Style111113"/>
    <w:rsid w:val="00FC554A"/>
  </w:style>
  <w:style w:type="numbering" w:customStyle="1" w:styleId="723">
    <w:name w:val="Χωρίς λίστα723"/>
    <w:next w:val="a3"/>
    <w:uiPriority w:val="99"/>
    <w:semiHidden/>
    <w:unhideWhenUsed/>
    <w:rsid w:val="00FC554A"/>
  </w:style>
  <w:style w:type="table" w:customStyle="1" w:styleId="1-11233">
    <w:name w:val="Μεσαία λίστα 1 - ΄Εμφαση 1123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ook Antiqua" w:eastAsia="Times New Roman" w:hAnsi="Book Antiqu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3">
    <w:name w:val="Μεσαία λίστα 1 - ΄Εμφαση 2333"/>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131">
    <w:name w:val="Χωρίς λίστα1313"/>
    <w:next w:val="a3"/>
    <w:uiPriority w:val="99"/>
    <w:semiHidden/>
    <w:unhideWhenUsed/>
    <w:rsid w:val="00FC554A"/>
  </w:style>
  <w:style w:type="numbering" w:customStyle="1" w:styleId="Style15512">
    <w:name w:val="Style15512"/>
    <w:rsid w:val="00FC554A"/>
  </w:style>
  <w:style w:type="numbering" w:customStyle="1" w:styleId="2213">
    <w:name w:val="Χωρίς λίστα2213"/>
    <w:next w:val="a3"/>
    <w:uiPriority w:val="99"/>
    <w:semiHidden/>
    <w:unhideWhenUsed/>
    <w:rsid w:val="00FC554A"/>
  </w:style>
  <w:style w:type="numbering" w:customStyle="1" w:styleId="Style11213">
    <w:name w:val="Style11213"/>
    <w:rsid w:val="00FC554A"/>
  </w:style>
  <w:style w:type="numbering" w:customStyle="1" w:styleId="3123">
    <w:name w:val="Χωρίς λίστα3123"/>
    <w:next w:val="a3"/>
    <w:uiPriority w:val="99"/>
    <w:semiHidden/>
    <w:unhideWhenUsed/>
    <w:rsid w:val="00FC554A"/>
  </w:style>
  <w:style w:type="numbering" w:customStyle="1" w:styleId="Style12213">
    <w:name w:val="Style12213"/>
    <w:rsid w:val="00FC554A"/>
  </w:style>
  <w:style w:type="numbering" w:customStyle="1" w:styleId="4123">
    <w:name w:val="Χωρίς λίστα4123"/>
    <w:next w:val="a3"/>
    <w:uiPriority w:val="99"/>
    <w:semiHidden/>
    <w:unhideWhenUsed/>
    <w:rsid w:val="00FC554A"/>
  </w:style>
  <w:style w:type="numbering" w:customStyle="1" w:styleId="Style13123">
    <w:name w:val="Style13123"/>
    <w:rsid w:val="00FC554A"/>
  </w:style>
  <w:style w:type="numbering" w:customStyle="1" w:styleId="5123">
    <w:name w:val="Χωρίς λίστα5123"/>
    <w:next w:val="a3"/>
    <w:uiPriority w:val="99"/>
    <w:semiHidden/>
    <w:unhideWhenUsed/>
    <w:rsid w:val="00FC554A"/>
  </w:style>
  <w:style w:type="table" w:customStyle="1" w:styleId="-15233">
    <w:name w:val="Ανοιχτόχρωμη σκίαση - Έμφαση 15233"/>
    <w:basedOn w:val="a2"/>
    <w:next w:val="-13"/>
    <w:uiPriority w:val="99"/>
    <w:semiHidden/>
    <w:unhideWhenUsed/>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123">
    <w:name w:val="Style14123"/>
    <w:rsid w:val="00FC554A"/>
  </w:style>
  <w:style w:type="numbering" w:customStyle="1" w:styleId="8130">
    <w:name w:val="Χωρίς λίστα813"/>
    <w:next w:val="a3"/>
    <w:semiHidden/>
    <w:rsid w:val="00FC554A"/>
  </w:style>
  <w:style w:type="numbering" w:customStyle="1" w:styleId="913">
    <w:name w:val="Χωρίς λίστα913"/>
    <w:next w:val="a3"/>
    <w:uiPriority w:val="99"/>
    <w:semiHidden/>
    <w:unhideWhenUsed/>
    <w:rsid w:val="00FC554A"/>
  </w:style>
  <w:style w:type="table" w:customStyle="1" w:styleId="1-2433">
    <w:name w:val="Μεσαία λίστα 1 - ΄Εμφαση 2433"/>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131">
    <w:name w:val="Χωρίς λίστα1413"/>
    <w:next w:val="a3"/>
    <w:uiPriority w:val="99"/>
    <w:semiHidden/>
    <w:unhideWhenUsed/>
    <w:rsid w:val="00FC554A"/>
  </w:style>
  <w:style w:type="numbering" w:customStyle="1" w:styleId="Style16412">
    <w:name w:val="Style16412"/>
    <w:rsid w:val="00FC554A"/>
  </w:style>
  <w:style w:type="numbering" w:customStyle="1" w:styleId="2313">
    <w:name w:val="Χωρίς λίστα2313"/>
    <w:next w:val="a3"/>
    <w:uiPriority w:val="99"/>
    <w:semiHidden/>
    <w:unhideWhenUsed/>
    <w:rsid w:val="00FC554A"/>
  </w:style>
  <w:style w:type="numbering" w:customStyle="1" w:styleId="Style11313">
    <w:name w:val="Style11313"/>
    <w:rsid w:val="00FC554A"/>
  </w:style>
  <w:style w:type="numbering" w:customStyle="1" w:styleId="3213">
    <w:name w:val="Χωρίς λίστα3213"/>
    <w:next w:val="a3"/>
    <w:uiPriority w:val="99"/>
    <w:semiHidden/>
    <w:unhideWhenUsed/>
    <w:rsid w:val="00FC554A"/>
  </w:style>
  <w:style w:type="numbering" w:customStyle="1" w:styleId="Style12313">
    <w:name w:val="Style12313"/>
    <w:rsid w:val="00FC554A"/>
  </w:style>
  <w:style w:type="numbering" w:customStyle="1" w:styleId="4213">
    <w:name w:val="Χωρίς λίστα4213"/>
    <w:next w:val="a3"/>
    <w:uiPriority w:val="99"/>
    <w:semiHidden/>
    <w:unhideWhenUsed/>
    <w:rsid w:val="00FC554A"/>
  </w:style>
  <w:style w:type="numbering" w:customStyle="1" w:styleId="Style13213">
    <w:name w:val="Style13213"/>
    <w:rsid w:val="00FC554A"/>
  </w:style>
  <w:style w:type="numbering" w:customStyle="1" w:styleId="5213">
    <w:name w:val="Χωρίς λίστα5213"/>
    <w:next w:val="a3"/>
    <w:uiPriority w:val="99"/>
    <w:semiHidden/>
    <w:unhideWhenUsed/>
    <w:rsid w:val="00FC554A"/>
  </w:style>
  <w:style w:type="numbering" w:customStyle="1" w:styleId="Style14213">
    <w:name w:val="Style14213"/>
    <w:rsid w:val="00FC554A"/>
  </w:style>
  <w:style w:type="numbering" w:customStyle="1" w:styleId="6113">
    <w:name w:val="Χωρίς λίστα6113"/>
    <w:next w:val="a3"/>
    <w:uiPriority w:val="99"/>
    <w:semiHidden/>
    <w:unhideWhenUsed/>
    <w:rsid w:val="00FC554A"/>
  </w:style>
  <w:style w:type="numbering" w:customStyle="1" w:styleId="Style15133">
    <w:name w:val="Style15133"/>
    <w:rsid w:val="00FC554A"/>
  </w:style>
  <w:style w:type="numbering" w:customStyle="1" w:styleId="7113">
    <w:name w:val="Χωρίς λίστα7113"/>
    <w:next w:val="a3"/>
    <w:uiPriority w:val="99"/>
    <w:semiHidden/>
    <w:unhideWhenUsed/>
    <w:rsid w:val="00FC554A"/>
  </w:style>
  <w:style w:type="table" w:customStyle="1" w:styleId="1-21233">
    <w:name w:val="Μεσαία λίστα 1 - ΄Εμφαση 21233"/>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13">
    <w:name w:val="Χωρίς λίστα11213"/>
    <w:next w:val="a3"/>
    <w:uiPriority w:val="99"/>
    <w:semiHidden/>
    <w:unhideWhenUsed/>
    <w:rsid w:val="00FC554A"/>
  </w:style>
  <w:style w:type="numbering" w:customStyle="1" w:styleId="21213">
    <w:name w:val="Χωρίς λίστα21213"/>
    <w:next w:val="a3"/>
    <w:uiPriority w:val="99"/>
    <w:semiHidden/>
    <w:unhideWhenUsed/>
    <w:rsid w:val="00FC554A"/>
  </w:style>
  <w:style w:type="numbering" w:customStyle="1" w:styleId="Style111213">
    <w:name w:val="Style111213"/>
    <w:rsid w:val="00FC554A"/>
  </w:style>
  <w:style w:type="numbering" w:customStyle="1" w:styleId="31113">
    <w:name w:val="Χωρίς λίστα31113"/>
    <w:next w:val="a3"/>
    <w:uiPriority w:val="99"/>
    <w:semiHidden/>
    <w:unhideWhenUsed/>
    <w:rsid w:val="00FC554A"/>
  </w:style>
  <w:style w:type="numbering" w:customStyle="1" w:styleId="Style121113">
    <w:name w:val="Style121113"/>
    <w:rsid w:val="00FC554A"/>
  </w:style>
  <w:style w:type="numbering" w:customStyle="1" w:styleId="41113">
    <w:name w:val="Χωρίς λίστα41113"/>
    <w:next w:val="a3"/>
    <w:uiPriority w:val="99"/>
    <w:semiHidden/>
    <w:unhideWhenUsed/>
    <w:rsid w:val="00FC554A"/>
  </w:style>
  <w:style w:type="numbering" w:customStyle="1" w:styleId="Style131113">
    <w:name w:val="Style131113"/>
    <w:rsid w:val="00FC554A"/>
  </w:style>
  <w:style w:type="numbering" w:customStyle="1" w:styleId="51113">
    <w:name w:val="Χωρίς λίστα51113"/>
    <w:next w:val="a3"/>
    <w:uiPriority w:val="99"/>
    <w:semiHidden/>
    <w:unhideWhenUsed/>
    <w:rsid w:val="00FC554A"/>
  </w:style>
  <w:style w:type="numbering" w:customStyle="1" w:styleId="Style141113">
    <w:name w:val="Style141113"/>
    <w:rsid w:val="00FC554A"/>
  </w:style>
  <w:style w:type="numbering" w:customStyle="1" w:styleId="Style15213">
    <w:name w:val="Style15213"/>
    <w:rsid w:val="00FC554A"/>
  </w:style>
  <w:style w:type="numbering" w:customStyle="1" w:styleId="Style16113">
    <w:name w:val="Style16113"/>
    <w:rsid w:val="00FC554A"/>
  </w:style>
  <w:style w:type="numbering" w:customStyle="1" w:styleId="1013">
    <w:name w:val="Χωρίς λίστα1013"/>
    <w:next w:val="a3"/>
    <w:uiPriority w:val="99"/>
    <w:semiHidden/>
    <w:unhideWhenUsed/>
    <w:rsid w:val="00FC554A"/>
  </w:style>
  <w:style w:type="table" w:customStyle="1" w:styleId="1-2523">
    <w:name w:val="Μεσαία λίστα 1 - ΄Εμφαση 2523"/>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130">
    <w:name w:val="Χωρίς λίστα1513"/>
    <w:next w:val="a3"/>
    <w:uiPriority w:val="99"/>
    <w:semiHidden/>
    <w:unhideWhenUsed/>
    <w:rsid w:val="00FC554A"/>
  </w:style>
  <w:style w:type="numbering" w:customStyle="1" w:styleId="Style1723">
    <w:name w:val="Style1723"/>
    <w:rsid w:val="00FC554A"/>
  </w:style>
  <w:style w:type="numbering" w:customStyle="1" w:styleId="2413">
    <w:name w:val="Χωρίς λίστα2413"/>
    <w:next w:val="a3"/>
    <w:uiPriority w:val="99"/>
    <w:semiHidden/>
    <w:unhideWhenUsed/>
    <w:rsid w:val="00FC554A"/>
  </w:style>
  <w:style w:type="numbering" w:customStyle="1" w:styleId="Style11413">
    <w:name w:val="Style11413"/>
    <w:rsid w:val="00FC554A"/>
  </w:style>
  <w:style w:type="numbering" w:customStyle="1" w:styleId="3313">
    <w:name w:val="Χωρίς λίστα3313"/>
    <w:next w:val="a3"/>
    <w:uiPriority w:val="99"/>
    <w:semiHidden/>
    <w:unhideWhenUsed/>
    <w:rsid w:val="00FC554A"/>
  </w:style>
  <w:style w:type="numbering" w:customStyle="1" w:styleId="Style12413">
    <w:name w:val="Style12413"/>
    <w:rsid w:val="00FC554A"/>
  </w:style>
  <w:style w:type="numbering" w:customStyle="1" w:styleId="4313">
    <w:name w:val="Χωρίς λίστα4313"/>
    <w:next w:val="a3"/>
    <w:uiPriority w:val="99"/>
    <w:semiHidden/>
    <w:unhideWhenUsed/>
    <w:rsid w:val="00FC554A"/>
  </w:style>
  <w:style w:type="numbering" w:customStyle="1" w:styleId="Style13313">
    <w:name w:val="Style13313"/>
    <w:rsid w:val="00FC554A"/>
  </w:style>
  <w:style w:type="numbering" w:customStyle="1" w:styleId="5313">
    <w:name w:val="Χωρίς λίστα5313"/>
    <w:next w:val="a3"/>
    <w:uiPriority w:val="99"/>
    <w:semiHidden/>
    <w:unhideWhenUsed/>
    <w:rsid w:val="00FC554A"/>
  </w:style>
  <w:style w:type="numbering" w:customStyle="1" w:styleId="Style14313">
    <w:name w:val="Style14313"/>
    <w:rsid w:val="00FC554A"/>
  </w:style>
  <w:style w:type="numbering" w:customStyle="1" w:styleId="6213">
    <w:name w:val="Χωρίς λίστα6213"/>
    <w:next w:val="a3"/>
    <w:uiPriority w:val="99"/>
    <w:semiHidden/>
    <w:unhideWhenUsed/>
    <w:rsid w:val="00FC554A"/>
  </w:style>
  <w:style w:type="numbering" w:customStyle="1" w:styleId="Style15313">
    <w:name w:val="Style15313"/>
    <w:rsid w:val="00FC554A"/>
  </w:style>
  <w:style w:type="numbering" w:customStyle="1" w:styleId="16130">
    <w:name w:val="Χωρίς λίστα1613"/>
    <w:next w:val="a3"/>
    <w:uiPriority w:val="99"/>
    <w:semiHidden/>
    <w:unhideWhenUsed/>
    <w:rsid w:val="00FC554A"/>
  </w:style>
  <w:style w:type="numbering" w:customStyle="1" w:styleId="1713">
    <w:name w:val="Χωρίς λίστα1713"/>
    <w:next w:val="a3"/>
    <w:uiPriority w:val="99"/>
    <w:semiHidden/>
    <w:unhideWhenUsed/>
    <w:rsid w:val="00FC554A"/>
  </w:style>
  <w:style w:type="table" w:customStyle="1" w:styleId="-1813">
    <w:name w:val="Ανοιχτόχρωμη σκίαση - Έμφαση 1813"/>
    <w:basedOn w:val="a2"/>
    <w:next w:val="-13"/>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23">
    <w:name w:val="Ανοιχτόχρωμη σκίαση - ΄Εμφαση 2623"/>
    <w:basedOn w:val="a2"/>
    <w:next w:val="-2"/>
    <w:uiPriority w:val="60"/>
    <w:rsid w:val="00FC554A"/>
    <w:rPr>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23">
    <w:name w:val="Μεσαία λίστα 1 - ΄Εμφαση 2623"/>
    <w:basedOn w:val="a2"/>
    <w:next w:val="1-2"/>
    <w:uiPriority w:val="65"/>
    <w:rsid w:val="00FC554A"/>
    <w:rPr>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3">
    <w:name w:val="Μεσαία σκίαση 1 - ΄Εμφαση 3313"/>
    <w:basedOn w:val="a2"/>
    <w:next w:val="1-3"/>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23">
    <w:name w:val="Μεσαία σκίαση 2 - ΄Εμφαση 3323"/>
    <w:basedOn w:val="a2"/>
    <w:next w:val="2-3"/>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23">
    <w:name w:val="Ανοιχτόχρωμη λίστα - ΄Εμφαση 5623"/>
    <w:basedOn w:val="a2"/>
    <w:next w:val="-5"/>
    <w:uiPriority w:val="61"/>
    <w:rsid w:val="00FC554A"/>
    <w:rPr>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23">
    <w:name w:val="Ανοιχτόχρωμη σκίαση - Έμφαση 6623"/>
    <w:basedOn w:val="a2"/>
    <w:next w:val="-6"/>
    <w:uiPriority w:val="60"/>
    <w:rsid w:val="00FC554A"/>
    <w:rPr>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131">
    <w:name w:val="Ανοιχτόχρωμη σκίαση15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13">
    <w:name w:val="Ανοιχτόχρωμη σκίαση - Έμφαση 11191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13">
    <w:name w:val="Ανοιχτόχρωμη λίστα - ΄Εμφαση 1131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13">
    <w:name w:val="Μεσαία σκίαση 1 - ΄Εμφαση 1131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23">
    <w:name w:val="Μεσαία σκίαση 2 - ΄Εμφαση 11323"/>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30">
    <w:name w:val="Μεσαία λίστα 1 - ΄Εμφαση 1131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ook Antiqua" w:eastAsia="Times New Roman" w:hAnsi="Book Antiqu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13">
    <w:name w:val="Ανοιχτόχρωμη λίστα - ΄Εμφαση 513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13">
    <w:name w:val="Ανοιχτόχρωμη σκίαση - ΄Εμφαση 213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13">
    <w:name w:val="Ανοιχτόχρωμη σκίαση - Έμφαση 613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23">
    <w:name w:val="Ανοιχτόχρωμη σκίαση - Έμφαση 11252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13">
    <w:name w:val="Μεσαία λίστα 1 - ΄Εμφαση 213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13">
    <w:name w:val="Ανοιχτόχρωμη σκίαση - Έμφαση 133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13">
    <w:name w:val="Ανοιχτόχρωμη σκίαση - Έμφαση 143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130">
    <w:name w:val="Ανοιχτόχρωμη σκίαση112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23">
    <w:name w:val="Ανοιχτόχρωμη σκίαση - Έμφαση 11352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13">
    <w:name w:val="Ανοιχτόχρωμη λίστα - ΄Εμφαση 11111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13">
    <w:name w:val="Μεσαία σκίαση 1 - ΄Εμφαση 11111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23">
    <w:name w:val="Μεσαία σκίαση 2 - ΄Εμφαση 111123"/>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130">
    <w:name w:val="Μεσαία λίστα 1 - ΄Εμφαση 11111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ook Antiqua" w:eastAsia="Times New Roman" w:hAnsi="Book Antiqu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3">
    <w:name w:val="Μεσαία σκίαση 1 - ΄Εμφαση 31113"/>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23">
    <w:name w:val="Μεσαία σκίαση 2 - ΄Εμφαση 31123"/>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3">
    <w:name w:val="Ανοιχτόχρωμη λίστα - ΄Εμφαση 521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13">
    <w:name w:val="Ανοιχτόχρωμη σκίαση - ΄Εμφαση 221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13">
    <w:name w:val="Ανοιχτόχρωμη σκίαση - Έμφαση 621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23">
    <w:name w:val="Ανοιχτόχρωμη σκίαση - Έμφαση 11452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13">
    <w:name w:val="Μεσαία λίστα 1 - ΄Εμφαση 221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13">
    <w:name w:val="Ανοιχτόχρωμη σκίαση - Έμφαση 1311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33">
    <w:name w:val="Ανοιχτόχρωμη σκίαση - Έμφαση 1533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13">
    <w:name w:val="Ανοιχτόχρωμη σκίαση - Έμφαση 1411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13">
    <w:name w:val="Ανοιχτόχρωμη σκίαση - Έμφαση 1511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23">
    <w:name w:val="Ανοιχτόχρωμη σκίαση - Έμφαση 11632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13">
    <w:name w:val="Ανοιχτόχρωμη λίστα - ΄Εμφαση 5111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13">
    <w:name w:val="Ανοιχτόχρωμη σκίαση - ΄Εμφαση 2111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13">
    <w:name w:val="Ανοιχτόχρωμη σκίαση - Έμφαση 6111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13">
    <w:name w:val="Ανοιχτόχρωμη σκίαση - Έμφαση 1172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13">
    <w:name w:val="Μεσαία λίστα 1 - ΄Εμφαση 2111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23">
    <w:name w:val="Ανοιχτόχρωμη σκίαση - Έμφαση 1632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13">
    <w:name w:val="Ανοιχτόχρωμη σκίαση121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13">
    <w:name w:val="Ανοιχτόχρωμη σκίαση - Έμφαση 11821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13">
    <w:name w:val="Ανοιχτόχρωμη λίστα - ΄Εμφαση 11211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13">
    <w:name w:val="Μεσαία σκίαση 1 - ΄Εμφαση 11211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23">
    <w:name w:val="Μεσαία σκίαση 2 - ΄Εμφαση 112123"/>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130">
    <w:name w:val="Μεσαία λίστα 1 - ΄Εμφαση 11211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ook Antiqua" w:eastAsia="Times New Roman" w:hAnsi="Book Antiqu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13">
    <w:name w:val="Μεσαία σκίαση 1 - ΄Εμφαση 32113"/>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23">
    <w:name w:val="Μεσαία σκίαση 2 - ΄Εμφαση 32123"/>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3">
    <w:name w:val="Ανοιχτόχρωμη λίστα - ΄Εμφαση 531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13">
    <w:name w:val="Ανοιχτόχρωμη σκίαση - ΄Εμφαση 231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13">
    <w:name w:val="Ανοιχτόχρωμη σκίαση - Έμφαση 631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13">
    <w:name w:val="Ανοιχτόχρωμη σκίαση - Έμφαση 1191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13">
    <w:name w:val="Μεσαία λίστα 1 - ΄Εμφαση 231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13">
    <w:name w:val="Ανοιχτόχρωμη σκίαση - Έμφαση 1321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13">
    <w:name w:val="Ανοιχτόχρωμη σκίαση - Έμφαση 171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13">
    <w:name w:val="Ανοιχτόχρωμη σκίαση - Έμφαση 1421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13">
    <w:name w:val="Ανοιχτόχρωμη σκίαση - Έμφαση 1521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13">
    <w:name w:val="Ανοιχτόχρωμη σκίαση131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13">
    <w:name w:val="Ανοιχτόχρωμη σκίαση - Έμφαση 111011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13">
    <w:name w:val="Ανοιχτόχρωμη λίστα - ΄Εμφαση 541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13">
    <w:name w:val="Ανοιχτόχρωμη σκίαση - ΄Εμφαση 241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13">
    <w:name w:val="Ανοιχτόχρωμη σκίαση - Έμφαση 641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13">
    <w:name w:val="Ανοιχτόχρωμη σκίαση - Έμφαση 11141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13">
    <w:name w:val="Μεσαία λίστα 1 - ΄Εμφαση 241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13">
    <w:name w:val="Ανοιχτόχρωμη σκίαση - Έμφαση 1611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13">
    <w:name w:val="Ανοιχτόχρωμη σκίαση1111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13">
    <w:name w:val="Ανοιχτόχρωμη σκίαση - Έμφαση 117111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13">
    <w:name w:val="Ανοιχτόχρωμη λίστα - ΄Εμφαση 5121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13">
    <w:name w:val="Ανοιχτόχρωμη σκίαση - ΄Εμφαση 2121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13">
    <w:name w:val="Ανοιχτόχρωμη σκίαση - Έμφαση 6121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13">
    <w:name w:val="Ανοιχτόχρωμη σκίαση - Έμφαση 11811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13">
    <w:name w:val="Μεσαία λίστα 1 - ΄Εμφαση 2121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13">
    <w:name w:val="Ανοιχτόχρωμη σκίαση141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13">
    <w:name w:val="Ανοιχτόχρωμη σκίαση - Έμφαση 111611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23">
    <w:name w:val="Ανοιχτόχρωμη λίστα - ΄Εμφαση 5512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23">
    <w:name w:val="Ανοιχτόχρωμη σκίαση - ΄Εμφαση 2512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23">
    <w:name w:val="Ανοιχτόχρωμη σκίαση - Έμφαση 6512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13">
    <w:name w:val="Ανοιχτόχρωμη σκίαση - Έμφαση 11171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23">
    <w:name w:val="Μεσαία λίστα 1 - ΄Εμφαση 2512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13">
    <w:name w:val="Ανοιχτόχρωμη σκίαση - Έμφαση 1541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13">
    <w:name w:val="Ανοιχτόχρωμη σκίαση - Έμφαση 1621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13">
    <w:name w:val="Ανοιχτόχρωμη σκίαση - Έμφαση 1531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13">
    <w:name w:val="Μεσαία σκίαση 2 - ΄Εμφαση 1131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13">
    <w:name w:val="Μεσαία σκίαση 2 - ΄Εμφαση 331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23">
    <w:name w:val="Ανοιχτόχρωμη λίστα - ΄Εμφαση 551123"/>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23">
    <w:name w:val="Ανοιχτόχρωμη σκίαση - ΄Εμφαση 251123"/>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23">
    <w:name w:val="Ανοιχτόχρωμη σκίαση - Έμφαση 651123"/>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23">
    <w:name w:val="Μεσαία λίστα 1 - ΄Εμφαση 251123"/>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13">
    <w:name w:val="Μεσαία σκίαση 2 - ΄Εμφαση 11111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13">
    <w:name w:val="Μεσαία σκίαση 2 - ΄Εμφαση 3111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13">
    <w:name w:val="Μεσαία σκίαση 2 - ΄Εμφαση 11211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13">
    <w:name w:val="Μεσαία σκίαση 2 - ΄Εμφαση 3211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13">
    <w:name w:val="Μεσαία σκίαση 2 - ΄Εμφαση 114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13">
    <w:name w:val="Μεσαία σκίαση 2 - ΄Εμφαση 34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23">
    <w:name w:val="Ανοιχτόχρωμη λίστα - ΄Εμφαση 56123"/>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23">
    <w:name w:val="Ανοιχτόχρωμη σκίαση - ΄Εμφαση 26123"/>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23">
    <w:name w:val="Ανοιχτόχρωμη σκίαση - Έμφαση 66123"/>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23">
    <w:name w:val="Μεσαία λίστα 1 - ΄Εμφαση 26123"/>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13">
    <w:name w:val="Μεσαία σκίαση 2 - ΄Εμφαση 1112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13">
    <w:name w:val="Μεσαία σκίαση 2 - ΄Εμφαση 312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213">
    <w:name w:val="Μεσαία σκίαση 2 - ΄Εμφαση 1122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213">
    <w:name w:val="Μεσαία σκίαση 2 - ΄Εμφαση 322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13">
    <w:name w:val="Μεσαία σκίαση 2 - ΄Εμφαση 115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513">
    <w:name w:val="Μεσαία σκίαση 2 - ΄Εμφαση 35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713">
    <w:name w:val="Ανοιχτόχρωμη λίστα - ΄Εμφαση 5713"/>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713">
    <w:name w:val="Ανοιχτόχρωμη σκίαση - ΄Εμφαση 2713"/>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713">
    <w:name w:val="Ανοιχτόχρωμη σκίαση - Έμφαση 6713"/>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713">
    <w:name w:val="Μεσαία λίστα 1 - ΄Εμφαση 2713"/>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313">
    <w:name w:val="Μεσαία σκίαση 2 - ΄Εμφαση 1113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313">
    <w:name w:val="Μεσαία σκίαση 2 - ΄Εμφαση 313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313">
    <w:name w:val="Μεσαία σκίαση 2 - ΄Εμφαση 1123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313">
    <w:name w:val="Μεσαία σκίαση 2 - ΄Εμφαση 323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13">
    <w:name w:val="Μεσαία σκίαση 2 - ΄Εμφαση 116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613">
    <w:name w:val="Μεσαία σκίαση 2 - ΄Εμφαση 36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813">
    <w:name w:val="Ανοιχτόχρωμη λίστα - ΄Εμφαση 5813"/>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813">
    <w:name w:val="Ανοιχτόχρωμη σκίαση - ΄Εμφαση 2813"/>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813">
    <w:name w:val="Ανοιχτόχρωμη σκίαση - Έμφαση 6813"/>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813">
    <w:name w:val="Μεσαία λίστα 1 - ΄Εμφαση 2813"/>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413">
    <w:name w:val="Μεσαία σκίαση 2 - ΄Εμφαση 1114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413">
    <w:name w:val="Μεσαία σκίαση 2 - ΄Εμφαση 314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413">
    <w:name w:val="Μεσαία σκίαση 2 - ΄Εμφαση 1124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413">
    <w:name w:val="Μεσαία σκίαση 2 - ΄Εμφαση 324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13">
    <w:name w:val="Μεσαία σκίαση 2 - ΄Εμφαση 117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713">
    <w:name w:val="Μεσαία σκίαση 2 - ΄Εμφαση 37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913">
    <w:name w:val="Ανοιχτόχρωμη λίστα - ΄Εμφαση 5913"/>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913">
    <w:name w:val="Ανοιχτόχρωμη σκίαση - ΄Εμφαση 2913"/>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913">
    <w:name w:val="Ανοιχτόχρωμη σκίαση - Έμφαση 6913"/>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913">
    <w:name w:val="Μεσαία λίστα 1 - ΄Εμφαση 2913"/>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513">
    <w:name w:val="Μεσαία σκίαση 2 - ΄Εμφαση 1115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513">
    <w:name w:val="Μεσαία σκίαση 2 - ΄Εμφαση 315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513">
    <w:name w:val="Μεσαία σκίαση 2 - ΄Εμφαση 1125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513">
    <w:name w:val="Μεσαία σκίαση 2 - ΄Εμφαση 32513"/>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113">
    <w:name w:val="Ανοιχτόχρωμη λίστα - ΄Εμφαση 55111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113">
    <w:name w:val="Ανοιχτόχρωμη σκίαση - ΄Εμφαση 25111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113">
    <w:name w:val="Ανοιχτόχρωμη σκίαση - Έμφαση 65111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511113">
    <w:name w:val="Μεσαία λίστα 1 - ΄Εμφαση 25111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413">
    <w:name w:val="Ανοιχτόχρωμη λίστα - ΄Εμφαση 1141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413">
    <w:name w:val="Μεσαία σκίαση 1 - ΄Εμφαση 1141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130">
    <w:name w:val="Μεσαία λίστα 1 - ΄Εμφαση 1141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ook Antiqua" w:eastAsia="Times New Roman" w:hAnsi="Book Antiqu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413">
    <w:name w:val="Μεσαία σκίαση 1 - ΄Εμφαση 3413"/>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61113">
    <w:name w:val="Ανοιχτόχρωμη λίστα - ΄Εμφαση 5611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113">
    <w:name w:val="Ανοιχτόχρωμη σκίαση - ΄Εμφαση 2611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113">
    <w:name w:val="Ανοιχτόχρωμη σκίαση - Έμφαση 6611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013">
    <w:name w:val="Ανοιχτόχρωμη σκίαση - Έμφαση 1120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61113">
    <w:name w:val="Μεσαία λίστα 1 - ΄Εμφαση 2611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13">
    <w:name w:val="Ανοιχτόχρωμη σκίαση - Έμφαση 134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913">
    <w:name w:val="Ανοιχτόχρωμη σκίαση - Έμφαση 19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413">
    <w:name w:val="Ανοιχτόχρωμη σκίαση - Έμφαση 144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513">
    <w:name w:val="Ανοιχτόχρωμη σκίαση - Έμφαση 155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3113">
    <w:name w:val="Ανοιχτόχρωμη σκίαση - Έμφαση 1631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313">
    <w:name w:val="Ανοιχτόχρωμη σκίαση113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313">
    <w:name w:val="Ανοιχτόχρωμη σκίαση - Έμφαση 1173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13">
    <w:name w:val="Ανοιχτόχρωμη λίστα - ΄Εμφαση 11121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213">
    <w:name w:val="Μεσαία σκίαση 1 - ΄Εμφαση 11121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130">
    <w:name w:val="Μεσαία λίστα 1 - ΄Εμφαση 11121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ook Antiqua" w:eastAsia="Times New Roman" w:hAnsi="Book Antiqu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13">
    <w:name w:val="Μεσαία σκίαση 1 - ΄Εμφαση 31213"/>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1413">
    <w:name w:val="Ανοιχτόχρωμη λίστα - ΄Εμφαση 514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413">
    <w:name w:val="Ανοιχτόχρωμη σκίαση - ΄Εμφαση 214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413">
    <w:name w:val="Ανοιχτόχρωμη σκίαση - Έμφαση 614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313">
    <w:name w:val="Ανοιχτόχρωμη σκίαση - Έμφαση 11831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13">
    <w:name w:val="Μεσαία λίστα 1 - ΄Εμφαση 214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213">
    <w:name w:val="Ανοιχτόχρωμη σκίαση - Έμφαση 1312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213">
    <w:name w:val="Ανοιχτόχρωμη σκίαση - Έμφαση 172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213">
    <w:name w:val="Ανοιχτόχρωμη σκίαση - Έμφαση 1412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213">
    <w:name w:val="Ανοιχτόχρωμη σκίαση - Έμφαση 1512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52213">
    <w:name w:val="Ανοιχτόχρωμη λίστα - ΄Εμφαση 522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213">
    <w:name w:val="Ανοιχτόχρωμη σκίαση - ΄Εμφαση 222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213">
    <w:name w:val="Ανοιχτόχρωμη σκίαση - Έμφαση 622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2213">
    <w:name w:val="Μεσαία λίστα 1 - ΄Εμφαση 222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511213">
    <w:name w:val="Ανοιχτόχρωμη λίστα - ΄Εμφαση 5112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213">
    <w:name w:val="Ανοιχτόχρωμη σκίαση - ΄Εμφαση 2112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213">
    <w:name w:val="Ανοιχτόχρωμη σκίαση - Έμφαση 6112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211213">
    <w:name w:val="Μεσαία λίστα 1 - ΄Εμφαση 2112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13">
    <w:name w:val="Ανοιχτόχρωμη σκίαση122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13">
    <w:name w:val="Ανοιχτόχρωμη λίστα - ΄Εμφαση 112213"/>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213">
    <w:name w:val="Μεσαία σκίαση 1 - ΄Εμφαση 112213"/>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2130">
    <w:name w:val="Μεσαία λίστα 1 - ΄Εμφαση 112213"/>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ook Antiqua" w:eastAsia="Times New Roman" w:hAnsi="Book Antiqu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213">
    <w:name w:val="Μεσαία σκίαση 1 - ΄Εμφαση 32213"/>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53213">
    <w:name w:val="Ανοιχτόχρωμη λίστα - ΄Εμφαση 532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213">
    <w:name w:val="Ανοιχτόχρωμη σκίαση - ΄Εμφαση 232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213">
    <w:name w:val="Ανοιχτόχρωμη σκίαση - Έμφαση 632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213">
    <w:name w:val="Ανοιχτόχρωμη σκίαση - Έμφαση 1192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213">
    <w:name w:val="Μεσαία λίστα 1 - ΄Εμφαση 232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213">
    <w:name w:val="Ανοιχτόχρωμη σκίαση - Έμφαση 1322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213">
    <w:name w:val="Ανοιχτόχρωμη σκίαση - Έμφαση 142213"/>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213">
    <w:name w:val="Ανοιχτόχρωμη σκίαση - Έμφαση 1522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213">
    <w:name w:val="Ανοιχτόχρωμη σκίαση132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213">
    <w:name w:val="Ανοιχτόχρωμη σκίαση - Έμφαση 111021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213">
    <w:name w:val="Ανοιχτόχρωμη λίστα - ΄Εμφαση 542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213">
    <w:name w:val="Ανοιχτόχρωμη σκίαση - ΄Εμφαση 242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213">
    <w:name w:val="Ανοιχτόχρωμη σκίαση - Έμφαση 642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213">
    <w:name w:val="Ανοιχτόχρωμη σκίαση - Έμφαση 11142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213">
    <w:name w:val="Μεσαία λίστα 1 - ΄Εμφαση 242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3213">
    <w:name w:val="Ανοιχτόχρωμη σκίαση - Έμφαση 1532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1213">
    <w:name w:val="Ανοιχτόχρωμη σκίαση - Έμφαση 161213"/>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213">
    <w:name w:val="Ανοιχτόχρωμη σκίαση111213"/>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13">
    <w:name w:val="Ανοιχτόχρωμη σκίαση - Έμφαση 1171213"/>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213">
    <w:name w:val="Ανοιχτόχρωμη λίστα - ΄Εμφαση 512213"/>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213">
    <w:name w:val="Ανοιχτόχρωμη σκίαση - ΄Εμφαση 212213"/>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213">
    <w:name w:val="Ανοιχτόχρωμη σκίαση - Έμφαση 612213"/>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213">
    <w:name w:val="Ανοιχτόχρωμη σκίαση - Έμφαση 1181213"/>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213">
    <w:name w:val="Μεσαία λίστα 1 - ΄Εμφαση 212213"/>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ook Antiqua" w:eastAsia="Times New Roman" w:hAnsi="Book Antiqu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9311">
    <w:name w:val="Style19311"/>
    <w:rsid w:val="00FC554A"/>
  </w:style>
  <w:style w:type="numbering" w:customStyle="1" w:styleId="Style154111">
    <w:name w:val="Style154111"/>
    <w:rsid w:val="00FC554A"/>
  </w:style>
  <w:style w:type="numbering" w:customStyle="1" w:styleId="Style1512111">
    <w:name w:val="Style1512111"/>
    <w:rsid w:val="00FC554A"/>
    <w:pPr>
      <w:numPr>
        <w:numId w:val="90"/>
      </w:numPr>
    </w:pPr>
  </w:style>
  <w:style w:type="numbering" w:customStyle="1" w:styleId="Style171111">
    <w:name w:val="Style171111"/>
    <w:rsid w:val="00FC554A"/>
  </w:style>
  <w:style w:type="numbering" w:customStyle="1" w:styleId="Style191111">
    <w:name w:val="Style191111"/>
    <w:rsid w:val="00FC554A"/>
    <w:pPr>
      <w:numPr>
        <w:numId w:val="36"/>
      </w:numPr>
    </w:pPr>
  </w:style>
  <w:style w:type="numbering" w:customStyle="1" w:styleId="Style1511112">
    <w:name w:val="Style1511112"/>
    <w:rsid w:val="00FC554A"/>
  </w:style>
  <w:style w:type="numbering" w:customStyle="1" w:styleId="Style16313">
    <w:name w:val="Style16313"/>
    <w:rsid w:val="00FC554A"/>
    <w:pPr>
      <w:numPr>
        <w:numId w:val="37"/>
      </w:numPr>
    </w:pPr>
  </w:style>
  <w:style w:type="numbering" w:customStyle="1" w:styleId="Style162111">
    <w:name w:val="Style162111"/>
    <w:rsid w:val="00FC554A"/>
  </w:style>
  <w:style w:type="numbering" w:customStyle="1" w:styleId="Style19213">
    <w:name w:val="Style19213"/>
    <w:rsid w:val="00FC554A"/>
  </w:style>
  <w:style w:type="numbering" w:customStyle="1" w:styleId="18130">
    <w:name w:val="Χωρίς λίστα1813"/>
    <w:next w:val="a3"/>
    <w:uiPriority w:val="99"/>
    <w:semiHidden/>
    <w:unhideWhenUsed/>
    <w:rsid w:val="00FC554A"/>
  </w:style>
  <w:style w:type="table" w:customStyle="1" w:styleId="1-11512">
    <w:name w:val="Μεσαία λίστα 1 - ΄Εμφαση 11512"/>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12">
    <w:name w:val="Μεσαία λίστα 1 - ΄Εμφαση 21512"/>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3-1101">
    <w:name w:val="Μεσαίο πλέγμα 3 - ΄Εμφαση 1101"/>
    <w:basedOn w:val="a2"/>
    <w:next w:val="3-1"/>
    <w:uiPriority w:val="69"/>
    <w:rsid w:val="00FC554A"/>
    <w:rPr>
      <w:sz w:val="22"/>
      <w:szCs w:val="22"/>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01">
    <w:name w:val="Ανοιχτόχρωμη λίστα - ΄Εμφαση 5101"/>
    <w:basedOn w:val="a2"/>
    <w:next w:val="-5"/>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21012">
    <w:name w:val="Μεσαία λίστα 1 - ΄Εμφαση 21012"/>
    <w:basedOn w:val="a2"/>
    <w:next w:val="1-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312">
    <w:name w:val="Μεσαία λίστα 1 - ΄Εμφαση 111312"/>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12">
    <w:name w:val="Μεσαία λίστα 1 - ΄Εμφαση 22312"/>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312">
    <w:name w:val="Μεσαία λίστα 1 - ΄Εμφαση 211312"/>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312">
    <w:name w:val="Μεσαία λίστα 1 - ΄Εμφαση 112312"/>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12">
    <w:name w:val="Μεσαία λίστα 1 - ΄Εμφαση 23312"/>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55111">
    <w:name w:val="Style155111"/>
    <w:rsid w:val="00FC554A"/>
  </w:style>
  <w:style w:type="table" w:customStyle="1" w:styleId="1-24312">
    <w:name w:val="Μεσαία λίστα 1 - ΄Εμφαση 24312"/>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64111">
    <w:name w:val="Style164111"/>
    <w:rsid w:val="00FC554A"/>
  </w:style>
  <w:style w:type="table" w:customStyle="1" w:styleId="1-212312">
    <w:name w:val="Μεσαία λίστα 1 - ΄Εμφαση 212312"/>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212">
    <w:name w:val="Μεσαία λίστα 1 - ΄Εμφαση 25212"/>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7212">
    <w:name w:val="Style17212"/>
    <w:rsid w:val="00FC554A"/>
  </w:style>
  <w:style w:type="table" w:customStyle="1" w:styleId="1-11521">
    <w:name w:val="Μεσαία λίστα 1 - ΄Εμφαση 1152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21">
    <w:name w:val="Μεσαία λίστα 1 - ΄Εμφαση 2152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021">
    <w:name w:val="Μεσαία λίστα 1 - ΄Εμφαση 21021"/>
    <w:basedOn w:val="a2"/>
    <w:next w:val="1-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321">
    <w:name w:val="Μεσαία λίστα 1 - ΄Εμφαση 11132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21">
    <w:name w:val="Μεσαία λίστα 1 - ΄Εμφαση 2232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321">
    <w:name w:val="Μεσαία λίστα 1 - ΄Εμφαση 21132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321">
    <w:name w:val="Μεσαία λίστα 1 - ΄Εμφαση 11232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21">
    <w:name w:val="Μεσαία λίστα 1 - ΄Εμφαση 2332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55211">
    <w:name w:val="Style155211"/>
    <w:rsid w:val="00FC554A"/>
  </w:style>
  <w:style w:type="table" w:customStyle="1" w:styleId="1-24321">
    <w:name w:val="Μεσαία λίστα 1 - ΄Εμφαση 2432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64211">
    <w:name w:val="Style164211"/>
    <w:rsid w:val="00FC554A"/>
  </w:style>
  <w:style w:type="table" w:customStyle="1" w:styleId="1-212321">
    <w:name w:val="Μεσαία λίστα 1 - ΄Εμφαση 21232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221">
    <w:name w:val="Μεσαία λίστα 1 - ΄Εμφαση 2522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72211">
    <w:name w:val="Style172211"/>
    <w:rsid w:val="00FC554A"/>
  </w:style>
  <w:style w:type="table" w:customStyle="1" w:styleId="1-1161">
    <w:name w:val="Μεσαία λίστα 1 - ΄Εμφαση 116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61">
    <w:name w:val="Μεσαία λίστα 1 - ΄Εμφαση 216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71">
    <w:name w:val="Μεσαία λίστα 1 - ΄Εμφαση 2171"/>
    <w:basedOn w:val="a2"/>
    <w:next w:val="1-2"/>
    <w:uiPriority w:val="65"/>
    <w:rsid w:val="00FC554A"/>
    <w:rPr>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41">
    <w:name w:val="Μεσαία λίστα 1 - ΄Εμφαση 1114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41">
    <w:name w:val="Μεσαία λίστα 1 - ΄Εμφαση 224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41">
    <w:name w:val="Μεσαία λίστα 1 - ΄Εμφαση 2114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41">
    <w:name w:val="Μεσαία λίστα 1 - ΄Εμφαση 1124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41">
    <w:name w:val="Μεσαία λίστα 1 - ΄Εμφαση 234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41">
    <w:name w:val="Μεσαία λίστα 1 - ΄Εμφαση 244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41">
    <w:name w:val="Μεσαία λίστα 1 - ΄Εμφαση 2124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31">
    <w:name w:val="Μεσαία λίστα 1 - ΄Εμφαση 253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31">
    <w:name w:val="Μεσαία λίστα 1 - ΄Εμφαση 2631"/>
    <w:basedOn w:val="a2"/>
    <w:next w:val="1-2"/>
    <w:uiPriority w:val="65"/>
    <w:rsid w:val="00FC554A"/>
    <w:rPr>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321">
    <w:name w:val="Μεσαία λίστα 1 - ΄Εμφαση 1132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321">
    <w:name w:val="Μεσαία λίστα 1 - ΄Εμφαση 213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121">
    <w:name w:val="Μεσαία λίστα 1 - ΄Εμφαση 11112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121">
    <w:name w:val="Μεσαία λίστα 1 - ΄Εμφαση 221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121">
    <w:name w:val="Μεσαία λίστα 1 - ΄Εμφαση 2111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121">
    <w:name w:val="Μεσαία λίστα 1 - ΄Εμφαση 11212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121">
    <w:name w:val="Μεσαία λίστα 1 - ΄Εμφαση 231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121">
    <w:name w:val="Μεσαία λίστα 1 - ΄Εμφαση 241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121">
    <w:name w:val="Μεσαία λίστα 1 - ΄Εμφαση 2121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31">
    <w:name w:val="Μεσαία λίστα 1 - ΄Εμφαση 2513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31">
    <w:name w:val="Μεσαία λίστα 1 - ΄Εμφαση 251131"/>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6131">
    <w:name w:val="Μεσαία λίστα 1 - ΄Εμφαση 26131"/>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721">
    <w:name w:val="Μεσαία λίστα 1 - ΄Εμφαση 2721"/>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821">
    <w:name w:val="Μεσαία λίστα 1 - ΄Εμφαση 2821"/>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921">
    <w:name w:val="Μεσαία λίστα 1 - ΄Εμφαση 2921"/>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11121">
    <w:name w:val="Μεσαία λίστα 1 - ΄Εμφαση 25111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421">
    <w:name w:val="Μεσαία λίστα 1 - ΄Εμφαση 1142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61121">
    <w:name w:val="Μεσαία λίστα 1 - ΄Εμφαση 2611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221">
    <w:name w:val="Μεσαία λίστα 1 - ΄Εμφαση 11122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421">
    <w:name w:val="Μεσαία λίστα 1 - ΄Εμφαση 214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2221">
    <w:name w:val="Μεσαία λίστα 1 - ΄Εμφαση 222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221">
    <w:name w:val="Μεσαία λίστα 1 - ΄Εμφαση 2112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221">
    <w:name w:val="Μεσαία λίστα 1 - ΄Εμφαση 11222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Berylium" w:eastAsia="Times New Roman" w:hAnsi="Beryli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221">
    <w:name w:val="Μεσαία λίστα 1 - ΄Εμφαση 232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4221">
    <w:name w:val="Μεσαία λίστα 1 - ΄Εμφαση 242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2221">
    <w:name w:val="Μεσαία λίστα 1 - ΄Εμφαση 21222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Berylium" w:eastAsia="Times New Roman" w:hAnsi="Berylium"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531">
    <w:name w:val="Μεσαία λίστα 1 - ΄Εμφαση 1153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531">
    <w:name w:val="Μεσαία λίστα 1 - ΄Εμφαση 2153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3-11011">
    <w:name w:val="Μεσαίο πλέγμα 3 - ΄Εμφαση 11011"/>
    <w:basedOn w:val="a2"/>
    <w:next w:val="3-1"/>
    <w:uiPriority w:val="69"/>
    <w:rsid w:val="00FC554A"/>
    <w:rPr>
      <w:sz w:val="22"/>
      <w:szCs w:val="22"/>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51011">
    <w:name w:val="Ανοιχτόχρωμη λίστα - ΄Εμφαση 51011"/>
    <w:basedOn w:val="a2"/>
    <w:next w:val="-5"/>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21031">
    <w:name w:val="Μεσαία λίστα 1 - ΄Εμφαση 21031"/>
    <w:basedOn w:val="a2"/>
    <w:next w:val="1-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1331">
    <w:name w:val="Μεσαία λίστα 1 - ΄Εμφαση 11133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331">
    <w:name w:val="Μεσαία λίστα 1 - ΄Εμφαση 2233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11331">
    <w:name w:val="Μεσαία λίστα 1 - ΄Εμφαση 21133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112331">
    <w:name w:val="Μεσαία λίστα 1 - ΄Εμφαση 11233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331">
    <w:name w:val="Μεσαία λίστα 1 - ΄Εμφαση 2333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5532">
    <w:name w:val="Style15532"/>
    <w:rsid w:val="00FC554A"/>
  </w:style>
  <w:style w:type="table" w:customStyle="1" w:styleId="1-24331">
    <w:name w:val="Μεσαία λίστα 1 - ΄Εμφαση 2433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6431">
    <w:name w:val="Style16431"/>
    <w:rsid w:val="00FC554A"/>
  </w:style>
  <w:style w:type="table" w:customStyle="1" w:styleId="1-212331">
    <w:name w:val="Μεσαία λίστα 1 - ΄Εμφαση 21233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25231">
    <w:name w:val="Μεσαία λίστα 1 - ΄Εμφαση 2523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Style17231">
    <w:name w:val="Style17231"/>
    <w:rsid w:val="00FC554A"/>
  </w:style>
  <w:style w:type="numbering" w:customStyle="1" w:styleId="Style191122">
    <w:name w:val="Style191122"/>
    <w:rsid w:val="00FC554A"/>
  </w:style>
  <w:style w:type="numbering" w:customStyle="1" w:styleId="Style1512121">
    <w:name w:val="Style1512121"/>
    <w:rsid w:val="00FC554A"/>
  </w:style>
  <w:style w:type="numbering" w:customStyle="1" w:styleId="Style154121">
    <w:name w:val="Style154121"/>
    <w:rsid w:val="00FC554A"/>
  </w:style>
  <w:style w:type="numbering" w:customStyle="1" w:styleId="Style171121">
    <w:name w:val="Style171121"/>
    <w:rsid w:val="00FC554A"/>
  </w:style>
  <w:style w:type="numbering" w:customStyle="1" w:styleId="Style162131">
    <w:name w:val="Style162131"/>
    <w:rsid w:val="00FC554A"/>
  </w:style>
  <w:style w:type="numbering" w:customStyle="1" w:styleId="2010">
    <w:name w:val="Χωρίς λίστα201"/>
    <w:next w:val="a3"/>
    <w:uiPriority w:val="99"/>
    <w:semiHidden/>
    <w:unhideWhenUsed/>
    <w:rsid w:val="00FC554A"/>
  </w:style>
  <w:style w:type="table" w:customStyle="1" w:styleId="291">
    <w:name w:val="Πλέγμα πίνακα291"/>
    <w:basedOn w:val="a2"/>
    <w:next w:val="af"/>
    <w:uiPriority w:val="99"/>
    <w:rsid w:val="00FC554A"/>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1">
    <w:name w:val="Πλέγμα πίνακα1391"/>
    <w:basedOn w:val="a2"/>
    <w:next w:val="af"/>
    <w:uiPriority w:val="39"/>
    <w:rsid w:val="00FC554A"/>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Χωρίς λίστα1101"/>
    <w:next w:val="a3"/>
    <w:uiPriority w:val="99"/>
    <w:semiHidden/>
    <w:unhideWhenUsed/>
    <w:rsid w:val="00FC554A"/>
  </w:style>
  <w:style w:type="numbering" w:customStyle="1" w:styleId="11410">
    <w:name w:val="Χωρίς λίστα1141"/>
    <w:next w:val="a3"/>
    <w:uiPriority w:val="99"/>
    <w:semiHidden/>
    <w:unhideWhenUsed/>
    <w:rsid w:val="00FC554A"/>
  </w:style>
  <w:style w:type="numbering" w:customStyle="1" w:styleId="Style1161">
    <w:name w:val="Style1161"/>
    <w:rsid w:val="00FC554A"/>
  </w:style>
  <w:style w:type="numbering" w:customStyle="1" w:styleId="2610">
    <w:name w:val="Χωρίς λίστα261"/>
    <w:next w:val="a3"/>
    <w:uiPriority w:val="99"/>
    <w:semiHidden/>
    <w:unhideWhenUsed/>
    <w:rsid w:val="00FC554A"/>
  </w:style>
  <w:style w:type="numbering" w:customStyle="1" w:styleId="12214">
    <w:name w:val="Χωρίς λίστα1221"/>
    <w:next w:val="a3"/>
    <w:uiPriority w:val="99"/>
    <w:semiHidden/>
    <w:unhideWhenUsed/>
    <w:rsid w:val="00FC554A"/>
  </w:style>
  <w:style w:type="numbering" w:customStyle="1" w:styleId="Style1261">
    <w:name w:val="Style1261"/>
    <w:rsid w:val="00FC554A"/>
  </w:style>
  <w:style w:type="numbering" w:customStyle="1" w:styleId="2141">
    <w:name w:val="Χωρίς λίστα2141"/>
    <w:next w:val="a3"/>
    <w:uiPriority w:val="99"/>
    <w:semiHidden/>
    <w:unhideWhenUsed/>
    <w:rsid w:val="00FC554A"/>
  </w:style>
  <w:style w:type="numbering" w:customStyle="1" w:styleId="Style11141">
    <w:name w:val="Style11141"/>
    <w:rsid w:val="00FC554A"/>
  </w:style>
  <w:style w:type="numbering" w:customStyle="1" w:styleId="3510">
    <w:name w:val="Χωρίς λίστα351"/>
    <w:next w:val="a3"/>
    <w:uiPriority w:val="99"/>
    <w:semiHidden/>
    <w:unhideWhenUsed/>
    <w:rsid w:val="00FC554A"/>
  </w:style>
  <w:style w:type="numbering" w:customStyle="1" w:styleId="Style12131">
    <w:name w:val="Style12131"/>
    <w:rsid w:val="00FC554A"/>
  </w:style>
  <w:style w:type="numbering" w:customStyle="1" w:styleId="451">
    <w:name w:val="Χωρίς λίστα451"/>
    <w:next w:val="a3"/>
    <w:uiPriority w:val="99"/>
    <w:semiHidden/>
    <w:unhideWhenUsed/>
    <w:rsid w:val="00FC554A"/>
  </w:style>
  <w:style w:type="numbering" w:customStyle="1" w:styleId="Style1351">
    <w:name w:val="Style1351"/>
    <w:rsid w:val="00FC554A"/>
  </w:style>
  <w:style w:type="numbering" w:customStyle="1" w:styleId="551">
    <w:name w:val="Χωρίς λίστα551"/>
    <w:next w:val="a3"/>
    <w:uiPriority w:val="99"/>
    <w:semiHidden/>
    <w:unhideWhenUsed/>
    <w:rsid w:val="00FC554A"/>
  </w:style>
  <w:style w:type="numbering" w:customStyle="1" w:styleId="Style1451">
    <w:name w:val="Style1451"/>
    <w:rsid w:val="00FC554A"/>
  </w:style>
  <w:style w:type="numbering" w:customStyle="1" w:styleId="641">
    <w:name w:val="Χωρίς λίστα641"/>
    <w:next w:val="a3"/>
    <w:uiPriority w:val="99"/>
    <w:semiHidden/>
    <w:unhideWhenUsed/>
    <w:rsid w:val="00FC554A"/>
  </w:style>
  <w:style w:type="numbering" w:customStyle="1" w:styleId="111214">
    <w:name w:val="Χωρίς λίστα11121"/>
    <w:next w:val="a3"/>
    <w:uiPriority w:val="99"/>
    <w:semiHidden/>
    <w:unhideWhenUsed/>
    <w:rsid w:val="00FC554A"/>
  </w:style>
  <w:style w:type="numbering" w:customStyle="1" w:styleId="211210">
    <w:name w:val="Χωρίς λίστα21121"/>
    <w:next w:val="a3"/>
    <w:uiPriority w:val="99"/>
    <w:semiHidden/>
    <w:unhideWhenUsed/>
    <w:rsid w:val="00FC554A"/>
  </w:style>
  <w:style w:type="numbering" w:customStyle="1" w:styleId="Style111121">
    <w:name w:val="Style111121"/>
    <w:rsid w:val="00FC554A"/>
  </w:style>
  <w:style w:type="numbering" w:customStyle="1" w:styleId="7310">
    <w:name w:val="Χωρίς λίστα731"/>
    <w:next w:val="a3"/>
    <w:uiPriority w:val="99"/>
    <w:semiHidden/>
    <w:unhideWhenUsed/>
    <w:rsid w:val="00FC554A"/>
  </w:style>
  <w:style w:type="numbering" w:customStyle="1" w:styleId="13214">
    <w:name w:val="Χωρίς λίστα1321"/>
    <w:next w:val="a3"/>
    <w:uiPriority w:val="99"/>
    <w:semiHidden/>
    <w:unhideWhenUsed/>
    <w:rsid w:val="00FC554A"/>
  </w:style>
  <w:style w:type="numbering" w:customStyle="1" w:styleId="Style1561">
    <w:name w:val="Style1561"/>
    <w:rsid w:val="00FC554A"/>
  </w:style>
  <w:style w:type="numbering" w:customStyle="1" w:styleId="22210">
    <w:name w:val="Χωρίς λίστα2221"/>
    <w:next w:val="a3"/>
    <w:uiPriority w:val="99"/>
    <w:semiHidden/>
    <w:unhideWhenUsed/>
    <w:rsid w:val="00FC554A"/>
  </w:style>
  <w:style w:type="numbering" w:customStyle="1" w:styleId="Style11221">
    <w:name w:val="Style11221"/>
    <w:rsid w:val="00FC554A"/>
  </w:style>
  <w:style w:type="numbering" w:customStyle="1" w:styleId="3131">
    <w:name w:val="Χωρίς λίστα3131"/>
    <w:next w:val="a3"/>
    <w:uiPriority w:val="99"/>
    <w:semiHidden/>
    <w:unhideWhenUsed/>
    <w:rsid w:val="00FC554A"/>
  </w:style>
  <w:style w:type="numbering" w:customStyle="1" w:styleId="Style12221">
    <w:name w:val="Style12221"/>
    <w:rsid w:val="00FC554A"/>
  </w:style>
  <w:style w:type="numbering" w:customStyle="1" w:styleId="4131">
    <w:name w:val="Χωρίς λίστα4131"/>
    <w:next w:val="a3"/>
    <w:uiPriority w:val="99"/>
    <w:semiHidden/>
    <w:unhideWhenUsed/>
    <w:rsid w:val="00FC554A"/>
  </w:style>
  <w:style w:type="numbering" w:customStyle="1" w:styleId="Style13131">
    <w:name w:val="Style13131"/>
    <w:rsid w:val="00FC554A"/>
  </w:style>
  <w:style w:type="numbering" w:customStyle="1" w:styleId="5131">
    <w:name w:val="Χωρίς λίστα5131"/>
    <w:next w:val="a3"/>
    <w:uiPriority w:val="99"/>
    <w:semiHidden/>
    <w:unhideWhenUsed/>
    <w:rsid w:val="00FC554A"/>
  </w:style>
  <w:style w:type="numbering" w:customStyle="1" w:styleId="Style14131">
    <w:name w:val="Style14131"/>
    <w:rsid w:val="00FC554A"/>
  </w:style>
  <w:style w:type="numbering" w:customStyle="1" w:styleId="8210">
    <w:name w:val="Χωρίς λίστα821"/>
    <w:next w:val="a3"/>
    <w:semiHidden/>
    <w:rsid w:val="00FC554A"/>
  </w:style>
  <w:style w:type="numbering" w:customStyle="1" w:styleId="9210">
    <w:name w:val="Χωρίς λίστα921"/>
    <w:next w:val="a3"/>
    <w:uiPriority w:val="99"/>
    <w:semiHidden/>
    <w:unhideWhenUsed/>
    <w:rsid w:val="00FC554A"/>
  </w:style>
  <w:style w:type="numbering" w:customStyle="1" w:styleId="14210">
    <w:name w:val="Χωρίς λίστα1421"/>
    <w:next w:val="a3"/>
    <w:uiPriority w:val="99"/>
    <w:semiHidden/>
    <w:unhideWhenUsed/>
    <w:rsid w:val="00FC554A"/>
  </w:style>
  <w:style w:type="numbering" w:customStyle="1" w:styleId="23210">
    <w:name w:val="Χωρίς λίστα2321"/>
    <w:next w:val="a3"/>
    <w:uiPriority w:val="99"/>
    <w:semiHidden/>
    <w:unhideWhenUsed/>
    <w:rsid w:val="00FC554A"/>
  </w:style>
  <w:style w:type="numbering" w:customStyle="1" w:styleId="Style11321">
    <w:name w:val="Style11321"/>
    <w:rsid w:val="00FC554A"/>
  </w:style>
  <w:style w:type="numbering" w:customStyle="1" w:styleId="32210">
    <w:name w:val="Χωρίς λίστα3221"/>
    <w:next w:val="a3"/>
    <w:uiPriority w:val="99"/>
    <w:semiHidden/>
    <w:unhideWhenUsed/>
    <w:rsid w:val="00FC554A"/>
  </w:style>
  <w:style w:type="numbering" w:customStyle="1" w:styleId="Style12321">
    <w:name w:val="Style12321"/>
    <w:rsid w:val="00FC554A"/>
  </w:style>
  <w:style w:type="numbering" w:customStyle="1" w:styleId="4221">
    <w:name w:val="Χωρίς λίστα4221"/>
    <w:next w:val="a3"/>
    <w:uiPriority w:val="99"/>
    <w:semiHidden/>
    <w:unhideWhenUsed/>
    <w:rsid w:val="00FC554A"/>
  </w:style>
  <w:style w:type="numbering" w:customStyle="1" w:styleId="Style13221">
    <w:name w:val="Style13221"/>
    <w:rsid w:val="00FC554A"/>
  </w:style>
  <w:style w:type="numbering" w:customStyle="1" w:styleId="5221">
    <w:name w:val="Χωρίς λίστα5221"/>
    <w:next w:val="a3"/>
    <w:uiPriority w:val="99"/>
    <w:semiHidden/>
    <w:unhideWhenUsed/>
    <w:rsid w:val="00FC554A"/>
  </w:style>
  <w:style w:type="numbering" w:customStyle="1" w:styleId="Style14221">
    <w:name w:val="Style14221"/>
    <w:rsid w:val="00FC554A"/>
  </w:style>
  <w:style w:type="numbering" w:customStyle="1" w:styleId="6121">
    <w:name w:val="Χωρίς λίστα6121"/>
    <w:next w:val="a3"/>
    <w:uiPriority w:val="99"/>
    <w:semiHidden/>
    <w:unhideWhenUsed/>
    <w:rsid w:val="00FC554A"/>
  </w:style>
  <w:style w:type="numbering" w:customStyle="1" w:styleId="Style15141">
    <w:name w:val="Style15141"/>
    <w:rsid w:val="00FC554A"/>
  </w:style>
  <w:style w:type="numbering" w:customStyle="1" w:styleId="7121">
    <w:name w:val="Χωρίς λίστα7121"/>
    <w:next w:val="a3"/>
    <w:uiPriority w:val="99"/>
    <w:semiHidden/>
    <w:unhideWhenUsed/>
    <w:rsid w:val="00FC554A"/>
  </w:style>
  <w:style w:type="numbering" w:customStyle="1" w:styleId="112210">
    <w:name w:val="Χωρίς λίστα11221"/>
    <w:next w:val="a3"/>
    <w:uiPriority w:val="99"/>
    <w:semiHidden/>
    <w:unhideWhenUsed/>
    <w:rsid w:val="00FC554A"/>
  </w:style>
  <w:style w:type="numbering" w:customStyle="1" w:styleId="21221">
    <w:name w:val="Χωρίς λίστα21221"/>
    <w:next w:val="a3"/>
    <w:uiPriority w:val="99"/>
    <w:semiHidden/>
    <w:unhideWhenUsed/>
    <w:rsid w:val="00FC554A"/>
  </w:style>
  <w:style w:type="numbering" w:customStyle="1" w:styleId="Style111221">
    <w:name w:val="Style111221"/>
    <w:rsid w:val="00FC554A"/>
  </w:style>
  <w:style w:type="numbering" w:customStyle="1" w:styleId="31121">
    <w:name w:val="Χωρίς λίστα31121"/>
    <w:next w:val="a3"/>
    <w:uiPriority w:val="99"/>
    <w:semiHidden/>
    <w:unhideWhenUsed/>
    <w:rsid w:val="00FC554A"/>
  </w:style>
  <w:style w:type="numbering" w:customStyle="1" w:styleId="Style121121">
    <w:name w:val="Style121121"/>
    <w:rsid w:val="00FC554A"/>
  </w:style>
  <w:style w:type="numbering" w:customStyle="1" w:styleId="41121">
    <w:name w:val="Χωρίς λίστα41121"/>
    <w:next w:val="a3"/>
    <w:uiPriority w:val="99"/>
    <w:semiHidden/>
    <w:unhideWhenUsed/>
    <w:rsid w:val="00FC554A"/>
  </w:style>
  <w:style w:type="numbering" w:customStyle="1" w:styleId="Style131121">
    <w:name w:val="Style131121"/>
    <w:rsid w:val="00FC554A"/>
  </w:style>
  <w:style w:type="numbering" w:customStyle="1" w:styleId="51121">
    <w:name w:val="Χωρίς λίστα51121"/>
    <w:next w:val="a3"/>
    <w:uiPriority w:val="99"/>
    <w:semiHidden/>
    <w:unhideWhenUsed/>
    <w:rsid w:val="00FC554A"/>
  </w:style>
  <w:style w:type="numbering" w:customStyle="1" w:styleId="Style141121">
    <w:name w:val="Style141121"/>
    <w:rsid w:val="00FC554A"/>
  </w:style>
  <w:style w:type="numbering" w:customStyle="1" w:styleId="Style15221">
    <w:name w:val="Style15221"/>
    <w:rsid w:val="00FC554A"/>
  </w:style>
  <w:style w:type="numbering" w:customStyle="1" w:styleId="Style16121">
    <w:name w:val="Style16121"/>
    <w:rsid w:val="00FC554A"/>
  </w:style>
  <w:style w:type="numbering" w:customStyle="1" w:styleId="10210">
    <w:name w:val="Χωρίς λίστα1021"/>
    <w:next w:val="a3"/>
    <w:uiPriority w:val="99"/>
    <w:semiHidden/>
    <w:unhideWhenUsed/>
    <w:rsid w:val="00FC554A"/>
  </w:style>
  <w:style w:type="numbering" w:customStyle="1" w:styleId="15210">
    <w:name w:val="Χωρίς λίστα1521"/>
    <w:next w:val="a3"/>
    <w:uiPriority w:val="99"/>
    <w:semiHidden/>
    <w:unhideWhenUsed/>
    <w:rsid w:val="00FC554A"/>
  </w:style>
  <w:style w:type="numbering" w:customStyle="1" w:styleId="Style1731">
    <w:name w:val="Style1731"/>
    <w:rsid w:val="00FC554A"/>
  </w:style>
  <w:style w:type="numbering" w:customStyle="1" w:styleId="24210">
    <w:name w:val="Χωρίς λίστα2421"/>
    <w:next w:val="a3"/>
    <w:uiPriority w:val="99"/>
    <w:semiHidden/>
    <w:unhideWhenUsed/>
    <w:rsid w:val="00FC554A"/>
  </w:style>
  <w:style w:type="numbering" w:customStyle="1" w:styleId="Style11421">
    <w:name w:val="Style11421"/>
    <w:rsid w:val="00FC554A"/>
  </w:style>
  <w:style w:type="numbering" w:customStyle="1" w:styleId="33210">
    <w:name w:val="Χωρίς λίστα3321"/>
    <w:next w:val="a3"/>
    <w:uiPriority w:val="99"/>
    <w:semiHidden/>
    <w:unhideWhenUsed/>
    <w:rsid w:val="00FC554A"/>
  </w:style>
  <w:style w:type="numbering" w:customStyle="1" w:styleId="Style12421">
    <w:name w:val="Style12421"/>
    <w:rsid w:val="00FC554A"/>
  </w:style>
  <w:style w:type="numbering" w:customStyle="1" w:styleId="4321">
    <w:name w:val="Χωρίς λίστα4321"/>
    <w:next w:val="a3"/>
    <w:uiPriority w:val="99"/>
    <w:semiHidden/>
    <w:unhideWhenUsed/>
    <w:rsid w:val="00FC554A"/>
  </w:style>
  <w:style w:type="numbering" w:customStyle="1" w:styleId="Style13321">
    <w:name w:val="Style13321"/>
    <w:rsid w:val="00FC554A"/>
  </w:style>
  <w:style w:type="numbering" w:customStyle="1" w:styleId="5321">
    <w:name w:val="Χωρίς λίστα5321"/>
    <w:next w:val="a3"/>
    <w:uiPriority w:val="99"/>
    <w:semiHidden/>
    <w:unhideWhenUsed/>
    <w:rsid w:val="00FC554A"/>
  </w:style>
  <w:style w:type="numbering" w:customStyle="1" w:styleId="Style14321">
    <w:name w:val="Style14321"/>
    <w:rsid w:val="00FC554A"/>
  </w:style>
  <w:style w:type="numbering" w:customStyle="1" w:styleId="6221">
    <w:name w:val="Χωρίς λίστα6221"/>
    <w:next w:val="a3"/>
    <w:uiPriority w:val="99"/>
    <w:semiHidden/>
    <w:unhideWhenUsed/>
    <w:rsid w:val="00FC554A"/>
  </w:style>
  <w:style w:type="numbering" w:customStyle="1" w:styleId="Style15321">
    <w:name w:val="Style15321"/>
    <w:rsid w:val="00FC554A"/>
  </w:style>
  <w:style w:type="numbering" w:customStyle="1" w:styleId="16210">
    <w:name w:val="Χωρίς λίστα1621"/>
    <w:next w:val="a3"/>
    <w:uiPriority w:val="99"/>
    <w:semiHidden/>
    <w:unhideWhenUsed/>
    <w:rsid w:val="00FC554A"/>
  </w:style>
  <w:style w:type="numbering" w:customStyle="1" w:styleId="1721">
    <w:name w:val="Χωρίς λίστα1721"/>
    <w:next w:val="a3"/>
    <w:uiPriority w:val="99"/>
    <w:semiHidden/>
    <w:unhideWhenUsed/>
    <w:rsid w:val="00FC554A"/>
  </w:style>
  <w:style w:type="numbering" w:customStyle="1" w:styleId="Style1941">
    <w:name w:val="Style1941"/>
    <w:rsid w:val="00FC554A"/>
    <w:pPr>
      <w:numPr>
        <w:numId w:val="45"/>
      </w:numPr>
    </w:pPr>
  </w:style>
  <w:style w:type="numbering" w:customStyle="1" w:styleId="Style15421">
    <w:name w:val="Style15421"/>
    <w:rsid w:val="00FC554A"/>
  </w:style>
  <w:style w:type="numbering" w:customStyle="1" w:styleId="Style151221">
    <w:name w:val="Style151221"/>
    <w:rsid w:val="00FC554A"/>
    <w:pPr>
      <w:numPr>
        <w:numId w:val="41"/>
      </w:numPr>
    </w:pPr>
  </w:style>
  <w:style w:type="numbering" w:customStyle="1" w:styleId="Style17121">
    <w:name w:val="Style17121"/>
    <w:rsid w:val="00FC554A"/>
    <w:pPr>
      <w:numPr>
        <w:numId w:val="9"/>
      </w:numPr>
    </w:pPr>
  </w:style>
  <w:style w:type="numbering" w:customStyle="1" w:styleId="Style19121">
    <w:name w:val="Style19121"/>
    <w:rsid w:val="00FC554A"/>
    <w:pPr>
      <w:numPr>
        <w:numId w:val="42"/>
      </w:numPr>
    </w:pPr>
  </w:style>
  <w:style w:type="numbering" w:customStyle="1" w:styleId="Style151121">
    <w:name w:val="Style151121"/>
    <w:rsid w:val="00FC554A"/>
    <w:pPr>
      <w:numPr>
        <w:numId w:val="43"/>
      </w:numPr>
    </w:pPr>
  </w:style>
  <w:style w:type="numbering" w:customStyle="1" w:styleId="Style16321">
    <w:name w:val="Style16321"/>
    <w:rsid w:val="00FC554A"/>
    <w:pPr>
      <w:numPr>
        <w:numId w:val="44"/>
      </w:numPr>
    </w:pPr>
  </w:style>
  <w:style w:type="numbering" w:customStyle="1" w:styleId="Style16221">
    <w:name w:val="Style16221"/>
    <w:rsid w:val="00FC554A"/>
  </w:style>
  <w:style w:type="numbering" w:customStyle="1" w:styleId="Style19221">
    <w:name w:val="Style19221"/>
    <w:rsid w:val="00FC554A"/>
  </w:style>
  <w:style w:type="numbering" w:customStyle="1" w:styleId="18210">
    <w:name w:val="Χωρίς λίστα1821"/>
    <w:next w:val="a3"/>
    <w:uiPriority w:val="99"/>
    <w:semiHidden/>
    <w:unhideWhenUsed/>
    <w:rsid w:val="00FC554A"/>
  </w:style>
  <w:style w:type="numbering" w:customStyle="1" w:styleId="Style11011">
    <w:name w:val="Style11011"/>
    <w:rsid w:val="00FC554A"/>
    <w:pPr>
      <w:numPr>
        <w:numId w:val="3"/>
      </w:numPr>
    </w:pPr>
  </w:style>
  <w:style w:type="numbering" w:customStyle="1" w:styleId="19110">
    <w:name w:val="Χωρίς λίστα1911"/>
    <w:next w:val="a3"/>
    <w:uiPriority w:val="99"/>
    <w:semiHidden/>
    <w:unhideWhenUsed/>
    <w:rsid w:val="00FC554A"/>
  </w:style>
  <w:style w:type="numbering" w:customStyle="1" w:styleId="113111">
    <w:name w:val="Χωρίς λίστα11311"/>
    <w:next w:val="a3"/>
    <w:uiPriority w:val="99"/>
    <w:semiHidden/>
    <w:unhideWhenUsed/>
    <w:rsid w:val="00FC554A"/>
  </w:style>
  <w:style w:type="numbering" w:customStyle="1" w:styleId="Style11511">
    <w:name w:val="Style11511"/>
    <w:rsid w:val="00FC554A"/>
  </w:style>
  <w:style w:type="numbering" w:customStyle="1" w:styleId="2511">
    <w:name w:val="Χωρίς λίστα2511"/>
    <w:next w:val="a3"/>
    <w:uiPriority w:val="99"/>
    <w:semiHidden/>
    <w:unhideWhenUsed/>
    <w:rsid w:val="00FC554A"/>
  </w:style>
  <w:style w:type="numbering" w:customStyle="1" w:styleId="121111">
    <w:name w:val="Χωρίς λίστα12111"/>
    <w:next w:val="a3"/>
    <w:uiPriority w:val="99"/>
    <w:semiHidden/>
    <w:unhideWhenUsed/>
    <w:rsid w:val="00FC554A"/>
  </w:style>
  <w:style w:type="numbering" w:customStyle="1" w:styleId="Style12511">
    <w:name w:val="Style12511"/>
    <w:rsid w:val="00FC554A"/>
  </w:style>
  <w:style w:type="numbering" w:customStyle="1" w:styleId="21311">
    <w:name w:val="Χωρίς λίστα21311"/>
    <w:next w:val="a3"/>
    <w:uiPriority w:val="99"/>
    <w:semiHidden/>
    <w:unhideWhenUsed/>
    <w:rsid w:val="00FC554A"/>
  </w:style>
  <w:style w:type="numbering" w:customStyle="1" w:styleId="Style111311">
    <w:name w:val="Style111311"/>
    <w:rsid w:val="00FC554A"/>
  </w:style>
  <w:style w:type="numbering" w:customStyle="1" w:styleId="3411">
    <w:name w:val="Χωρίς λίστα3411"/>
    <w:next w:val="a3"/>
    <w:uiPriority w:val="99"/>
    <w:semiHidden/>
    <w:unhideWhenUsed/>
    <w:rsid w:val="00FC554A"/>
  </w:style>
  <w:style w:type="numbering" w:customStyle="1" w:styleId="Style121211">
    <w:name w:val="Style121211"/>
    <w:rsid w:val="00FC554A"/>
  </w:style>
  <w:style w:type="numbering" w:customStyle="1" w:styleId="4411">
    <w:name w:val="Χωρίς λίστα4411"/>
    <w:next w:val="a3"/>
    <w:uiPriority w:val="99"/>
    <w:semiHidden/>
    <w:unhideWhenUsed/>
    <w:rsid w:val="00FC554A"/>
  </w:style>
  <w:style w:type="numbering" w:customStyle="1" w:styleId="Style13411">
    <w:name w:val="Style13411"/>
    <w:rsid w:val="00FC554A"/>
  </w:style>
  <w:style w:type="numbering" w:customStyle="1" w:styleId="5411">
    <w:name w:val="Χωρίς λίστα5411"/>
    <w:next w:val="a3"/>
    <w:uiPriority w:val="99"/>
    <w:semiHidden/>
    <w:unhideWhenUsed/>
    <w:rsid w:val="00FC554A"/>
  </w:style>
  <w:style w:type="numbering" w:customStyle="1" w:styleId="Style14411">
    <w:name w:val="Style14411"/>
    <w:rsid w:val="00FC554A"/>
  </w:style>
  <w:style w:type="numbering" w:customStyle="1" w:styleId="6311">
    <w:name w:val="Χωρίς λίστα6311"/>
    <w:next w:val="a3"/>
    <w:uiPriority w:val="99"/>
    <w:semiHidden/>
    <w:unhideWhenUsed/>
    <w:rsid w:val="00FC554A"/>
  </w:style>
  <w:style w:type="numbering" w:customStyle="1" w:styleId="1111210">
    <w:name w:val="Χωρίς λίστα111121"/>
    <w:next w:val="a3"/>
    <w:uiPriority w:val="99"/>
    <w:semiHidden/>
    <w:unhideWhenUsed/>
    <w:rsid w:val="00FC554A"/>
  </w:style>
  <w:style w:type="numbering" w:customStyle="1" w:styleId="211111">
    <w:name w:val="Χωρίς λίστα211111"/>
    <w:next w:val="a3"/>
    <w:uiPriority w:val="99"/>
    <w:semiHidden/>
    <w:unhideWhenUsed/>
    <w:rsid w:val="00FC554A"/>
  </w:style>
  <w:style w:type="numbering" w:customStyle="1" w:styleId="Style1111111">
    <w:name w:val="Style1111111"/>
    <w:rsid w:val="00FC554A"/>
  </w:style>
  <w:style w:type="numbering" w:customStyle="1" w:styleId="7211">
    <w:name w:val="Χωρίς λίστα7211"/>
    <w:next w:val="a3"/>
    <w:uiPriority w:val="99"/>
    <w:semiHidden/>
    <w:unhideWhenUsed/>
    <w:rsid w:val="00FC554A"/>
  </w:style>
  <w:style w:type="numbering" w:customStyle="1" w:styleId="131111">
    <w:name w:val="Χωρίς λίστα13111"/>
    <w:next w:val="a3"/>
    <w:uiPriority w:val="99"/>
    <w:semiHidden/>
    <w:unhideWhenUsed/>
    <w:rsid w:val="00FC554A"/>
  </w:style>
  <w:style w:type="numbering" w:customStyle="1" w:styleId="Style1554">
    <w:name w:val="Style1554"/>
    <w:rsid w:val="00FC554A"/>
  </w:style>
  <w:style w:type="numbering" w:customStyle="1" w:styleId="22111">
    <w:name w:val="Χωρίς λίστα22111"/>
    <w:next w:val="a3"/>
    <w:uiPriority w:val="99"/>
    <w:semiHidden/>
    <w:unhideWhenUsed/>
    <w:rsid w:val="00FC554A"/>
  </w:style>
  <w:style w:type="numbering" w:customStyle="1" w:styleId="Style112111">
    <w:name w:val="Style112111"/>
    <w:rsid w:val="00FC554A"/>
  </w:style>
  <w:style w:type="numbering" w:customStyle="1" w:styleId="31211">
    <w:name w:val="Χωρίς λίστα31211"/>
    <w:next w:val="a3"/>
    <w:uiPriority w:val="99"/>
    <w:semiHidden/>
    <w:unhideWhenUsed/>
    <w:rsid w:val="00FC554A"/>
  </w:style>
  <w:style w:type="numbering" w:customStyle="1" w:styleId="Style122111">
    <w:name w:val="Style122111"/>
    <w:rsid w:val="00FC554A"/>
  </w:style>
  <w:style w:type="numbering" w:customStyle="1" w:styleId="41211">
    <w:name w:val="Χωρίς λίστα41211"/>
    <w:next w:val="a3"/>
    <w:uiPriority w:val="99"/>
    <w:semiHidden/>
    <w:unhideWhenUsed/>
    <w:rsid w:val="00FC554A"/>
  </w:style>
  <w:style w:type="numbering" w:customStyle="1" w:styleId="Style131211">
    <w:name w:val="Style131211"/>
    <w:rsid w:val="00FC554A"/>
  </w:style>
  <w:style w:type="numbering" w:customStyle="1" w:styleId="51211">
    <w:name w:val="Χωρίς λίστα51211"/>
    <w:next w:val="a3"/>
    <w:uiPriority w:val="99"/>
    <w:semiHidden/>
    <w:unhideWhenUsed/>
    <w:rsid w:val="00FC554A"/>
  </w:style>
  <w:style w:type="numbering" w:customStyle="1" w:styleId="Style141211">
    <w:name w:val="Style141211"/>
    <w:rsid w:val="00FC554A"/>
  </w:style>
  <w:style w:type="numbering" w:customStyle="1" w:styleId="8111">
    <w:name w:val="Χωρίς λίστα8111"/>
    <w:next w:val="a3"/>
    <w:semiHidden/>
    <w:rsid w:val="00FC554A"/>
  </w:style>
  <w:style w:type="numbering" w:customStyle="1" w:styleId="9111">
    <w:name w:val="Χωρίς λίστα9111"/>
    <w:next w:val="a3"/>
    <w:uiPriority w:val="99"/>
    <w:semiHidden/>
    <w:unhideWhenUsed/>
    <w:rsid w:val="00FC554A"/>
  </w:style>
  <w:style w:type="numbering" w:customStyle="1" w:styleId="141111">
    <w:name w:val="Χωρίς λίστα14111"/>
    <w:next w:val="a3"/>
    <w:uiPriority w:val="99"/>
    <w:semiHidden/>
    <w:unhideWhenUsed/>
    <w:rsid w:val="00FC554A"/>
  </w:style>
  <w:style w:type="numbering" w:customStyle="1" w:styleId="Style16442">
    <w:name w:val="Style16442"/>
    <w:rsid w:val="00FC554A"/>
    <w:pPr>
      <w:numPr>
        <w:numId w:val="12"/>
      </w:numPr>
    </w:pPr>
  </w:style>
  <w:style w:type="numbering" w:customStyle="1" w:styleId="23111">
    <w:name w:val="Χωρίς λίστα23111"/>
    <w:next w:val="a3"/>
    <w:uiPriority w:val="99"/>
    <w:semiHidden/>
    <w:unhideWhenUsed/>
    <w:rsid w:val="00FC554A"/>
  </w:style>
  <w:style w:type="numbering" w:customStyle="1" w:styleId="Style113111">
    <w:name w:val="Style113111"/>
    <w:rsid w:val="00FC554A"/>
  </w:style>
  <w:style w:type="numbering" w:customStyle="1" w:styleId="32111">
    <w:name w:val="Χωρίς λίστα32111"/>
    <w:next w:val="a3"/>
    <w:uiPriority w:val="99"/>
    <w:semiHidden/>
    <w:unhideWhenUsed/>
    <w:rsid w:val="00FC554A"/>
  </w:style>
  <w:style w:type="numbering" w:customStyle="1" w:styleId="Style123111">
    <w:name w:val="Style123111"/>
    <w:rsid w:val="00FC554A"/>
  </w:style>
  <w:style w:type="numbering" w:customStyle="1" w:styleId="42111">
    <w:name w:val="Χωρίς λίστα42111"/>
    <w:next w:val="a3"/>
    <w:uiPriority w:val="99"/>
    <w:semiHidden/>
    <w:unhideWhenUsed/>
    <w:rsid w:val="00FC554A"/>
  </w:style>
  <w:style w:type="numbering" w:customStyle="1" w:styleId="Style132111">
    <w:name w:val="Style132111"/>
    <w:rsid w:val="00FC554A"/>
  </w:style>
  <w:style w:type="numbering" w:customStyle="1" w:styleId="52111">
    <w:name w:val="Χωρίς λίστα52111"/>
    <w:next w:val="a3"/>
    <w:uiPriority w:val="99"/>
    <w:semiHidden/>
    <w:unhideWhenUsed/>
    <w:rsid w:val="00FC554A"/>
  </w:style>
  <w:style w:type="numbering" w:customStyle="1" w:styleId="Style142111">
    <w:name w:val="Style142111"/>
    <w:rsid w:val="00FC554A"/>
  </w:style>
  <w:style w:type="numbering" w:customStyle="1" w:styleId="61111">
    <w:name w:val="Χωρίς λίστα61111"/>
    <w:next w:val="a3"/>
    <w:uiPriority w:val="99"/>
    <w:semiHidden/>
    <w:unhideWhenUsed/>
    <w:rsid w:val="00FC554A"/>
  </w:style>
  <w:style w:type="numbering" w:customStyle="1" w:styleId="Style151311">
    <w:name w:val="Style151311"/>
    <w:rsid w:val="00FC554A"/>
  </w:style>
  <w:style w:type="numbering" w:customStyle="1" w:styleId="71111">
    <w:name w:val="Χωρίς λίστα71111"/>
    <w:next w:val="a3"/>
    <w:uiPriority w:val="99"/>
    <w:semiHidden/>
    <w:unhideWhenUsed/>
    <w:rsid w:val="00FC554A"/>
  </w:style>
  <w:style w:type="numbering" w:customStyle="1" w:styleId="1121110">
    <w:name w:val="Χωρίς λίστα112111"/>
    <w:next w:val="a3"/>
    <w:uiPriority w:val="99"/>
    <w:semiHidden/>
    <w:unhideWhenUsed/>
    <w:rsid w:val="00FC554A"/>
  </w:style>
  <w:style w:type="numbering" w:customStyle="1" w:styleId="212111">
    <w:name w:val="Χωρίς λίστα212111"/>
    <w:next w:val="a3"/>
    <w:uiPriority w:val="99"/>
    <w:semiHidden/>
    <w:unhideWhenUsed/>
    <w:rsid w:val="00FC554A"/>
  </w:style>
  <w:style w:type="numbering" w:customStyle="1" w:styleId="Style1112111">
    <w:name w:val="Style1112111"/>
    <w:rsid w:val="00FC554A"/>
  </w:style>
  <w:style w:type="numbering" w:customStyle="1" w:styleId="311111">
    <w:name w:val="Χωρίς λίστα311111"/>
    <w:next w:val="a3"/>
    <w:uiPriority w:val="99"/>
    <w:semiHidden/>
    <w:unhideWhenUsed/>
    <w:rsid w:val="00FC554A"/>
  </w:style>
  <w:style w:type="numbering" w:customStyle="1" w:styleId="Style1211111">
    <w:name w:val="Style1211111"/>
    <w:rsid w:val="00FC554A"/>
  </w:style>
  <w:style w:type="numbering" w:customStyle="1" w:styleId="411111">
    <w:name w:val="Χωρίς λίστα411111"/>
    <w:next w:val="a3"/>
    <w:uiPriority w:val="99"/>
    <w:semiHidden/>
    <w:unhideWhenUsed/>
    <w:rsid w:val="00FC554A"/>
  </w:style>
  <w:style w:type="numbering" w:customStyle="1" w:styleId="Style1311111">
    <w:name w:val="Style1311111"/>
    <w:rsid w:val="00FC554A"/>
  </w:style>
  <w:style w:type="numbering" w:customStyle="1" w:styleId="511111">
    <w:name w:val="Χωρίς λίστα511111"/>
    <w:next w:val="a3"/>
    <w:uiPriority w:val="99"/>
    <w:semiHidden/>
    <w:unhideWhenUsed/>
    <w:rsid w:val="00FC554A"/>
  </w:style>
  <w:style w:type="numbering" w:customStyle="1" w:styleId="Style1411111">
    <w:name w:val="Style1411111"/>
    <w:rsid w:val="00FC554A"/>
  </w:style>
  <w:style w:type="numbering" w:customStyle="1" w:styleId="Style152111">
    <w:name w:val="Style152111"/>
    <w:rsid w:val="00FC554A"/>
  </w:style>
  <w:style w:type="numbering" w:customStyle="1" w:styleId="Style161111">
    <w:name w:val="Style161111"/>
    <w:rsid w:val="00FC554A"/>
  </w:style>
  <w:style w:type="numbering" w:customStyle="1" w:styleId="10111">
    <w:name w:val="Χωρίς λίστα10111"/>
    <w:next w:val="a3"/>
    <w:uiPriority w:val="99"/>
    <w:semiHidden/>
    <w:unhideWhenUsed/>
    <w:rsid w:val="00FC554A"/>
  </w:style>
  <w:style w:type="numbering" w:customStyle="1" w:styleId="151110">
    <w:name w:val="Χωρίς λίστα15111"/>
    <w:next w:val="a3"/>
    <w:uiPriority w:val="99"/>
    <w:semiHidden/>
    <w:unhideWhenUsed/>
    <w:rsid w:val="00FC554A"/>
  </w:style>
  <w:style w:type="numbering" w:customStyle="1" w:styleId="Style1724">
    <w:name w:val="Style1724"/>
    <w:rsid w:val="00FC554A"/>
  </w:style>
  <w:style w:type="numbering" w:customStyle="1" w:styleId="24111">
    <w:name w:val="Χωρίς λίστα24111"/>
    <w:next w:val="a3"/>
    <w:uiPriority w:val="99"/>
    <w:semiHidden/>
    <w:unhideWhenUsed/>
    <w:rsid w:val="00FC554A"/>
  </w:style>
  <w:style w:type="numbering" w:customStyle="1" w:styleId="Style114111">
    <w:name w:val="Style114111"/>
    <w:rsid w:val="00FC554A"/>
  </w:style>
  <w:style w:type="numbering" w:customStyle="1" w:styleId="33111">
    <w:name w:val="Χωρίς λίστα33111"/>
    <w:next w:val="a3"/>
    <w:uiPriority w:val="99"/>
    <w:semiHidden/>
    <w:unhideWhenUsed/>
    <w:rsid w:val="00FC554A"/>
  </w:style>
  <w:style w:type="numbering" w:customStyle="1" w:styleId="Style124111">
    <w:name w:val="Style124111"/>
    <w:rsid w:val="00FC554A"/>
  </w:style>
  <w:style w:type="numbering" w:customStyle="1" w:styleId="43111">
    <w:name w:val="Χωρίς λίστα43111"/>
    <w:next w:val="a3"/>
    <w:uiPriority w:val="99"/>
    <w:semiHidden/>
    <w:unhideWhenUsed/>
    <w:rsid w:val="00FC554A"/>
  </w:style>
  <w:style w:type="numbering" w:customStyle="1" w:styleId="Style133111">
    <w:name w:val="Style133111"/>
    <w:rsid w:val="00FC554A"/>
  </w:style>
  <w:style w:type="numbering" w:customStyle="1" w:styleId="53111">
    <w:name w:val="Χωρίς λίστα53111"/>
    <w:next w:val="a3"/>
    <w:uiPriority w:val="99"/>
    <w:semiHidden/>
    <w:unhideWhenUsed/>
    <w:rsid w:val="00FC554A"/>
  </w:style>
  <w:style w:type="numbering" w:customStyle="1" w:styleId="Style143111">
    <w:name w:val="Style143111"/>
    <w:rsid w:val="00FC554A"/>
  </w:style>
  <w:style w:type="numbering" w:customStyle="1" w:styleId="62111">
    <w:name w:val="Χωρίς λίστα62111"/>
    <w:next w:val="a3"/>
    <w:uiPriority w:val="99"/>
    <w:semiHidden/>
    <w:unhideWhenUsed/>
    <w:rsid w:val="00FC554A"/>
  </w:style>
  <w:style w:type="numbering" w:customStyle="1" w:styleId="Style153111">
    <w:name w:val="Style153111"/>
    <w:rsid w:val="00FC554A"/>
  </w:style>
  <w:style w:type="numbering" w:customStyle="1" w:styleId="16111">
    <w:name w:val="Χωρίς λίστα16111"/>
    <w:next w:val="a3"/>
    <w:uiPriority w:val="99"/>
    <w:semiHidden/>
    <w:unhideWhenUsed/>
    <w:rsid w:val="00FC554A"/>
  </w:style>
  <w:style w:type="numbering" w:customStyle="1" w:styleId="17111">
    <w:name w:val="Χωρίς λίστα17111"/>
    <w:next w:val="a3"/>
    <w:uiPriority w:val="99"/>
    <w:semiHidden/>
    <w:unhideWhenUsed/>
    <w:rsid w:val="00FC554A"/>
  </w:style>
  <w:style w:type="numbering" w:customStyle="1" w:styleId="Style19321">
    <w:name w:val="Style19321"/>
    <w:rsid w:val="00FC554A"/>
    <w:pPr>
      <w:numPr>
        <w:numId w:val="4"/>
      </w:numPr>
    </w:pPr>
  </w:style>
  <w:style w:type="numbering" w:customStyle="1" w:styleId="Style154131">
    <w:name w:val="Style154131"/>
    <w:rsid w:val="00FC554A"/>
    <w:pPr>
      <w:numPr>
        <w:numId w:val="5"/>
      </w:numPr>
    </w:pPr>
  </w:style>
  <w:style w:type="numbering" w:customStyle="1" w:styleId="Style1512132">
    <w:name w:val="Style1512132"/>
    <w:rsid w:val="00FC554A"/>
    <w:pPr>
      <w:numPr>
        <w:numId w:val="27"/>
      </w:numPr>
    </w:pPr>
  </w:style>
  <w:style w:type="numbering" w:customStyle="1" w:styleId="Style171131">
    <w:name w:val="Style171131"/>
    <w:rsid w:val="00FC554A"/>
    <w:pPr>
      <w:numPr>
        <w:numId w:val="7"/>
      </w:numPr>
    </w:pPr>
  </w:style>
  <w:style w:type="numbering" w:customStyle="1" w:styleId="Style191131">
    <w:name w:val="Style191131"/>
    <w:rsid w:val="00FC554A"/>
    <w:pPr>
      <w:numPr>
        <w:numId w:val="28"/>
      </w:numPr>
    </w:pPr>
  </w:style>
  <w:style w:type="numbering" w:customStyle="1" w:styleId="Style1511122">
    <w:name w:val="Style1511122"/>
    <w:rsid w:val="00FC554A"/>
    <w:pPr>
      <w:numPr>
        <w:numId w:val="29"/>
      </w:numPr>
    </w:pPr>
  </w:style>
  <w:style w:type="numbering" w:customStyle="1" w:styleId="Style163112">
    <w:name w:val="Style163112"/>
    <w:rsid w:val="00FC554A"/>
    <w:pPr>
      <w:numPr>
        <w:numId w:val="30"/>
      </w:numPr>
    </w:pPr>
  </w:style>
  <w:style w:type="numbering" w:customStyle="1" w:styleId="Style162121">
    <w:name w:val="Style162121"/>
    <w:rsid w:val="00FC554A"/>
    <w:pPr>
      <w:numPr>
        <w:numId w:val="11"/>
      </w:numPr>
    </w:pPr>
  </w:style>
  <w:style w:type="numbering" w:customStyle="1" w:styleId="Style192111">
    <w:name w:val="Style192111"/>
    <w:rsid w:val="00FC554A"/>
  </w:style>
  <w:style w:type="numbering" w:customStyle="1" w:styleId="18111">
    <w:name w:val="Χωρίς λίστα18111"/>
    <w:next w:val="a3"/>
    <w:uiPriority w:val="99"/>
    <w:semiHidden/>
    <w:unhideWhenUsed/>
    <w:rsid w:val="00FC554A"/>
  </w:style>
  <w:style w:type="numbering" w:customStyle="1" w:styleId="Style155121">
    <w:name w:val="Style155121"/>
    <w:rsid w:val="00FC554A"/>
  </w:style>
  <w:style w:type="numbering" w:customStyle="1" w:styleId="Style164121">
    <w:name w:val="Style164121"/>
    <w:rsid w:val="00FC554A"/>
    <w:pPr>
      <w:numPr>
        <w:numId w:val="14"/>
      </w:numPr>
    </w:pPr>
  </w:style>
  <w:style w:type="numbering" w:customStyle="1" w:styleId="Style172111">
    <w:name w:val="Style172111"/>
    <w:rsid w:val="00FC554A"/>
  </w:style>
  <w:style w:type="numbering" w:customStyle="1" w:styleId="Style15522">
    <w:name w:val="Style15522"/>
    <w:rsid w:val="00FC554A"/>
    <w:pPr>
      <w:numPr>
        <w:numId w:val="10"/>
      </w:numPr>
    </w:pPr>
  </w:style>
  <w:style w:type="numbering" w:customStyle="1" w:styleId="Style164221">
    <w:name w:val="Style164221"/>
    <w:rsid w:val="00FC554A"/>
    <w:pPr>
      <w:numPr>
        <w:numId w:val="46"/>
      </w:numPr>
    </w:pPr>
  </w:style>
  <w:style w:type="numbering" w:customStyle="1" w:styleId="Style172221">
    <w:name w:val="Style172221"/>
    <w:rsid w:val="00FC554A"/>
    <w:pPr>
      <w:numPr>
        <w:numId w:val="16"/>
      </w:numPr>
    </w:pPr>
  </w:style>
  <w:style w:type="numbering" w:customStyle="1" w:styleId="Style155312">
    <w:name w:val="Style155312"/>
    <w:rsid w:val="00FC554A"/>
  </w:style>
  <w:style w:type="numbering" w:customStyle="1" w:styleId="Style164311">
    <w:name w:val="Style164311"/>
    <w:rsid w:val="00FC554A"/>
  </w:style>
  <w:style w:type="numbering" w:customStyle="1" w:styleId="Style172311">
    <w:name w:val="Style172311"/>
    <w:rsid w:val="00FC554A"/>
  </w:style>
  <w:style w:type="numbering" w:customStyle="1" w:styleId="2011">
    <w:name w:val="Χωρίς λίστα2011"/>
    <w:next w:val="a3"/>
    <w:uiPriority w:val="99"/>
    <w:semiHidden/>
    <w:unhideWhenUsed/>
    <w:rsid w:val="00FC554A"/>
  </w:style>
  <w:style w:type="numbering" w:customStyle="1" w:styleId="Style11611">
    <w:name w:val="Style11611"/>
    <w:rsid w:val="00FC554A"/>
  </w:style>
  <w:style w:type="numbering" w:customStyle="1" w:styleId="11011">
    <w:name w:val="Χωρίς λίστα11011"/>
    <w:next w:val="a3"/>
    <w:uiPriority w:val="99"/>
    <w:semiHidden/>
    <w:unhideWhenUsed/>
    <w:rsid w:val="00FC554A"/>
  </w:style>
  <w:style w:type="table" w:customStyle="1" w:styleId="1-1171">
    <w:name w:val="Μεσαία λίστα 1 - ΄Εμφαση 117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81">
    <w:name w:val="Μεσαία λίστα 1 - ΄Εμφαση 218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411">
    <w:name w:val="Χωρίς λίστα11411"/>
    <w:next w:val="a3"/>
    <w:uiPriority w:val="99"/>
    <w:semiHidden/>
    <w:unhideWhenUsed/>
    <w:rsid w:val="00FC554A"/>
  </w:style>
  <w:style w:type="numbering" w:customStyle="1" w:styleId="Style1171">
    <w:name w:val="Style1171"/>
    <w:rsid w:val="00FC554A"/>
  </w:style>
  <w:style w:type="table" w:customStyle="1" w:styleId="1-2191">
    <w:name w:val="Μεσαία λίστα 1 - ΄Εμφαση 2191"/>
    <w:basedOn w:val="a2"/>
    <w:next w:val="1-2"/>
    <w:uiPriority w:val="65"/>
    <w:rsid w:val="00FC554A"/>
    <w:rPr>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2611">
    <w:name w:val="Χωρίς λίστα2611"/>
    <w:next w:val="a3"/>
    <w:uiPriority w:val="99"/>
    <w:semiHidden/>
    <w:unhideWhenUsed/>
    <w:rsid w:val="00FC554A"/>
  </w:style>
  <w:style w:type="table" w:customStyle="1" w:styleId="1-11151">
    <w:name w:val="Μεσαία λίστα 1 - ΄Εμφαση 1115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51">
    <w:name w:val="Μεσαία λίστα 1 - ΄Εμφαση 225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22110">
    <w:name w:val="Χωρίς λίστα12211"/>
    <w:next w:val="a3"/>
    <w:uiPriority w:val="99"/>
    <w:semiHidden/>
    <w:unhideWhenUsed/>
    <w:rsid w:val="00FC554A"/>
  </w:style>
  <w:style w:type="numbering" w:customStyle="1" w:styleId="Style12611">
    <w:name w:val="Style12611"/>
    <w:rsid w:val="00FC554A"/>
  </w:style>
  <w:style w:type="numbering" w:customStyle="1" w:styleId="21411">
    <w:name w:val="Χωρίς λίστα21411"/>
    <w:next w:val="a3"/>
    <w:uiPriority w:val="99"/>
    <w:semiHidden/>
    <w:unhideWhenUsed/>
    <w:rsid w:val="00FC554A"/>
  </w:style>
  <w:style w:type="numbering" w:customStyle="1" w:styleId="Style111411">
    <w:name w:val="Style111411"/>
    <w:rsid w:val="00FC554A"/>
  </w:style>
  <w:style w:type="numbering" w:customStyle="1" w:styleId="3511">
    <w:name w:val="Χωρίς λίστα3511"/>
    <w:next w:val="a3"/>
    <w:uiPriority w:val="99"/>
    <w:semiHidden/>
    <w:unhideWhenUsed/>
    <w:rsid w:val="00FC554A"/>
  </w:style>
  <w:style w:type="numbering" w:customStyle="1" w:styleId="Style121311">
    <w:name w:val="Style121311"/>
    <w:rsid w:val="00FC554A"/>
  </w:style>
  <w:style w:type="numbering" w:customStyle="1" w:styleId="4511">
    <w:name w:val="Χωρίς λίστα4511"/>
    <w:next w:val="a3"/>
    <w:uiPriority w:val="99"/>
    <w:semiHidden/>
    <w:unhideWhenUsed/>
    <w:rsid w:val="00FC554A"/>
  </w:style>
  <w:style w:type="numbering" w:customStyle="1" w:styleId="Style13511">
    <w:name w:val="Style13511"/>
    <w:rsid w:val="00FC554A"/>
  </w:style>
  <w:style w:type="numbering" w:customStyle="1" w:styleId="5511">
    <w:name w:val="Χωρίς λίστα5511"/>
    <w:next w:val="a3"/>
    <w:uiPriority w:val="99"/>
    <w:semiHidden/>
    <w:unhideWhenUsed/>
    <w:rsid w:val="00FC554A"/>
  </w:style>
  <w:style w:type="table" w:customStyle="1" w:styleId="-15141">
    <w:name w:val="Ανοιχτόχρωμη σκίαση - Έμφαση 15141"/>
    <w:basedOn w:val="a2"/>
    <w:next w:val="-13"/>
    <w:uiPriority w:val="99"/>
    <w:semiHidden/>
    <w:unhideWhenUsed/>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511">
    <w:name w:val="Style14511"/>
    <w:rsid w:val="00FC554A"/>
  </w:style>
  <w:style w:type="numbering" w:customStyle="1" w:styleId="6411">
    <w:name w:val="Χωρίς λίστα6411"/>
    <w:next w:val="a3"/>
    <w:uiPriority w:val="99"/>
    <w:semiHidden/>
    <w:unhideWhenUsed/>
    <w:rsid w:val="00FC554A"/>
  </w:style>
  <w:style w:type="table" w:customStyle="1" w:styleId="1-21151">
    <w:name w:val="Μεσαία λίστα 1 - ΄Εμφαση 2115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12110">
    <w:name w:val="Χωρίς λίστα111211"/>
    <w:next w:val="a3"/>
    <w:uiPriority w:val="99"/>
    <w:semiHidden/>
    <w:unhideWhenUsed/>
    <w:rsid w:val="00FC554A"/>
  </w:style>
  <w:style w:type="numbering" w:customStyle="1" w:styleId="211211">
    <w:name w:val="Χωρίς λίστα211211"/>
    <w:next w:val="a3"/>
    <w:uiPriority w:val="99"/>
    <w:semiHidden/>
    <w:unhideWhenUsed/>
    <w:rsid w:val="00FC554A"/>
  </w:style>
  <w:style w:type="numbering" w:customStyle="1" w:styleId="Style1111211">
    <w:name w:val="Style1111211"/>
    <w:rsid w:val="00FC554A"/>
  </w:style>
  <w:style w:type="numbering" w:customStyle="1" w:styleId="7311">
    <w:name w:val="Χωρίς λίστα7311"/>
    <w:next w:val="a3"/>
    <w:uiPriority w:val="99"/>
    <w:semiHidden/>
    <w:unhideWhenUsed/>
    <w:rsid w:val="00FC554A"/>
  </w:style>
  <w:style w:type="table" w:customStyle="1" w:styleId="1-11251">
    <w:name w:val="Μεσαία λίστα 1 - ΄Εμφαση 1125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51">
    <w:name w:val="Μεσαία λίστα 1 - ΄Εμφαση 235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32110">
    <w:name w:val="Χωρίς λίστα13211"/>
    <w:next w:val="a3"/>
    <w:uiPriority w:val="99"/>
    <w:semiHidden/>
    <w:unhideWhenUsed/>
    <w:rsid w:val="00FC554A"/>
  </w:style>
  <w:style w:type="numbering" w:customStyle="1" w:styleId="Style15611">
    <w:name w:val="Style15611"/>
    <w:rsid w:val="00FC554A"/>
  </w:style>
  <w:style w:type="numbering" w:customStyle="1" w:styleId="22211">
    <w:name w:val="Χωρίς λίστα22211"/>
    <w:next w:val="a3"/>
    <w:uiPriority w:val="99"/>
    <w:semiHidden/>
    <w:unhideWhenUsed/>
    <w:rsid w:val="00FC554A"/>
  </w:style>
  <w:style w:type="numbering" w:customStyle="1" w:styleId="Style112211">
    <w:name w:val="Style112211"/>
    <w:rsid w:val="00FC554A"/>
  </w:style>
  <w:style w:type="numbering" w:customStyle="1" w:styleId="31311">
    <w:name w:val="Χωρίς λίστα31311"/>
    <w:next w:val="a3"/>
    <w:uiPriority w:val="99"/>
    <w:semiHidden/>
    <w:unhideWhenUsed/>
    <w:rsid w:val="00FC554A"/>
  </w:style>
  <w:style w:type="numbering" w:customStyle="1" w:styleId="Style122211">
    <w:name w:val="Style122211"/>
    <w:rsid w:val="00FC554A"/>
  </w:style>
  <w:style w:type="numbering" w:customStyle="1" w:styleId="41311">
    <w:name w:val="Χωρίς λίστα41311"/>
    <w:next w:val="a3"/>
    <w:uiPriority w:val="99"/>
    <w:semiHidden/>
    <w:unhideWhenUsed/>
    <w:rsid w:val="00FC554A"/>
  </w:style>
  <w:style w:type="numbering" w:customStyle="1" w:styleId="Style131311">
    <w:name w:val="Style131311"/>
    <w:rsid w:val="00FC554A"/>
  </w:style>
  <w:style w:type="numbering" w:customStyle="1" w:styleId="51311">
    <w:name w:val="Χωρίς λίστα51311"/>
    <w:next w:val="a3"/>
    <w:uiPriority w:val="99"/>
    <w:semiHidden/>
    <w:unhideWhenUsed/>
    <w:rsid w:val="00FC554A"/>
  </w:style>
  <w:style w:type="table" w:customStyle="1" w:styleId="-15241">
    <w:name w:val="Ανοιχτόχρωμη σκίαση - Έμφαση 15241"/>
    <w:basedOn w:val="a2"/>
    <w:next w:val="-13"/>
    <w:uiPriority w:val="99"/>
    <w:semiHidden/>
    <w:unhideWhenUsed/>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numbering" w:customStyle="1" w:styleId="Style141311">
    <w:name w:val="Style141311"/>
    <w:rsid w:val="00FC554A"/>
  </w:style>
  <w:style w:type="numbering" w:customStyle="1" w:styleId="82110">
    <w:name w:val="Χωρίς λίστα8211"/>
    <w:next w:val="a3"/>
    <w:semiHidden/>
    <w:rsid w:val="00FC554A"/>
  </w:style>
  <w:style w:type="numbering" w:customStyle="1" w:styleId="9211">
    <w:name w:val="Χωρίς λίστα9211"/>
    <w:next w:val="a3"/>
    <w:uiPriority w:val="99"/>
    <w:semiHidden/>
    <w:unhideWhenUsed/>
    <w:rsid w:val="00FC554A"/>
  </w:style>
  <w:style w:type="table" w:customStyle="1" w:styleId="1-2451">
    <w:name w:val="Μεσαία λίστα 1 - ΄Εμφαση 245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4211">
    <w:name w:val="Χωρίς λίστα14211"/>
    <w:next w:val="a3"/>
    <w:uiPriority w:val="99"/>
    <w:semiHidden/>
    <w:unhideWhenUsed/>
    <w:rsid w:val="00FC554A"/>
  </w:style>
  <w:style w:type="numbering" w:customStyle="1" w:styleId="Style1651">
    <w:name w:val="Style1651"/>
    <w:rsid w:val="00FC554A"/>
  </w:style>
  <w:style w:type="numbering" w:customStyle="1" w:styleId="23211">
    <w:name w:val="Χωρίς λίστα23211"/>
    <w:next w:val="a3"/>
    <w:uiPriority w:val="99"/>
    <w:semiHidden/>
    <w:unhideWhenUsed/>
    <w:rsid w:val="00FC554A"/>
  </w:style>
  <w:style w:type="numbering" w:customStyle="1" w:styleId="Style113211">
    <w:name w:val="Style113211"/>
    <w:rsid w:val="00FC554A"/>
  </w:style>
  <w:style w:type="numbering" w:customStyle="1" w:styleId="32211">
    <w:name w:val="Χωρίς λίστα32211"/>
    <w:next w:val="a3"/>
    <w:uiPriority w:val="99"/>
    <w:semiHidden/>
    <w:unhideWhenUsed/>
    <w:rsid w:val="00FC554A"/>
  </w:style>
  <w:style w:type="numbering" w:customStyle="1" w:styleId="Style123211">
    <w:name w:val="Style123211"/>
    <w:rsid w:val="00FC554A"/>
  </w:style>
  <w:style w:type="numbering" w:customStyle="1" w:styleId="42211">
    <w:name w:val="Χωρίς λίστα42211"/>
    <w:next w:val="a3"/>
    <w:uiPriority w:val="99"/>
    <w:semiHidden/>
    <w:unhideWhenUsed/>
    <w:rsid w:val="00FC554A"/>
  </w:style>
  <w:style w:type="numbering" w:customStyle="1" w:styleId="Style132211">
    <w:name w:val="Style132211"/>
    <w:rsid w:val="00FC554A"/>
  </w:style>
  <w:style w:type="numbering" w:customStyle="1" w:styleId="52211">
    <w:name w:val="Χωρίς λίστα52211"/>
    <w:next w:val="a3"/>
    <w:uiPriority w:val="99"/>
    <w:semiHidden/>
    <w:unhideWhenUsed/>
    <w:rsid w:val="00FC554A"/>
  </w:style>
  <w:style w:type="numbering" w:customStyle="1" w:styleId="Style142211">
    <w:name w:val="Style142211"/>
    <w:rsid w:val="00FC554A"/>
  </w:style>
  <w:style w:type="numbering" w:customStyle="1" w:styleId="61211">
    <w:name w:val="Χωρίς λίστα61211"/>
    <w:next w:val="a3"/>
    <w:uiPriority w:val="99"/>
    <w:semiHidden/>
    <w:unhideWhenUsed/>
    <w:rsid w:val="00FC554A"/>
  </w:style>
  <w:style w:type="numbering" w:customStyle="1" w:styleId="Style151411">
    <w:name w:val="Style151411"/>
    <w:rsid w:val="00FC554A"/>
  </w:style>
  <w:style w:type="numbering" w:customStyle="1" w:styleId="71211">
    <w:name w:val="Χωρίς λίστα71211"/>
    <w:next w:val="a3"/>
    <w:uiPriority w:val="99"/>
    <w:semiHidden/>
    <w:unhideWhenUsed/>
    <w:rsid w:val="00FC554A"/>
  </w:style>
  <w:style w:type="table" w:customStyle="1" w:styleId="1-21251">
    <w:name w:val="Μεσαία λίστα 1 - ΄Εμφαση 2125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12211">
    <w:name w:val="Χωρίς λίστα112211"/>
    <w:next w:val="a3"/>
    <w:uiPriority w:val="99"/>
    <w:semiHidden/>
    <w:unhideWhenUsed/>
    <w:rsid w:val="00FC554A"/>
  </w:style>
  <w:style w:type="numbering" w:customStyle="1" w:styleId="212211">
    <w:name w:val="Χωρίς λίστα212211"/>
    <w:next w:val="a3"/>
    <w:uiPriority w:val="99"/>
    <w:semiHidden/>
    <w:unhideWhenUsed/>
    <w:rsid w:val="00FC554A"/>
  </w:style>
  <w:style w:type="numbering" w:customStyle="1" w:styleId="Style1112211">
    <w:name w:val="Style1112211"/>
    <w:rsid w:val="00FC554A"/>
  </w:style>
  <w:style w:type="numbering" w:customStyle="1" w:styleId="311211">
    <w:name w:val="Χωρίς λίστα311211"/>
    <w:next w:val="a3"/>
    <w:uiPriority w:val="99"/>
    <w:semiHidden/>
    <w:unhideWhenUsed/>
    <w:rsid w:val="00FC554A"/>
  </w:style>
  <w:style w:type="numbering" w:customStyle="1" w:styleId="Style1211211">
    <w:name w:val="Style1211211"/>
    <w:rsid w:val="00FC554A"/>
  </w:style>
  <w:style w:type="numbering" w:customStyle="1" w:styleId="411211">
    <w:name w:val="Χωρίς λίστα411211"/>
    <w:next w:val="a3"/>
    <w:uiPriority w:val="99"/>
    <w:semiHidden/>
    <w:unhideWhenUsed/>
    <w:rsid w:val="00FC554A"/>
  </w:style>
  <w:style w:type="numbering" w:customStyle="1" w:styleId="Style1311211">
    <w:name w:val="Style1311211"/>
    <w:rsid w:val="00FC554A"/>
  </w:style>
  <w:style w:type="numbering" w:customStyle="1" w:styleId="511211">
    <w:name w:val="Χωρίς λίστα511211"/>
    <w:next w:val="a3"/>
    <w:uiPriority w:val="99"/>
    <w:semiHidden/>
    <w:unhideWhenUsed/>
    <w:rsid w:val="00FC554A"/>
  </w:style>
  <w:style w:type="numbering" w:customStyle="1" w:styleId="Style1411211">
    <w:name w:val="Style1411211"/>
    <w:rsid w:val="00FC554A"/>
  </w:style>
  <w:style w:type="numbering" w:customStyle="1" w:styleId="Style152211">
    <w:name w:val="Style152211"/>
    <w:rsid w:val="00FC554A"/>
  </w:style>
  <w:style w:type="numbering" w:customStyle="1" w:styleId="Style161211">
    <w:name w:val="Style161211"/>
    <w:rsid w:val="00FC554A"/>
  </w:style>
  <w:style w:type="numbering" w:customStyle="1" w:styleId="10211">
    <w:name w:val="Χωρίς λίστα10211"/>
    <w:next w:val="a3"/>
    <w:uiPriority w:val="99"/>
    <w:semiHidden/>
    <w:unhideWhenUsed/>
    <w:rsid w:val="00FC554A"/>
  </w:style>
  <w:style w:type="table" w:customStyle="1" w:styleId="1-2541">
    <w:name w:val="Μεσαία λίστα 1 - ΄Εμφαση 2541"/>
    <w:basedOn w:val="a2"/>
    <w:next w:val="1-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numbering" w:customStyle="1" w:styleId="15211">
    <w:name w:val="Χωρίς λίστα15211"/>
    <w:next w:val="a3"/>
    <w:uiPriority w:val="99"/>
    <w:semiHidden/>
    <w:unhideWhenUsed/>
    <w:rsid w:val="00FC554A"/>
  </w:style>
  <w:style w:type="numbering" w:customStyle="1" w:styleId="Style17311">
    <w:name w:val="Style17311"/>
    <w:rsid w:val="00FC554A"/>
  </w:style>
  <w:style w:type="numbering" w:customStyle="1" w:styleId="24211">
    <w:name w:val="Χωρίς λίστα24211"/>
    <w:next w:val="a3"/>
    <w:uiPriority w:val="99"/>
    <w:semiHidden/>
    <w:unhideWhenUsed/>
    <w:rsid w:val="00FC554A"/>
  </w:style>
  <w:style w:type="numbering" w:customStyle="1" w:styleId="Style114211">
    <w:name w:val="Style114211"/>
    <w:rsid w:val="00FC554A"/>
  </w:style>
  <w:style w:type="numbering" w:customStyle="1" w:styleId="33211">
    <w:name w:val="Χωρίς λίστα33211"/>
    <w:next w:val="a3"/>
    <w:uiPriority w:val="99"/>
    <w:semiHidden/>
    <w:unhideWhenUsed/>
    <w:rsid w:val="00FC554A"/>
  </w:style>
  <w:style w:type="numbering" w:customStyle="1" w:styleId="Style124211">
    <w:name w:val="Style124211"/>
    <w:rsid w:val="00FC554A"/>
  </w:style>
  <w:style w:type="numbering" w:customStyle="1" w:styleId="43211">
    <w:name w:val="Χωρίς λίστα43211"/>
    <w:next w:val="a3"/>
    <w:uiPriority w:val="99"/>
    <w:semiHidden/>
    <w:unhideWhenUsed/>
    <w:rsid w:val="00FC554A"/>
  </w:style>
  <w:style w:type="numbering" w:customStyle="1" w:styleId="Style133211">
    <w:name w:val="Style133211"/>
    <w:rsid w:val="00FC554A"/>
  </w:style>
  <w:style w:type="numbering" w:customStyle="1" w:styleId="53211">
    <w:name w:val="Χωρίς λίστα53211"/>
    <w:next w:val="a3"/>
    <w:uiPriority w:val="99"/>
    <w:semiHidden/>
    <w:unhideWhenUsed/>
    <w:rsid w:val="00FC554A"/>
  </w:style>
  <w:style w:type="numbering" w:customStyle="1" w:styleId="Style143211">
    <w:name w:val="Style143211"/>
    <w:rsid w:val="00FC554A"/>
  </w:style>
  <w:style w:type="numbering" w:customStyle="1" w:styleId="62211">
    <w:name w:val="Χωρίς λίστα62211"/>
    <w:next w:val="a3"/>
    <w:uiPriority w:val="99"/>
    <w:semiHidden/>
    <w:unhideWhenUsed/>
    <w:rsid w:val="00FC554A"/>
  </w:style>
  <w:style w:type="numbering" w:customStyle="1" w:styleId="Style153211">
    <w:name w:val="Style153211"/>
    <w:rsid w:val="00FC554A"/>
  </w:style>
  <w:style w:type="numbering" w:customStyle="1" w:styleId="16211">
    <w:name w:val="Χωρίς λίστα16211"/>
    <w:next w:val="a3"/>
    <w:uiPriority w:val="99"/>
    <w:semiHidden/>
    <w:unhideWhenUsed/>
    <w:rsid w:val="00FC554A"/>
  </w:style>
  <w:style w:type="numbering" w:customStyle="1" w:styleId="17211">
    <w:name w:val="Χωρίς λίστα17211"/>
    <w:next w:val="a3"/>
    <w:uiPriority w:val="99"/>
    <w:semiHidden/>
    <w:unhideWhenUsed/>
    <w:rsid w:val="00FC554A"/>
  </w:style>
  <w:style w:type="table" w:customStyle="1" w:styleId="-1821">
    <w:name w:val="Ανοιχτόχρωμη σκίαση - Έμφαση 1821"/>
    <w:basedOn w:val="a2"/>
    <w:next w:val="-13"/>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631">
    <w:name w:val="Ανοιχτόχρωμη σκίαση - ΄Εμφαση 2631"/>
    <w:basedOn w:val="a2"/>
    <w:next w:val="-2"/>
    <w:uiPriority w:val="60"/>
    <w:rsid w:val="00FC554A"/>
    <w:rPr>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2641">
    <w:name w:val="Μεσαία λίστα 1 - ΄Εμφαση 2641"/>
    <w:basedOn w:val="a2"/>
    <w:next w:val="1-2"/>
    <w:uiPriority w:val="65"/>
    <w:rsid w:val="00FC554A"/>
    <w:rPr>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21">
    <w:name w:val="Μεσαία σκίαση 1 - ΄Εμφαση 3321"/>
    <w:basedOn w:val="a2"/>
    <w:next w:val="1-3"/>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331">
    <w:name w:val="Μεσαία σκίαση 2 - ΄Εμφαση 3331"/>
    <w:basedOn w:val="a2"/>
    <w:next w:val="2-3"/>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31">
    <w:name w:val="Ανοιχτόχρωμη λίστα - ΄Εμφαση 5631"/>
    <w:basedOn w:val="a2"/>
    <w:next w:val="-5"/>
    <w:uiPriority w:val="61"/>
    <w:rsid w:val="00FC554A"/>
    <w:rPr>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631">
    <w:name w:val="Ανοιχτόχρωμη σκίαση - Έμφαση 6631"/>
    <w:basedOn w:val="a2"/>
    <w:next w:val="-6"/>
    <w:uiPriority w:val="60"/>
    <w:rsid w:val="00FC554A"/>
    <w:rPr>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5212">
    <w:name w:val="Ανοιχτόχρωμη σκίαση1521"/>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921">
    <w:name w:val="Ανοιχτόχρωμη σκίαση - Έμφαση 111921"/>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3210">
    <w:name w:val="Ανοιχτόχρωμη λίστα - ΄Εμφαση 11321"/>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210">
    <w:name w:val="Μεσαία σκίαση 1 - ΄Εμφαση 11321"/>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331">
    <w:name w:val="Μεσαία σκίαση 2 - ΄Εμφαση 11331"/>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31">
    <w:name w:val="Μεσαία λίστα 1 - ΄Εμφαση 1133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51321">
    <w:name w:val="Ανοιχτόχρωμη λίστα - ΄Εμφαση 51321"/>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321">
    <w:name w:val="Ανοιχτόχρωμη σκίαση - ΄Εμφαση 21321"/>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321">
    <w:name w:val="Ανοιχτόχρωμη σκίαση - Έμφαση 61321"/>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2531">
    <w:name w:val="Ανοιχτόχρωμη σκίαση - Έμφαση 112531"/>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331">
    <w:name w:val="Μεσαία λίστα 1 - ΄Εμφαση 2133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21">
    <w:name w:val="Ανοιχτόχρωμη σκίαση - Έμφαση 13321"/>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321">
    <w:name w:val="Ανοιχτόχρωμη σκίαση - Έμφαση 14321"/>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2212">
    <w:name w:val="Ανοιχτόχρωμη σκίαση11221"/>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531">
    <w:name w:val="Ανοιχτόχρωμη σκίαση - Έμφαση 113531"/>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121">
    <w:name w:val="Ανοιχτόχρωμη λίστα - ΄Εμφαση 111121"/>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1210">
    <w:name w:val="Μεσαία σκίαση 1 - ΄Εμφαση 111121"/>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1131">
    <w:name w:val="Μεσαία σκίαση 2 - ΄Εμφαση 111131"/>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31">
    <w:name w:val="Μεσαία λίστα 1 - ΄Εμφαση 11113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1">
    <w:name w:val="Μεσαία σκίαση 1 - ΄Εμφαση 31121"/>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1131">
    <w:name w:val="Μεσαία σκίαση 2 - ΄Εμφαση 31131"/>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1">
    <w:name w:val="Ανοιχτόχρωμη λίστα - ΄Εμφαση 52121"/>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2121">
    <w:name w:val="Ανοιχτόχρωμη σκίαση - ΄Εμφαση 22121"/>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2121">
    <w:name w:val="Ανοιχτόχρωμη σκίαση - Έμφαση 62121"/>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4531">
    <w:name w:val="Ανοιχτόχρωμη σκίαση - Έμφαση 114531"/>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131">
    <w:name w:val="Μεσαία λίστα 1 - ΄Εμφαση 2213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21">
    <w:name w:val="Ανοιχτόχρωμη σκίαση - Έμφαση 131121"/>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41">
    <w:name w:val="Ανοιχτόχρωμη σκίαση - Έμφαση 15341"/>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1121">
    <w:name w:val="Ανοιχτόχρωμη σκίαση - Έμφαση 141121"/>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1121">
    <w:name w:val="Ανοιχτόχρωμη σκίαση - Έμφαση 151121"/>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6331">
    <w:name w:val="Ανοιχτόχρωμη σκίαση - Έμφαση 116331"/>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1121">
    <w:name w:val="Ανοιχτόχρωμη λίστα - ΄Εμφαση 511121"/>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1121">
    <w:name w:val="Ανοιχτόχρωμη σκίαση - ΄Εμφαση 211121"/>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1121">
    <w:name w:val="Ανοιχτόχρωμη σκίαση - Έμφαση 611121"/>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7221">
    <w:name w:val="Ανοιχτόχρωμη σκίαση - Έμφαση 117221"/>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131">
    <w:name w:val="Μεσαία λίστα 1 - ΄Εμφαση 21113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331">
    <w:name w:val="Ανοιχτόχρωμη σκίαση - Έμφαση 16331"/>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21210">
    <w:name w:val="Ανοιχτόχρωμη σκίαση12121"/>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221">
    <w:name w:val="Ανοιχτόχρωμη σκίαση - Έμφαση 118221"/>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121">
    <w:name w:val="Ανοιχτόχρωμη λίστα - ΄Εμφαση 112121"/>
    <w:basedOn w:val="a2"/>
    <w:uiPriority w:val="61"/>
    <w:rsid w:val="00FC554A"/>
    <w:rPr>
      <w:rFonts w:ascii="Calibri" w:hAnsi="Calibri"/>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1" w:afterLines="0" w:afterAutospacing="1" w:line="240" w:lineRule="auto"/>
      </w:pPr>
      <w:rPr>
        <w:b/>
        <w:bCs/>
        <w:color w:val="FFFFFF"/>
      </w:rPr>
      <w:tblPr/>
      <w:tcPr>
        <w:shd w:val="clear" w:color="auto" w:fill="4F81BD"/>
      </w:tcPr>
    </w:tblStylePr>
    <w:tblStylePr w:type="lastRow">
      <w:pPr>
        <w:spacing w:beforeLines="0" w:beforeAutospacing="1" w:afterLines="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1210">
    <w:name w:val="Μεσαία σκίαση 1 - ΄Εμφαση 112121"/>
    <w:basedOn w:val="a2"/>
    <w:uiPriority w:val="63"/>
    <w:rsid w:val="00FC554A"/>
    <w:rPr>
      <w:rFonts w:ascii="Calibri" w:hAnsi="Calibri"/>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1" w:afterLines="0" w:afterAutospacing="1"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1" w:afterLines="0" w:afterAutospacing="1"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112131">
    <w:name w:val="Μεσαία σκίαση 2 - ΄Εμφαση 112131"/>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31">
    <w:name w:val="Μεσαία λίστα 1 - ΄Εμφαση 112131"/>
    <w:basedOn w:val="a2"/>
    <w:uiPriority w:val="65"/>
    <w:rsid w:val="00FC554A"/>
    <w:rPr>
      <w:rFonts w:ascii="Calibri" w:hAnsi="Calibri"/>
      <w:color w:val="000000"/>
      <w:lang w:val="en-US" w:eastAsia="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2121">
    <w:name w:val="Μεσαία σκίαση 1 - ΄Εμφαση 32121"/>
    <w:basedOn w:val="a2"/>
    <w:uiPriority w:val="63"/>
    <w:rsid w:val="00FC554A"/>
    <w:rPr>
      <w:rFonts w:ascii="Calibri" w:hAnsi="Calibri"/>
      <w:lang w:val="en-US"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1" w:afterLines="0" w:afterAutospacing="1"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1" w:afterLines="0" w:afterAutospacing="1"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2-32131">
    <w:name w:val="Μεσαία σκίαση 2 - ΄Εμφαση 32131"/>
    <w:basedOn w:val="a2"/>
    <w:uiPriority w:val="64"/>
    <w:rsid w:val="00FC554A"/>
    <w:rPr>
      <w:rFonts w:ascii="Calibri" w:eastAsia="Calibri" w:hAnsi="Calibri"/>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21">
    <w:name w:val="Ανοιχτόχρωμη λίστα - ΄Εμφαση 53121"/>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3121">
    <w:name w:val="Ανοιχτόχρωμη σκίαση - ΄Εμφαση 23121"/>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3121">
    <w:name w:val="Ανοιχτόχρωμη σκίαση - Έμφαση 63121"/>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9121">
    <w:name w:val="Ανοιχτόχρωμη σκίαση - Έμφαση 119121"/>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131">
    <w:name w:val="Μεσαία λίστα 1 - ΄Εμφαση 2313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21">
    <w:name w:val="Ανοιχτόχρωμη σκίαση - Έμφαση 132121"/>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7121">
    <w:name w:val="Ανοιχτόχρωμη σκίαση - Έμφαση 17121"/>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42121">
    <w:name w:val="Ανοιχτόχρωμη σκίαση - Έμφαση 142121"/>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2121">
    <w:name w:val="Ανοιχτόχρωμη σκίαση - Έμφαση 152121"/>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31210">
    <w:name w:val="Ανοιχτόχρωμη σκίαση13121"/>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121">
    <w:name w:val="Ανοιχτόχρωμη σκίαση - Έμφαση 1110121"/>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4121">
    <w:name w:val="Ανοιχτόχρωμη λίστα - ΄Εμφαση 54121"/>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4121">
    <w:name w:val="Ανοιχτόχρωμη σκίαση - ΄Εμφαση 24121"/>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4121">
    <w:name w:val="Ανοιχτόχρωμη σκίαση - Έμφαση 64121"/>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4121">
    <w:name w:val="Ανοιχτόχρωμη σκίαση - Έμφαση 1114121"/>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4131">
    <w:name w:val="Μεσαία λίστα 1 - ΄Εμφαση 2413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61121">
    <w:name w:val="Ανοιχτόχρωμη σκίαση - Έμφαση 161121"/>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111211">
    <w:name w:val="Ανοιχτόχρωμη σκίαση111121"/>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21">
    <w:name w:val="Ανοιχτόχρωμη σκίαση - Έμφαση 1171121"/>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12121">
    <w:name w:val="Ανοιχτόχρωμη λίστα - ΄Εμφαση 512121"/>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12121">
    <w:name w:val="Ανοιχτόχρωμη σκίαση - ΄Εμφαση 212121"/>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12121">
    <w:name w:val="Ανοιχτόχρωμη σκίαση - Έμφαση 612121"/>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81121">
    <w:name w:val="Ανοιχτόχρωμη σκίαση - Έμφαση 1181121"/>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131">
    <w:name w:val="Μεσαία λίστα 1 - ΄Εμφαση 21213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41210">
    <w:name w:val="Ανοιχτόχρωμη σκίαση14121"/>
    <w:basedOn w:val="a2"/>
    <w:uiPriority w:val="60"/>
    <w:rsid w:val="00FC554A"/>
    <w:rPr>
      <w:rFonts w:ascii="Calibri" w:eastAsia="Calibri" w:hAnsi="Calibri"/>
      <w:color w:val="000000"/>
      <w:lang w:val="en-US" w:eastAsia="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121">
    <w:name w:val="Ανοιχτόχρωμη σκίαση - Έμφαση 1116121"/>
    <w:basedOn w:val="a2"/>
    <w:uiPriority w:val="60"/>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55131">
    <w:name w:val="Ανοιχτόχρωμη λίστα - ΄Εμφαση 55131"/>
    <w:basedOn w:val="a2"/>
    <w:uiPriority w:val="61"/>
    <w:rsid w:val="00FC554A"/>
    <w:rPr>
      <w:rFonts w:ascii="Calibri" w:eastAsia="Calibri" w:hAnsi="Calibri"/>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31">
    <w:name w:val="Ανοιχτόχρωμη σκίαση - ΄Εμφαση 25131"/>
    <w:basedOn w:val="a2"/>
    <w:uiPriority w:val="60"/>
    <w:rsid w:val="00FC554A"/>
    <w:rPr>
      <w:rFonts w:ascii="Calibri" w:eastAsia="Calibri" w:hAnsi="Calibri"/>
      <w:color w:val="943634"/>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31">
    <w:name w:val="Ανοιχτόχρωμη σκίαση - Έμφαση 65131"/>
    <w:basedOn w:val="a2"/>
    <w:uiPriority w:val="60"/>
    <w:rsid w:val="00FC554A"/>
    <w:rPr>
      <w:rFonts w:ascii="Calibri" w:eastAsia="Calibri" w:hAnsi="Calibri"/>
      <w:color w:val="E36C0A"/>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rPr>
        <w:color w:val="1F497D"/>
      </w:rPr>
      <w:tblPr/>
      <w:tcPr>
        <w:shd w:val="clear" w:color="auto" w:fill="F2F2F2"/>
      </w:tcPr>
    </w:tblStylePr>
  </w:style>
  <w:style w:type="table" w:customStyle="1" w:styleId="-1117121">
    <w:name w:val="Ανοιχτόχρωμη σκίαση - Έμφαση 1117121"/>
    <w:basedOn w:val="a2"/>
    <w:uiPriority w:val="99"/>
    <w:rsid w:val="00FC554A"/>
    <w:rPr>
      <w:rFonts w:ascii="Calibri" w:eastAsia="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5141">
    <w:name w:val="Μεσαία λίστα 1 - ΄Εμφαση 25141"/>
    <w:basedOn w:val="a2"/>
    <w:uiPriority w:val="65"/>
    <w:rsid w:val="00FC554A"/>
    <w:rPr>
      <w:rFonts w:ascii="Calibri" w:eastAsia="Calibri" w:hAnsi="Calibri"/>
      <w:color w:val="000000"/>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54121">
    <w:name w:val="Ανοιχτόχρωμη σκίαση - Έμφαση 154121"/>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62121">
    <w:name w:val="Ανοιχτόχρωμη σκίαση - Έμφαση 162121"/>
    <w:basedOn w:val="a2"/>
    <w:uiPriority w:val="99"/>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153121">
    <w:name w:val="Ανοιχτόχρωμη σκίαση - Έμφαση 153121"/>
    <w:basedOn w:val="a2"/>
    <w:uiPriority w:val="99"/>
    <w:semiHidden/>
    <w:rsid w:val="00FC554A"/>
    <w:rPr>
      <w:rFonts w:ascii="Calibri" w:hAnsi="Calibri"/>
      <w:color w:val="365F91"/>
      <w:lang w:val="en-US" w:eastAsia="en-US"/>
    </w:rPr>
    <w:tblPr>
      <w:tblStyleRowBandSize w:val="1"/>
      <w:tblStyleColBandSize w:val="1"/>
      <w:tblBorders>
        <w:top w:val="single" w:sz="8" w:space="0" w:color="1F497D"/>
        <w:bottom w:val="single" w:sz="8" w:space="0" w:color="1F497D"/>
      </w:tblBorders>
    </w:tblPr>
    <w:tcPr>
      <w:shd w:val="clear" w:color="auto" w:fill="FFFFFF"/>
    </w:tcPr>
    <w:tblStylePr w:type="fir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pPr>
      <w:rPr>
        <w:rFonts w:ascii="Calibri" w:hAnsi="Calibri" w:cs="Times New Roman" w:hint="default"/>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D3DFEE"/>
      </w:tcPr>
    </w:tblStylePr>
    <w:tblStylePr w:type="band1Horz">
      <w:rPr>
        <w:rFonts w:ascii="Calibri" w:hAnsi="Calibri" w:cs="Times New Roman" w:hint="default"/>
      </w:rPr>
      <w:tblPr/>
      <w:tcPr>
        <w:tcBorders>
          <w:left w:val="nil"/>
          <w:right w:val="nil"/>
          <w:insideH w:val="nil"/>
          <w:insideV w:val="nil"/>
        </w:tcBorders>
        <w:shd w:val="clear" w:color="auto" w:fill="D3DFEE"/>
      </w:tcPr>
    </w:tblStylePr>
  </w:style>
  <w:style w:type="table" w:customStyle="1" w:styleId="2-113121">
    <w:name w:val="Μεσαία σκίαση 2 - ΄Εμφαση 113121"/>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121">
    <w:name w:val="Μεσαία σκίαση 2 - ΄Εμφαση 33121"/>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51131">
    <w:name w:val="Ανοιχτόχρωμη λίστα - ΄Εμφαση 551131"/>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51131">
    <w:name w:val="Ανοιχτόχρωμη σκίαση - ΄Εμφαση 251131"/>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51131">
    <w:name w:val="Ανοιχτόχρωμη σκίαση - Έμφαση 651131"/>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51141">
    <w:name w:val="Μεσαία λίστα 1 - ΄Εμφαση 251141"/>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1121">
    <w:name w:val="Μεσαία σκίαση 2 - ΄Εμφαση 1111121"/>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121">
    <w:name w:val="Μεσαία σκίαση 2 - ΄Εμφαση 311121"/>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21121">
    <w:name w:val="Μεσαία σκίαση 2 - ΄Εμφαση 1121121"/>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1121">
    <w:name w:val="Μεσαία σκίαση 2 - ΄Εμφαση 321121"/>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21">
    <w:name w:val="Μεσαία σκίαση 2 - ΄Εμφαση 11421"/>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21">
    <w:name w:val="Μεσαία σκίαση 2 - ΄Εμφαση 3421"/>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6131">
    <w:name w:val="Ανοιχτόχρωμη λίστα - ΄Εμφαση 56131"/>
    <w:basedOn w:val="a2"/>
    <w:uiPriority w:val="61"/>
    <w:rsid w:val="00FC554A"/>
    <w:rPr>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26131">
    <w:name w:val="Ανοιχτόχρωμη σκίαση - ΄Εμφαση 26131"/>
    <w:basedOn w:val="a2"/>
    <w:uiPriority w:val="60"/>
    <w:rsid w:val="00FC554A"/>
    <w:rPr>
      <w:color w:val="943634"/>
      <w:sz w:val="22"/>
      <w:szCs w:val="22"/>
      <w:lang w:val="en-US" w:eastAsia="en-US"/>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66131">
    <w:name w:val="Ανοιχτόχρωμη σκίαση - Έμφαση 66131"/>
    <w:basedOn w:val="a2"/>
    <w:uiPriority w:val="60"/>
    <w:rsid w:val="00FC554A"/>
    <w:rPr>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26141">
    <w:name w:val="Μεσαία λίστα 1 - ΄Εμφαση 26141"/>
    <w:basedOn w:val="a2"/>
    <w:uiPriority w:val="65"/>
    <w:rsid w:val="00FC554A"/>
    <w:rPr>
      <w:color w:val="000000"/>
      <w:sz w:val="22"/>
      <w:szCs w:val="22"/>
      <w:lang w:val="en-US" w:eastAsia="en-US"/>
    </w:rPr>
    <w:tblPr>
      <w:tblStyleRowBandSize w:val="1"/>
      <w:tblStyleColBandSize w:val="1"/>
      <w:tblBorders>
        <w:top w:val="single" w:sz="8" w:space="0" w:color="C0504D"/>
        <w:bottom w:val="single" w:sz="8" w:space="0" w:color="C0504D"/>
      </w:tblBorders>
    </w:tblPr>
    <w:tblStylePr w:type="firstRow">
      <w:rPr>
        <w:rFonts w:ascii="Tahoma" w:eastAsia="Times New Roman" w:hAnsi="Tahom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2-111221">
    <w:name w:val="Μεσαία σκίαση 2 - ΄Εμφαση 111221"/>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221">
    <w:name w:val="Μεσαία σκίαση 2 - ΄Εμφαση 31221"/>
    <w:basedOn w:val="a2"/>
    <w:uiPriority w:val="64"/>
    <w:rsid w:val="00FC554A"/>
    <w:rPr>
      <w:rFonts w:ascii="Calibri" w:eastAsia="Calibri" w:hAnsi="Calibri"/>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59642">
      <w:bodyDiv w:val="1"/>
      <w:marLeft w:val="0"/>
      <w:marRight w:val="0"/>
      <w:marTop w:val="0"/>
      <w:marBottom w:val="0"/>
      <w:divBdr>
        <w:top w:val="none" w:sz="0" w:space="0" w:color="auto"/>
        <w:left w:val="none" w:sz="0" w:space="0" w:color="auto"/>
        <w:bottom w:val="none" w:sz="0" w:space="0" w:color="auto"/>
        <w:right w:val="none" w:sz="0" w:space="0" w:color="auto"/>
      </w:divBdr>
    </w:div>
    <w:div w:id="59522802">
      <w:bodyDiv w:val="1"/>
      <w:marLeft w:val="0"/>
      <w:marRight w:val="0"/>
      <w:marTop w:val="0"/>
      <w:marBottom w:val="0"/>
      <w:divBdr>
        <w:top w:val="none" w:sz="0" w:space="0" w:color="auto"/>
        <w:left w:val="none" w:sz="0" w:space="0" w:color="auto"/>
        <w:bottom w:val="none" w:sz="0" w:space="0" w:color="auto"/>
        <w:right w:val="none" w:sz="0" w:space="0" w:color="auto"/>
      </w:divBdr>
    </w:div>
    <w:div w:id="361518321">
      <w:bodyDiv w:val="1"/>
      <w:marLeft w:val="0"/>
      <w:marRight w:val="0"/>
      <w:marTop w:val="0"/>
      <w:marBottom w:val="0"/>
      <w:divBdr>
        <w:top w:val="none" w:sz="0" w:space="0" w:color="auto"/>
        <w:left w:val="none" w:sz="0" w:space="0" w:color="auto"/>
        <w:bottom w:val="none" w:sz="0" w:space="0" w:color="auto"/>
        <w:right w:val="none" w:sz="0" w:space="0" w:color="auto"/>
      </w:divBdr>
    </w:div>
    <w:div w:id="571160310">
      <w:bodyDiv w:val="1"/>
      <w:marLeft w:val="0"/>
      <w:marRight w:val="0"/>
      <w:marTop w:val="0"/>
      <w:marBottom w:val="0"/>
      <w:divBdr>
        <w:top w:val="none" w:sz="0" w:space="0" w:color="auto"/>
        <w:left w:val="none" w:sz="0" w:space="0" w:color="auto"/>
        <w:bottom w:val="none" w:sz="0" w:space="0" w:color="auto"/>
        <w:right w:val="none" w:sz="0" w:space="0" w:color="auto"/>
      </w:divBdr>
    </w:div>
    <w:div w:id="599410317">
      <w:bodyDiv w:val="1"/>
      <w:marLeft w:val="0"/>
      <w:marRight w:val="0"/>
      <w:marTop w:val="0"/>
      <w:marBottom w:val="0"/>
      <w:divBdr>
        <w:top w:val="none" w:sz="0" w:space="0" w:color="auto"/>
        <w:left w:val="none" w:sz="0" w:space="0" w:color="auto"/>
        <w:bottom w:val="none" w:sz="0" w:space="0" w:color="auto"/>
        <w:right w:val="none" w:sz="0" w:space="0" w:color="auto"/>
      </w:divBdr>
    </w:div>
    <w:div w:id="991063716">
      <w:bodyDiv w:val="1"/>
      <w:marLeft w:val="0"/>
      <w:marRight w:val="0"/>
      <w:marTop w:val="0"/>
      <w:marBottom w:val="0"/>
      <w:divBdr>
        <w:top w:val="none" w:sz="0" w:space="0" w:color="auto"/>
        <w:left w:val="none" w:sz="0" w:space="0" w:color="auto"/>
        <w:bottom w:val="none" w:sz="0" w:space="0" w:color="auto"/>
        <w:right w:val="none" w:sz="0" w:space="0" w:color="auto"/>
      </w:divBdr>
    </w:div>
    <w:div w:id="1017776887">
      <w:bodyDiv w:val="1"/>
      <w:marLeft w:val="0"/>
      <w:marRight w:val="0"/>
      <w:marTop w:val="0"/>
      <w:marBottom w:val="0"/>
      <w:divBdr>
        <w:top w:val="none" w:sz="0" w:space="0" w:color="auto"/>
        <w:left w:val="none" w:sz="0" w:space="0" w:color="auto"/>
        <w:bottom w:val="none" w:sz="0" w:space="0" w:color="auto"/>
        <w:right w:val="none" w:sz="0" w:space="0" w:color="auto"/>
      </w:divBdr>
    </w:div>
    <w:div w:id="1240096586">
      <w:bodyDiv w:val="1"/>
      <w:marLeft w:val="0"/>
      <w:marRight w:val="0"/>
      <w:marTop w:val="0"/>
      <w:marBottom w:val="0"/>
      <w:divBdr>
        <w:top w:val="none" w:sz="0" w:space="0" w:color="auto"/>
        <w:left w:val="none" w:sz="0" w:space="0" w:color="auto"/>
        <w:bottom w:val="none" w:sz="0" w:space="0" w:color="auto"/>
        <w:right w:val="none" w:sz="0" w:space="0" w:color="auto"/>
      </w:divBdr>
    </w:div>
    <w:div w:id="183248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zhagastandard.org/products.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zhagastandard.org/products.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397__x03bc__x03b5__x03c1__x03bf__x03bc__x03b7__x03bd__x03af__x03b1_ xmlns="a21a6ff5-e58b-4730-b229-568ca4085d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E8CD676E179446B5C23C8AE579BBA9" ma:contentTypeVersion="7" ma:contentTypeDescription="Create a new document." ma:contentTypeScope="" ma:versionID="b026f6b8ea30eb4de69485d56d2397b3">
  <xsd:schema xmlns:xsd="http://www.w3.org/2001/XMLSchema" xmlns:xs="http://www.w3.org/2001/XMLSchema" xmlns:p="http://schemas.microsoft.com/office/2006/metadata/properties" xmlns:ns2="a21a6ff5-e58b-4730-b229-568ca4085d07" xmlns:ns3="6055c5b7-ab5a-48df-8b02-841d46e98498" targetNamespace="http://schemas.microsoft.com/office/2006/metadata/properties" ma:root="true" ma:fieldsID="959db98669ccf72961ce9ec3e0bd5e69" ns2:_="" ns3:_="">
    <xsd:import namespace="a21a6ff5-e58b-4730-b229-568ca4085d07"/>
    <xsd:import namespace="6055c5b7-ab5a-48df-8b02-841d46e98498"/>
    <xsd:element name="properties">
      <xsd:complexType>
        <xsd:sequence>
          <xsd:element name="documentManagement">
            <xsd:complexType>
              <xsd:all>
                <xsd:element ref="ns2:_x0397__x03bc__x03b5__x03c1__x03bf__x03bc__x03b7__x03bd__x03af__x03b1_" minOccurs="0"/>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a6ff5-e58b-4730-b229-568ca4085d07" elementFormDefault="qualified">
    <xsd:import namespace="http://schemas.microsoft.com/office/2006/documentManagement/types"/>
    <xsd:import namespace="http://schemas.microsoft.com/office/infopath/2007/PartnerControls"/>
    <xsd:element name="_x0397__x03bc__x03b5__x03c1__x03bf__x03bc__x03b7__x03bd__x03af__x03b1_" ma:index="8" nillable="true" ma:displayName="Ημερομηνία" ma:format="DateOnly" ma:internalName="_x0397__x03bc__x03b5__x03c1__x03bf__x03bc__x03b7__x03bd__x03af__x03b1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55c5b7-ab5a-48df-8b02-841d46e9849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B93AE-08D5-4316-9DF5-5C980EC322D2}">
  <ds:schemaRefs>
    <ds:schemaRef ds:uri="http://schemas.microsoft.com/office/2006/metadata/properties"/>
    <ds:schemaRef ds:uri="http://schemas.microsoft.com/office/infopath/2007/PartnerControls"/>
    <ds:schemaRef ds:uri="a21a6ff5-e58b-4730-b229-568ca4085d07"/>
  </ds:schemaRefs>
</ds:datastoreItem>
</file>

<file path=customXml/itemProps2.xml><?xml version="1.0" encoding="utf-8"?>
<ds:datastoreItem xmlns:ds="http://schemas.openxmlformats.org/officeDocument/2006/customXml" ds:itemID="{CCDA1AFC-8CD2-456F-83BB-E8D76F8B7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a6ff5-e58b-4730-b229-568ca4085d07"/>
    <ds:schemaRef ds:uri="6055c5b7-ab5a-48df-8b02-841d46e98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1CFE8E-6797-4949-A75A-7A2C67821BE8}">
  <ds:schemaRefs>
    <ds:schemaRef ds:uri="http://schemas.microsoft.com/sharepoint/v3/contenttype/forms"/>
  </ds:schemaRefs>
</ds:datastoreItem>
</file>

<file path=customXml/itemProps4.xml><?xml version="1.0" encoding="utf-8"?>
<ds:datastoreItem xmlns:ds="http://schemas.openxmlformats.org/officeDocument/2006/customXml" ds:itemID="{330C3435-7258-4E00-88F5-15B8C82DB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72</Pages>
  <Words>50844</Words>
  <Characters>274559</Characters>
  <Application>Microsoft Office Word</Application>
  <DocSecurity>0</DocSecurity>
  <Lines>2287</Lines>
  <Paragraphs>649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 Chalaris</dc:creator>
  <cp:lastModifiedBy>antony bachas</cp:lastModifiedBy>
  <cp:revision>3</cp:revision>
  <cp:lastPrinted>2024-06-10T10:55:00Z</cp:lastPrinted>
  <dcterms:created xsi:type="dcterms:W3CDTF">2024-09-20T05:18:00Z</dcterms:created>
  <dcterms:modified xsi:type="dcterms:W3CDTF">2024-09-20T07:12:00Z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0x010100E3E8CD676E179446B5C23C8AE579BBA9</vt:lpwstr>
  </property>
</Properties>
</file>