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B925" w14:textId="4172F6CF" w:rsidR="000C2140" w:rsidRPr="00C22C17" w:rsidRDefault="00C22C17">
      <w:pPr>
        <w:rPr>
          <w:b/>
          <w:sz w:val="28"/>
          <w:szCs w:val="28"/>
          <w:u w:val="single"/>
        </w:rPr>
      </w:pPr>
      <w:r>
        <w:t xml:space="preserve">          </w:t>
      </w:r>
      <w:r w:rsidR="00EA34DF">
        <w:rPr>
          <w:noProof/>
        </w:rPr>
        <w:drawing>
          <wp:inline distT="0" distB="0" distL="0" distR="0" wp14:anchorId="4EC14A82" wp14:editId="68543497">
            <wp:extent cx="790575" cy="714375"/>
            <wp:effectExtent l="0" t="0" r="0" b="0"/>
            <wp:docPr id="1" name="Picture 1" descr="https://lh6.googleusercontent.com/ycu7bbvhZQRtgY3nHJi7jf3vrqEp9vcnNZ85KSPmTIVyIYRZyVhsB-ClkRI5Kve9YXx_m49fW9bP_djYu7-RSCBl3lVwhnSoCQp_hCT-FyY6MIC74oimu-H0iXbr-q-NMZVTz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s://lh6.googleusercontent.com/ycu7bbvhZQRtgY3nHJi7jf3vrqEp9vcnNZ85KSPmTIVyIYRZyVhsB-ClkRI5Kve9YXx_m49fW9bP_djYu7-RSCBl3lVwhnSoCQp_hCT-FyY6MIC74oimu-H0iXbr-q-NMZVTz5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34DF">
        <w:t xml:space="preserve"> </w:t>
      </w:r>
    </w:p>
    <w:p w14:paraId="0D238827" w14:textId="77777777" w:rsidR="000C2140" w:rsidRDefault="00EA34DF">
      <w:pPr>
        <w:spacing w:after="0"/>
      </w:pPr>
      <w:r>
        <w:t xml:space="preserve">  ΕΛΛΗΝΙΚΗ ΔΗΜΟΚΡΑΤΙΑ                                                               </w:t>
      </w:r>
      <w:r>
        <w:tab/>
      </w:r>
      <w:r>
        <w:tab/>
        <w:t>Μοσχάτο</w:t>
      </w:r>
      <w:r w:rsidRPr="00C22C17">
        <w:t xml:space="preserve">       27 </w:t>
      </w:r>
      <w:r>
        <w:t>/ 0</w:t>
      </w:r>
      <w:r w:rsidRPr="00C22C17">
        <w:t>8</w:t>
      </w:r>
      <w:r>
        <w:t xml:space="preserve"> /2024</w:t>
      </w:r>
    </w:p>
    <w:p w14:paraId="272AED20" w14:textId="77777777" w:rsidR="000C2140" w:rsidRDefault="00EA34DF">
      <w:pPr>
        <w:spacing w:after="0"/>
      </w:pPr>
      <w:r>
        <w:t xml:space="preserve">  ΝΟΜΟΣ ΑΤΤΙΚΗΣ                                                                              </w:t>
      </w:r>
      <w:r>
        <w:tab/>
      </w:r>
      <w:r>
        <w:tab/>
        <w:t xml:space="preserve">Αρ. Πρωτ. </w:t>
      </w:r>
    </w:p>
    <w:p w14:paraId="34D7BDDE" w14:textId="77777777" w:rsidR="000C2140" w:rsidRDefault="00EA34DF">
      <w:pPr>
        <w:spacing w:after="0"/>
      </w:pPr>
      <w:r>
        <w:t xml:space="preserve">  ΔΗΜΟΣ ΜΟΣΧΑΤΟΥ – ΤΑΥΡΟΥ</w:t>
      </w:r>
      <w:r>
        <w:tab/>
      </w:r>
    </w:p>
    <w:p w14:paraId="539BADF0" w14:textId="77777777" w:rsidR="000C2140" w:rsidRDefault="00EA34DF">
      <w:pPr>
        <w:spacing w:after="0"/>
      </w:pPr>
      <w:r>
        <w:t xml:space="preserve">  ΔΙΕΥΘΥΝΣΗ ΠΕΡΙΒΑΛΛΟΝΤΟΣ. </w:t>
      </w:r>
    </w:p>
    <w:p w14:paraId="166CA42F" w14:textId="77777777" w:rsidR="000C2140" w:rsidRDefault="00EA34DF">
      <w:pPr>
        <w:spacing w:after="0"/>
        <w:ind w:right="-94"/>
      </w:pPr>
      <w:r>
        <w:t xml:space="preserve">  ΚΥΚΛΙΚΗΣ ΟΙΚΟΝΟΜΙΑΣ &amp; </w:t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</w:t>
      </w:r>
      <w:r>
        <w:tab/>
        <w:t>Προς : Δημοτική Επιτροπή</w:t>
      </w:r>
    </w:p>
    <w:p w14:paraId="60E36A4D" w14:textId="77777777" w:rsidR="000C2140" w:rsidRDefault="00EA34DF">
      <w:pPr>
        <w:spacing w:after="0"/>
      </w:pPr>
      <w:r>
        <w:t xml:space="preserve">  ΑΝΑΚΥΚΛΩΣΗΣ                                                                                                    </w:t>
      </w:r>
      <w:r>
        <w:tab/>
        <w:t xml:space="preserve">                </w:t>
      </w:r>
    </w:p>
    <w:p w14:paraId="0F71F3E7" w14:textId="77777777" w:rsidR="000C2140" w:rsidRDefault="00EA34DF">
      <w:pPr>
        <w:spacing w:after="0"/>
      </w:pPr>
      <w:r>
        <w:t xml:space="preserve">  Πρέσπας </w:t>
      </w:r>
      <w:r w:rsidRPr="00C22C17">
        <w:t xml:space="preserve">&amp; </w:t>
      </w:r>
      <w:r>
        <w:t>Αδριανουπόλεως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14:paraId="21A695EC" w14:textId="77777777" w:rsidR="000C2140" w:rsidRDefault="00EA34DF">
      <w:pPr>
        <w:spacing w:after="0"/>
        <w:ind w:left="-480"/>
      </w:pPr>
      <w:r>
        <w:t xml:space="preserve">  </w:t>
      </w:r>
      <w:r>
        <w:tab/>
        <w:t xml:space="preserve">  Τηλ. 210 </w:t>
      </w:r>
      <w:r w:rsidRPr="00C22C17">
        <w:t>3467828</w:t>
      </w:r>
      <w:r w:rsidRPr="00C22C17">
        <w:tab/>
      </w:r>
      <w:r w:rsidRPr="00C22C17">
        <w:tab/>
      </w:r>
      <w:r w:rsidRPr="00C22C17">
        <w:tab/>
      </w:r>
      <w:r w:rsidRPr="00C22C17">
        <w:tab/>
      </w:r>
      <w:r w:rsidRPr="00C22C17">
        <w:tab/>
      </w:r>
      <w:r w:rsidRPr="00C22C17">
        <w:tab/>
      </w:r>
      <w:r w:rsidRPr="00C22C17">
        <w:tab/>
        <w:t xml:space="preserve">            </w:t>
      </w:r>
    </w:p>
    <w:p w14:paraId="0ED250A2" w14:textId="77777777" w:rsidR="000C2140" w:rsidRDefault="00EA34DF">
      <w:pPr>
        <w:spacing w:after="0"/>
        <w:ind w:left="-480"/>
      </w:pPr>
      <w:r>
        <w:tab/>
        <w:t xml:space="preserve">  Πληροφορίες : Ατσάρος Τρύφων</w:t>
      </w:r>
      <w:r>
        <w:tab/>
      </w:r>
      <w:r>
        <w:tab/>
      </w:r>
      <w:r>
        <w:tab/>
      </w:r>
      <w:r>
        <w:tab/>
        <w:t xml:space="preserve">            </w:t>
      </w:r>
    </w:p>
    <w:p w14:paraId="356C1EC9" w14:textId="77777777" w:rsidR="000C2140" w:rsidRDefault="00EA34DF">
      <w:pPr>
        <w:spacing w:after="0"/>
      </w:pPr>
      <w:r>
        <w:t xml:space="preserve">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0FE5C6E2" w14:textId="77777777" w:rsidR="000C2140" w:rsidRDefault="00EA34DF">
      <w:pPr>
        <w:spacing w:after="0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14:paraId="7D0B98F9" w14:textId="77777777" w:rsidR="000C2140" w:rsidRDefault="00EA34DF">
      <w:r>
        <w:tab/>
      </w:r>
      <w:r>
        <w:tab/>
      </w:r>
      <w:r>
        <w:tab/>
      </w:r>
      <w:r>
        <w:tab/>
      </w:r>
    </w:p>
    <w:p w14:paraId="1BB63517" w14:textId="1F1B50B9" w:rsidR="000C2140" w:rsidRPr="00C22C17" w:rsidRDefault="00EA34DF" w:rsidP="00C22C17">
      <w:pPr>
        <w:rPr>
          <w:b/>
        </w:rPr>
      </w:pPr>
      <w:r>
        <w:rPr>
          <w:b/>
        </w:rPr>
        <w:t xml:space="preserve">Θέμα : “Εισήγηση της Δ/νσης Περιβάλλοντος , Κυκλικής Οικονομίας &amp; Ανακύκλωσης για ανανέωση με επέκταση του Συμφωνητικού συνεργασίας με την </w:t>
      </w:r>
      <w:r>
        <w:rPr>
          <w:b/>
          <w:lang w:val="en-US"/>
        </w:rPr>
        <w:t>RECYCOM</w:t>
      </w:r>
      <w:r>
        <w:rPr>
          <w:b/>
        </w:rPr>
        <w:t>”</w:t>
      </w:r>
    </w:p>
    <w:p w14:paraId="381F6E1A" w14:textId="6BB6F268" w:rsidR="000C2140" w:rsidRDefault="00EA34DF" w:rsidP="00C22C17">
      <w:pPr>
        <w:jc w:val="both"/>
      </w:pPr>
      <w:r>
        <w:t xml:space="preserve">Στις 8/04/2020 μεταξύ του Δήμου Μοσχάτου – Ταύρου και της εταιρείας </w:t>
      </w:r>
      <w:r>
        <w:rPr>
          <w:lang w:val="en-US"/>
        </w:rPr>
        <w:t>RECYCON</w:t>
      </w:r>
      <w:r w:rsidRPr="00C22C17">
        <w:t xml:space="preserve"> </w:t>
      </w:r>
      <w:r>
        <w:t xml:space="preserve">και με αρ.πρωτ. 5783/8-04-2020 ( συν.1) συνάφθει  συμφωνητικό συνεργασίας με την ως άνω εταιρεία με σκοπό την διακριτή περισυλλογή, σε ειδικούς διαμορφωμένους κάδους της εταιρείας  </w:t>
      </w:r>
      <w:r>
        <w:rPr>
          <w:lang w:val="en-US"/>
        </w:rPr>
        <w:t>RECYCON</w:t>
      </w:r>
      <w:r w:rsidRPr="00C22C17">
        <w:t xml:space="preserve">, </w:t>
      </w:r>
      <w:r>
        <w:t>των απορριπτόμενων ενδυμάτων.</w:t>
      </w:r>
    </w:p>
    <w:p w14:paraId="28CF9E82" w14:textId="647E6A07" w:rsidR="000C2140" w:rsidRDefault="00EA34DF" w:rsidP="00C22C17">
      <w:pPr>
        <w:jc w:val="both"/>
      </w:pPr>
      <w:r>
        <w:t xml:space="preserve">Η συνεργασία πέραν των άλλων δεσμεύσεων επιβαρύνει την </w:t>
      </w:r>
      <w:r w:rsidRPr="00C22C17">
        <w:t xml:space="preserve"> </w:t>
      </w:r>
      <w:r>
        <w:rPr>
          <w:lang w:val="en-US"/>
        </w:rPr>
        <w:t>RECYCON</w:t>
      </w:r>
      <w:r w:rsidRPr="00C22C17">
        <w:t xml:space="preserve"> </w:t>
      </w:r>
      <w:r>
        <w:t>με μηνιαίες δωροεπιταγές ύψους 100,00€ ισοδύναμα με 1.200,00€ το χρόνο.</w:t>
      </w:r>
    </w:p>
    <w:p w14:paraId="4000AA82" w14:textId="668BFB3D" w:rsidR="000C2140" w:rsidRDefault="00EA34DF" w:rsidP="00C22C17">
      <w:pPr>
        <w:jc w:val="both"/>
      </w:pPr>
      <w:r>
        <w:t>Στις 5/06/2024 η εταιρεία επανέρχεται μέσω του διαχειριστή της Ευάγγελου Αράπη και αιτείται επέκταση ανανέωσης της σύμβασης για τα επόμενα 5 έτη με προσθήκη 20 επιπλέον κάδους σε σημεία όπως αυτοί εμφανίζονται σε συνημμένο χάρτη ( συν.2) με ετήσια ανταπόδοση</w:t>
      </w:r>
      <w:r w:rsidR="008F3572" w:rsidRPr="008F3572">
        <w:t xml:space="preserve">, </w:t>
      </w:r>
      <w:r w:rsidR="004F711E">
        <w:t>το ύψος της οποίας θα καθορίσει η Δημοτική Επιτροπή.</w:t>
      </w:r>
    </w:p>
    <w:p w14:paraId="749A096D" w14:textId="5416A382" w:rsidR="000C2140" w:rsidRDefault="00EA34DF" w:rsidP="00C22C17">
      <w:pPr>
        <w:jc w:val="both"/>
      </w:pPr>
      <w:r>
        <w:t>Οι συστάσεις των κείμενων οδηγιών για την σχέση πυκνότητας κάδων αναφορικά με τον πληθυσμό είναι 1 κάδος ανά 1000 κατοίκους , κατά συνέπεια το αίτημα ποσοτικά κρινόμενο είναι εντός των πλαισίων της ορθής διαχείρισης των αντικειμένων της περισυλλογής.</w:t>
      </w:r>
      <w:r>
        <w:tab/>
      </w:r>
    </w:p>
    <w:p w14:paraId="1DAFDD6C" w14:textId="513F08D5" w:rsidR="000C2140" w:rsidRDefault="00EA34DF" w:rsidP="00EA34DF">
      <w:pPr>
        <w:jc w:val="both"/>
      </w:pPr>
      <w:r>
        <w:t xml:space="preserve">Για την χωροταξική διάρθρωση, το σύστημα έλαβε υπόψη της την λειτουργική ζωή της πόλης ( σχολεία , αγορές , κατοικίες κλπ) . Η ποσοτική εξέλιξη των ετών 2022 &amp; 2023 έχει ως κάτωθι: </w:t>
      </w:r>
    </w:p>
    <w:tbl>
      <w:tblPr>
        <w:tblW w:w="5610" w:type="dxa"/>
        <w:tblInd w:w="23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90"/>
        <w:gridCol w:w="2520"/>
      </w:tblGrid>
      <w:tr w:rsidR="000C2140" w14:paraId="4A53CAB0" w14:textId="77777777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E3AD8" w14:textId="77777777" w:rsidR="000C2140" w:rsidRDefault="00EA34DF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ΕΤΟΣ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45CAA" w14:textId="77777777" w:rsidR="000C2140" w:rsidRDefault="00EA34DF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ΠΟΣΟΤΗΤΑ</w:t>
            </w:r>
          </w:p>
        </w:tc>
      </w:tr>
      <w:tr w:rsidR="000C2140" w14:paraId="36B8DF99" w14:textId="77777777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38F1E" w14:textId="77777777" w:rsidR="000C2140" w:rsidRDefault="00EA34DF">
            <w:pPr>
              <w:pStyle w:val="af"/>
              <w:jc w:val="center"/>
            </w:pPr>
            <w:r>
              <w:t xml:space="preserve">      2022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628D2" w14:textId="77777777" w:rsidR="000C2140" w:rsidRDefault="00EA34DF">
            <w:pPr>
              <w:pStyle w:val="af"/>
              <w:jc w:val="center"/>
            </w:pPr>
            <w:r>
              <w:t xml:space="preserve"> 70.195 </w:t>
            </w:r>
            <w:r>
              <w:rPr>
                <w:lang w:val="en-US"/>
              </w:rPr>
              <w:t>kgr</w:t>
            </w:r>
          </w:p>
        </w:tc>
      </w:tr>
      <w:tr w:rsidR="000C2140" w14:paraId="18292533" w14:textId="77777777">
        <w:tc>
          <w:tcPr>
            <w:tcW w:w="30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66CC38" w14:textId="77777777" w:rsidR="000C2140" w:rsidRDefault="00EA34DF">
            <w:pPr>
              <w:pStyle w:val="af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  2023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55FCE" w14:textId="77777777" w:rsidR="000C2140" w:rsidRDefault="00EA34DF">
            <w:pPr>
              <w:pStyle w:val="af"/>
              <w:jc w:val="center"/>
              <w:rPr>
                <w:lang w:val="en-US"/>
              </w:rPr>
            </w:pPr>
            <w:r>
              <w:rPr>
                <w:lang w:val="en-US"/>
              </w:rPr>
              <w:t>75.435 kgr.</w:t>
            </w:r>
          </w:p>
        </w:tc>
      </w:tr>
    </w:tbl>
    <w:p w14:paraId="09080712" w14:textId="77777777" w:rsidR="00C22C17" w:rsidRDefault="00C22C17"/>
    <w:p w14:paraId="4F51D4ED" w14:textId="3CD3E415" w:rsidR="00EA34DF" w:rsidRDefault="00EA34DF" w:rsidP="00EA34DF">
      <w:pPr>
        <w:jc w:val="both"/>
      </w:pPr>
      <w:r>
        <w:lastRenderedPageBreak/>
        <w:t>με αύξηση περίπου 7% και με την δυνατότητα βελτίωσης της πυκνότητας των κάδων προβλέπεται καθώς και περαιτέρω βελτίωση της περισυλλογής. Σε ότι αφορά το τίμημα ( ανταπόδοση – προ</w:t>
      </w:r>
      <w:r w:rsidR="00563E3B">
        <w:t>σ</w:t>
      </w:r>
      <w:r>
        <w:t>φορά) πέραν της αναλογικής αύξησης της ακολουθούμενης αύξησης των κάδων έχουμε πρόσθετη αύξηση  κατά 40%.</w:t>
      </w:r>
    </w:p>
    <w:p w14:paraId="09B25F11" w14:textId="77777777" w:rsidR="00EA34DF" w:rsidRDefault="00EA34DF" w:rsidP="00EA34DF">
      <w:pPr>
        <w:jc w:val="both"/>
      </w:pPr>
    </w:p>
    <w:p w14:paraId="0AAF0306" w14:textId="77777777" w:rsidR="00EA34DF" w:rsidRDefault="00EA34DF" w:rsidP="00EA34DF">
      <w:pPr>
        <w:jc w:val="center"/>
      </w:pPr>
      <w:r>
        <w:t>Ο Αναπληρωτής Διευθυντής</w:t>
      </w:r>
    </w:p>
    <w:p w14:paraId="05D0FEEE" w14:textId="7713B1ED" w:rsidR="00EA34DF" w:rsidRDefault="00EA34DF" w:rsidP="00EA34DF">
      <w:pPr>
        <w:jc w:val="center"/>
      </w:pPr>
      <w:r>
        <w:t>Περιβάλλοντος, Κυκλικής Οικονομίας και Ανακύκλωσης</w:t>
      </w:r>
    </w:p>
    <w:p w14:paraId="1A7BD7C5" w14:textId="5675F1FB" w:rsidR="000C2140" w:rsidRDefault="00EA34DF" w:rsidP="00EA34DF">
      <w:pPr>
        <w:jc w:val="center"/>
      </w:pPr>
      <w:r>
        <w:t>Ατσάρος Τρύφων</w:t>
      </w:r>
    </w:p>
    <w:p w14:paraId="1C116222" w14:textId="77777777" w:rsidR="000C2140" w:rsidRDefault="00EA34DF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1EE635A" w14:textId="77777777" w:rsidR="000C2140" w:rsidRDefault="000C2140"/>
    <w:p w14:paraId="11666BF5" w14:textId="77777777" w:rsidR="000C2140" w:rsidRDefault="000C2140"/>
    <w:p w14:paraId="21485DF0" w14:textId="77777777" w:rsidR="000C2140" w:rsidRDefault="000C2140"/>
    <w:p w14:paraId="7048820C" w14:textId="77777777" w:rsidR="000C2140" w:rsidRDefault="000C2140"/>
    <w:p w14:paraId="28B1F99A" w14:textId="77777777" w:rsidR="000C2140" w:rsidRDefault="000C2140"/>
    <w:sectPr w:rsidR="000C2140">
      <w:pgSz w:w="11906" w:h="16838"/>
      <w:pgMar w:top="840" w:right="566" w:bottom="2040" w:left="60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A1"/>
    <w:family w:val="swiss"/>
    <w:pitch w:val="variable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2140"/>
    <w:rsid w:val="000C2140"/>
    <w:rsid w:val="004F711E"/>
    <w:rsid w:val="00563E3B"/>
    <w:rsid w:val="007220EA"/>
    <w:rsid w:val="008A192E"/>
    <w:rsid w:val="008F3572"/>
    <w:rsid w:val="00C22C17"/>
    <w:rsid w:val="00E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403D"/>
  <w15:docId w15:val="{4A197C0B-72BA-4A0A-BBA6-D31F7A5F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har">
    <w:name w:val="Κείμενο πλαισίου Char"/>
    <w:basedOn w:val="a2"/>
    <w:link w:val="a5"/>
    <w:uiPriority w:val="99"/>
    <w:semiHidden/>
    <w:qFormat/>
    <w:rsid w:val="002454A0"/>
    <w:rPr>
      <w:rFonts w:ascii="Tahoma" w:hAnsi="Tahoma" w:cs="Tahoma"/>
      <w:sz w:val="16"/>
      <w:szCs w:val="16"/>
    </w:rPr>
  </w:style>
  <w:style w:type="character" w:styleId="a6">
    <w:name w:val="Emphasis"/>
    <w:basedOn w:val="a2"/>
    <w:uiPriority w:val="20"/>
    <w:qFormat/>
    <w:rsid w:val="009C7129"/>
    <w:rPr>
      <w:i/>
      <w:iCs/>
    </w:rPr>
  </w:style>
  <w:style w:type="character" w:styleId="a7">
    <w:name w:val="Strong"/>
    <w:basedOn w:val="a2"/>
    <w:uiPriority w:val="22"/>
    <w:qFormat/>
    <w:rsid w:val="009C7129"/>
    <w:rPr>
      <w:b/>
      <w:bCs/>
    </w:rPr>
  </w:style>
  <w:style w:type="character" w:customStyle="1" w:styleId="Char0">
    <w:name w:val="Κεφαλίδα Char"/>
    <w:basedOn w:val="a2"/>
    <w:link w:val="a8"/>
    <w:uiPriority w:val="99"/>
    <w:qFormat/>
    <w:rsid w:val="0089481F"/>
  </w:style>
  <w:style w:type="character" w:customStyle="1" w:styleId="Char1">
    <w:name w:val="Υποσέλιδο Char"/>
    <w:basedOn w:val="a2"/>
    <w:link w:val="a9"/>
    <w:uiPriority w:val="99"/>
    <w:qFormat/>
    <w:rsid w:val="0089481F"/>
  </w:style>
  <w:style w:type="paragraph" w:customStyle="1" w:styleId="a0">
    <w:name w:val="Επικεφαλίδα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a">
    <w:name w:val="List"/>
    <w:basedOn w:val="a1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c">
    <w:name w:val="Ευρετήριο"/>
    <w:basedOn w:val="a"/>
    <w:qFormat/>
    <w:pPr>
      <w:suppressLineNumbers/>
    </w:pPr>
    <w:rPr>
      <w:rFonts w:cs="Lucida Sans"/>
    </w:rPr>
  </w:style>
  <w:style w:type="paragraph" w:styleId="a5">
    <w:name w:val="Balloon Text"/>
    <w:basedOn w:val="a"/>
    <w:link w:val="Char"/>
    <w:uiPriority w:val="99"/>
    <w:semiHidden/>
    <w:unhideWhenUsed/>
    <w:qFormat/>
    <w:rsid w:val="002454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20B81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qFormat/>
    <w:rsid w:val="0078497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e">
    <w:name w:val="Κεφαλίδα και υποσέλιδο"/>
    <w:basedOn w:val="a"/>
    <w:qFormat/>
  </w:style>
  <w:style w:type="paragraph" w:styleId="a8">
    <w:name w:val="header"/>
    <w:basedOn w:val="a"/>
    <w:link w:val="Char0"/>
    <w:uiPriority w:val="99"/>
    <w:unhideWhenUsed/>
    <w:rsid w:val="0089481F"/>
    <w:pPr>
      <w:tabs>
        <w:tab w:val="center" w:pos="4153"/>
        <w:tab w:val="right" w:pos="8306"/>
      </w:tabs>
      <w:spacing w:after="0" w:line="240" w:lineRule="auto"/>
    </w:pPr>
  </w:style>
  <w:style w:type="paragraph" w:styleId="a9">
    <w:name w:val="footer"/>
    <w:basedOn w:val="a"/>
    <w:link w:val="Char1"/>
    <w:uiPriority w:val="99"/>
    <w:unhideWhenUsed/>
    <w:rsid w:val="0089481F"/>
    <w:pPr>
      <w:tabs>
        <w:tab w:val="center" w:pos="4153"/>
        <w:tab w:val="right" w:pos="8306"/>
      </w:tabs>
      <w:spacing w:after="0" w:line="240" w:lineRule="auto"/>
    </w:pPr>
  </w:style>
  <w:style w:type="paragraph" w:customStyle="1" w:styleId="af">
    <w:name w:val="Περιεχόμενα πίνακα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387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73</cp:revision>
  <cp:lastPrinted>2024-08-26T14:17:00Z</cp:lastPrinted>
  <dcterms:created xsi:type="dcterms:W3CDTF">2024-10-17T07:45:00Z</dcterms:created>
  <dcterms:modified xsi:type="dcterms:W3CDTF">2024-10-18T10:26:00Z</dcterms:modified>
  <dc:language>el-GR</dc:language>
</cp:coreProperties>
</file>