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9DE" w:rsidRPr="007530A0" w:rsidRDefault="005A3656">
      <w:pPr>
        <w:rPr>
          <w:rFonts w:ascii="Times New Roman" w:hAnsi="Times New Roman" w:cs="Times New Roman"/>
        </w:rPr>
      </w:pPr>
      <w:r>
        <w:rPr>
          <w:rFonts w:ascii="Times New Roman" w:hAnsi="Times New Roman" w:cs="Times New Roman"/>
          <w:noProof/>
        </w:rPr>
        <w:pict>
          <v:shapetype id="_x0000_t202" coordsize="21600,21600" o:spt="202" path="m,l,21600r21600,l21600,xe">
            <v:stroke joinstyle="miter"/>
            <v:path gradientshapeok="t" o:connecttype="rect"/>
          </v:shapetype>
          <v:shape id="Πλαίσιο κειμένου 2" o:spid="_x0000_s1026" type="#_x0000_t202" style="position:absolute;margin-left:11.25pt;margin-top:-3.65pt;width:459.6pt;height:96.3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tyRrAIAACcFAAAOAAAAZHJzL2Uyb0RvYy54bWysVNmO0zAUfUfiHyy/t1km7TTRpKNZKEIa&#10;FmngA9zEaSwcO9huk4J4QvwHP4AQDzywaf4g80tcO22nwyIhRB4c2/fec7dzfXTcVhytqNJMihQH&#10;Qx8jKjKZM7FI8bOns8EEI22IyAmXgqZ4TTU+nt69c9TUCQ1lKXlOFQIQoZOmTnFpTJ14ns5KWhE9&#10;lDUVICykqoiBo1p4uSINoFfcC31/7DVS5bWSGdUabs97IZ46/KKgmXlcFJoaxFMMsRm3KrfO7epN&#10;j0iyUKQuWbYJg/xDFBVhApzuoM6JIWip2C9QFcuU1LIww0xWniwKllGXA2QT+D9lc1mSmrpcoDi6&#10;3pVJ/z/Y7NHqiUIsT3GIkSAVtKh7133tPnYfrt90n7sr1H3pPsHmW/e++95dXb9FoS1aU+sEbC9r&#10;sDbtqWyh+a4Aur6Q2XONhDwriVjQE6VkU1KSQ9CBtfT2THscbUHmzUOZg3eyNNIBtYWqbEWhRgjQ&#10;oXnrXcNoa1AGl6PJwTgOQZSBLAjDA6ih80GSrXmttLlPZYXsJsUKGOHgyepCGxsOSbYq1puWnOUz&#10;xrk7qMX8jCu0IsCemfs26LfUuLDKQlqzHrG/gSjBh5XZeB0bXsVBGPmnYTyYjSeHg2gWjQbxoT8Z&#10;+EF8Go/9KI7OZ69tgEGUlCzPqbhggm6ZGUR/1/nNjPScctxETYrjUTjqe/THJH33/S7JihkYVM6q&#10;FE92SiSxnb0nckibJIYw3u+92+G7KkMNtn9XFccD2/qeBKadt4BiyTGX+RoYoST0C3oLrwtsSqle&#10;YtTApKZYv1gSRTHiDwSwKg6iyI62O0SjQ8sHtS+Z70uIyAAqxQajfntm+udgWSu2KMFTz2MhT4CJ&#10;BXMcuYlqw1+YRpfM5uWw475/dlo379v0BwAAAP//AwBQSwMEFAAGAAgAAAAhAF00rvXeAAAACQEA&#10;AA8AAABkcnMvZG93bnJldi54bWxMj0FuwjAQRfeVegdrkLqpwCEQAmkc1FZq1S2UA0xik0TE4yg2&#10;JNy+01W7HP2n/9/k+8l24mYG3zpSsFxEIAxVTrdUKzh9f8y3IHxA0tg5MgruxsO+eHzIMdNupIO5&#10;HUMtuIR8hgqaEPpMSl81xqJfuN4QZ2c3WAx8DrXUA45cbjsZR9FGWmyJFxrszXtjqsvxahWcv8bn&#10;ZDeWn+GUHtabN2zT0t2VeppNry8ggpnCHwy/+qwOBTuV7krai05BHCdMKpinKxCc79bLFETJ4DZZ&#10;gSxy+f+D4gcAAP//AwBQSwECLQAUAAYACAAAACEAtoM4kv4AAADhAQAAEwAAAAAAAAAAAAAAAAAA&#10;AAAAW0NvbnRlbnRfVHlwZXNdLnhtbFBLAQItABQABgAIAAAAIQA4/SH/1gAAAJQBAAALAAAAAAAA&#10;AAAAAAAAAC8BAABfcmVscy8ucmVsc1BLAQItABQABgAIAAAAIQAC5tyRrAIAACcFAAAOAAAAAAAA&#10;AAAAAAAAAC4CAABkcnMvZTJvRG9jLnhtbFBLAQItABQABgAIAAAAIQBdNK713gAAAAkBAAAPAAAA&#10;AAAAAAAAAAAAAAYFAABkcnMvZG93bnJldi54bWxQSwUGAAAAAAQABADzAAAAEQYAAAAA&#10;" stroked="f">
            <v:textbox>
              <w:txbxContent>
                <w:p w:rsidR="006F5391" w:rsidRPr="00D73915" w:rsidRDefault="006F5391" w:rsidP="00CF1CC4">
                  <w:pPr>
                    <w:jc w:val="center"/>
                    <w:rPr>
                      <w:rFonts w:ascii="Times New Roman" w:hAnsi="Times New Roman" w:cs="Times New Roman"/>
                    </w:rPr>
                  </w:pPr>
                  <w:r w:rsidRPr="00D73915">
                    <w:rPr>
                      <w:rFonts w:ascii="Times New Roman" w:hAnsi="Times New Roman" w:cs="Times New Roman"/>
                    </w:rPr>
                    <w:t>ΕΛΛΗΝΙΚΗ ΔΗΜΟΚΡΑΤΙΑ</w:t>
                  </w:r>
                </w:p>
                <w:p w:rsidR="006F5391" w:rsidRPr="00D73915" w:rsidRDefault="006F5391" w:rsidP="00CF1CC4">
                  <w:pPr>
                    <w:jc w:val="center"/>
                    <w:rPr>
                      <w:rFonts w:ascii="Times New Roman" w:hAnsi="Times New Roman" w:cs="Times New Roman"/>
                    </w:rPr>
                  </w:pPr>
                  <w:r w:rsidRPr="00D73915">
                    <w:rPr>
                      <w:rFonts w:ascii="Times New Roman" w:hAnsi="Times New Roman" w:cs="Times New Roman"/>
                    </w:rPr>
                    <w:t>ΝΟΜΟΣ ΑΤΤΙΚΗΣ</w:t>
                  </w:r>
                </w:p>
                <w:p w:rsidR="006F5391" w:rsidRPr="00D73915" w:rsidRDefault="006F5391" w:rsidP="00CF1CC4">
                  <w:pPr>
                    <w:jc w:val="center"/>
                    <w:rPr>
                      <w:rFonts w:ascii="Times New Roman" w:hAnsi="Times New Roman" w:cs="Times New Roman"/>
                      <w:b/>
                    </w:rPr>
                  </w:pPr>
                  <w:r w:rsidRPr="00D73915">
                    <w:rPr>
                      <w:rFonts w:ascii="Times New Roman" w:hAnsi="Times New Roman" w:cs="Times New Roman"/>
                      <w:b/>
                    </w:rPr>
                    <w:t>ΔΗΜΟΣ ΜΟΣΧΑΤΟΥ – ΤΑΥΡΟΥ</w:t>
                  </w:r>
                </w:p>
                <w:p w:rsidR="006F5391" w:rsidRPr="00D73915" w:rsidRDefault="006F5391" w:rsidP="00CF1CC4">
                  <w:pPr>
                    <w:jc w:val="center"/>
                    <w:rPr>
                      <w:rFonts w:ascii="Times New Roman" w:hAnsi="Times New Roman" w:cs="Times New Roman"/>
                    </w:rPr>
                  </w:pPr>
                  <w:r w:rsidRPr="00D73915">
                    <w:rPr>
                      <w:rFonts w:ascii="Times New Roman" w:hAnsi="Times New Roman" w:cs="Times New Roman"/>
                    </w:rPr>
                    <w:t>***************</w:t>
                  </w:r>
                  <w:r>
                    <w:rPr>
                      <w:rFonts w:ascii="Times New Roman" w:hAnsi="Times New Roman" w:cs="Times New Roman"/>
                    </w:rPr>
                    <w:t>***</w:t>
                  </w:r>
                  <w:r w:rsidRPr="00D73915">
                    <w:rPr>
                      <w:rFonts w:ascii="Times New Roman" w:hAnsi="Times New Roman" w:cs="Times New Roman"/>
                    </w:rPr>
                    <w:t>**************</w:t>
                  </w:r>
                </w:p>
                <w:p w:rsidR="006F5391" w:rsidRDefault="006F5391" w:rsidP="00CF1CC4">
                  <w:pPr>
                    <w:jc w:val="center"/>
                    <w:rPr>
                      <w:rFonts w:ascii="Times New Roman" w:hAnsi="Times New Roman" w:cs="Times New Roman"/>
                      <w:b/>
                    </w:rPr>
                  </w:pPr>
                  <w:r w:rsidRPr="00D73915">
                    <w:rPr>
                      <w:rFonts w:ascii="Times New Roman" w:hAnsi="Times New Roman" w:cs="Times New Roman"/>
                      <w:b/>
                    </w:rPr>
                    <w:t xml:space="preserve">ΕΠΙΤΡΟΠΗ </w:t>
                  </w:r>
                  <w:r>
                    <w:rPr>
                      <w:rFonts w:ascii="Times New Roman" w:hAnsi="Times New Roman" w:cs="Times New Roman"/>
                      <w:b/>
                    </w:rPr>
                    <w:t xml:space="preserve">ΔΙΕΝΕΡΓΕΙΑΣ ΚΑΙ ΑΞΙΟΛΟΓΗΣΗΣ </w:t>
                  </w:r>
                </w:p>
                <w:p w:rsidR="006F5391" w:rsidRPr="00D73915" w:rsidRDefault="006F5391" w:rsidP="00CF1CC4">
                  <w:pPr>
                    <w:jc w:val="center"/>
                    <w:rPr>
                      <w:rFonts w:ascii="Times New Roman" w:hAnsi="Times New Roman" w:cs="Times New Roman"/>
                      <w:b/>
                    </w:rPr>
                  </w:pPr>
                  <w:r>
                    <w:rPr>
                      <w:rFonts w:ascii="Times New Roman" w:hAnsi="Times New Roman" w:cs="Times New Roman"/>
                      <w:b/>
                    </w:rPr>
                    <w:t>ΑΝΟΙΚΤΟΥ ΗΛΕΚΤΡΟΝΙΚΟΥ ΔΙΑΓΩΝΙΣΜΟΥ</w:t>
                  </w:r>
                </w:p>
                <w:p w:rsidR="006F5391" w:rsidRPr="00D73915" w:rsidRDefault="006F5391" w:rsidP="00CF1CC4">
                  <w:pPr>
                    <w:jc w:val="center"/>
                    <w:rPr>
                      <w:rFonts w:ascii="Times New Roman" w:hAnsi="Times New Roman" w:cs="Times New Roman"/>
                    </w:rPr>
                  </w:pPr>
                  <w:r w:rsidRPr="00D73915">
                    <w:rPr>
                      <w:rFonts w:ascii="Times New Roman" w:hAnsi="Times New Roman" w:cs="Times New Roman"/>
                    </w:rPr>
                    <w:t xml:space="preserve"> (</w:t>
                  </w:r>
                  <w:bookmarkStart w:id="0" w:name="OLE_LINK5"/>
                  <w:r>
                    <w:rPr>
                      <w:rFonts w:ascii="Times New Roman" w:hAnsi="Times New Roman" w:cs="Times New Roman"/>
                    </w:rPr>
                    <w:t>Αρ. απόφασης Ο.Ε.  157</w:t>
                  </w:r>
                  <w:r w:rsidRPr="00D73915">
                    <w:rPr>
                      <w:rFonts w:ascii="Times New Roman" w:hAnsi="Times New Roman" w:cs="Times New Roman"/>
                    </w:rPr>
                    <w:t>/</w:t>
                  </w:r>
                  <w:r>
                    <w:rPr>
                      <w:rFonts w:ascii="Times New Roman" w:hAnsi="Times New Roman" w:cs="Times New Roman"/>
                    </w:rPr>
                    <w:t>20</w:t>
                  </w:r>
                  <w:r w:rsidRPr="00D73915">
                    <w:rPr>
                      <w:rFonts w:ascii="Times New Roman" w:hAnsi="Times New Roman" w:cs="Times New Roman"/>
                    </w:rPr>
                    <w:t>-</w:t>
                  </w:r>
                  <w:r>
                    <w:rPr>
                      <w:rFonts w:ascii="Times New Roman" w:hAnsi="Times New Roman" w:cs="Times New Roman"/>
                    </w:rPr>
                    <w:t>7</w:t>
                  </w:r>
                  <w:r w:rsidRPr="00D73915">
                    <w:rPr>
                      <w:rFonts w:ascii="Times New Roman" w:hAnsi="Times New Roman" w:cs="Times New Roman"/>
                    </w:rPr>
                    <w:t>-20</w:t>
                  </w:r>
                  <w:bookmarkEnd w:id="0"/>
                  <w:r>
                    <w:rPr>
                      <w:rFonts w:ascii="Times New Roman" w:hAnsi="Times New Roman" w:cs="Times New Roman"/>
                      <w:lang w:val="en-US"/>
                    </w:rPr>
                    <w:t>20</w:t>
                  </w:r>
                  <w:r w:rsidRPr="00D73915">
                    <w:rPr>
                      <w:rFonts w:ascii="Times New Roman" w:hAnsi="Times New Roman" w:cs="Times New Roman"/>
                    </w:rPr>
                    <w:t>)</w:t>
                  </w:r>
                </w:p>
                <w:p w:rsidR="006F5391" w:rsidRPr="00A019DE" w:rsidRDefault="006F5391" w:rsidP="00CF1CC4">
                  <w:pPr>
                    <w:jc w:val="center"/>
                  </w:pPr>
                </w:p>
              </w:txbxContent>
            </v:textbox>
          </v:shape>
        </w:pict>
      </w: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F56607" w:rsidRPr="007530A0" w:rsidRDefault="00EA6632">
      <w:pPr>
        <w:rPr>
          <w:rFonts w:ascii="Times New Roman" w:hAnsi="Times New Roman" w:cs="Times New Roman"/>
          <w:bCs w:val="0"/>
          <w:u w:val="single"/>
        </w:rPr>
      </w:pPr>
      <w:r w:rsidRPr="00865641">
        <w:rPr>
          <w:rFonts w:ascii="Times New Roman" w:hAnsi="Times New Roman" w:cs="Times New Roman"/>
          <w:bCs w:val="0"/>
          <w:u w:val="single"/>
        </w:rPr>
        <w:t xml:space="preserve"> </w:t>
      </w:r>
    </w:p>
    <w:p w:rsidR="00D73915" w:rsidRDefault="00D73915">
      <w:pPr>
        <w:rPr>
          <w:rFonts w:ascii="Times New Roman" w:hAnsi="Times New Roman" w:cs="Times New Roman"/>
          <w:bCs w:val="0"/>
          <w:u w:val="single"/>
        </w:rPr>
      </w:pPr>
    </w:p>
    <w:p w:rsidR="00850666" w:rsidRPr="007530A0" w:rsidRDefault="00850666">
      <w:pPr>
        <w:rPr>
          <w:rFonts w:ascii="Times New Roman" w:hAnsi="Times New Roman" w:cs="Times New Roman"/>
          <w:bCs w:val="0"/>
          <w:u w:val="single"/>
        </w:rPr>
      </w:pPr>
    </w:p>
    <w:p w:rsidR="00FE7D74" w:rsidRPr="005840C4" w:rsidRDefault="00FE7D74" w:rsidP="002E1BD6">
      <w:pPr>
        <w:jc w:val="center"/>
        <w:rPr>
          <w:rFonts w:asciiTheme="minorHAnsi" w:hAnsiTheme="minorHAnsi" w:cs="Times New Roman"/>
          <w:b/>
          <w:sz w:val="24"/>
          <w:u w:val="single"/>
        </w:rPr>
      </w:pPr>
      <w:r w:rsidRPr="005840C4">
        <w:rPr>
          <w:rFonts w:asciiTheme="minorHAnsi" w:hAnsiTheme="minorHAnsi" w:cs="Times New Roman"/>
          <w:b/>
          <w:sz w:val="24"/>
          <w:u w:val="single"/>
        </w:rPr>
        <w:t>ΠΡΑΚΤΙΚΟ ΑΡ.</w:t>
      </w:r>
      <w:r w:rsidR="00E85A69" w:rsidRPr="005840C4">
        <w:rPr>
          <w:rFonts w:asciiTheme="minorHAnsi" w:hAnsiTheme="minorHAnsi" w:cs="Times New Roman"/>
          <w:b/>
          <w:sz w:val="24"/>
          <w:u w:val="single"/>
          <w:lang w:val="en-US"/>
        </w:rPr>
        <w:t>5</w:t>
      </w:r>
    </w:p>
    <w:p w:rsidR="00FE7D74" w:rsidRPr="005840C4" w:rsidRDefault="00FE7D74" w:rsidP="002E1BD6">
      <w:pPr>
        <w:jc w:val="center"/>
        <w:rPr>
          <w:rFonts w:asciiTheme="minorHAnsi" w:hAnsiTheme="minorHAnsi" w:cs="Times New Roman"/>
          <w:b/>
          <w:sz w:val="24"/>
        </w:rPr>
      </w:pPr>
    </w:p>
    <w:p w:rsidR="00FE7D74" w:rsidRPr="005840C4" w:rsidRDefault="00FE7D74" w:rsidP="002E1BD6">
      <w:pPr>
        <w:jc w:val="center"/>
        <w:rPr>
          <w:rFonts w:asciiTheme="minorHAnsi" w:hAnsiTheme="minorHAnsi" w:cs="Times New Roman"/>
          <w:b/>
          <w:sz w:val="24"/>
        </w:rPr>
      </w:pPr>
      <w:r w:rsidRPr="005840C4">
        <w:rPr>
          <w:rFonts w:asciiTheme="minorHAnsi" w:hAnsiTheme="minorHAnsi" w:cs="Times New Roman"/>
          <w:b/>
          <w:sz w:val="24"/>
        </w:rPr>
        <w:t>ΓΝΩ</w:t>
      </w:r>
      <w:r w:rsidR="00870E78" w:rsidRPr="005840C4">
        <w:rPr>
          <w:rFonts w:asciiTheme="minorHAnsi" w:hAnsiTheme="minorHAnsi" w:cs="Times New Roman"/>
          <w:b/>
          <w:sz w:val="24"/>
        </w:rPr>
        <w:t>ΜΟΔΟΤΗΣΗ ΑΝΑΔΕΙΞΗΣ ΠΡΟΣΩΡΙΝΟΥ ΑΝΑΔΟΧΟΥ</w:t>
      </w:r>
    </w:p>
    <w:p w:rsidR="00ED68D7" w:rsidRPr="005840C4" w:rsidRDefault="00ED68D7" w:rsidP="002E1BD6">
      <w:pPr>
        <w:jc w:val="center"/>
        <w:rPr>
          <w:rFonts w:asciiTheme="minorHAnsi" w:hAnsiTheme="minorHAnsi" w:cs="Times New Roman"/>
          <w:b/>
          <w:sz w:val="24"/>
        </w:rPr>
      </w:pPr>
      <w:r w:rsidRPr="005840C4">
        <w:rPr>
          <w:rFonts w:asciiTheme="minorHAnsi" w:hAnsiTheme="minorHAnsi" w:cs="Times New Roman"/>
          <w:b/>
          <w:sz w:val="24"/>
        </w:rPr>
        <w:t xml:space="preserve">(Διακήρυξη </w:t>
      </w:r>
      <w:r w:rsidR="000C3854" w:rsidRPr="005840C4">
        <w:rPr>
          <w:rFonts w:asciiTheme="minorHAnsi" w:hAnsiTheme="minorHAnsi" w:cs="Times New Roman"/>
          <w:b/>
          <w:sz w:val="24"/>
        </w:rPr>
        <w:t>11966</w:t>
      </w:r>
      <w:r w:rsidR="00CC68F0" w:rsidRPr="005840C4">
        <w:rPr>
          <w:rFonts w:asciiTheme="minorHAnsi" w:hAnsiTheme="minorHAnsi" w:cs="Times New Roman"/>
          <w:b/>
          <w:sz w:val="24"/>
        </w:rPr>
        <w:t>/</w:t>
      </w:r>
      <w:r w:rsidR="000C3854" w:rsidRPr="005840C4">
        <w:rPr>
          <w:rFonts w:asciiTheme="minorHAnsi" w:hAnsiTheme="minorHAnsi" w:cs="Times New Roman"/>
          <w:b/>
          <w:sz w:val="24"/>
        </w:rPr>
        <w:t>21</w:t>
      </w:r>
      <w:r w:rsidR="00421E88" w:rsidRPr="005840C4">
        <w:rPr>
          <w:rFonts w:asciiTheme="minorHAnsi" w:hAnsiTheme="minorHAnsi" w:cs="Times New Roman"/>
          <w:b/>
          <w:sz w:val="24"/>
        </w:rPr>
        <w:t>-7</w:t>
      </w:r>
      <w:r w:rsidR="00CC68F0" w:rsidRPr="005840C4">
        <w:rPr>
          <w:rFonts w:asciiTheme="minorHAnsi" w:hAnsiTheme="minorHAnsi" w:cs="Times New Roman"/>
          <w:b/>
          <w:sz w:val="24"/>
        </w:rPr>
        <w:t>-20</w:t>
      </w:r>
      <w:r w:rsidR="00421E88" w:rsidRPr="005840C4">
        <w:rPr>
          <w:rFonts w:asciiTheme="minorHAnsi" w:hAnsiTheme="minorHAnsi" w:cs="Times New Roman"/>
          <w:b/>
          <w:sz w:val="24"/>
        </w:rPr>
        <w:t>20</w:t>
      </w:r>
      <w:r w:rsidR="00CC68F0" w:rsidRPr="005840C4">
        <w:rPr>
          <w:rFonts w:asciiTheme="minorHAnsi" w:hAnsiTheme="minorHAnsi" w:cs="Times New Roman"/>
          <w:sz w:val="24"/>
        </w:rPr>
        <w:t xml:space="preserve"> </w:t>
      </w:r>
      <w:r w:rsidRPr="005840C4">
        <w:rPr>
          <w:rFonts w:asciiTheme="minorHAnsi" w:hAnsiTheme="minorHAnsi" w:cs="Times New Roman"/>
          <w:b/>
          <w:sz w:val="24"/>
        </w:rPr>
        <w:t xml:space="preserve">- Ηλεκτρονικός Διαγωνισμός </w:t>
      </w:r>
      <w:r w:rsidR="00421E88" w:rsidRPr="005840C4">
        <w:rPr>
          <w:rFonts w:asciiTheme="minorHAnsi" w:hAnsiTheme="minorHAnsi" w:cs="Times New Roman"/>
          <w:b/>
          <w:sz w:val="24"/>
        </w:rPr>
        <w:t>9</w:t>
      </w:r>
      <w:r w:rsidR="000C3854" w:rsidRPr="005840C4">
        <w:rPr>
          <w:rFonts w:asciiTheme="minorHAnsi" w:hAnsiTheme="minorHAnsi" w:cs="Times New Roman"/>
          <w:b/>
          <w:sz w:val="24"/>
        </w:rPr>
        <w:t>5282</w:t>
      </w:r>
      <w:r w:rsidRPr="005840C4">
        <w:rPr>
          <w:rFonts w:asciiTheme="minorHAnsi" w:hAnsiTheme="minorHAnsi" w:cs="Times New Roman"/>
          <w:b/>
          <w:sz w:val="24"/>
        </w:rPr>
        <w:t>)</w:t>
      </w:r>
    </w:p>
    <w:p w:rsidR="00C32FB4" w:rsidRPr="005840C4" w:rsidRDefault="00C32FB4" w:rsidP="002E1BD6">
      <w:pPr>
        <w:jc w:val="both"/>
        <w:rPr>
          <w:rFonts w:asciiTheme="minorHAnsi" w:hAnsiTheme="minorHAnsi" w:cs="Times New Roman"/>
          <w:b/>
          <w:sz w:val="24"/>
        </w:rPr>
      </w:pPr>
    </w:p>
    <w:p w:rsidR="00F56607" w:rsidRPr="005840C4" w:rsidRDefault="00C32FB4" w:rsidP="002E1BD6">
      <w:pPr>
        <w:ind w:firstLine="720"/>
        <w:jc w:val="both"/>
        <w:rPr>
          <w:rFonts w:asciiTheme="minorHAnsi" w:hAnsiTheme="minorHAnsi" w:cs="Times New Roman"/>
          <w:sz w:val="24"/>
        </w:rPr>
      </w:pPr>
      <w:r w:rsidRPr="005840C4">
        <w:rPr>
          <w:rFonts w:asciiTheme="minorHAnsi" w:hAnsiTheme="minorHAnsi"/>
          <w:sz w:val="24"/>
        </w:rPr>
        <w:t xml:space="preserve">Σε συνέχεια της </w:t>
      </w:r>
      <w:r w:rsidRPr="005840C4">
        <w:rPr>
          <w:rFonts w:asciiTheme="minorHAnsi" w:hAnsiTheme="minorHAnsi"/>
          <w:b/>
          <w:bCs w:val="0"/>
          <w:sz w:val="24"/>
        </w:rPr>
        <w:t xml:space="preserve"> υπ.αριθμ. Σ265/2022 απόφαση</w:t>
      </w:r>
      <w:r w:rsidR="005072D3" w:rsidRPr="005840C4">
        <w:rPr>
          <w:rFonts w:asciiTheme="minorHAnsi" w:hAnsiTheme="minorHAnsi"/>
          <w:b/>
          <w:bCs w:val="0"/>
          <w:sz w:val="24"/>
        </w:rPr>
        <w:t>ς</w:t>
      </w:r>
      <w:r w:rsidRPr="005840C4">
        <w:rPr>
          <w:rFonts w:asciiTheme="minorHAnsi" w:hAnsiTheme="minorHAnsi"/>
          <w:b/>
          <w:bCs w:val="0"/>
          <w:sz w:val="24"/>
        </w:rPr>
        <w:t xml:space="preserve"> της </w:t>
      </w:r>
      <w:r w:rsidR="005072D3" w:rsidRPr="005840C4">
        <w:rPr>
          <w:rFonts w:asciiTheme="minorHAnsi" w:hAnsiTheme="minorHAnsi"/>
          <w:sz w:val="24"/>
        </w:rPr>
        <w:t>Αρχής Εξετάσεων</w:t>
      </w:r>
      <w:r w:rsidRPr="005840C4">
        <w:rPr>
          <w:rFonts w:asciiTheme="minorHAnsi" w:hAnsiTheme="minorHAnsi"/>
          <w:sz w:val="24"/>
        </w:rPr>
        <w:t xml:space="preserve"> Προδικαστικών Προσφυγών </w:t>
      </w:r>
      <w:r w:rsidRPr="005840C4">
        <w:rPr>
          <w:rFonts w:asciiTheme="minorHAnsi" w:hAnsiTheme="minorHAnsi"/>
          <w:b/>
          <w:bCs w:val="0"/>
          <w:sz w:val="24"/>
        </w:rPr>
        <w:t xml:space="preserve">(Α.Ε.Π.Π) </w:t>
      </w:r>
      <w:r w:rsidR="00E85A69" w:rsidRPr="005840C4">
        <w:rPr>
          <w:rFonts w:asciiTheme="minorHAnsi" w:hAnsiTheme="minorHAnsi"/>
          <w:b/>
          <w:bCs w:val="0"/>
          <w:sz w:val="24"/>
        </w:rPr>
        <w:t>και του από 14/03/2022 4</w:t>
      </w:r>
      <w:r w:rsidR="00E85A69" w:rsidRPr="005840C4">
        <w:rPr>
          <w:rFonts w:asciiTheme="minorHAnsi" w:hAnsiTheme="minorHAnsi"/>
          <w:b/>
          <w:bCs w:val="0"/>
          <w:sz w:val="24"/>
          <w:vertAlign w:val="superscript"/>
        </w:rPr>
        <w:t>ου</w:t>
      </w:r>
      <w:r w:rsidR="00E85A69" w:rsidRPr="005840C4">
        <w:rPr>
          <w:rFonts w:asciiTheme="minorHAnsi" w:hAnsiTheme="minorHAnsi"/>
          <w:b/>
          <w:bCs w:val="0"/>
          <w:sz w:val="24"/>
        </w:rPr>
        <w:t xml:space="preserve"> Πρακτικού μας, </w:t>
      </w:r>
      <w:r w:rsidRPr="005840C4">
        <w:rPr>
          <w:rFonts w:asciiTheme="minorHAnsi" w:hAnsiTheme="minorHAnsi"/>
          <w:sz w:val="24"/>
        </w:rPr>
        <w:t xml:space="preserve">σήμερα </w:t>
      </w:r>
      <w:r w:rsidR="00E85A69" w:rsidRPr="005840C4">
        <w:rPr>
          <w:rFonts w:asciiTheme="minorHAnsi" w:hAnsiTheme="minorHAnsi"/>
          <w:b/>
          <w:bCs w:val="0"/>
          <w:sz w:val="24"/>
        </w:rPr>
        <w:t>23</w:t>
      </w:r>
      <w:r w:rsidRPr="005840C4">
        <w:rPr>
          <w:rFonts w:asciiTheme="minorHAnsi" w:hAnsiTheme="minorHAnsi"/>
          <w:b/>
          <w:bCs w:val="0"/>
          <w:sz w:val="24"/>
        </w:rPr>
        <w:t xml:space="preserve">/03/2022, </w:t>
      </w:r>
      <w:r w:rsidRPr="005840C4">
        <w:rPr>
          <w:rFonts w:asciiTheme="minorHAnsi" w:hAnsiTheme="minorHAnsi"/>
          <w:sz w:val="24"/>
        </w:rPr>
        <w:t xml:space="preserve">ημέρα </w:t>
      </w:r>
      <w:r w:rsidR="000E0779" w:rsidRPr="005840C4">
        <w:rPr>
          <w:rFonts w:asciiTheme="minorHAnsi" w:hAnsiTheme="minorHAnsi"/>
          <w:b/>
          <w:bCs w:val="0"/>
          <w:sz w:val="24"/>
        </w:rPr>
        <w:t>Τετάρτη</w:t>
      </w:r>
      <w:r w:rsidRPr="005840C4">
        <w:rPr>
          <w:rFonts w:asciiTheme="minorHAnsi" w:hAnsiTheme="minorHAnsi"/>
          <w:b/>
          <w:bCs w:val="0"/>
          <w:sz w:val="24"/>
        </w:rPr>
        <w:t xml:space="preserve"> </w:t>
      </w:r>
      <w:r w:rsidRPr="005840C4">
        <w:rPr>
          <w:rFonts w:asciiTheme="minorHAnsi" w:hAnsiTheme="minorHAnsi"/>
          <w:sz w:val="24"/>
        </w:rPr>
        <w:t xml:space="preserve">και ώρα </w:t>
      </w:r>
      <w:r w:rsidR="000E0779" w:rsidRPr="005840C4">
        <w:rPr>
          <w:rFonts w:asciiTheme="minorHAnsi" w:hAnsiTheme="minorHAnsi"/>
          <w:b/>
          <w:bCs w:val="0"/>
          <w:sz w:val="24"/>
        </w:rPr>
        <w:t>09</w:t>
      </w:r>
      <w:r w:rsidRPr="005840C4">
        <w:rPr>
          <w:rFonts w:asciiTheme="minorHAnsi" w:hAnsiTheme="minorHAnsi"/>
          <w:b/>
          <w:bCs w:val="0"/>
          <w:sz w:val="24"/>
        </w:rPr>
        <w:t xml:space="preserve">:00 π.μ, </w:t>
      </w:r>
      <w:r w:rsidR="00BC0EB8" w:rsidRPr="005840C4">
        <w:rPr>
          <w:rFonts w:asciiTheme="minorHAnsi" w:hAnsiTheme="minorHAnsi" w:cs="Times New Roman"/>
          <w:sz w:val="24"/>
        </w:rPr>
        <w:t xml:space="preserve">στο </w:t>
      </w:r>
      <w:r w:rsidR="00986825" w:rsidRPr="005840C4">
        <w:rPr>
          <w:rFonts w:asciiTheme="minorHAnsi" w:hAnsiTheme="minorHAnsi" w:cs="Times New Roman"/>
          <w:sz w:val="24"/>
        </w:rPr>
        <w:t xml:space="preserve"> πρώην Δημαρχείο Ταύρου, </w:t>
      </w:r>
      <w:r w:rsidR="00BC0EB8" w:rsidRPr="005840C4">
        <w:rPr>
          <w:rFonts w:asciiTheme="minorHAnsi" w:hAnsiTheme="minorHAnsi" w:cs="Times New Roman"/>
          <w:sz w:val="24"/>
        </w:rPr>
        <w:t xml:space="preserve"> </w:t>
      </w:r>
      <w:r w:rsidRPr="005840C4">
        <w:rPr>
          <w:rFonts w:asciiTheme="minorHAnsi" w:hAnsiTheme="minorHAnsi"/>
          <w:sz w:val="24"/>
        </w:rPr>
        <w:t>συνεδρίασε η Επιτροπή που ορίστηκε με την υπ. αριθ.</w:t>
      </w:r>
      <w:r w:rsidRPr="005840C4">
        <w:rPr>
          <w:rFonts w:asciiTheme="minorHAnsi" w:hAnsiTheme="minorHAnsi" w:cs="Times New Roman"/>
          <w:sz w:val="24"/>
        </w:rPr>
        <w:t xml:space="preserve"> </w:t>
      </w:r>
      <w:r w:rsidRPr="005840C4">
        <w:rPr>
          <w:rFonts w:asciiTheme="minorHAnsi" w:hAnsiTheme="minorHAnsi" w:cs="Times New Roman"/>
          <w:b/>
          <w:sz w:val="24"/>
        </w:rPr>
        <w:t>157/20-7-2020</w:t>
      </w:r>
      <w:r w:rsidRPr="005840C4">
        <w:rPr>
          <w:rFonts w:asciiTheme="minorHAnsi" w:hAnsiTheme="minorHAnsi"/>
          <w:b/>
          <w:bCs w:val="0"/>
          <w:sz w:val="24"/>
        </w:rPr>
        <w:t xml:space="preserve"> </w:t>
      </w:r>
      <w:r w:rsidRPr="005840C4">
        <w:rPr>
          <w:rFonts w:asciiTheme="minorHAnsi" w:hAnsiTheme="minorHAnsi"/>
          <w:sz w:val="24"/>
        </w:rPr>
        <w:t xml:space="preserve">απόφαση της Οικονομικής Επιτροπής, προκειμένου να </w:t>
      </w:r>
      <w:r w:rsidRPr="005840C4">
        <w:rPr>
          <w:rFonts w:asciiTheme="minorHAnsi" w:hAnsiTheme="minorHAnsi"/>
          <w:b/>
          <w:bCs w:val="0"/>
          <w:sz w:val="24"/>
        </w:rPr>
        <w:t xml:space="preserve">προτείνει την ανάδειξη προσωρινού αναδόχου </w:t>
      </w:r>
      <w:r w:rsidR="005072D3" w:rsidRPr="005840C4">
        <w:rPr>
          <w:rFonts w:asciiTheme="minorHAnsi" w:hAnsiTheme="minorHAnsi" w:cs="Times New Roman"/>
          <w:sz w:val="24"/>
        </w:rPr>
        <w:t xml:space="preserve">στον υπ. αριθ.  </w:t>
      </w:r>
      <w:r w:rsidR="005072D3" w:rsidRPr="005840C4">
        <w:rPr>
          <w:rFonts w:asciiTheme="minorHAnsi" w:hAnsiTheme="minorHAnsi" w:cs="Times New Roman"/>
          <w:b/>
          <w:sz w:val="24"/>
        </w:rPr>
        <w:t xml:space="preserve">95282 </w:t>
      </w:r>
      <w:r w:rsidR="005072D3" w:rsidRPr="005840C4">
        <w:rPr>
          <w:rFonts w:asciiTheme="minorHAnsi" w:hAnsiTheme="minorHAnsi" w:cs="Times New Roman"/>
          <w:sz w:val="24"/>
        </w:rPr>
        <w:t>ανοικτό ηλεκτρονικό διαγωνισμό</w:t>
      </w:r>
      <w:r w:rsidR="005072D3" w:rsidRPr="005840C4">
        <w:rPr>
          <w:rFonts w:asciiTheme="minorHAnsi" w:hAnsiTheme="minorHAnsi"/>
          <w:sz w:val="24"/>
        </w:rPr>
        <w:t xml:space="preserve">, </w:t>
      </w:r>
      <w:r w:rsidRPr="005840C4">
        <w:rPr>
          <w:rFonts w:asciiTheme="minorHAnsi" w:hAnsiTheme="minorHAnsi"/>
          <w:sz w:val="24"/>
        </w:rPr>
        <w:t xml:space="preserve">της υπ. αριθ. Αρ. Πρωτ. </w:t>
      </w:r>
      <w:r w:rsidRPr="005840C4">
        <w:rPr>
          <w:rFonts w:asciiTheme="minorHAnsi" w:hAnsiTheme="minorHAnsi" w:cs="Times New Roman"/>
          <w:b/>
          <w:sz w:val="24"/>
        </w:rPr>
        <w:t>11966/21-7-2020</w:t>
      </w:r>
      <w:r w:rsidRPr="005840C4">
        <w:rPr>
          <w:rFonts w:asciiTheme="minorHAnsi" w:hAnsiTheme="minorHAnsi"/>
          <w:b/>
          <w:bCs w:val="0"/>
          <w:sz w:val="24"/>
        </w:rPr>
        <w:t xml:space="preserve"> </w:t>
      </w:r>
      <w:r w:rsidRPr="005840C4">
        <w:rPr>
          <w:rFonts w:asciiTheme="minorHAnsi" w:hAnsiTheme="minorHAnsi"/>
          <w:sz w:val="24"/>
        </w:rPr>
        <w:t xml:space="preserve">Διακήρυξης του </w:t>
      </w:r>
      <w:r w:rsidR="006431DF">
        <w:rPr>
          <w:rFonts w:asciiTheme="minorHAnsi" w:hAnsiTheme="minorHAnsi"/>
          <w:sz w:val="24"/>
        </w:rPr>
        <w:t>Δήμου Μοσχάτου - Ταύρου,</w:t>
      </w:r>
      <w:r w:rsidRPr="005840C4">
        <w:rPr>
          <w:rFonts w:asciiTheme="minorHAnsi" w:hAnsiTheme="minorHAnsi"/>
          <w:sz w:val="24"/>
        </w:rPr>
        <w:t xml:space="preserve"> </w:t>
      </w:r>
      <w:r w:rsidRPr="005840C4">
        <w:rPr>
          <w:rFonts w:asciiTheme="minorHAnsi" w:hAnsiTheme="minorHAnsi" w:cs="Times New Roman"/>
          <w:sz w:val="24"/>
        </w:rPr>
        <w:t xml:space="preserve">για την </w:t>
      </w:r>
      <w:r w:rsidRPr="005840C4">
        <w:rPr>
          <w:rFonts w:asciiTheme="minorHAnsi" w:hAnsiTheme="minorHAnsi" w:cs="Times New Roman"/>
          <w:b/>
          <w:sz w:val="24"/>
        </w:rPr>
        <w:t xml:space="preserve">«Προμήθεια ελαστικών αυτοκινήτων», </w:t>
      </w:r>
      <w:r w:rsidRPr="005840C4">
        <w:rPr>
          <w:rFonts w:asciiTheme="minorHAnsi" w:hAnsiTheme="minorHAnsi" w:cs="Times New Roman"/>
          <w:sz w:val="24"/>
        </w:rPr>
        <w:t xml:space="preserve">ενδεικτικού προϋπολογισμού </w:t>
      </w:r>
      <w:r w:rsidRPr="005840C4">
        <w:rPr>
          <w:rFonts w:asciiTheme="minorHAnsi" w:hAnsiTheme="minorHAnsi" w:cs="Times New Roman"/>
          <w:b/>
          <w:sz w:val="24"/>
        </w:rPr>
        <w:t>229.396,28</w:t>
      </w:r>
      <w:r w:rsidRPr="005840C4">
        <w:rPr>
          <w:rFonts w:asciiTheme="minorHAnsi" w:hAnsiTheme="minorHAnsi" w:cs="Times New Roman"/>
          <w:sz w:val="24"/>
        </w:rPr>
        <w:t xml:space="preserve"> ευρώ (με ΦΠΑ).</w:t>
      </w:r>
    </w:p>
    <w:p w:rsidR="005072D3" w:rsidRPr="005840C4" w:rsidRDefault="005072D3" w:rsidP="002E1BD6">
      <w:pPr>
        <w:ind w:hanging="11"/>
        <w:jc w:val="both"/>
        <w:rPr>
          <w:rFonts w:asciiTheme="minorHAnsi" w:hAnsiTheme="minorHAnsi" w:cs="Times New Roman"/>
          <w:sz w:val="24"/>
        </w:rPr>
      </w:pPr>
    </w:p>
    <w:p w:rsidR="00F56607" w:rsidRPr="005840C4" w:rsidRDefault="00F56607" w:rsidP="002E1BD6">
      <w:pPr>
        <w:jc w:val="both"/>
        <w:rPr>
          <w:rFonts w:asciiTheme="minorHAnsi" w:hAnsiTheme="minorHAnsi" w:cs="Times New Roman"/>
          <w:sz w:val="24"/>
        </w:rPr>
      </w:pPr>
      <w:r w:rsidRPr="005840C4">
        <w:rPr>
          <w:rFonts w:asciiTheme="minorHAnsi" w:hAnsiTheme="minorHAnsi" w:cs="Times New Roman"/>
          <w:sz w:val="24"/>
        </w:rPr>
        <w:t xml:space="preserve">Στη συνεδρίαση της επιτροπής, που </w:t>
      </w:r>
      <w:r w:rsidRPr="005840C4">
        <w:rPr>
          <w:rFonts w:asciiTheme="minorHAnsi" w:hAnsiTheme="minorHAnsi" w:cs="Times New Roman"/>
          <w:b/>
          <w:sz w:val="24"/>
        </w:rPr>
        <w:t>είχε απαρτία</w:t>
      </w:r>
      <w:r w:rsidRPr="005840C4">
        <w:rPr>
          <w:rFonts w:asciiTheme="minorHAnsi" w:hAnsiTheme="minorHAnsi" w:cs="Times New Roman"/>
          <w:sz w:val="24"/>
        </w:rPr>
        <w:t>, παρέστησαν οι εξής: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93"/>
        <w:gridCol w:w="4162"/>
        <w:gridCol w:w="4626"/>
      </w:tblGrid>
      <w:tr w:rsidR="00D84187" w:rsidRPr="005840C4" w:rsidTr="00C310AE">
        <w:tc>
          <w:tcPr>
            <w:tcW w:w="993" w:type="dxa"/>
            <w:shd w:val="clear" w:color="auto" w:fill="F2F2F2"/>
            <w:vAlign w:val="center"/>
          </w:tcPr>
          <w:p w:rsidR="00B36ED9" w:rsidRPr="005840C4" w:rsidRDefault="00B36ED9" w:rsidP="002E1BD6">
            <w:pPr>
              <w:jc w:val="both"/>
              <w:rPr>
                <w:rFonts w:asciiTheme="minorHAnsi" w:hAnsiTheme="minorHAnsi" w:cs="Times New Roman"/>
                <w:b/>
                <w:sz w:val="24"/>
              </w:rPr>
            </w:pPr>
          </w:p>
          <w:p w:rsidR="00D84187" w:rsidRPr="005840C4" w:rsidRDefault="00D84187" w:rsidP="002E1BD6">
            <w:pPr>
              <w:jc w:val="both"/>
              <w:rPr>
                <w:rFonts w:asciiTheme="minorHAnsi" w:hAnsiTheme="minorHAnsi" w:cs="Times New Roman"/>
                <w:b/>
                <w:sz w:val="24"/>
              </w:rPr>
            </w:pPr>
            <w:r w:rsidRPr="005840C4">
              <w:rPr>
                <w:rFonts w:asciiTheme="minorHAnsi" w:hAnsiTheme="minorHAnsi" w:cs="Times New Roman"/>
                <w:b/>
                <w:sz w:val="24"/>
              </w:rPr>
              <w:t>Α/Α</w:t>
            </w:r>
          </w:p>
        </w:tc>
        <w:tc>
          <w:tcPr>
            <w:tcW w:w="4162" w:type="dxa"/>
            <w:shd w:val="clear" w:color="auto" w:fill="F2F2F2"/>
            <w:vAlign w:val="center"/>
          </w:tcPr>
          <w:p w:rsidR="00D84187" w:rsidRPr="005840C4" w:rsidRDefault="00D84187" w:rsidP="002E1BD6">
            <w:pPr>
              <w:jc w:val="both"/>
              <w:rPr>
                <w:rFonts w:asciiTheme="minorHAnsi" w:hAnsiTheme="minorHAnsi" w:cs="Times New Roman"/>
                <w:b/>
                <w:sz w:val="24"/>
              </w:rPr>
            </w:pPr>
            <w:r w:rsidRPr="005840C4">
              <w:rPr>
                <w:rFonts w:asciiTheme="minorHAnsi" w:hAnsiTheme="minorHAnsi" w:cs="Times New Roman"/>
                <w:b/>
                <w:sz w:val="24"/>
              </w:rPr>
              <w:t>ΟΝΟΜΑΤΕΠΩΝΥΜΟ</w:t>
            </w:r>
          </w:p>
        </w:tc>
        <w:tc>
          <w:tcPr>
            <w:tcW w:w="4626" w:type="dxa"/>
            <w:shd w:val="clear" w:color="auto" w:fill="F2F2F2"/>
            <w:vAlign w:val="center"/>
          </w:tcPr>
          <w:p w:rsidR="00D84187" w:rsidRPr="005840C4" w:rsidRDefault="00D84187" w:rsidP="002E1BD6">
            <w:pPr>
              <w:jc w:val="both"/>
              <w:rPr>
                <w:rFonts w:asciiTheme="minorHAnsi" w:hAnsiTheme="minorHAnsi" w:cs="Times New Roman"/>
                <w:b/>
                <w:sz w:val="24"/>
              </w:rPr>
            </w:pPr>
            <w:r w:rsidRPr="005840C4">
              <w:rPr>
                <w:rFonts w:asciiTheme="minorHAnsi" w:hAnsiTheme="minorHAnsi" w:cs="Times New Roman"/>
                <w:b/>
                <w:sz w:val="24"/>
              </w:rPr>
              <w:t>ΙΔΙΟΤΗΤΑ ΣΤΗΝ ΕΠΙΤΡΟΠΗ</w:t>
            </w:r>
          </w:p>
        </w:tc>
      </w:tr>
      <w:tr w:rsidR="00421E88" w:rsidRPr="005840C4" w:rsidTr="00F37218">
        <w:trPr>
          <w:trHeight w:val="268"/>
        </w:trPr>
        <w:tc>
          <w:tcPr>
            <w:tcW w:w="993" w:type="dxa"/>
            <w:vAlign w:val="center"/>
          </w:tcPr>
          <w:p w:rsidR="00421E88" w:rsidRPr="005840C4" w:rsidRDefault="00421E88" w:rsidP="002E1BD6">
            <w:pPr>
              <w:jc w:val="both"/>
              <w:rPr>
                <w:rFonts w:asciiTheme="minorHAnsi" w:hAnsiTheme="minorHAnsi" w:cs="Times New Roman"/>
                <w:sz w:val="24"/>
              </w:rPr>
            </w:pPr>
            <w:r w:rsidRPr="005840C4">
              <w:rPr>
                <w:rFonts w:asciiTheme="minorHAnsi" w:hAnsiTheme="minorHAnsi" w:cs="Times New Roman"/>
                <w:sz w:val="24"/>
              </w:rPr>
              <w:t>1.</w:t>
            </w:r>
          </w:p>
        </w:tc>
        <w:tc>
          <w:tcPr>
            <w:tcW w:w="4162" w:type="dxa"/>
            <w:vAlign w:val="center"/>
          </w:tcPr>
          <w:p w:rsidR="00421E88" w:rsidRPr="005840C4" w:rsidRDefault="00421E88" w:rsidP="002E1BD6">
            <w:pPr>
              <w:jc w:val="both"/>
              <w:rPr>
                <w:rFonts w:asciiTheme="minorHAnsi" w:hAnsiTheme="minorHAnsi" w:cs="Times New Roman"/>
                <w:sz w:val="24"/>
              </w:rPr>
            </w:pPr>
            <w:r w:rsidRPr="005840C4">
              <w:rPr>
                <w:rFonts w:asciiTheme="minorHAnsi" w:hAnsiTheme="minorHAnsi" w:cs="Times New Roman"/>
                <w:sz w:val="24"/>
              </w:rPr>
              <w:t>ΜΑΡΙΑ ΤΟΥΝΤΑ</w:t>
            </w:r>
          </w:p>
        </w:tc>
        <w:tc>
          <w:tcPr>
            <w:tcW w:w="4626" w:type="dxa"/>
            <w:vAlign w:val="center"/>
          </w:tcPr>
          <w:p w:rsidR="00421E88" w:rsidRPr="005840C4" w:rsidRDefault="00421E88" w:rsidP="002E1BD6">
            <w:pPr>
              <w:jc w:val="both"/>
              <w:rPr>
                <w:rFonts w:asciiTheme="minorHAnsi" w:hAnsiTheme="minorHAnsi" w:cs="Times New Roman"/>
                <w:sz w:val="24"/>
              </w:rPr>
            </w:pPr>
            <w:r w:rsidRPr="005840C4">
              <w:rPr>
                <w:rFonts w:asciiTheme="minorHAnsi" w:hAnsiTheme="minorHAnsi" w:cs="Times New Roman"/>
                <w:sz w:val="24"/>
              </w:rPr>
              <w:t>ΠΡΟΕΔΡΟΣ</w:t>
            </w:r>
          </w:p>
        </w:tc>
      </w:tr>
      <w:tr w:rsidR="00421E88" w:rsidRPr="005840C4" w:rsidTr="00F37218">
        <w:trPr>
          <w:trHeight w:val="159"/>
        </w:trPr>
        <w:tc>
          <w:tcPr>
            <w:tcW w:w="993" w:type="dxa"/>
            <w:tcBorders>
              <w:bottom w:val="single" w:sz="4" w:space="0" w:color="auto"/>
            </w:tcBorders>
            <w:vAlign w:val="center"/>
          </w:tcPr>
          <w:p w:rsidR="00421E88" w:rsidRPr="005840C4" w:rsidRDefault="00421E88" w:rsidP="002E1BD6">
            <w:pPr>
              <w:jc w:val="both"/>
              <w:rPr>
                <w:rFonts w:asciiTheme="minorHAnsi" w:hAnsiTheme="minorHAnsi" w:cs="Times New Roman"/>
                <w:sz w:val="24"/>
              </w:rPr>
            </w:pPr>
            <w:r w:rsidRPr="005840C4">
              <w:rPr>
                <w:rFonts w:asciiTheme="minorHAnsi" w:hAnsiTheme="minorHAnsi" w:cs="Times New Roman"/>
                <w:sz w:val="24"/>
              </w:rPr>
              <w:t>2.</w:t>
            </w:r>
          </w:p>
        </w:tc>
        <w:tc>
          <w:tcPr>
            <w:tcW w:w="4162" w:type="dxa"/>
            <w:vAlign w:val="center"/>
          </w:tcPr>
          <w:p w:rsidR="00421E88" w:rsidRPr="005840C4" w:rsidRDefault="008269B2" w:rsidP="002E1BD6">
            <w:pPr>
              <w:jc w:val="both"/>
              <w:rPr>
                <w:rFonts w:asciiTheme="minorHAnsi" w:hAnsiTheme="minorHAnsi" w:cs="Times New Roman"/>
                <w:sz w:val="24"/>
              </w:rPr>
            </w:pPr>
            <w:r w:rsidRPr="005840C4">
              <w:rPr>
                <w:rFonts w:asciiTheme="minorHAnsi" w:hAnsiTheme="minorHAnsi" w:cs="Times New Roman"/>
                <w:sz w:val="24"/>
              </w:rPr>
              <w:t>ΑΙΚΑΤΕΡΙΝΗ ΚΑΨΟΚΕΦΑΛΟΥ</w:t>
            </w:r>
          </w:p>
        </w:tc>
        <w:tc>
          <w:tcPr>
            <w:tcW w:w="4626" w:type="dxa"/>
            <w:vAlign w:val="center"/>
          </w:tcPr>
          <w:p w:rsidR="00421E88" w:rsidRPr="005840C4" w:rsidRDefault="00421E88" w:rsidP="002E1BD6">
            <w:pPr>
              <w:jc w:val="both"/>
              <w:rPr>
                <w:rFonts w:asciiTheme="minorHAnsi" w:hAnsiTheme="minorHAnsi" w:cs="Times New Roman"/>
                <w:sz w:val="24"/>
              </w:rPr>
            </w:pPr>
            <w:r w:rsidRPr="005840C4">
              <w:rPr>
                <w:rFonts w:asciiTheme="minorHAnsi" w:hAnsiTheme="minorHAnsi" w:cs="Times New Roman"/>
                <w:sz w:val="24"/>
              </w:rPr>
              <w:t>ΤΑΚΤΙΚΟ ΜΕΛΟΣ</w:t>
            </w:r>
          </w:p>
        </w:tc>
      </w:tr>
      <w:tr w:rsidR="00421E88" w:rsidRPr="005840C4" w:rsidTr="00F37218">
        <w:trPr>
          <w:trHeight w:val="258"/>
        </w:trPr>
        <w:tc>
          <w:tcPr>
            <w:tcW w:w="993" w:type="dxa"/>
            <w:tcBorders>
              <w:bottom w:val="single" w:sz="4" w:space="0" w:color="auto"/>
            </w:tcBorders>
            <w:vAlign w:val="center"/>
          </w:tcPr>
          <w:p w:rsidR="00421E88" w:rsidRPr="005840C4" w:rsidRDefault="00421E88" w:rsidP="002E1BD6">
            <w:pPr>
              <w:jc w:val="both"/>
              <w:rPr>
                <w:rFonts w:asciiTheme="minorHAnsi" w:hAnsiTheme="minorHAnsi" w:cs="Times New Roman"/>
                <w:sz w:val="24"/>
              </w:rPr>
            </w:pPr>
            <w:r w:rsidRPr="005840C4">
              <w:rPr>
                <w:rFonts w:asciiTheme="minorHAnsi" w:hAnsiTheme="minorHAnsi" w:cs="Times New Roman"/>
                <w:sz w:val="24"/>
              </w:rPr>
              <w:t>3.</w:t>
            </w:r>
          </w:p>
        </w:tc>
        <w:tc>
          <w:tcPr>
            <w:tcW w:w="4162" w:type="dxa"/>
            <w:vAlign w:val="center"/>
          </w:tcPr>
          <w:p w:rsidR="00421E88" w:rsidRPr="005840C4" w:rsidRDefault="008269B2" w:rsidP="002E1BD6">
            <w:pPr>
              <w:jc w:val="both"/>
              <w:rPr>
                <w:rFonts w:asciiTheme="minorHAnsi" w:hAnsiTheme="minorHAnsi" w:cs="Times New Roman"/>
                <w:sz w:val="24"/>
              </w:rPr>
            </w:pPr>
            <w:r w:rsidRPr="005840C4">
              <w:rPr>
                <w:rFonts w:asciiTheme="minorHAnsi" w:hAnsiTheme="minorHAnsi" w:cs="Times New Roman"/>
                <w:sz w:val="24"/>
              </w:rPr>
              <w:t>ΑΛΕΞΙΟΣ ΜΥΛΩΝΑΣ</w:t>
            </w:r>
          </w:p>
        </w:tc>
        <w:tc>
          <w:tcPr>
            <w:tcW w:w="4626" w:type="dxa"/>
            <w:vAlign w:val="center"/>
          </w:tcPr>
          <w:p w:rsidR="00421E88" w:rsidRPr="005840C4" w:rsidRDefault="00421E88" w:rsidP="002E1BD6">
            <w:pPr>
              <w:jc w:val="both"/>
              <w:rPr>
                <w:rFonts w:asciiTheme="minorHAnsi" w:hAnsiTheme="minorHAnsi" w:cs="Times New Roman"/>
                <w:sz w:val="24"/>
              </w:rPr>
            </w:pPr>
            <w:r w:rsidRPr="005840C4">
              <w:rPr>
                <w:rFonts w:asciiTheme="minorHAnsi" w:hAnsiTheme="minorHAnsi" w:cs="Times New Roman"/>
                <w:sz w:val="24"/>
              </w:rPr>
              <w:t>ΤΑΚΤΙΚΟ ΜΕΛΟΣ</w:t>
            </w:r>
          </w:p>
        </w:tc>
      </w:tr>
    </w:tbl>
    <w:p w:rsidR="00504587" w:rsidRPr="005840C4" w:rsidRDefault="00504587" w:rsidP="002E1BD6">
      <w:pPr>
        <w:jc w:val="both"/>
        <w:rPr>
          <w:rFonts w:asciiTheme="minorHAnsi" w:hAnsiTheme="minorHAnsi" w:cs="Times New Roman"/>
          <w:sz w:val="24"/>
        </w:rPr>
      </w:pPr>
    </w:p>
    <w:p w:rsidR="00041955" w:rsidRPr="005840C4" w:rsidRDefault="00041955" w:rsidP="002E1BD6">
      <w:pPr>
        <w:jc w:val="both"/>
        <w:rPr>
          <w:rFonts w:asciiTheme="minorHAnsi" w:hAnsiTheme="minorHAnsi" w:cs="Times New Roman"/>
          <w:sz w:val="24"/>
        </w:rPr>
      </w:pPr>
    </w:p>
    <w:p w:rsidR="00491ADF" w:rsidRPr="005840C4" w:rsidRDefault="004A66BB" w:rsidP="002E1BD6">
      <w:pPr>
        <w:autoSpaceDE w:val="0"/>
        <w:autoSpaceDN w:val="0"/>
        <w:adjustRightInd w:val="0"/>
        <w:spacing w:line="276" w:lineRule="auto"/>
        <w:jc w:val="both"/>
        <w:rPr>
          <w:rFonts w:asciiTheme="minorHAnsi" w:hAnsiTheme="minorHAnsi" w:cs="Times New Roman"/>
          <w:sz w:val="24"/>
        </w:rPr>
      </w:pPr>
      <w:r w:rsidRPr="005840C4">
        <w:rPr>
          <w:rFonts w:asciiTheme="minorHAnsi" w:hAnsiTheme="minorHAnsi" w:cs="Times New Roman"/>
          <w:sz w:val="24"/>
        </w:rPr>
        <w:t xml:space="preserve">Στον διαγωνισμό , είχαν υποβληθεί εμπρόθεσμα </w:t>
      </w:r>
      <w:r w:rsidRPr="005840C4">
        <w:rPr>
          <w:rFonts w:asciiTheme="minorHAnsi" w:hAnsiTheme="minorHAnsi" w:cs="Times New Roman"/>
          <w:b/>
          <w:sz w:val="24"/>
        </w:rPr>
        <w:t>τρεις (3) προσφορές</w:t>
      </w:r>
      <w:r w:rsidRPr="005840C4">
        <w:rPr>
          <w:rFonts w:asciiTheme="minorHAnsi" w:hAnsiTheme="minorHAnsi" w:cs="Times New Roman"/>
          <w:sz w:val="24"/>
        </w:rPr>
        <w:t xml:space="preserve">, από τους παρακάτω υποψήφιους προμηθευτές : </w:t>
      </w:r>
    </w:p>
    <w:p w:rsidR="00F33C95" w:rsidRPr="005840C4" w:rsidRDefault="00F33C95" w:rsidP="002E1BD6">
      <w:pPr>
        <w:autoSpaceDE w:val="0"/>
        <w:autoSpaceDN w:val="0"/>
        <w:adjustRightInd w:val="0"/>
        <w:jc w:val="both"/>
        <w:rPr>
          <w:rFonts w:asciiTheme="minorHAnsi" w:eastAsia="SimSun" w:hAnsiTheme="minorHAnsi" w:cs="Times New Roman"/>
          <w:bCs w:val="0"/>
          <w:sz w:val="24"/>
          <w:lang w:eastAsia="zh-CN"/>
        </w:rPr>
      </w:pPr>
    </w:p>
    <w:tbl>
      <w:tblPr>
        <w:tblpPr w:leftFromText="180" w:rightFromText="180" w:vertAnchor="text" w:horzAnchor="margin" w:tblpX="108" w:tblpY="15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3"/>
        <w:gridCol w:w="4245"/>
        <w:gridCol w:w="2090"/>
        <w:gridCol w:w="2809"/>
      </w:tblGrid>
      <w:tr w:rsidR="00F33C95" w:rsidRPr="005840C4" w:rsidTr="00504587">
        <w:trPr>
          <w:trHeight w:val="523"/>
          <w:tblHeader/>
        </w:trPr>
        <w:tc>
          <w:tcPr>
            <w:tcW w:w="540" w:type="dxa"/>
            <w:shd w:val="clear" w:color="auto" w:fill="F2F2F2"/>
            <w:vAlign w:val="center"/>
          </w:tcPr>
          <w:p w:rsidR="00F33C95" w:rsidRPr="005840C4" w:rsidRDefault="00F33C95" w:rsidP="002E1BD6">
            <w:pPr>
              <w:jc w:val="both"/>
              <w:rPr>
                <w:rFonts w:asciiTheme="minorHAnsi" w:hAnsiTheme="minorHAnsi" w:cs="Times New Roman"/>
                <w:b/>
                <w:sz w:val="24"/>
              </w:rPr>
            </w:pPr>
            <w:r w:rsidRPr="005840C4">
              <w:rPr>
                <w:rFonts w:asciiTheme="minorHAnsi" w:hAnsiTheme="minorHAnsi" w:cs="Times New Roman"/>
                <w:b/>
                <w:sz w:val="24"/>
              </w:rPr>
              <w:t>α/α</w:t>
            </w:r>
          </w:p>
        </w:tc>
        <w:tc>
          <w:tcPr>
            <w:tcW w:w="4269" w:type="dxa"/>
            <w:shd w:val="clear" w:color="auto" w:fill="F2F2F2"/>
            <w:vAlign w:val="center"/>
          </w:tcPr>
          <w:p w:rsidR="00F33C95" w:rsidRPr="005840C4" w:rsidRDefault="00F33C95" w:rsidP="002E1BD6">
            <w:pPr>
              <w:jc w:val="both"/>
              <w:rPr>
                <w:rFonts w:asciiTheme="minorHAnsi" w:hAnsiTheme="minorHAnsi" w:cs="Times New Roman"/>
                <w:b/>
                <w:sz w:val="24"/>
              </w:rPr>
            </w:pPr>
            <w:r w:rsidRPr="005840C4">
              <w:rPr>
                <w:rFonts w:asciiTheme="minorHAnsi" w:hAnsiTheme="minorHAnsi" w:cs="Times New Roman"/>
                <w:b/>
                <w:sz w:val="24"/>
              </w:rPr>
              <w:t>Προμηθευτής</w:t>
            </w:r>
          </w:p>
        </w:tc>
        <w:tc>
          <w:tcPr>
            <w:tcW w:w="2103" w:type="dxa"/>
            <w:shd w:val="clear" w:color="auto" w:fill="F2F2F2"/>
            <w:vAlign w:val="center"/>
          </w:tcPr>
          <w:p w:rsidR="00F33C95" w:rsidRPr="005840C4" w:rsidRDefault="00F33C95" w:rsidP="002E1BD6">
            <w:pPr>
              <w:jc w:val="both"/>
              <w:rPr>
                <w:rFonts w:asciiTheme="minorHAnsi" w:hAnsiTheme="minorHAnsi" w:cs="Times New Roman"/>
                <w:b/>
                <w:sz w:val="24"/>
              </w:rPr>
            </w:pPr>
            <w:r w:rsidRPr="005840C4">
              <w:rPr>
                <w:rFonts w:asciiTheme="minorHAnsi" w:hAnsiTheme="minorHAnsi" w:cs="Calibri"/>
                <w:b/>
                <w:sz w:val="24"/>
              </w:rPr>
              <w:t>α/α   Προσφοράς  συστ/τος</w:t>
            </w:r>
          </w:p>
        </w:tc>
        <w:tc>
          <w:tcPr>
            <w:tcW w:w="2835" w:type="dxa"/>
            <w:shd w:val="clear" w:color="auto" w:fill="F2F2F2"/>
            <w:vAlign w:val="center"/>
          </w:tcPr>
          <w:p w:rsidR="00F33C95" w:rsidRPr="005840C4" w:rsidRDefault="00F33C95" w:rsidP="002E1BD6">
            <w:pPr>
              <w:jc w:val="both"/>
              <w:rPr>
                <w:rFonts w:asciiTheme="minorHAnsi" w:hAnsiTheme="minorHAnsi" w:cs="Times New Roman"/>
                <w:b/>
                <w:sz w:val="24"/>
              </w:rPr>
            </w:pPr>
            <w:r w:rsidRPr="005840C4">
              <w:rPr>
                <w:rFonts w:asciiTheme="minorHAnsi" w:hAnsiTheme="minorHAnsi" w:cs="Times New Roman"/>
                <w:b/>
                <w:sz w:val="24"/>
              </w:rPr>
              <w:t>Ημ/νία &amp; ώρα Υποβολής προσφοράς</w:t>
            </w:r>
          </w:p>
        </w:tc>
      </w:tr>
      <w:tr w:rsidR="00F33C95" w:rsidRPr="005840C4" w:rsidTr="005D3E08">
        <w:tc>
          <w:tcPr>
            <w:tcW w:w="540" w:type="dxa"/>
            <w:vAlign w:val="center"/>
          </w:tcPr>
          <w:p w:rsidR="00F33C95" w:rsidRPr="005840C4" w:rsidRDefault="00F33C95" w:rsidP="002E1BD6">
            <w:pPr>
              <w:jc w:val="both"/>
              <w:rPr>
                <w:rFonts w:asciiTheme="minorHAnsi" w:hAnsiTheme="minorHAnsi" w:cs="Times New Roman"/>
                <w:sz w:val="24"/>
              </w:rPr>
            </w:pPr>
            <w:r w:rsidRPr="005840C4">
              <w:rPr>
                <w:rFonts w:asciiTheme="minorHAnsi" w:hAnsiTheme="minorHAnsi" w:cs="Times New Roman"/>
                <w:sz w:val="24"/>
              </w:rPr>
              <w:t>1</w:t>
            </w:r>
          </w:p>
        </w:tc>
        <w:tc>
          <w:tcPr>
            <w:tcW w:w="4269" w:type="dxa"/>
            <w:vAlign w:val="center"/>
          </w:tcPr>
          <w:p w:rsidR="00F33C95" w:rsidRPr="005840C4" w:rsidRDefault="005D3E08" w:rsidP="002E1BD6">
            <w:pPr>
              <w:jc w:val="both"/>
              <w:rPr>
                <w:rFonts w:asciiTheme="minorHAnsi" w:hAnsiTheme="minorHAnsi" w:cs="Times New Roman"/>
                <w:sz w:val="24"/>
              </w:rPr>
            </w:pPr>
            <w:r w:rsidRPr="005840C4">
              <w:rPr>
                <w:rFonts w:asciiTheme="minorHAnsi" w:hAnsiTheme="minorHAnsi" w:cs="Times New Roman"/>
                <w:sz w:val="24"/>
              </w:rPr>
              <w:t>ΠΑΝΟΥΣΑΚΗΣ ΕΛΑΣΤΙΚΑ ΙΚΕ</w:t>
            </w:r>
          </w:p>
        </w:tc>
        <w:tc>
          <w:tcPr>
            <w:tcW w:w="2103" w:type="dxa"/>
            <w:shd w:val="clear" w:color="auto" w:fill="auto"/>
            <w:vAlign w:val="center"/>
          </w:tcPr>
          <w:p w:rsidR="00F33C95" w:rsidRPr="005840C4" w:rsidRDefault="005A3656" w:rsidP="002E1BD6">
            <w:pPr>
              <w:jc w:val="both"/>
              <w:rPr>
                <w:rFonts w:asciiTheme="minorHAnsi" w:hAnsiTheme="minorHAnsi" w:cs="Times New Roman"/>
                <w:b/>
                <w:sz w:val="24"/>
              </w:rPr>
            </w:pPr>
            <w:hyperlink r:id="rId8" w:tooltip="185461" w:history="1">
              <w:r w:rsidR="00A32DBD" w:rsidRPr="005840C4">
                <w:rPr>
                  <w:rStyle w:val="-"/>
                  <w:rFonts w:asciiTheme="minorHAnsi" w:hAnsiTheme="minorHAnsi" w:cs="Times New Roman"/>
                  <w:color w:val="auto"/>
                  <w:sz w:val="24"/>
                  <w:u w:val="none"/>
                </w:rPr>
                <w:t>185461</w:t>
              </w:r>
            </w:hyperlink>
          </w:p>
        </w:tc>
        <w:tc>
          <w:tcPr>
            <w:tcW w:w="2835" w:type="dxa"/>
            <w:vAlign w:val="center"/>
          </w:tcPr>
          <w:p w:rsidR="00F33C95" w:rsidRPr="005840C4" w:rsidRDefault="00A32DBD" w:rsidP="002E1BD6">
            <w:pPr>
              <w:jc w:val="both"/>
              <w:rPr>
                <w:rFonts w:asciiTheme="minorHAnsi" w:hAnsiTheme="minorHAnsi" w:cs="Times New Roman"/>
                <w:sz w:val="24"/>
              </w:rPr>
            </w:pPr>
            <w:r w:rsidRPr="005840C4">
              <w:rPr>
                <w:rFonts w:asciiTheme="minorHAnsi" w:hAnsiTheme="minorHAnsi" w:cs="Times New Roman"/>
                <w:sz w:val="24"/>
              </w:rPr>
              <w:t>22/09/2020 13:36:10</w:t>
            </w:r>
          </w:p>
        </w:tc>
      </w:tr>
      <w:tr w:rsidR="00F33C95" w:rsidRPr="005840C4" w:rsidTr="00504587">
        <w:tc>
          <w:tcPr>
            <w:tcW w:w="540" w:type="dxa"/>
            <w:vAlign w:val="center"/>
          </w:tcPr>
          <w:p w:rsidR="00F33C95" w:rsidRPr="005840C4" w:rsidRDefault="00F33C95" w:rsidP="002E1BD6">
            <w:pPr>
              <w:jc w:val="both"/>
              <w:rPr>
                <w:rFonts w:asciiTheme="minorHAnsi" w:hAnsiTheme="minorHAnsi" w:cs="Times New Roman"/>
                <w:sz w:val="24"/>
              </w:rPr>
            </w:pPr>
            <w:r w:rsidRPr="005840C4">
              <w:rPr>
                <w:rFonts w:asciiTheme="minorHAnsi" w:hAnsiTheme="minorHAnsi" w:cs="Times New Roman"/>
                <w:sz w:val="24"/>
              </w:rPr>
              <w:t>2</w:t>
            </w:r>
          </w:p>
        </w:tc>
        <w:tc>
          <w:tcPr>
            <w:tcW w:w="4269" w:type="dxa"/>
            <w:vAlign w:val="center"/>
          </w:tcPr>
          <w:p w:rsidR="00F33C95" w:rsidRPr="005840C4" w:rsidRDefault="005A3656" w:rsidP="002E1BD6">
            <w:pPr>
              <w:jc w:val="both"/>
              <w:rPr>
                <w:rFonts w:asciiTheme="minorHAnsi" w:hAnsiTheme="minorHAnsi" w:cs="Times New Roman"/>
                <w:sz w:val="24"/>
              </w:rPr>
            </w:pPr>
            <w:hyperlink r:id="rId9" w:tooltip="Κ ΗΛΙΟΠΟΥΛΟΣ ΕΤΑΙΡΙΑ ΠΕΡΙΟΡΙΣΜΕΝΗΣ ΕΥΘΥΝΗΣ" w:history="1">
              <w:r w:rsidR="00A32DBD" w:rsidRPr="005840C4">
                <w:rPr>
                  <w:rStyle w:val="-"/>
                  <w:rFonts w:asciiTheme="minorHAnsi" w:hAnsiTheme="minorHAnsi" w:cs="Times New Roman"/>
                  <w:color w:val="auto"/>
                  <w:sz w:val="24"/>
                  <w:u w:val="none"/>
                </w:rPr>
                <w:t>Κ ΗΛΙΟΠΟΥΛΟΣ ΕΤΑΙΡΙΑ ΠΕΡΙΟΡΙΣΜΕΝΗΣ ΕΥΘΥΝΗΣ</w:t>
              </w:r>
            </w:hyperlink>
          </w:p>
        </w:tc>
        <w:tc>
          <w:tcPr>
            <w:tcW w:w="2103" w:type="dxa"/>
            <w:shd w:val="clear" w:color="auto" w:fill="auto"/>
            <w:vAlign w:val="center"/>
          </w:tcPr>
          <w:p w:rsidR="00F33C95" w:rsidRPr="005840C4" w:rsidRDefault="005A3656" w:rsidP="002E1BD6">
            <w:pPr>
              <w:jc w:val="both"/>
              <w:rPr>
                <w:rFonts w:asciiTheme="minorHAnsi" w:hAnsiTheme="minorHAnsi" w:cs="Times New Roman"/>
                <w:b/>
                <w:sz w:val="24"/>
              </w:rPr>
            </w:pPr>
            <w:hyperlink r:id="rId10" w:tooltip="188218" w:history="1">
              <w:r w:rsidR="00A32DBD" w:rsidRPr="005840C4">
                <w:rPr>
                  <w:rStyle w:val="-"/>
                  <w:rFonts w:asciiTheme="minorHAnsi" w:hAnsiTheme="minorHAnsi" w:cs="Times New Roman"/>
                  <w:color w:val="auto"/>
                  <w:sz w:val="24"/>
                  <w:u w:val="none"/>
                </w:rPr>
                <w:t>188218</w:t>
              </w:r>
            </w:hyperlink>
          </w:p>
        </w:tc>
        <w:tc>
          <w:tcPr>
            <w:tcW w:w="2835" w:type="dxa"/>
            <w:vAlign w:val="center"/>
          </w:tcPr>
          <w:p w:rsidR="00F33C95" w:rsidRPr="005840C4" w:rsidRDefault="00A32DBD" w:rsidP="002E1BD6">
            <w:pPr>
              <w:jc w:val="both"/>
              <w:rPr>
                <w:rFonts w:asciiTheme="minorHAnsi" w:hAnsiTheme="minorHAnsi" w:cs="Times New Roman"/>
                <w:sz w:val="24"/>
              </w:rPr>
            </w:pPr>
            <w:r w:rsidRPr="005840C4">
              <w:rPr>
                <w:rFonts w:asciiTheme="minorHAnsi" w:hAnsiTheme="minorHAnsi" w:cs="Times New Roman"/>
                <w:sz w:val="24"/>
              </w:rPr>
              <w:t>19/09/2020 09:38:17</w:t>
            </w:r>
          </w:p>
        </w:tc>
      </w:tr>
      <w:tr w:rsidR="00F33C95" w:rsidRPr="005840C4" w:rsidTr="00504587">
        <w:tc>
          <w:tcPr>
            <w:tcW w:w="540" w:type="dxa"/>
            <w:vAlign w:val="center"/>
          </w:tcPr>
          <w:p w:rsidR="00F33C95" w:rsidRPr="005840C4" w:rsidRDefault="00F33C95" w:rsidP="002E1BD6">
            <w:pPr>
              <w:jc w:val="both"/>
              <w:rPr>
                <w:rFonts w:asciiTheme="minorHAnsi" w:hAnsiTheme="minorHAnsi" w:cs="Times New Roman"/>
                <w:sz w:val="24"/>
              </w:rPr>
            </w:pPr>
            <w:r w:rsidRPr="005840C4">
              <w:rPr>
                <w:rFonts w:asciiTheme="minorHAnsi" w:hAnsiTheme="minorHAnsi" w:cs="Times New Roman"/>
                <w:sz w:val="24"/>
              </w:rPr>
              <w:t>3</w:t>
            </w:r>
          </w:p>
        </w:tc>
        <w:tc>
          <w:tcPr>
            <w:tcW w:w="4269" w:type="dxa"/>
            <w:vAlign w:val="center"/>
          </w:tcPr>
          <w:p w:rsidR="00F33C95" w:rsidRPr="005840C4" w:rsidRDefault="005A3656" w:rsidP="002E1BD6">
            <w:pPr>
              <w:jc w:val="both"/>
              <w:rPr>
                <w:rFonts w:asciiTheme="minorHAnsi" w:hAnsiTheme="minorHAnsi" w:cs="Times New Roman"/>
                <w:sz w:val="24"/>
              </w:rPr>
            </w:pPr>
            <w:hyperlink r:id="rId11" w:tooltip="ΤΣΙΑΚΑΛΟΣ,,ΙΩΑΝΝ,ΜΙΧΑΗΛ" w:history="1">
              <w:r w:rsidR="00A32DBD" w:rsidRPr="005840C4">
                <w:rPr>
                  <w:rStyle w:val="-"/>
                  <w:rFonts w:asciiTheme="minorHAnsi" w:hAnsiTheme="minorHAnsi" w:cs="Times New Roman"/>
                  <w:color w:val="auto"/>
                  <w:sz w:val="24"/>
                  <w:u w:val="none"/>
                </w:rPr>
                <w:t>ΤΣΙΑΚΑΛΟΣ,,ΙΩΑΝΝ,ΜΙΧΑΗΛ</w:t>
              </w:r>
            </w:hyperlink>
          </w:p>
        </w:tc>
        <w:tc>
          <w:tcPr>
            <w:tcW w:w="2103" w:type="dxa"/>
            <w:shd w:val="clear" w:color="auto" w:fill="auto"/>
            <w:vAlign w:val="center"/>
          </w:tcPr>
          <w:p w:rsidR="00F33C95" w:rsidRPr="005840C4" w:rsidRDefault="005A3656" w:rsidP="002E1BD6">
            <w:pPr>
              <w:jc w:val="both"/>
              <w:rPr>
                <w:rFonts w:asciiTheme="minorHAnsi" w:hAnsiTheme="minorHAnsi" w:cs="Times New Roman"/>
                <w:b/>
                <w:sz w:val="24"/>
              </w:rPr>
            </w:pPr>
            <w:hyperlink r:id="rId12" w:tooltip="186703" w:history="1">
              <w:r w:rsidR="00A32DBD" w:rsidRPr="005840C4">
                <w:rPr>
                  <w:rStyle w:val="-"/>
                  <w:rFonts w:asciiTheme="minorHAnsi" w:hAnsiTheme="minorHAnsi" w:cs="Times New Roman"/>
                  <w:color w:val="auto"/>
                  <w:sz w:val="24"/>
                  <w:u w:val="none"/>
                </w:rPr>
                <w:t>186703</w:t>
              </w:r>
            </w:hyperlink>
          </w:p>
        </w:tc>
        <w:tc>
          <w:tcPr>
            <w:tcW w:w="2835" w:type="dxa"/>
            <w:vAlign w:val="center"/>
          </w:tcPr>
          <w:p w:rsidR="00F33C95" w:rsidRPr="005840C4" w:rsidRDefault="00A32DBD" w:rsidP="002E1BD6">
            <w:pPr>
              <w:jc w:val="both"/>
              <w:rPr>
                <w:rFonts w:asciiTheme="minorHAnsi" w:hAnsiTheme="minorHAnsi" w:cs="Times New Roman"/>
                <w:sz w:val="24"/>
              </w:rPr>
            </w:pPr>
            <w:r w:rsidRPr="005840C4">
              <w:rPr>
                <w:rFonts w:asciiTheme="minorHAnsi" w:hAnsiTheme="minorHAnsi" w:cs="Times New Roman"/>
                <w:sz w:val="24"/>
              </w:rPr>
              <w:t>22/09/2020 14:09:03</w:t>
            </w:r>
          </w:p>
        </w:tc>
      </w:tr>
    </w:tbl>
    <w:p w:rsidR="007F0068" w:rsidRPr="005840C4" w:rsidRDefault="007F0068" w:rsidP="002E1BD6">
      <w:pPr>
        <w:jc w:val="both"/>
        <w:rPr>
          <w:rFonts w:asciiTheme="minorHAnsi" w:hAnsiTheme="minorHAnsi" w:cs="Times New Roman"/>
          <w:sz w:val="24"/>
        </w:rPr>
      </w:pPr>
    </w:p>
    <w:p w:rsidR="00E763B6" w:rsidRPr="005840C4" w:rsidRDefault="00E763B6" w:rsidP="002E1BD6">
      <w:pPr>
        <w:ind w:hanging="11"/>
        <w:jc w:val="both"/>
        <w:rPr>
          <w:rFonts w:asciiTheme="minorHAnsi" w:hAnsiTheme="minorHAnsi" w:cs="Times New Roman"/>
          <w:sz w:val="24"/>
        </w:rPr>
      </w:pPr>
      <w:r w:rsidRPr="005840C4">
        <w:rPr>
          <w:rFonts w:asciiTheme="minorHAnsi" w:hAnsiTheme="minorHAnsi"/>
          <w:sz w:val="24"/>
        </w:rPr>
        <w:t xml:space="preserve">Με την υπ΄αρ. </w:t>
      </w:r>
      <w:r w:rsidRPr="005840C4">
        <w:rPr>
          <w:rFonts w:asciiTheme="minorHAnsi" w:hAnsiTheme="minorHAnsi"/>
          <w:b/>
          <w:sz w:val="24"/>
        </w:rPr>
        <w:t>60/2021</w:t>
      </w:r>
      <w:r w:rsidRPr="005840C4">
        <w:rPr>
          <w:rFonts w:asciiTheme="minorHAnsi" w:hAnsiTheme="minorHAnsi"/>
          <w:sz w:val="24"/>
        </w:rPr>
        <w:t xml:space="preserve"> Απόφαση της Οικονομικής Επιτροπής εγκρίθηκαν τα υπ΄αριθμ. 1, 2 και 3 πρακτικά της επιτροπής διενέργειας του διαγωνισμού, </w:t>
      </w:r>
      <w:r w:rsidR="00BC0EB8" w:rsidRPr="005840C4">
        <w:rPr>
          <w:rFonts w:asciiTheme="minorHAnsi" w:hAnsiTheme="minorHAnsi"/>
          <w:sz w:val="24"/>
        </w:rPr>
        <w:t xml:space="preserve">για </w:t>
      </w:r>
      <w:r w:rsidRPr="005840C4">
        <w:rPr>
          <w:rFonts w:asciiTheme="minorHAnsi" w:hAnsiTheme="minorHAnsi" w:cs="Times New Roman"/>
          <w:sz w:val="24"/>
        </w:rPr>
        <w:t xml:space="preserve">την </w:t>
      </w:r>
      <w:r w:rsidRPr="005840C4">
        <w:rPr>
          <w:rFonts w:asciiTheme="minorHAnsi" w:hAnsiTheme="minorHAnsi" w:cs="Times New Roman"/>
          <w:b/>
          <w:sz w:val="24"/>
        </w:rPr>
        <w:t xml:space="preserve">«Προμήθεια ελαστικών αυτοκινήτων», </w:t>
      </w:r>
      <w:r w:rsidRPr="005840C4">
        <w:rPr>
          <w:rFonts w:asciiTheme="minorHAnsi" w:hAnsiTheme="minorHAnsi" w:cs="Times New Roman"/>
          <w:sz w:val="24"/>
        </w:rPr>
        <w:t xml:space="preserve">ενδεικτικού προϋπολογισμού </w:t>
      </w:r>
      <w:r w:rsidRPr="005840C4">
        <w:rPr>
          <w:rFonts w:asciiTheme="minorHAnsi" w:hAnsiTheme="minorHAnsi" w:cs="Times New Roman"/>
          <w:b/>
          <w:sz w:val="24"/>
        </w:rPr>
        <w:t>229.396,28</w:t>
      </w:r>
      <w:r w:rsidRPr="005840C4">
        <w:rPr>
          <w:rFonts w:asciiTheme="minorHAnsi" w:hAnsiTheme="minorHAnsi" w:cs="Times New Roman"/>
          <w:sz w:val="24"/>
        </w:rPr>
        <w:t xml:space="preserve"> ευρώ (με ΦΠΑ)</w:t>
      </w:r>
      <w:r w:rsidR="00986825" w:rsidRPr="005840C4">
        <w:rPr>
          <w:rFonts w:asciiTheme="minorHAnsi" w:hAnsiTheme="minorHAnsi" w:cs="Times New Roman"/>
          <w:sz w:val="24"/>
        </w:rPr>
        <w:t xml:space="preserve"> </w:t>
      </w:r>
      <w:r w:rsidRPr="005840C4">
        <w:rPr>
          <w:rFonts w:asciiTheme="minorHAnsi" w:hAnsiTheme="minorHAnsi"/>
          <w:sz w:val="24"/>
        </w:rPr>
        <w:t xml:space="preserve">και ορίσθηκε προσωρινός ανάδοχος. </w:t>
      </w:r>
    </w:p>
    <w:p w:rsidR="00E763B6" w:rsidRPr="005840C4" w:rsidRDefault="00E763B6" w:rsidP="002E1BD6">
      <w:pPr>
        <w:jc w:val="both"/>
        <w:rPr>
          <w:rFonts w:asciiTheme="minorHAnsi" w:hAnsiTheme="minorHAnsi"/>
          <w:sz w:val="24"/>
        </w:rPr>
      </w:pPr>
      <w:r w:rsidRPr="005840C4">
        <w:rPr>
          <w:rFonts w:asciiTheme="minorHAnsi" w:hAnsiTheme="minorHAnsi"/>
          <w:sz w:val="24"/>
        </w:rPr>
        <w:t>Μετά την κοινοποίηση της άνω απόφασης στους συμμετέχοντες κατατέθηκε προδικαστική προσφυγή  η οποία εκδικάστηκε και αποφασίστηκε η συμμόρφωση της Αναθέτουσας Αρχής με όσα όριζε η σχετική απόφαση.</w:t>
      </w:r>
      <w:r w:rsidR="009E3001" w:rsidRPr="005840C4">
        <w:rPr>
          <w:rFonts w:asciiTheme="minorHAnsi" w:hAnsiTheme="minorHAnsi"/>
          <w:sz w:val="24"/>
        </w:rPr>
        <w:t xml:space="preserve"> </w:t>
      </w:r>
    </w:p>
    <w:p w:rsidR="00F50D5F" w:rsidRPr="005840C4" w:rsidRDefault="00F50D5F" w:rsidP="002E1BD6">
      <w:pPr>
        <w:jc w:val="both"/>
        <w:rPr>
          <w:rFonts w:asciiTheme="minorHAnsi" w:hAnsiTheme="minorHAnsi" w:cs="Times New Roman"/>
          <w:sz w:val="24"/>
        </w:rPr>
      </w:pPr>
    </w:p>
    <w:p w:rsidR="00BC0EB8" w:rsidRPr="005840C4" w:rsidRDefault="00BC0EB8" w:rsidP="002E1BD6">
      <w:pPr>
        <w:jc w:val="both"/>
        <w:rPr>
          <w:rFonts w:asciiTheme="minorHAnsi" w:hAnsiTheme="minorHAnsi" w:cs="Times New Roman"/>
          <w:sz w:val="24"/>
        </w:rPr>
      </w:pPr>
    </w:p>
    <w:p w:rsidR="00BC0EB8" w:rsidRPr="005840C4" w:rsidRDefault="00BC0EB8" w:rsidP="002E1BD6">
      <w:pPr>
        <w:jc w:val="both"/>
        <w:rPr>
          <w:rFonts w:asciiTheme="minorHAnsi" w:hAnsiTheme="minorHAnsi" w:cs="Times New Roman"/>
          <w:sz w:val="24"/>
        </w:rPr>
      </w:pPr>
    </w:p>
    <w:p w:rsidR="00F24C6E" w:rsidRPr="005840C4" w:rsidRDefault="00F24C6E" w:rsidP="002E1BD6">
      <w:pPr>
        <w:jc w:val="both"/>
        <w:rPr>
          <w:rFonts w:asciiTheme="minorHAnsi" w:hAnsiTheme="minorHAnsi" w:cs="Times New Roman"/>
          <w:sz w:val="24"/>
        </w:rPr>
      </w:pPr>
    </w:p>
    <w:p w:rsidR="005840C4" w:rsidRPr="005840C4" w:rsidRDefault="005840C4" w:rsidP="002E1BD6">
      <w:pPr>
        <w:jc w:val="both"/>
        <w:rPr>
          <w:rFonts w:asciiTheme="minorHAnsi" w:hAnsiTheme="minorHAnsi" w:cs="Times New Roman"/>
          <w:sz w:val="24"/>
        </w:rPr>
      </w:pPr>
    </w:p>
    <w:p w:rsidR="00033542" w:rsidRPr="005840C4" w:rsidRDefault="00F50D5F" w:rsidP="002E1BD6">
      <w:pPr>
        <w:autoSpaceDE w:val="0"/>
        <w:autoSpaceDN w:val="0"/>
        <w:adjustRightInd w:val="0"/>
        <w:jc w:val="both"/>
        <w:rPr>
          <w:rFonts w:asciiTheme="minorHAnsi" w:hAnsiTheme="minorHAnsi"/>
          <w:sz w:val="24"/>
        </w:rPr>
      </w:pPr>
      <w:r w:rsidRPr="005840C4">
        <w:rPr>
          <w:rFonts w:asciiTheme="minorHAnsi" w:hAnsiTheme="minorHAnsi"/>
          <w:sz w:val="24"/>
        </w:rPr>
        <w:lastRenderedPageBreak/>
        <w:t>Η Επιτροπή αφού έλαβε υπόψη της:</w:t>
      </w:r>
    </w:p>
    <w:p w:rsidR="00BC0EB8" w:rsidRPr="005840C4" w:rsidRDefault="00BC0EB8" w:rsidP="002E1BD6">
      <w:pPr>
        <w:autoSpaceDE w:val="0"/>
        <w:autoSpaceDN w:val="0"/>
        <w:adjustRightInd w:val="0"/>
        <w:jc w:val="both"/>
        <w:rPr>
          <w:rFonts w:asciiTheme="minorHAnsi" w:hAnsiTheme="minorHAnsi" w:cs="Times New Roman"/>
          <w:sz w:val="24"/>
        </w:rPr>
      </w:pPr>
    </w:p>
    <w:p w:rsidR="00BC0EB8" w:rsidRPr="005840C4" w:rsidRDefault="00BC0EB8" w:rsidP="002E1BD6">
      <w:pPr>
        <w:pStyle w:val="Default"/>
        <w:numPr>
          <w:ilvl w:val="0"/>
          <w:numId w:val="25"/>
        </w:numPr>
        <w:ind w:left="0"/>
        <w:jc w:val="both"/>
        <w:rPr>
          <w:rFonts w:asciiTheme="minorHAnsi" w:hAnsiTheme="minorHAnsi"/>
          <w:color w:val="auto"/>
        </w:rPr>
      </w:pPr>
      <w:r w:rsidRPr="005840C4">
        <w:rPr>
          <w:rFonts w:asciiTheme="minorHAnsi" w:hAnsiTheme="minorHAnsi" w:cs="Times New Roman"/>
          <w:color w:val="auto"/>
        </w:rPr>
        <w:t>Την</w:t>
      </w:r>
      <w:r w:rsidRPr="005840C4">
        <w:rPr>
          <w:rFonts w:asciiTheme="minorHAnsi" w:hAnsiTheme="minorHAnsi" w:cs="Times New Roman"/>
          <w:b/>
          <w:color w:val="auto"/>
        </w:rPr>
        <w:t xml:space="preserve"> </w:t>
      </w:r>
      <w:r w:rsidRPr="005840C4">
        <w:rPr>
          <w:rFonts w:asciiTheme="minorHAnsi" w:hAnsiTheme="minorHAnsi" w:cs="Times New Roman"/>
          <w:color w:val="auto"/>
        </w:rPr>
        <w:t xml:space="preserve"> υπ. αριθ. Αρ. Πρωτ. </w:t>
      </w:r>
      <w:r w:rsidRPr="005840C4">
        <w:rPr>
          <w:rFonts w:asciiTheme="minorHAnsi" w:hAnsiTheme="minorHAnsi" w:cs="Times New Roman"/>
          <w:b/>
          <w:color w:val="auto"/>
        </w:rPr>
        <w:t>11966/21-7-2020</w:t>
      </w:r>
      <w:r w:rsidRPr="005840C4">
        <w:rPr>
          <w:rFonts w:asciiTheme="minorHAnsi" w:hAnsiTheme="minorHAnsi" w:cs="Times New Roman"/>
          <w:color w:val="auto"/>
        </w:rPr>
        <w:t xml:space="preserve"> Διακήρυξη του Δήμου Μοσχάτου - Ταύρου, </w:t>
      </w:r>
      <w:r w:rsidRPr="005840C4">
        <w:rPr>
          <w:rFonts w:asciiTheme="minorHAnsi" w:hAnsiTheme="minorHAnsi"/>
          <w:color w:val="auto"/>
        </w:rPr>
        <w:t xml:space="preserve"> </w:t>
      </w:r>
      <w:r w:rsidRPr="005840C4">
        <w:rPr>
          <w:rFonts w:asciiTheme="minorHAnsi" w:hAnsiTheme="minorHAnsi" w:cs="Times New Roman"/>
          <w:color w:val="auto"/>
        </w:rPr>
        <w:t xml:space="preserve">για την </w:t>
      </w:r>
      <w:r w:rsidRPr="005840C4">
        <w:rPr>
          <w:rFonts w:asciiTheme="minorHAnsi" w:hAnsiTheme="minorHAnsi" w:cs="Times New Roman"/>
          <w:b/>
          <w:color w:val="auto"/>
        </w:rPr>
        <w:t>«Προμήθεια ελαστικών αυτοκινήτων»,</w:t>
      </w:r>
      <w:r w:rsidRPr="005840C4">
        <w:rPr>
          <w:rFonts w:asciiTheme="minorHAnsi" w:hAnsiTheme="minorHAnsi"/>
          <w:color w:val="auto"/>
        </w:rPr>
        <w:t xml:space="preserve"> καθώς και το νομικό πλαίσιο που διέπει τον εν λόγω διαγωνισμό </w:t>
      </w:r>
      <w:r w:rsidR="00870E78" w:rsidRPr="005840C4">
        <w:rPr>
          <w:rFonts w:asciiTheme="minorHAnsi" w:hAnsiTheme="minorHAnsi"/>
          <w:color w:val="auto"/>
        </w:rPr>
        <w:t>.</w:t>
      </w:r>
    </w:p>
    <w:p w:rsidR="006D3B55" w:rsidRPr="005840C4" w:rsidRDefault="005E22ED" w:rsidP="002E1BD6">
      <w:pPr>
        <w:pStyle w:val="Default"/>
        <w:numPr>
          <w:ilvl w:val="0"/>
          <w:numId w:val="25"/>
        </w:numPr>
        <w:ind w:left="0"/>
        <w:jc w:val="both"/>
        <w:rPr>
          <w:rFonts w:asciiTheme="minorHAnsi" w:hAnsiTheme="minorHAnsi"/>
          <w:color w:val="auto"/>
        </w:rPr>
      </w:pPr>
      <w:r w:rsidRPr="005840C4">
        <w:rPr>
          <w:rFonts w:asciiTheme="minorHAnsi" w:hAnsiTheme="minorHAnsi" w:cs="Times New Roman"/>
          <w:color w:val="auto"/>
        </w:rPr>
        <w:t xml:space="preserve">Την υπ’ αρ. </w:t>
      </w:r>
      <w:r w:rsidRPr="005840C4">
        <w:rPr>
          <w:rFonts w:asciiTheme="minorHAnsi" w:hAnsiTheme="minorHAnsi" w:cs="Times New Roman"/>
          <w:b/>
          <w:color w:val="auto"/>
        </w:rPr>
        <w:t>30/2020</w:t>
      </w:r>
      <w:r w:rsidRPr="005840C4">
        <w:rPr>
          <w:rFonts w:asciiTheme="minorHAnsi" w:hAnsiTheme="minorHAnsi" w:cs="Times New Roman"/>
          <w:color w:val="auto"/>
        </w:rPr>
        <w:t xml:space="preserve"> </w:t>
      </w:r>
      <w:r w:rsidRPr="005840C4">
        <w:rPr>
          <w:rFonts w:asciiTheme="minorHAnsi" w:hAnsiTheme="minorHAnsi" w:cs="Times New Roman"/>
          <w:b/>
          <w:color w:val="auto"/>
        </w:rPr>
        <w:t>μελέτη</w:t>
      </w:r>
      <w:r w:rsidRPr="005840C4">
        <w:rPr>
          <w:rFonts w:asciiTheme="minorHAnsi" w:hAnsiTheme="minorHAnsi" w:cs="Times New Roman"/>
          <w:color w:val="auto"/>
        </w:rPr>
        <w:t xml:space="preserve"> της Δ/νσης «Περιβάλλοντος, Κυκλικής Οικονομίας και Ανακύκλωσης»</w:t>
      </w:r>
    </w:p>
    <w:p w:rsidR="005E22ED" w:rsidRPr="005840C4" w:rsidRDefault="005E22ED" w:rsidP="002E1BD6">
      <w:pPr>
        <w:pStyle w:val="Default"/>
        <w:numPr>
          <w:ilvl w:val="0"/>
          <w:numId w:val="25"/>
        </w:numPr>
        <w:ind w:left="0"/>
        <w:jc w:val="both"/>
        <w:rPr>
          <w:rFonts w:asciiTheme="minorHAnsi" w:hAnsiTheme="minorHAnsi"/>
          <w:color w:val="auto"/>
        </w:rPr>
      </w:pPr>
      <w:r w:rsidRPr="005840C4">
        <w:rPr>
          <w:rFonts w:asciiTheme="minorHAnsi" w:hAnsiTheme="minorHAnsi" w:cs="Times New Roman"/>
          <w:color w:val="auto"/>
        </w:rPr>
        <w:t>Τα Πρακτικά</w:t>
      </w:r>
      <w:r w:rsidR="006D3B55" w:rsidRPr="005840C4">
        <w:rPr>
          <w:rFonts w:asciiTheme="minorHAnsi" w:hAnsiTheme="minorHAnsi" w:cs="Times New Roman"/>
          <w:color w:val="auto"/>
        </w:rPr>
        <w:t xml:space="preserve">, </w:t>
      </w:r>
      <w:r w:rsidRPr="005840C4">
        <w:rPr>
          <w:rFonts w:asciiTheme="minorHAnsi" w:hAnsiTheme="minorHAnsi" w:cs="Times New Roman"/>
          <w:color w:val="auto"/>
        </w:rPr>
        <w:t xml:space="preserve"> Αρ. 1 / 28-9-2020 </w:t>
      </w:r>
      <w:r w:rsidR="006D3B55" w:rsidRPr="005840C4">
        <w:rPr>
          <w:rFonts w:asciiTheme="minorHAnsi" w:hAnsiTheme="minorHAnsi" w:cs="Times New Roman"/>
          <w:color w:val="auto"/>
        </w:rPr>
        <w:t>«</w:t>
      </w:r>
      <w:r w:rsidR="006D3B55" w:rsidRPr="005840C4">
        <w:rPr>
          <w:rFonts w:asciiTheme="minorHAnsi" w:hAnsiTheme="minorHAnsi" w:cs="Times New Roman"/>
          <w:b/>
          <w:color w:val="auto"/>
        </w:rPr>
        <w:t>ΑΠΟΣΦΡΑΓΙΣΗ - ΕΛΕΓΧΟΣ ΔΙΚΑΙΟΓΗΤΙΚΩΝ ΣΥΜΜΕΤΟΧΗΣ ΚΑΙ ΤΕΧΝΙΚΩΝ ΠΡΟΣΦΟΡΩΝ - ΑΞΙΟΛΟΓΗΣΗ ΤΕΧΝΙΚΩΝ ΠΡΟΣΦΟΡΩΝ»</w:t>
      </w:r>
      <w:r w:rsidRPr="005840C4">
        <w:rPr>
          <w:rFonts w:asciiTheme="minorHAnsi" w:hAnsiTheme="minorHAnsi" w:cs="Times New Roman"/>
          <w:color w:val="auto"/>
        </w:rPr>
        <w:t>, Αρ. 2 / 26-1-2021</w:t>
      </w:r>
      <w:r w:rsidR="006D3B55" w:rsidRPr="005840C4">
        <w:rPr>
          <w:rFonts w:asciiTheme="minorHAnsi" w:hAnsiTheme="minorHAnsi" w:cs="Times New Roman"/>
          <w:color w:val="auto"/>
        </w:rPr>
        <w:t xml:space="preserve"> </w:t>
      </w:r>
      <w:r w:rsidRPr="005840C4">
        <w:rPr>
          <w:rFonts w:asciiTheme="minorHAnsi" w:hAnsiTheme="minorHAnsi" w:cs="Times New Roman"/>
          <w:color w:val="auto"/>
        </w:rPr>
        <w:t xml:space="preserve"> </w:t>
      </w:r>
      <w:r w:rsidR="006D3B55" w:rsidRPr="005840C4">
        <w:rPr>
          <w:rFonts w:asciiTheme="minorHAnsi" w:hAnsiTheme="minorHAnsi" w:cs="Times New Roman"/>
          <w:color w:val="auto"/>
        </w:rPr>
        <w:t>«</w:t>
      </w:r>
      <w:r w:rsidR="006D3B55" w:rsidRPr="005840C4">
        <w:rPr>
          <w:rFonts w:asciiTheme="minorHAnsi" w:hAnsiTheme="minorHAnsi" w:cs="Times New Roman"/>
          <w:b/>
          <w:color w:val="auto"/>
        </w:rPr>
        <w:t>ΑΠΟΣΦΡΑΓΙΣΗ - ΕΛΕΓΧΟΣ ΟΙΚΟΝΟΜΙΚΩΝ ΠΡΟΣΦΟΡΩΝ»</w:t>
      </w:r>
      <w:r w:rsidRPr="005840C4">
        <w:rPr>
          <w:rFonts w:asciiTheme="minorHAnsi" w:hAnsiTheme="minorHAnsi" w:cs="Times New Roman"/>
          <w:color w:val="auto"/>
        </w:rPr>
        <w:t xml:space="preserve">, Αρ. 3 / 18-2-2021 </w:t>
      </w:r>
      <w:r w:rsidR="006D3B55" w:rsidRPr="005840C4">
        <w:rPr>
          <w:rFonts w:asciiTheme="minorHAnsi" w:hAnsiTheme="minorHAnsi" w:cs="Times New Roman"/>
          <w:color w:val="auto"/>
        </w:rPr>
        <w:t>«</w:t>
      </w:r>
      <w:r w:rsidR="006D3B55" w:rsidRPr="005840C4">
        <w:rPr>
          <w:rFonts w:asciiTheme="minorHAnsi" w:hAnsiTheme="minorHAnsi" w:cs="Times New Roman"/>
          <w:b/>
          <w:color w:val="auto"/>
        </w:rPr>
        <w:t xml:space="preserve">ΑΞΙΟΛΟΓΗΣΗ ΟΙΚΟΝΟΜΙΚΩΝ ΠΡΟΣΦΟΡΩΝ ΓΝΩΜΟΔΟΤΗΣΗ ΑΝΑΔΕΙΞΗΣ ΠΡΟΣΩΡΙΝΟΥ/ΩΝ ΜΕΙΟΔΟΤΗ/ΤΩΝ» </w:t>
      </w:r>
      <w:r w:rsidRPr="005840C4">
        <w:rPr>
          <w:rFonts w:asciiTheme="minorHAnsi" w:hAnsiTheme="minorHAnsi" w:cs="Times New Roman"/>
          <w:color w:val="auto"/>
        </w:rPr>
        <w:t>δικά της</w:t>
      </w:r>
      <w:r w:rsidR="00870E78" w:rsidRPr="005840C4">
        <w:rPr>
          <w:rFonts w:asciiTheme="minorHAnsi" w:hAnsiTheme="minorHAnsi" w:cs="Times New Roman"/>
          <w:color w:val="auto"/>
        </w:rPr>
        <w:t>.</w:t>
      </w:r>
    </w:p>
    <w:p w:rsidR="005E22ED" w:rsidRPr="005840C4" w:rsidRDefault="005E22ED" w:rsidP="002E1BD6">
      <w:pPr>
        <w:pStyle w:val="Default"/>
        <w:numPr>
          <w:ilvl w:val="0"/>
          <w:numId w:val="25"/>
        </w:numPr>
        <w:ind w:left="0"/>
        <w:jc w:val="both"/>
        <w:rPr>
          <w:rFonts w:asciiTheme="minorHAnsi" w:hAnsiTheme="minorHAnsi"/>
          <w:color w:val="auto"/>
        </w:rPr>
      </w:pPr>
      <w:r w:rsidRPr="005840C4">
        <w:rPr>
          <w:rFonts w:asciiTheme="minorHAnsi" w:hAnsiTheme="minorHAnsi"/>
          <w:color w:val="auto"/>
        </w:rPr>
        <w:t xml:space="preserve">Την υπ’ </w:t>
      </w:r>
      <w:r w:rsidRPr="005840C4">
        <w:rPr>
          <w:rFonts w:asciiTheme="minorHAnsi" w:hAnsiTheme="minorHAnsi"/>
          <w:b/>
          <w:bCs/>
          <w:color w:val="auto"/>
        </w:rPr>
        <w:t xml:space="preserve">αριθ. 60/2021 </w:t>
      </w:r>
      <w:r w:rsidRPr="005840C4">
        <w:rPr>
          <w:rFonts w:asciiTheme="minorHAnsi" w:hAnsiTheme="minorHAnsi"/>
          <w:color w:val="auto"/>
        </w:rPr>
        <w:t xml:space="preserve">απόφαση της </w:t>
      </w:r>
      <w:r w:rsidRPr="005840C4">
        <w:rPr>
          <w:rFonts w:asciiTheme="minorHAnsi" w:hAnsiTheme="minorHAnsi"/>
          <w:b/>
          <w:bCs/>
          <w:color w:val="auto"/>
        </w:rPr>
        <w:t>Οικονομικής Επιτροπής</w:t>
      </w:r>
      <w:r w:rsidR="00870E78" w:rsidRPr="005840C4">
        <w:rPr>
          <w:rFonts w:asciiTheme="minorHAnsi" w:hAnsiTheme="minorHAnsi"/>
          <w:b/>
          <w:bCs/>
          <w:color w:val="auto"/>
        </w:rPr>
        <w:t>.</w:t>
      </w:r>
      <w:r w:rsidRPr="005840C4">
        <w:rPr>
          <w:rFonts w:asciiTheme="minorHAnsi" w:hAnsiTheme="minorHAnsi"/>
          <w:b/>
          <w:bCs/>
          <w:color w:val="auto"/>
        </w:rPr>
        <w:t xml:space="preserve"> </w:t>
      </w:r>
    </w:p>
    <w:p w:rsidR="006D3B55" w:rsidRPr="005840C4" w:rsidRDefault="005E22ED" w:rsidP="002E1BD6">
      <w:pPr>
        <w:pStyle w:val="Default"/>
        <w:jc w:val="both"/>
        <w:rPr>
          <w:rFonts w:asciiTheme="minorHAnsi" w:hAnsiTheme="minorHAnsi"/>
          <w:b/>
          <w:color w:val="auto"/>
        </w:rPr>
      </w:pPr>
      <w:r w:rsidRPr="005840C4">
        <w:rPr>
          <w:rFonts w:asciiTheme="minorHAnsi" w:hAnsiTheme="minorHAnsi"/>
          <w:color w:val="auto"/>
        </w:rPr>
        <w:t xml:space="preserve">Την  με </w:t>
      </w:r>
      <w:r w:rsidRPr="005840C4">
        <w:rPr>
          <w:rFonts w:asciiTheme="minorHAnsi" w:hAnsiTheme="minorHAnsi"/>
          <w:b/>
          <w:color w:val="auto"/>
        </w:rPr>
        <w:t>ΓΑΚ/ΑΕΠΠ 507/09-03-2021</w:t>
      </w:r>
      <w:r w:rsidRPr="005840C4">
        <w:rPr>
          <w:rFonts w:asciiTheme="minorHAnsi" w:hAnsiTheme="minorHAnsi"/>
          <w:color w:val="auto"/>
        </w:rPr>
        <w:t xml:space="preserve"> Προδικαστική Προσφυγή της εταιρείας </w:t>
      </w:r>
      <w:r w:rsidR="006D3B55" w:rsidRPr="005840C4">
        <w:rPr>
          <w:rFonts w:asciiTheme="minorHAnsi" w:hAnsiTheme="minorHAnsi" w:cs="Times New Roman"/>
          <w:b/>
          <w:color w:val="auto"/>
        </w:rPr>
        <w:t>«</w:t>
      </w:r>
      <w:r w:rsidR="00F24C6E" w:rsidRPr="005840C4">
        <w:rPr>
          <w:rFonts w:asciiTheme="minorHAnsi" w:hAnsiTheme="minorHAnsi" w:cs="Times New Roman"/>
          <w:b/>
          <w:color w:val="auto"/>
        </w:rPr>
        <w:t>ΠΑΝΟΥΣΑΚΗΣ ΕΛΑΣΤΙΚΑ ΙΚΕ</w:t>
      </w:r>
      <w:r w:rsidR="006D3B55" w:rsidRPr="005840C4">
        <w:rPr>
          <w:rFonts w:asciiTheme="minorHAnsi" w:hAnsiTheme="minorHAnsi" w:cs="Times New Roman"/>
          <w:b/>
          <w:color w:val="auto"/>
        </w:rPr>
        <w:t>»</w:t>
      </w:r>
    </w:p>
    <w:p w:rsidR="006D3B55" w:rsidRPr="005840C4" w:rsidRDefault="005E22ED" w:rsidP="002E1BD6">
      <w:pPr>
        <w:pStyle w:val="Default"/>
        <w:numPr>
          <w:ilvl w:val="0"/>
          <w:numId w:val="25"/>
        </w:numPr>
        <w:ind w:left="0"/>
        <w:jc w:val="both"/>
        <w:rPr>
          <w:rFonts w:asciiTheme="minorHAnsi" w:hAnsiTheme="minorHAnsi"/>
          <w:b/>
          <w:color w:val="auto"/>
        </w:rPr>
      </w:pPr>
      <w:r w:rsidRPr="005840C4">
        <w:rPr>
          <w:rFonts w:asciiTheme="minorHAnsi" w:hAnsiTheme="minorHAnsi"/>
          <w:color w:val="auto"/>
        </w:rPr>
        <w:t xml:space="preserve">Την με </w:t>
      </w:r>
      <w:r w:rsidRPr="005840C4">
        <w:rPr>
          <w:rFonts w:asciiTheme="minorHAnsi" w:hAnsiTheme="minorHAnsi"/>
          <w:b/>
          <w:color w:val="auto"/>
        </w:rPr>
        <w:t>ΑΝΜ 150/26.05.2021</w:t>
      </w:r>
      <w:r w:rsidRPr="005840C4">
        <w:rPr>
          <w:rFonts w:asciiTheme="minorHAnsi" w:hAnsiTheme="minorHAnsi"/>
          <w:color w:val="auto"/>
        </w:rPr>
        <w:t xml:space="preserve"> Αίτηση Αναστολής Εκτέλεσης της εταιρείας </w:t>
      </w:r>
      <w:r w:rsidR="006D3B55" w:rsidRPr="005840C4">
        <w:rPr>
          <w:rFonts w:asciiTheme="minorHAnsi" w:hAnsiTheme="minorHAnsi" w:cs="Times New Roman"/>
          <w:b/>
          <w:color w:val="auto"/>
        </w:rPr>
        <w:t>«</w:t>
      </w:r>
      <w:r w:rsidR="00F24C6E" w:rsidRPr="005840C4">
        <w:rPr>
          <w:rFonts w:asciiTheme="minorHAnsi" w:hAnsiTheme="minorHAnsi" w:cs="Times New Roman"/>
          <w:b/>
          <w:color w:val="auto"/>
        </w:rPr>
        <w:t>ΠΑΝΟΥΣΑΚΗΣ ΕΛΑΣΤΙΚΑ ΙΚΕ</w:t>
      </w:r>
      <w:r w:rsidR="006D3B55" w:rsidRPr="005840C4">
        <w:rPr>
          <w:rFonts w:asciiTheme="minorHAnsi" w:hAnsiTheme="minorHAnsi" w:cs="Times New Roman"/>
          <w:b/>
          <w:color w:val="auto"/>
        </w:rPr>
        <w:t>»</w:t>
      </w:r>
    </w:p>
    <w:p w:rsidR="005E22ED" w:rsidRPr="005840C4" w:rsidRDefault="005E22ED" w:rsidP="002E1BD6">
      <w:pPr>
        <w:pStyle w:val="Default"/>
        <w:numPr>
          <w:ilvl w:val="0"/>
          <w:numId w:val="25"/>
        </w:numPr>
        <w:ind w:left="0"/>
        <w:jc w:val="both"/>
        <w:rPr>
          <w:rFonts w:asciiTheme="minorHAnsi" w:hAnsiTheme="minorHAnsi"/>
          <w:color w:val="auto"/>
        </w:rPr>
      </w:pPr>
      <w:r w:rsidRPr="005840C4">
        <w:rPr>
          <w:rFonts w:asciiTheme="minorHAnsi" w:hAnsiTheme="minorHAnsi"/>
          <w:color w:val="auto"/>
        </w:rPr>
        <w:t xml:space="preserve">Την με αριθμ. </w:t>
      </w:r>
      <w:r w:rsidRPr="005840C4">
        <w:rPr>
          <w:rFonts w:asciiTheme="minorHAnsi" w:hAnsiTheme="minorHAnsi"/>
          <w:b/>
          <w:color w:val="auto"/>
        </w:rPr>
        <w:t>Ν117/2021</w:t>
      </w:r>
      <w:r w:rsidRPr="005840C4">
        <w:rPr>
          <w:rFonts w:asciiTheme="minorHAnsi" w:hAnsiTheme="minorHAnsi"/>
          <w:color w:val="auto"/>
        </w:rPr>
        <w:t xml:space="preserve"> Απόφαση του Διοικητικού Εφετείου Πειραιά , που Αναστέλλει την περαιτέρω πρόοδο της διαδικασίας του διαγωνισμού και Αναπέμπει την υπόθεση στην ΑΕΠΠ</w:t>
      </w:r>
      <w:r w:rsidR="00870E78" w:rsidRPr="005840C4">
        <w:rPr>
          <w:rFonts w:asciiTheme="minorHAnsi" w:hAnsiTheme="minorHAnsi"/>
          <w:color w:val="auto"/>
        </w:rPr>
        <w:t>.</w:t>
      </w:r>
    </w:p>
    <w:p w:rsidR="005E22ED" w:rsidRPr="005840C4" w:rsidRDefault="005E22ED" w:rsidP="002E1BD6">
      <w:pPr>
        <w:pStyle w:val="Default"/>
        <w:numPr>
          <w:ilvl w:val="0"/>
          <w:numId w:val="25"/>
        </w:numPr>
        <w:ind w:left="0"/>
        <w:jc w:val="both"/>
        <w:rPr>
          <w:rFonts w:asciiTheme="minorHAnsi" w:hAnsiTheme="minorHAnsi"/>
          <w:b/>
          <w:color w:val="auto"/>
        </w:rPr>
      </w:pPr>
      <w:r w:rsidRPr="005840C4">
        <w:rPr>
          <w:rFonts w:asciiTheme="minorHAnsi" w:hAnsiTheme="minorHAnsi"/>
          <w:color w:val="auto"/>
        </w:rPr>
        <w:t xml:space="preserve">Την με </w:t>
      </w:r>
      <w:r w:rsidRPr="005840C4">
        <w:rPr>
          <w:rFonts w:asciiTheme="minorHAnsi" w:hAnsiTheme="minorHAnsi"/>
          <w:b/>
          <w:color w:val="auto"/>
        </w:rPr>
        <w:t>ΑΚ149/26-5-2021</w:t>
      </w:r>
      <w:r w:rsidRPr="005840C4">
        <w:rPr>
          <w:rFonts w:asciiTheme="minorHAnsi" w:hAnsiTheme="minorHAnsi"/>
          <w:color w:val="auto"/>
        </w:rPr>
        <w:t xml:space="preserve"> Αίτηση Ακύρωσης της ετ</w:t>
      </w:r>
      <w:r w:rsidR="00870E78" w:rsidRPr="005840C4">
        <w:rPr>
          <w:rFonts w:asciiTheme="minorHAnsi" w:hAnsiTheme="minorHAnsi"/>
          <w:color w:val="auto"/>
        </w:rPr>
        <w:t xml:space="preserve">αιρείας </w:t>
      </w:r>
      <w:r w:rsidR="00F24C6E" w:rsidRPr="005840C4">
        <w:rPr>
          <w:rFonts w:asciiTheme="minorHAnsi" w:hAnsiTheme="minorHAnsi" w:cs="Times New Roman"/>
          <w:b/>
          <w:color w:val="auto"/>
        </w:rPr>
        <w:t>«ΠΑΝΟΥΣΑΚΗΣ ΕΛΑΣΤΙΚΑ ΙΚΕ»</w:t>
      </w:r>
      <w:r w:rsidR="00F24C6E" w:rsidRPr="005840C4">
        <w:rPr>
          <w:rFonts w:asciiTheme="minorHAnsi" w:hAnsiTheme="minorHAnsi"/>
          <w:b/>
          <w:color w:val="auto"/>
        </w:rPr>
        <w:t>.</w:t>
      </w:r>
    </w:p>
    <w:p w:rsidR="000826D1" w:rsidRPr="005840C4" w:rsidRDefault="00F71F02" w:rsidP="002E1BD6">
      <w:pPr>
        <w:pStyle w:val="Default"/>
        <w:numPr>
          <w:ilvl w:val="0"/>
          <w:numId w:val="25"/>
        </w:numPr>
        <w:ind w:left="0"/>
        <w:jc w:val="both"/>
        <w:rPr>
          <w:rFonts w:asciiTheme="minorHAnsi" w:hAnsiTheme="minorHAnsi"/>
          <w:b/>
          <w:color w:val="auto"/>
        </w:rPr>
      </w:pPr>
      <w:r w:rsidRPr="005840C4">
        <w:rPr>
          <w:rFonts w:asciiTheme="minorHAnsi" w:hAnsiTheme="minorHAnsi"/>
          <w:color w:val="auto"/>
        </w:rPr>
        <w:t xml:space="preserve">Την με </w:t>
      </w:r>
      <w:r w:rsidRPr="005840C4">
        <w:rPr>
          <w:rFonts w:asciiTheme="minorHAnsi" w:hAnsiTheme="minorHAnsi"/>
          <w:b/>
          <w:color w:val="auto"/>
        </w:rPr>
        <w:t>Α357/2021</w:t>
      </w:r>
      <w:r w:rsidRPr="005840C4">
        <w:rPr>
          <w:rFonts w:asciiTheme="minorHAnsi" w:hAnsiTheme="minorHAnsi"/>
          <w:color w:val="auto"/>
        </w:rPr>
        <w:t xml:space="preserve"> Απόφαση </w:t>
      </w:r>
      <w:r w:rsidR="00870E78" w:rsidRPr="005840C4">
        <w:rPr>
          <w:rFonts w:asciiTheme="minorHAnsi" w:hAnsiTheme="minorHAnsi"/>
          <w:color w:val="auto"/>
        </w:rPr>
        <w:t xml:space="preserve">του Διοικητικού Εφετείου Πειραιά, επί της Αίτησης Ακύρωσης της εταιρείας </w:t>
      </w:r>
      <w:r w:rsidR="00F24C6E" w:rsidRPr="005840C4">
        <w:rPr>
          <w:rFonts w:asciiTheme="minorHAnsi" w:hAnsiTheme="minorHAnsi" w:cs="Times New Roman"/>
          <w:b/>
          <w:color w:val="auto"/>
        </w:rPr>
        <w:t>«ΠΑΝΟΥΣΑΚΗΣ ΕΛΑΣΤΙΚΑ ΙΚΕ»</w:t>
      </w:r>
      <w:r w:rsidR="00870E78" w:rsidRPr="005840C4">
        <w:rPr>
          <w:rFonts w:asciiTheme="minorHAnsi" w:hAnsiTheme="minorHAnsi"/>
          <w:color w:val="auto"/>
        </w:rPr>
        <w:t>.</w:t>
      </w:r>
    </w:p>
    <w:p w:rsidR="00D41EDE" w:rsidRPr="005840C4" w:rsidRDefault="000826D1" w:rsidP="002E1BD6">
      <w:pPr>
        <w:pStyle w:val="Default"/>
        <w:numPr>
          <w:ilvl w:val="0"/>
          <w:numId w:val="25"/>
        </w:numPr>
        <w:ind w:left="0"/>
        <w:jc w:val="both"/>
        <w:rPr>
          <w:rFonts w:asciiTheme="minorHAnsi" w:hAnsiTheme="minorHAnsi"/>
          <w:color w:val="auto"/>
        </w:rPr>
      </w:pPr>
      <w:r w:rsidRPr="005840C4">
        <w:rPr>
          <w:rFonts w:asciiTheme="minorHAnsi" w:hAnsiTheme="minorHAnsi"/>
          <w:b/>
          <w:bCs/>
          <w:color w:val="auto"/>
        </w:rPr>
        <w:t xml:space="preserve">Την υπ.αριθμ. Σ265/2022 απόφαση της </w:t>
      </w:r>
      <w:r w:rsidRPr="005840C4">
        <w:rPr>
          <w:rFonts w:asciiTheme="minorHAnsi" w:hAnsiTheme="minorHAnsi"/>
          <w:color w:val="auto"/>
        </w:rPr>
        <w:t xml:space="preserve">Αρχής Εξετάσεως Προδικαστικών Προσφυγών </w:t>
      </w:r>
      <w:r w:rsidRPr="005840C4">
        <w:rPr>
          <w:rFonts w:asciiTheme="minorHAnsi" w:hAnsiTheme="minorHAnsi"/>
          <w:b/>
          <w:bCs/>
          <w:color w:val="auto"/>
        </w:rPr>
        <w:t xml:space="preserve">(Α.Ε.Π.Π ) </w:t>
      </w:r>
      <w:r w:rsidRPr="005840C4">
        <w:rPr>
          <w:rFonts w:asciiTheme="minorHAnsi" w:hAnsiTheme="minorHAnsi"/>
          <w:color w:val="auto"/>
        </w:rPr>
        <w:t xml:space="preserve">με την οποία </w:t>
      </w:r>
      <w:r w:rsidR="008D10F2" w:rsidRPr="005840C4">
        <w:rPr>
          <w:rFonts w:asciiTheme="minorHAnsi" w:hAnsiTheme="minorHAnsi"/>
          <w:b/>
          <w:color w:val="auto"/>
        </w:rPr>
        <w:t>δέχεται</w:t>
      </w:r>
      <w:r w:rsidR="008D10F2" w:rsidRPr="005840C4">
        <w:rPr>
          <w:rFonts w:asciiTheme="minorHAnsi" w:hAnsiTheme="minorHAnsi"/>
          <w:color w:val="auto"/>
        </w:rPr>
        <w:t xml:space="preserve"> την προδικαστική προσφυγή</w:t>
      </w:r>
      <w:r w:rsidR="00E54CB6" w:rsidRPr="005840C4">
        <w:rPr>
          <w:rFonts w:asciiTheme="minorHAnsi" w:hAnsiTheme="minorHAnsi"/>
          <w:color w:val="auto"/>
        </w:rPr>
        <w:t>,</w:t>
      </w:r>
      <w:r w:rsidR="008D10F2" w:rsidRPr="005840C4">
        <w:rPr>
          <w:rFonts w:asciiTheme="minorHAnsi" w:hAnsiTheme="minorHAnsi"/>
          <w:color w:val="auto"/>
        </w:rPr>
        <w:t xml:space="preserve"> </w:t>
      </w:r>
      <w:r w:rsidRPr="005840C4">
        <w:rPr>
          <w:rFonts w:asciiTheme="minorHAnsi" w:hAnsiTheme="minorHAnsi"/>
          <w:color w:val="auto"/>
        </w:rPr>
        <w:t xml:space="preserve">ακυρώθηκε η υπ’ αριθ. </w:t>
      </w:r>
      <w:r w:rsidRPr="005840C4">
        <w:rPr>
          <w:rFonts w:asciiTheme="minorHAnsi" w:hAnsiTheme="minorHAnsi"/>
          <w:b/>
          <w:color w:val="auto"/>
        </w:rPr>
        <w:t>60/23-2-2021</w:t>
      </w:r>
      <w:r w:rsidRPr="005840C4">
        <w:rPr>
          <w:rFonts w:asciiTheme="minorHAnsi" w:hAnsiTheme="minorHAnsi"/>
          <w:color w:val="auto"/>
        </w:rPr>
        <w:t xml:space="preserve"> απόφαση της Οικονομικής Επιτροπής του Δήμου Μοσχάτου-Ταύρου, που είχε επιλεγεί ως προσωρινός ανάδοχος του διαγωνισμού της υπ’ αριθ. </w:t>
      </w:r>
      <w:r w:rsidRPr="005840C4">
        <w:rPr>
          <w:rFonts w:asciiTheme="minorHAnsi" w:hAnsiTheme="minorHAnsi" w:cs="Times New Roman"/>
          <w:b/>
          <w:color w:val="auto"/>
        </w:rPr>
        <w:t>11966/21-7-2020</w:t>
      </w:r>
      <w:r w:rsidRPr="005840C4">
        <w:rPr>
          <w:rFonts w:asciiTheme="minorHAnsi" w:hAnsiTheme="minorHAnsi" w:cs="Times New Roman"/>
          <w:color w:val="auto"/>
        </w:rPr>
        <w:t xml:space="preserve"> Διακήρυξ</w:t>
      </w:r>
      <w:r w:rsidR="00E54CB6" w:rsidRPr="005840C4">
        <w:rPr>
          <w:rFonts w:asciiTheme="minorHAnsi" w:hAnsiTheme="minorHAnsi" w:cs="Times New Roman"/>
          <w:color w:val="auto"/>
        </w:rPr>
        <w:t>ης του Δήμου Μοσχάτου - Ταύρου,</w:t>
      </w:r>
      <w:r w:rsidRPr="005840C4">
        <w:rPr>
          <w:rFonts w:asciiTheme="minorHAnsi" w:hAnsiTheme="minorHAnsi" w:cs="Times New Roman"/>
          <w:color w:val="auto"/>
        </w:rPr>
        <w:t xml:space="preserve">για την </w:t>
      </w:r>
      <w:r w:rsidRPr="005840C4">
        <w:rPr>
          <w:rFonts w:asciiTheme="minorHAnsi" w:hAnsiTheme="minorHAnsi" w:cs="Times New Roman"/>
          <w:b/>
          <w:color w:val="auto"/>
        </w:rPr>
        <w:t>«Προμήθεια ελαστικών αυτοκινήτων»</w:t>
      </w:r>
      <w:r w:rsidRPr="005840C4">
        <w:rPr>
          <w:rFonts w:asciiTheme="minorHAnsi" w:hAnsiTheme="minorHAnsi"/>
          <w:color w:val="auto"/>
        </w:rPr>
        <w:t xml:space="preserve"> η εταιρεία</w:t>
      </w:r>
      <w:r w:rsidR="006D3B55" w:rsidRPr="005840C4">
        <w:rPr>
          <w:rFonts w:asciiTheme="minorHAnsi" w:hAnsiTheme="minorHAnsi"/>
          <w:color w:val="auto"/>
        </w:rPr>
        <w:t xml:space="preserve"> </w:t>
      </w:r>
      <w:r w:rsidRPr="005840C4">
        <w:rPr>
          <w:rFonts w:asciiTheme="minorHAnsi" w:hAnsiTheme="minorHAnsi" w:cs="Times New Roman"/>
          <w:b/>
          <w:color w:val="auto"/>
        </w:rPr>
        <w:t>«</w:t>
      </w:r>
      <w:hyperlink r:id="rId13" w:tooltip="ΤΣΙΑΚΑΛΟΣ,,ΙΩΑΝΝ,ΜΙΧΑΗΛ" w:history="1">
        <w:r w:rsidRPr="005840C4">
          <w:rPr>
            <w:rStyle w:val="-"/>
            <w:rFonts w:asciiTheme="minorHAnsi" w:hAnsiTheme="minorHAnsi" w:cs="Times New Roman"/>
            <w:b/>
            <w:color w:val="auto"/>
            <w:u w:val="none"/>
          </w:rPr>
          <w:t>ΤΣΙΑΚΑΛΟΣ,,ΙΩΑΝΝ,ΜΙΧΑΗΛ</w:t>
        </w:r>
      </w:hyperlink>
      <w:r w:rsidRPr="005840C4">
        <w:rPr>
          <w:rFonts w:asciiTheme="minorHAnsi" w:hAnsiTheme="minorHAnsi" w:cs="Times New Roman"/>
          <w:b/>
          <w:color w:val="auto"/>
        </w:rPr>
        <w:t>»</w:t>
      </w:r>
      <w:r w:rsidRPr="005840C4">
        <w:rPr>
          <w:rFonts w:asciiTheme="minorHAnsi" w:hAnsiTheme="minorHAnsi" w:cs="Times New Roman"/>
          <w:color w:val="auto"/>
        </w:rPr>
        <w:t xml:space="preserve">, με αυξ. Αριθμό συστήματος </w:t>
      </w:r>
      <w:hyperlink r:id="rId14" w:tooltip="186703" w:history="1">
        <w:r w:rsidRPr="005840C4">
          <w:rPr>
            <w:rStyle w:val="-"/>
            <w:rFonts w:asciiTheme="minorHAnsi" w:hAnsiTheme="minorHAnsi" w:cs="Times New Roman"/>
            <w:b/>
            <w:color w:val="auto"/>
            <w:u w:val="none"/>
          </w:rPr>
          <w:t>186703</w:t>
        </w:r>
      </w:hyperlink>
      <w:r w:rsidR="00D41EDE" w:rsidRPr="005840C4">
        <w:rPr>
          <w:rFonts w:asciiTheme="minorHAnsi" w:hAnsiTheme="minorHAnsi"/>
          <w:color w:val="auto"/>
        </w:rPr>
        <w:t xml:space="preserve"> </w:t>
      </w:r>
    </w:p>
    <w:p w:rsidR="0058507D" w:rsidRPr="005840C4" w:rsidRDefault="000826D1" w:rsidP="002E1BD6">
      <w:pPr>
        <w:pStyle w:val="Default"/>
        <w:numPr>
          <w:ilvl w:val="0"/>
          <w:numId w:val="25"/>
        </w:numPr>
        <w:ind w:left="0"/>
        <w:jc w:val="both"/>
        <w:rPr>
          <w:rFonts w:asciiTheme="minorHAnsi" w:hAnsiTheme="minorHAnsi"/>
          <w:color w:val="auto"/>
        </w:rPr>
      </w:pPr>
      <w:r w:rsidRPr="005840C4">
        <w:rPr>
          <w:rFonts w:asciiTheme="minorHAnsi" w:hAnsiTheme="minorHAnsi"/>
          <w:color w:val="auto"/>
        </w:rPr>
        <w:t xml:space="preserve">Την ίδια </w:t>
      </w:r>
      <w:r w:rsidRPr="005840C4">
        <w:rPr>
          <w:rFonts w:asciiTheme="minorHAnsi" w:hAnsiTheme="minorHAnsi"/>
          <w:b/>
          <w:bCs/>
          <w:color w:val="auto"/>
        </w:rPr>
        <w:t xml:space="preserve">απόφαση της Α.Ε.Π.Π </w:t>
      </w:r>
      <w:r w:rsidRPr="005840C4">
        <w:rPr>
          <w:rFonts w:asciiTheme="minorHAnsi" w:hAnsiTheme="minorHAnsi"/>
          <w:color w:val="auto"/>
        </w:rPr>
        <w:t xml:space="preserve">με την οποία </w:t>
      </w:r>
      <w:r w:rsidRPr="005840C4">
        <w:rPr>
          <w:rFonts w:asciiTheme="minorHAnsi" w:hAnsiTheme="minorHAnsi"/>
          <w:b/>
          <w:color w:val="auto"/>
        </w:rPr>
        <w:t>απορρίφθηκε</w:t>
      </w:r>
      <w:r w:rsidRPr="005840C4">
        <w:rPr>
          <w:rFonts w:asciiTheme="minorHAnsi" w:hAnsiTheme="minorHAnsi"/>
          <w:color w:val="auto"/>
        </w:rPr>
        <w:t xml:space="preserve"> η παρέμβαση της </w:t>
      </w:r>
      <w:r w:rsidR="0058507D" w:rsidRPr="005840C4">
        <w:rPr>
          <w:rFonts w:asciiTheme="minorHAnsi" w:hAnsiTheme="minorHAnsi"/>
          <w:color w:val="auto"/>
        </w:rPr>
        <w:t xml:space="preserve"> εταιρείας </w:t>
      </w:r>
      <w:r w:rsidR="0058507D" w:rsidRPr="005840C4">
        <w:rPr>
          <w:rFonts w:asciiTheme="minorHAnsi" w:hAnsiTheme="minorHAnsi" w:cs="Times New Roman"/>
          <w:b/>
          <w:color w:val="auto"/>
        </w:rPr>
        <w:t>«</w:t>
      </w:r>
      <w:hyperlink r:id="rId15" w:tooltip="ΤΣΙΑΚΑΛΟΣ,,ΙΩΑΝΝ,ΜΙΧΑΗΛ" w:history="1">
        <w:r w:rsidR="0058507D" w:rsidRPr="005840C4">
          <w:rPr>
            <w:rStyle w:val="-"/>
            <w:rFonts w:asciiTheme="minorHAnsi" w:hAnsiTheme="minorHAnsi" w:cs="Times New Roman"/>
            <w:b/>
            <w:color w:val="auto"/>
            <w:u w:val="none"/>
          </w:rPr>
          <w:t>ΤΣΙΑΚΑΛΟΣ,,ΙΩΑΝΝ,ΜΙΧΑΗΛ</w:t>
        </w:r>
      </w:hyperlink>
      <w:r w:rsidR="0058507D" w:rsidRPr="005840C4">
        <w:rPr>
          <w:rFonts w:asciiTheme="minorHAnsi" w:hAnsiTheme="minorHAnsi" w:cs="Times New Roman"/>
          <w:b/>
          <w:color w:val="auto"/>
        </w:rPr>
        <w:t>»</w:t>
      </w:r>
      <w:r w:rsidR="0058507D" w:rsidRPr="005840C4">
        <w:rPr>
          <w:rFonts w:asciiTheme="minorHAnsi" w:hAnsiTheme="minorHAnsi" w:cs="Times New Roman"/>
          <w:color w:val="auto"/>
        </w:rPr>
        <w:t xml:space="preserve">, </w:t>
      </w:r>
      <w:r w:rsidR="0058507D" w:rsidRPr="005840C4">
        <w:rPr>
          <w:rFonts w:asciiTheme="minorHAnsi" w:hAnsiTheme="minorHAnsi" w:cs="Calibri"/>
          <w:color w:val="auto"/>
        </w:rPr>
        <w:t xml:space="preserve">που είχε ως αίτημα, να απορριφθεί καθ’ολοκληρίαν η </w:t>
      </w:r>
    </w:p>
    <w:p w:rsidR="00F24C6E" w:rsidRPr="005840C4" w:rsidRDefault="0058507D" w:rsidP="002E1BD6">
      <w:pPr>
        <w:pStyle w:val="Default"/>
        <w:jc w:val="both"/>
        <w:rPr>
          <w:rFonts w:asciiTheme="minorHAnsi" w:hAnsiTheme="minorHAnsi"/>
          <w:b/>
          <w:color w:val="auto"/>
        </w:rPr>
      </w:pPr>
      <w:r w:rsidRPr="005840C4">
        <w:rPr>
          <w:rFonts w:asciiTheme="minorHAnsi" w:hAnsiTheme="minorHAnsi" w:cs="Calibri"/>
          <w:color w:val="auto"/>
        </w:rPr>
        <w:t xml:space="preserve">από 08.03.2021 Προδικαστική Προσφυγή της εταιρείας </w:t>
      </w:r>
      <w:r w:rsidR="00F24C6E" w:rsidRPr="005840C4">
        <w:rPr>
          <w:rFonts w:asciiTheme="minorHAnsi" w:hAnsiTheme="minorHAnsi" w:cs="Times New Roman"/>
          <w:b/>
          <w:color w:val="auto"/>
        </w:rPr>
        <w:t>«ΠΑΝΟΥΣΑΚΗΣ ΕΛΑΣΤΙΚΑ ΙΚΕ»</w:t>
      </w:r>
    </w:p>
    <w:p w:rsidR="0058507D" w:rsidRPr="005840C4" w:rsidRDefault="0058507D" w:rsidP="002E1BD6">
      <w:pPr>
        <w:pStyle w:val="Default"/>
        <w:jc w:val="both"/>
        <w:rPr>
          <w:rFonts w:asciiTheme="minorHAnsi" w:hAnsiTheme="minorHAnsi" w:cs="Calibri"/>
          <w:bCs/>
          <w:color w:val="auto"/>
        </w:rPr>
      </w:pPr>
      <w:r w:rsidRPr="005840C4">
        <w:rPr>
          <w:rFonts w:asciiTheme="minorHAnsi" w:hAnsiTheme="minorHAnsi" w:cs="Calibri"/>
          <w:color w:val="auto"/>
        </w:rPr>
        <w:t xml:space="preserve"> και </w:t>
      </w:r>
      <w:r w:rsidRPr="005840C4">
        <w:rPr>
          <w:rFonts w:asciiTheme="minorHAnsi" w:hAnsiTheme="minorHAnsi" w:cs="Calibri"/>
          <w:bCs/>
          <w:color w:val="auto"/>
        </w:rPr>
        <w:t>να διατηρηθεί η ισχύς της προσβαλλόμενης απόφασης της Αναθέτουσας Αρχής.</w:t>
      </w:r>
    </w:p>
    <w:p w:rsidR="00A8358C" w:rsidRPr="005840C4" w:rsidRDefault="004B23B5" w:rsidP="002E1BD6">
      <w:pPr>
        <w:pStyle w:val="Default"/>
        <w:numPr>
          <w:ilvl w:val="0"/>
          <w:numId w:val="25"/>
        </w:numPr>
        <w:ind w:left="0"/>
        <w:jc w:val="both"/>
        <w:rPr>
          <w:rFonts w:asciiTheme="minorHAnsi" w:hAnsiTheme="minorHAnsi"/>
          <w:color w:val="auto"/>
        </w:rPr>
      </w:pPr>
      <w:r w:rsidRPr="005840C4">
        <w:rPr>
          <w:rFonts w:asciiTheme="minorHAnsi" w:hAnsiTheme="minorHAnsi"/>
          <w:color w:val="auto"/>
        </w:rPr>
        <w:t xml:space="preserve">Την </w:t>
      </w:r>
      <w:r w:rsidR="00A8358C" w:rsidRPr="005840C4">
        <w:rPr>
          <w:rFonts w:asciiTheme="minorHAnsi" w:hAnsiTheme="minorHAnsi"/>
          <w:color w:val="auto"/>
        </w:rPr>
        <w:t xml:space="preserve">με αριθμ. πρωτ. </w:t>
      </w:r>
      <w:r w:rsidR="00A8358C" w:rsidRPr="005840C4">
        <w:rPr>
          <w:rFonts w:asciiTheme="minorHAnsi" w:hAnsiTheme="minorHAnsi"/>
          <w:b/>
          <w:color w:val="auto"/>
        </w:rPr>
        <w:t>1228/24-01-</w:t>
      </w:r>
      <w:r w:rsidRPr="005840C4">
        <w:rPr>
          <w:rFonts w:asciiTheme="minorHAnsi" w:hAnsiTheme="minorHAnsi"/>
          <w:b/>
          <w:color w:val="auto"/>
        </w:rPr>
        <w:t>2022</w:t>
      </w:r>
      <w:r w:rsidRPr="005840C4">
        <w:rPr>
          <w:rFonts w:asciiTheme="minorHAnsi" w:hAnsiTheme="minorHAnsi"/>
          <w:color w:val="auto"/>
        </w:rPr>
        <w:t xml:space="preserve"> </w:t>
      </w:r>
      <w:r w:rsidR="00A8358C" w:rsidRPr="005840C4">
        <w:rPr>
          <w:rFonts w:asciiTheme="minorHAnsi" w:hAnsiTheme="minorHAnsi"/>
          <w:color w:val="auto"/>
        </w:rPr>
        <w:t xml:space="preserve">κοινοποίηση της </w:t>
      </w:r>
      <w:r w:rsidR="00A8358C" w:rsidRPr="005840C4">
        <w:rPr>
          <w:rFonts w:asciiTheme="minorHAnsi" w:hAnsiTheme="minorHAnsi"/>
          <w:b/>
          <w:color w:val="auto"/>
        </w:rPr>
        <w:t>3/2022</w:t>
      </w:r>
      <w:r w:rsidR="00A8358C" w:rsidRPr="005840C4">
        <w:rPr>
          <w:rFonts w:asciiTheme="minorHAnsi" w:hAnsiTheme="minorHAnsi"/>
          <w:color w:val="auto"/>
        </w:rPr>
        <w:t xml:space="preserve"> Απόφασης Οικονομικής Επιτροπής προς τους συμμετέχοντες του διαγωνισμού για χρονική παράταση των οικονομικών τους προσφορών και των εγγυητικών συμμετοχής τους.</w:t>
      </w:r>
    </w:p>
    <w:p w:rsidR="0058507D" w:rsidRPr="005840C4" w:rsidRDefault="0058507D" w:rsidP="002E1BD6">
      <w:pPr>
        <w:pStyle w:val="Default"/>
        <w:numPr>
          <w:ilvl w:val="0"/>
          <w:numId w:val="25"/>
        </w:numPr>
        <w:ind w:left="0"/>
        <w:jc w:val="both"/>
        <w:rPr>
          <w:rFonts w:asciiTheme="minorHAnsi" w:hAnsiTheme="minorHAnsi"/>
          <w:color w:val="auto"/>
        </w:rPr>
      </w:pPr>
      <w:r w:rsidRPr="005840C4">
        <w:rPr>
          <w:rFonts w:asciiTheme="minorHAnsi" w:hAnsiTheme="minorHAnsi"/>
          <w:color w:val="auto"/>
        </w:rPr>
        <w:t xml:space="preserve">Την </w:t>
      </w:r>
      <w:r w:rsidR="00957645" w:rsidRPr="005840C4">
        <w:rPr>
          <w:rFonts w:asciiTheme="minorHAnsi" w:hAnsiTheme="minorHAnsi"/>
          <w:color w:val="auto"/>
        </w:rPr>
        <w:t xml:space="preserve">από 01/02/2022 Υπεύθυνη Δήλωση της δεύτερης παρεμβαίνουσας εταιρείας </w:t>
      </w:r>
      <w:r w:rsidR="000B1B99" w:rsidRPr="005840C4">
        <w:rPr>
          <w:rFonts w:asciiTheme="minorHAnsi" w:hAnsiTheme="minorHAnsi" w:cs="Times New Roman"/>
          <w:b/>
          <w:color w:val="auto"/>
        </w:rPr>
        <w:t>«</w:t>
      </w:r>
      <w:hyperlink r:id="rId16" w:tooltip="Κ ΗΛΙΟΠΟΥΛΟΣ ΕΤΑΙΡΙΑ ΠΕΡΙΟΡΙΣΜΕΝΗΣ ΕΥΘΥΝΗΣ" w:history="1">
        <w:r w:rsidR="000B1B99" w:rsidRPr="005840C4">
          <w:rPr>
            <w:rStyle w:val="-"/>
            <w:rFonts w:asciiTheme="minorHAnsi" w:hAnsiTheme="minorHAnsi" w:cs="Times New Roman"/>
            <w:b/>
            <w:color w:val="auto"/>
            <w:u w:val="none"/>
          </w:rPr>
          <w:t>Κ ΗΛΙΟΠΟΥΛΟΣ ΕΤΑΙΡΙΑ ΠΕΡΙΟΡΙΣΜΕΝΗΣ ΕΥΘΥΝΗΣ</w:t>
        </w:r>
      </w:hyperlink>
      <w:r w:rsidR="000B1B99" w:rsidRPr="005840C4">
        <w:rPr>
          <w:rFonts w:asciiTheme="minorHAnsi" w:hAnsiTheme="minorHAnsi" w:cs="Times New Roman"/>
          <w:b/>
          <w:color w:val="auto"/>
        </w:rPr>
        <w:t>»</w:t>
      </w:r>
      <w:r w:rsidR="00957645" w:rsidRPr="005840C4">
        <w:rPr>
          <w:rFonts w:asciiTheme="minorHAnsi" w:hAnsiTheme="minorHAnsi"/>
          <w:color w:val="auto"/>
        </w:rPr>
        <w:t xml:space="preserve"> </w:t>
      </w:r>
      <w:r w:rsidR="00A8358C" w:rsidRPr="005840C4">
        <w:rPr>
          <w:rFonts w:asciiTheme="minorHAnsi" w:hAnsiTheme="minorHAnsi"/>
          <w:color w:val="auto"/>
        </w:rPr>
        <w:t xml:space="preserve">στην οποία </w:t>
      </w:r>
      <w:r w:rsidR="00A8358C" w:rsidRPr="005840C4">
        <w:rPr>
          <w:rFonts w:asciiTheme="minorHAnsi" w:hAnsiTheme="minorHAnsi"/>
          <w:b/>
          <w:color w:val="auto"/>
        </w:rPr>
        <w:t>ΔΕΝ ΑΠΟΔΕΧΕΤΑΙ</w:t>
      </w:r>
      <w:r w:rsidR="00A8358C" w:rsidRPr="005840C4">
        <w:rPr>
          <w:rFonts w:asciiTheme="minorHAnsi" w:hAnsiTheme="minorHAnsi"/>
          <w:color w:val="auto"/>
        </w:rPr>
        <w:t xml:space="preserve"> την παράταση ισχύος της υποβληθείσας οικονομικής προσφοράς της</w:t>
      </w:r>
      <w:r w:rsidR="0008251C" w:rsidRPr="005840C4">
        <w:rPr>
          <w:rFonts w:asciiTheme="minorHAnsi" w:hAnsiTheme="minorHAnsi"/>
          <w:color w:val="auto"/>
        </w:rPr>
        <w:t>.</w:t>
      </w:r>
    </w:p>
    <w:p w:rsidR="00FB6A84" w:rsidRPr="00FB6A84" w:rsidRDefault="0008251C" w:rsidP="00FB6A84">
      <w:pPr>
        <w:pStyle w:val="Default"/>
        <w:numPr>
          <w:ilvl w:val="0"/>
          <w:numId w:val="25"/>
        </w:numPr>
        <w:ind w:left="0"/>
        <w:jc w:val="both"/>
        <w:rPr>
          <w:rFonts w:asciiTheme="minorHAnsi" w:hAnsiTheme="minorHAnsi"/>
          <w:color w:val="auto"/>
        </w:rPr>
      </w:pPr>
      <w:r w:rsidRPr="005840C4">
        <w:rPr>
          <w:rFonts w:asciiTheme="minorHAnsi" w:hAnsiTheme="minorHAnsi"/>
          <w:color w:val="auto"/>
        </w:rPr>
        <w:t xml:space="preserve">Το από </w:t>
      </w:r>
      <w:r w:rsidRPr="005840C4">
        <w:rPr>
          <w:rFonts w:asciiTheme="minorHAnsi" w:hAnsiTheme="minorHAnsi"/>
          <w:b/>
          <w:color w:val="auto"/>
        </w:rPr>
        <w:t>10-02-2022</w:t>
      </w:r>
      <w:r w:rsidRPr="005840C4">
        <w:rPr>
          <w:rFonts w:asciiTheme="minorHAnsi" w:hAnsiTheme="minorHAnsi"/>
          <w:color w:val="auto"/>
        </w:rPr>
        <w:t xml:space="preserve"> (αναφερόμενο </w:t>
      </w:r>
      <w:r w:rsidRPr="005840C4">
        <w:rPr>
          <w:rFonts w:asciiTheme="minorHAnsi" w:hAnsiTheme="minorHAnsi"/>
          <w:bCs/>
          <w:color w:val="auto"/>
        </w:rPr>
        <w:t>στην υπ.αριθμ.</w:t>
      </w:r>
      <w:r w:rsidRPr="005840C4">
        <w:rPr>
          <w:rFonts w:asciiTheme="minorHAnsi" w:hAnsiTheme="minorHAnsi"/>
          <w:b/>
          <w:bCs/>
          <w:color w:val="auto"/>
        </w:rPr>
        <w:t xml:space="preserve"> Σ265/2022 απόφαση </w:t>
      </w:r>
      <w:r w:rsidRPr="005840C4">
        <w:rPr>
          <w:rFonts w:asciiTheme="minorHAnsi" w:hAnsiTheme="minorHAnsi"/>
          <w:bCs/>
          <w:color w:val="auto"/>
        </w:rPr>
        <w:t>της</w:t>
      </w:r>
      <w:r w:rsidRPr="005840C4">
        <w:rPr>
          <w:rFonts w:asciiTheme="minorHAnsi" w:hAnsiTheme="minorHAnsi"/>
          <w:b/>
          <w:bCs/>
          <w:color w:val="auto"/>
        </w:rPr>
        <w:t xml:space="preserve"> </w:t>
      </w:r>
      <w:r w:rsidRPr="005840C4">
        <w:rPr>
          <w:rFonts w:asciiTheme="minorHAnsi" w:hAnsiTheme="minorHAnsi"/>
          <w:color w:val="auto"/>
        </w:rPr>
        <w:t xml:space="preserve">Αρχής Εξετάσεως Προδικαστικών Προσφυγών </w:t>
      </w:r>
      <w:r w:rsidRPr="005840C4">
        <w:rPr>
          <w:rFonts w:asciiTheme="minorHAnsi" w:hAnsiTheme="minorHAnsi"/>
          <w:b/>
          <w:bCs/>
          <w:color w:val="auto"/>
        </w:rPr>
        <w:t xml:space="preserve">(Α.Ε.Π.Π ) </w:t>
      </w:r>
      <w:r w:rsidRPr="005840C4">
        <w:rPr>
          <w:rFonts w:asciiTheme="minorHAnsi" w:hAnsiTheme="minorHAnsi"/>
          <w:bCs/>
          <w:color w:val="auto"/>
        </w:rPr>
        <w:t>μήνυμα</w:t>
      </w:r>
      <w:r w:rsidRPr="005840C4">
        <w:rPr>
          <w:rFonts w:asciiTheme="minorHAnsi" w:hAnsiTheme="minorHAnsi"/>
          <w:b/>
          <w:bCs/>
          <w:color w:val="auto"/>
        </w:rPr>
        <w:t xml:space="preserve"> </w:t>
      </w:r>
      <w:r w:rsidRPr="005840C4">
        <w:rPr>
          <w:rFonts w:asciiTheme="minorHAnsi" w:hAnsiTheme="minorHAnsi"/>
          <w:bCs/>
          <w:color w:val="auto"/>
        </w:rPr>
        <w:t>ηλεκτρονικού ταχυδρομείου</w:t>
      </w:r>
      <w:r w:rsidR="00663643" w:rsidRPr="005840C4">
        <w:rPr>
          <w:rFonts w:asciiTheme="minorHAnsi" w:hAnsiTheme="minorHAnsi"/>
          <w:color w:val="auto"/>
        </w:rPr>
        <w:t xml:space="preserve"> της δεύτερης παρεμβαίνουσας εταιρείας</w:t>
      </w:r>
      <w:r w:rsidRPr="005840C4">
        <w:rPr>
          <w:rFonts w:asciiTheme="minorHAnsi" w:hAnsiTheme="minorHAnsi"/>
          <w:b/>
          <w:bCs/>
          <w:color w:val="auto"/>
        </w:rPr>
        <w:t xml:space="preserve"> </w:t>
      </w:r>
      <w:r w:rsidR="00663643" w:rsidRPr="005840C4">
        <w:rPr>
          <w:rFonts w:asciiTheme="minorHAnsi" w:hAnsiTheme="minorHAnsi" w:cs="Times New Roman"/>
          <w:b/>
          <w:color w:val="auto"/>
        </w:rPr>
        <w:t>«</w:t>
      </w:r>
      <w:hyperlink r:id="rId17" w:tooltip="Κ ΗΛΙΟΠΟΥΛΟΣ ΕΤΑΙΡΙΑ ΠΕΡΙΟΡΙΣΜΕΝΗΣ ΕΥΘΥΝΗΣ" w:history="1">
        <w:r w:rsidR="00663643" w:rsidRPr="005840C4">
          <w:rPr>
            <w:rStyle w:val="-"/>
            <w:rFonts w:asciiTheme="minorHAnsi" w:hAnsiTheme="minorHAnsi" w:cs="Times New Roman"/>
            <w:b/>
            <w:color w:val="auto"/>
            <w:u w:val="none"/>
          </w:rPr>
          <w:t>Κ ΗΛΙΟΠΟΥΛΟΣ ΕΤΑΙΡΙΑ ΠΕΡΙΟΡΙΣΜΕΝΗΣ ΕΥΘΥΝΗΣ</w:t>
        </w:r>
      </w:hyperlink>
      <w:r w:rsidR="00663643" w:rsidRPr="005840C4">
        <w:rPr>
          <w:rFonts w:asciiTheme="minorHAnsi" w:hAnsiTheme="minorHAnsi" w:cs="Times New Roman"/>
          <w:b/>
          <w:color w:val="auto"/>
        </w:rPr>
        <w:t>»</w:t>
      </w:r>
      <w:r w:rsidR="00663643" w:rsidRPr="005840C4">
        <w:rPr>
          <w:rFonts w:asciiTheme="minorHAnsi" w:hAnsiTheme="minorHAnsi"/>
          <w:color w:val="auto"/>
        </w:rPr>
        <w:t xml:space="preserve"> </w:t>
      </w:r>
      <w:r w:rsidR="00663643" w:rsidRPr="005840C4">
        <w:rPr>
          <w:rFonts w:asciiTheme="minorHAnsi" w:hAnsiTheme="minorHAnsi"/>
          <w:bCs/>
          <w:color w:val="auto"/>
        </w:rPr>
        <w:t>προς την γραμματεία του 1</w:t>
      </w:r>
      <w:r w:rsidR="00663643" w:rsidRPr="005840C4">
        <w:rPr>
          <w:rFonts w:asciiTheme="minorHAnsi" w:hAnsiTheme="minorHAnsi"/>
          <w:bCs/>
          <w:color w:val="auto"/>
          <w:vertAlign w:val="superscript"/>
        </w:rPr>
        <w:t>ου</w:t>
      </w:r>
      <w:r w:rsidR="00663643" w:rsidRPr="005840C4">
        <w:rPr>
          <w:rFonts w:asciiTheme="minorHAnsi" w:hAnsiTheme="minorHAnsi"/>
          <w:bCs/>
          <w:color w:val="auto"/>
        </w:rPr>
        <w:t xml:space="preserve"> κλιμακίου της Α.Ε.Π.Π. με το οποίο ενημερώνει την άρνηση της να παρατείνει την ισχύ της προσφοράς της, δηλώνοντας ταυτόχρονα ότι </w:t>
      </w:r>
      <w:r w:rsidR="00663643" w:rsidRPr="005840C4">
        <w:rPr>
          <w:rFonts w:asciiTheme="minorHAnsi" w:hAnsiTheme="minorHAnsi"/>
          <w:b/>
          <w:bCs/>
          <w:color w:val="auto"/>
        </w:rPr>
        <w:t>δεν υποστηρίζει πλέον</w:t>
      </w:r>
      <w:r w:rsidR="00663643" w:rsidRPr="005840C4">
        <w:rPr>
          <w:rFonts w:asciiTheme="minorHAnsi" w:hAnsiTheme="minorHAnsi"/>
          <w:bCs/>
          <w:color w:val="auto"/>
        </w:rPr>
        <w:t xml:space="preserve"> την ασκηθείσα από 18-03-2021 Παρέμβασή της.</w:t>
      </w:r>
    </w:p>
    <w:p w:rsidR="00FB6A84" w:rsidRPr="00FB6A84" w:rsidRDefault="00FB6A84" w:rsidP="00FB6A84">
      <w:pPr>
        <w:pStyle w:val="Default"/>
        <w:jc w:val="both"/>
        <w:rPr>
          <w:rFonts w:asciiTheme="minorHAnsi" w:hAnsiTheme="minorHAnsi"/>
          <w:color w:val="auto"/>
        </w:rPr>
      </w:pPr>
    </w:p>
    <w:p w:rsidR="0058507D" w:rsidRPr="00FB6A84" w:rsidRDefault="00FB6A84" w:rsidP="00FB6A84">
      <w:pPr>
        <w:pStyle w:val="Default"/>
        <w:numPr>
          <w:ilvl w:val="0"/>
          <w:numId w:val="25"/>
        </w:numPr>
        <w:ind w:left="0"/>
        <w:jc w:val="both"/>
        <w:rPr>
          <w:rFonts w:asciiTheme="minorHAnsi" w:hAnsiTheme="minorHAnsi"/>
          <w:b/>
          <w:i/>
          <w:color w:val="auto"/>
        </w:rPr>
      </w:pPr>
      <w:r w:rsidRPr="00FB6A84">
        <w:rPr>
          <w:rFonts w:asciiTheme="minorHAnsi" w:hAnsiTheme="minorHAnsi"/>
          <w:b/>
          <w:i/>
        </w:rPr>
        <w:t>Άρθρο 367 Διαδικασία λήψης απόφασης συνέπειες αποφάσεων ΑΕΕΠ</w:t>
      </w:r>
    </w:p>
    <w:p w:rsidR="0058507D" w:rsidRPr="00FB6A84" w:rsidRDefault="0058507D" w:rsidP="002E1BD6">
      <w:pPr>
        <w:pStyle w:val="Default"/>
        <w:jc w:val="both"/>
        <w:rPr>
          <w:rFonts w:asciiTheme="minorHAnsi" w:hAnsiTheme="minorHAnsi" w:cs="Times New Roman"/>
          <w:i/>
          <w:iCs/>
          <w:color w:val="auto"/>
          <w:sz w:val="22"/>
          <w:szCs w:val="22"/>
        </w:rPr>
      </w:pPr>
      <w:r w:rsidRPr="00FB6A84">
        <w:rPr>
          <w:rFonts w:asciiTheme="minorHAnsi" w:hAnsiTheme="minorHAnsi" w:cs="Times New Roman"/>
          <w:i/>
          <w:color w:val="auto"/>
          <w:sz w:val="22"/>
          <w:szCs w:val="22"/>
        </w:rPr>
        <w:t>«</w:t>
      </w:r>
      <w:r w:rsidRPr="00FB6A84">
        <w:rPr>
          <w:rFonts w:asciiTheme="minorHAnsi" w:hAnsiTheme="minorHAnsi" w:cs="Times New Roman"/>
          <w:i/>
          <w:iCs/>
          <w:color w:val="auto"/>
          <w:sz w:val="22"/>
          <w:szCs w:val="22"/>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όλω ή εν μέρει) ή απορρίπτει την προσφυγή με απόφαση της, η οποία εκδίδεται μέσα σε αποκλειστική προθεσμία είκοσι (20) ημερών από την ημέρα εξέτασης της προσφυγής. </w:t>
      </w:r>
    </w:p>
    <w:p w:rsidR="00F24C6E" w:rsidRPr="002E1BD6" w:rsidRDefault="00F24C6E" w:rsidP="002E1BD6">
      <w:pPr>
        <w:pStyle w:val="Default"/>
        <w:jc w:val="both"/>
        <w:rPr>
          <w:rFonts w:asciiTheme="minorHAnsi" w:hAnsiTheme="minorHAnsi" w:cs="Times New Roman"/>
          <w:color w:val="auto"/>
          <w:sz w:val="22"/>
          <w:szCs w:val="22"/>
        </w:rPr>
      </w:pPr>
    </w:p>
    <w:p w:rsidR="0058507D" w:rsidRPr="002E1BD6" w:rsidRDefault="0058507D" w:rsidP="002E1BD6">
      <w:pPr>
        <w:pStyle w:val="Default"/>
        <w:spacing w:after="31"/>
        <w:jc w:val="both"/>
        <w:rPr>
          <w:rFonts w:asciiTheme="minorHAnsi" w:hAnsiTheme="minorHAnsi" w:cs="Times New Roman"/>
          <w:color w:val="auto"/>
          <w:sz w:val="22"/>
          <w:szCs w:val="22"/>
        </w:rPr>
      </w:pPr>
      <w:r w:rsidRPr="002E1BD6">
        <w:rPr>
          <w:rFonts w:asciiTheme="minorHAnsi" w:hAnsiTheme="minorHAnsi" w:cs="Times New Roman"/>
          <w:color w:val="auto"/>
          <w:sz w:val="22"/>
          <w:szCs w:val="22"/>
        </w:rPr>
        <w:lastRenderedPageBreak/>
        <w:t xml:space="preserve"> </w:t>
      </w:r>
      <w:r w:rsidRPr="002E1BD6">
        <w:rPr>
          <w:rFonts w:asciiTheme="minorHAnsi" w:hAnsiTheme="minorHAnsi" w:cs="Times New Roman"/>
          <w:i/>
          <w:iCs/>
          <w:color w:val="auto"/>
          <w:sz w:val="22"/>
          <w:szCs w:val="22"/>
        </w:rPr>
        <w:t xml:space="preserve">2. Επί αποδοχής προσφυγής κατά πράξης ακυρώνεται ολικώς ή μερικώς η προσβαλλόμενη πράξη, ενώ επί αποδοχής προσφυγής κατά παράλειψης, ακυρώνεται η παράλειψη και η υπόθεση αναπέμπεται στην αναθέτουσα αρχή για να προβεί αυτή στην οφειλόμενη ενέργεια. </w:t>
      </w:r>
    </w:p>
    <w:p w:rsidR="00E54CB6" w:rsidRDefault="0058507D" w:rsidP="002E1BD6">
      <w:pPr>
        <w:pStyle w:val="Default"/>
        <w:jc w:val="both"/>
        <w:rPr>
          <w:rFonts w:asciiTheme="minorHAnsi" w:hAnsiTheme="minorHAnsi" w:cs="Times New Roman"/>
          <w:color w:val="auto"/>
          <w:sz w:val="22"/>
          <w:szCs w:val="22"/>
        </w:rPr>
      </w:pPr>
      <w:r w:rsidRPr="002E1BD6">
        <w:rPr>
          <w:rFonts w:asciiTheme="minorHAnsi" w:hAnsiTheme="minorHAnsi" w:cs="Times New Roman"/>
          <w:i/>
          <w:iCs/>
          <w:color w:val="auto"/>
          <w:sz w:val="22"/>
          <w:szCs w:val="22"/>
        </w:rPr>
        <w:t xml:space="preserve">3. Οι αναθέτουσες αρχές υποχρεούνται να συμμορφώνονται με τις </w:t>
      </w:r>
      <w:r w:rsidRPr="002E1BD6">
        <w:rPr>
          <w:rFonts w:asciiTheme="minorHAnsi" w:hAnsiTheme="minorHAnsi" w:cs="Times New Roman"/>
          <w:color w:val="auto"/>
          <w:sz w:val="22"/>
          <w:szCs w:val="22"/>
        </w:rPr>
        <w:t xml:space="preserve">αποφάσεις της ΑΕΠΠ». </w:t>
      </w:r>
    </w:p>
    <w:p w:rsidR="00FB6A84" w:rsidRPr="00FB6A84" w:rsidRDefault="00FB6A84" w:rsidP="00FB6A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bCs w:val="0"/>
          <w:i/>
          <w:szCs w:val="22"/>
        </w:rPr>
      </w:pPr>
      <w:r w:rsidRPr="00FB6A84">
        <w:rPr>
          <w:rFonts w:asciiTheme="minorHAnsi" w:hAnsiTheme="minorHAnsi" w:cs="Courier New"/>
          <w:bCs w:val="0"/>
          <w:i/>
          <w:szCs w:val="22"/>
        </w:rPr>
        <w:t>4. Οι αποφάσεις της ΑΕΠΠ υπόκεινται αποκλειστικά στα ένδικα βοηθήματα που προβλέπονται στο</w:t>
      </w:r>
      <w:r>
        <w:rPr>
          <w:rFonts w:asciiTheme="minorHAnsi" w:hAnsiTheme="minorHAnsi" w:cs="Courier New"/>
          <w:bCs w:val="0"/>
          <w:i/>
          <w:szCs w:val="22"/>
        </w:rPr>
        <w:t>ν Τίτλο 3 του παρόντος Βιβλίου.</w:t>
      </w:r>
    </w:p>
    <w:p w:rsidR="00FB6A84" w:rsidRPr="00FB6A84" w:rsidRDefault="00FB6A84" w:rsidP="00FB6A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bCs w:val="0"/>
          <w:i/>
          <w:szCs w:val="22"/>
        </w:rPr>
      </w:pPr>
      <w:bookmarkStart w:id="1" w:name="art367_5"/>
      <w:r w:rsidRPr="00FB6A84">
        <w:rPr>
          <w:rFonts w:asciiTheme="minorHAnsi" w:hAnsiTheme="minorHAnsi" w:cs="Courier New"/>
          <w:bCs w:val="0"/>
          <w:i/>
          <w:szCs w:val="22"/>
        </w:rPr>
        <w:t>5</w:t>
      </w:r>
      <w:bookmarkEnd w:id="1"/>
      <w:r w:rsidRPr="00FB6A84">
        <w:rPr>
          <w:rFonts w:asciiTheme="minorHAnsi" w:hAnsiTheme="minorHAnsi" w:cs="Courier New"/>
          <w:bCs w:val="0"/>
          <w:i/>
          <w:szCs w:val="22"/>
        </w:rPr>
        <w:t>. H Α.Ε.Π.Π. επιλαμβάνεται αποκλειστικά</w:t>
      </w:r>
      <w:r>
        <w:rPr>
          <w:rFonts w:asciiTheme="minorHAnsi" w:hAnsiTheme="minorHAnsi" w:cs="Courier New"/>
          <w:bCs w:val="0"/>
          <w:i/>
          <w:szCs w:val="22"/>
        </w:rPr>
        <w:t xml:space="preserve"> </w:t>
      </w:r>
      <w:r w:rsidRPr="00FB6A84">
        <w:rPr>
          <w:rFonts w:asciiTheme="minorHAnsi" w:hAnsiTheme="minorHAnsi" w:cs="Courier New"/>
          <w:bCs w:val="0"/>
          <w:i/>
          <w:szCs w:val="22"/>
        </w:rPr>
        <w:t xml:space="preserve"> επί θεμάτων που θίγονται με την προσφυγή και δεν μπορεί να ελέγξει παρεμπιπτόντως όρους της διακήρυξης ή ζητήματα που αφορούν τη διενέργεια</w:t>
      </w:r>
      <w:r>
        <w:rPr>
          <w:rFonts w:asciiTheme="minorHAnsi" w:hAnsiTheme="minorHAnsi" w:cs="Courier New"/>
          <w:bCs w:val="0"/>
          <w:i/>
          <w:szCs w:val="22"/>
        </w:rPr>
        <w:t xml:space="preserve"> </w:t>
      </w:r>
      <w:r w:rsidRPr="00FB6A84">
        <w:rPr>
          <w:rFonts w:asciiTheme="minorHAnsi" w:hAnsiTheme="minorHAnsi" w:cs="Courier New"/>
          <w:bCs w:val="0"/>
          <w:i/>
          <w:szCs w:val="22"/>
        </w:rPr>
        <w:t>της διαδικασίας.</w:t>
      </w:r>
    </w:p>
    <w:p w:rsidR="0033796D" w:rsidRPr="005840C4" w:rsidRDefault="0033796D" w:rsidP="002E1BD6">
      <w:pPr>
        <w:pStyle w:val="Default"/>
        <w:jc w:val="both"/>
        <w:rPr>
          <w:rFonts w:asciiTheme="minorHAnsi" w:hAnsiTheme="minorHAnsi" w:cs="Times New Roman"/>
          <w:color w:val="auto"/>
        </w:rPr>
      </w:pPr>
    </w:p>
    <w:p w:rsidR="0033796D" w:rsidRPr="005840C4" w:rsidRDefault="0033796D" w:rsidP="002E1BD6">
      <w:pPr>
        <w:pStyle w:val="Default"/>
        <w:numPr>
          <w:ilvl w:val="0"/>
          <w:numId w:val="28"/>
        </w:numPr>
        <w:ind w:left="0" w:hanging="284"/>
        <w:jc w:val="both"/>
        <w:rPr>
          <w:rFonts w:asciiTheme="minorHAnsi" w:hAnsiTheme="minorHAnsi" w:cs="Calibri"/>
          <w:bCs/>
          <w:color w:val="auto"/>
        </w:rPr>
      </w:pPr>
      <w:r w:rsidRPr="005840C4">
        <w:rPr>
          <w:rFonts w:asciiTheme="minorHAnsi" w:hAnsiTheme="minorHAnsi"/>
          <w:b/>
          <w:bCs/>
          <w:color w:val="auto"/>
        </w:rPr>
        <w:t>Τις από 16/03/2022 και 17/03/2022 ερωτήσεις</w:t>
      </w:r>
      <w:r w:rsidR="00C96BF5" w:rsidRPr="005840C4">
        <w:rPr>
          <w:rFonts w:asciiTheme="minorHAnsi" w:hAnsiTheme="minorHAnsi"/>
          <w:b/>
          <w:bCs/>
          <w:color w:val="auto"/>
        </w:rPr>
        <w:t xml:space="preserve"> και απαντήσεις</w:t>
      </w:r>
      <w:r w:rsidR="000E0779" w:rsidRPr="005840C4">
        <w:rPr>
          <w:rFonts w:asciiTheme="minorHAnsi" w:hAnsiTheme="minorHAnsi"/>
          <w:b/>
          <w:bCs/>
          <w:color w:val="auto"/>
        </w:rPr>
        <w:t xml:space="preserve"> που υποβλήθηκαν </w:t>
      </w:r>
      <w:r w:rsidR="000E0779" w:rsidRPr="005840C4">
        <w:rPr>
          <w:rFonts w:asciiTheme="minorHAnsi" w:hAnsiTheme="minorHAnsi"/>
          <w:bCs/>
          <w:color w:val="auto"/>
        </w:rPr>
        <w:t xml:space="preserve">μέσω </w:t>
      </w:r>
      <w:r w:rsidR="00C96BF5" w:rsidRPr="005840C4">
        <w:rPr>
          <w:rFonts w:asciiTheme="minorHAnsi" w:hAnsiTheme="minorHAnsi"/>
          <w:b/>
          <w:bCs/>
          <w:color w:val="auto"/>
        </w:rPr>
        <w:t xml:space="preserve"> </w:t>
      </w:r>
      <w:r w:rsidR="000E0779" w:rsidRPr="005840C4">
        <w:rPr>
          <w:rFonts w:asciiTheme="minorHAnsi" w:hAnsiTheme="minorHAnsi"/>
          <w:bCs/>
          <w:color w:val="auto"/>
        </w:rPr>
        <w:t xml:space="preserve">μηνυμάτων </w:t>
      </w:r>
      <w:r w:rsidR="00C96BF5" w:rsidRPr="005840C4">
        <w:rPr>
          <w:rFonts w:asciiTheme="minorHAnsi" w:hAnsiTheme="minorHAnsi"/>
          <w:b/>
          <w:bCs/>
          <w:color w:val="auto"/>
        </w:rPr>
        <w:t xml:space="preserve"> </w:t>
      </w:r>
      <w:r w:rsidR="00C96BF5" w:rsidRPr="005840C4">
        <w:rPr>
          <w:rFonts w:asciiTheme="minorHAnsi" w:hAnsiTheme="minorHAnsi"/>
          <w:bCs/>
          <w:color w:val="auto"/>
        </w:rPr>
        <w:t>ηλεκτρονικού ταχυδρομείου</w:t>
      </w:r>
      <w:r w:rsidR="00C96BF5" w:rsidRPr="005840C4">
        <w:rPr>
          <w:rFonts w:asciiTheme="minorHAnsi" w:hAnsiTheme="minorHAnsi"/>
          <w:color w:val="auto"/>
        </w:rPr>
        <w:t xml:space="preserve"> </w:t>
      </w:r>
      <w:r w:rsidRPr="005840C4">
        <w:rPr>
          <w:rFonts w:asciiTheme="minorHAnsi" w:hAnsiTheme="minorHAnsi" w:cs="Times New Roman"/>
          <w:color w:val="auto"/>
        </w:rPr>
        <w:t>προς παροχή διευκρινήσεων, στην Δ/νση Περιβάλλοντος Κυκλικής Οικονομίας και Ανακύκλωσης</w:t>
      </w:r>
      <w:r w:rsidR="00C96BF5" w:rsidRPr="005840C4">
        <w:rPr>
          <w:rFonts w:asciiTheme="minorHAnsi" w:hAnsiTheme="minorHAnsi" w:cs="Times New Roman"/>
          <w:color w:val="auto"/>
        </w:rPr>
        <w:t xml:space="preserve"> </w:t>
      </w:r>
      <w:r w:rsidRPr="005840C4">
        <w:rPr>
          <w:rFonts w:asciiTheme="minorHAnsi" w:hAnsiTheme="minorHAnsi" w:cs="Times New Roman"/>
          <w:i/>
          <w:iCs/>
          <w:color w:val="auto"/>
        </w:rPr>
        <w:t xml:space="preserve"> </w:t>
      </w:r>
    </w:p>
    <w:p w:rsidR="00C96BF5" w:rsidRPr="005840C4" w:rsidRDefault="00C96BF5" w:rsidP="002E1BD6">
      <w:pPr>
        <w:pStyle w:val="Default"/>
        <w:numPr>
          <w:ilvl w:val="0"/>
          <w:numId w:val="28"/>
        </w:numPr>
        <w:ind w:left="0" w:hanging="284"/>
        <w:jc w:val="both"/>
        <w:rPr>
          <w:rFonts w:asciiTheme="minorHAnsi" w:hAnsiTheme="minorHAnsi" w:cs="Calibri"/>
          <w:bCs/>
          <w:color w:val="auto"/>
        </w:rPr>
      </w:pPr>
      <w:r w:rsidRPr="005840C4">
        <w:rPr>
          <w:rFonts w:asciiTheme="minorHAnsi" w:hAnsiTheme="minorHAnsi"/>
          <w:b/>
          <w:bCs/>
          <w:color w:val="auto"/>
        </w:rPr>
        <w:t xml:space="preserve">Τις από 16/03/2022 ερωτήσεις </w:t>
      </w:r>
      <w:r w:rsidR="000E0779" w:rsidRPr="005840C4">
        <w:rPr>
          <w:rFonts w:asciiTheme="minorHAnsi" w:hAnsiTheme="minorHAnsi"/>
          <w:b/>
          <w:bCs/>
          <w:color w:val="auto"/>
        </w:rPr>
        <w:t xml:space="preserve">που υποβλήθηκαν </w:t>
      </w:r>
      <w:r w:rsidR="000E0779" w:rsidRPr="005840C4">
        <w:rPr>
          <w:rFonts w:asciiTheme="minorHAnsi" w:hAnsiTheme="minorHAnsi"/>
          <w:bCs/>
          <w:color w:val="auto"/>
        </w:rPr>
        <w:t xml:space="preserve">μέσω </w:t>
      </w:r>
      <w:r w:rsidR="000E0779" w:rsidRPr="005840C4">
        <w:rPr>
          <w:rFonts w:asciiTheme="minorHAnsi" w:hAnsiTheme="minorHAnsi"/>
          <w:b/>
          <w:bCs/>
          <w:color w:val="auto"/>
        </w:rPr>
        <w:t xml:space="preserve"> </w:t>
      </w:r>
      <w:r w:rsidR="000E0779" w:rsidRPr="005840C4">
        <w:rPr>
          <w:rFonts w:asciiTheme="minorHAnsi" w:hAnsiTheme="minorHAnsi"/>
          <w:bCs/>
          <w:color w:val="auto"/>
        </w:rPr>
        <w:t xml:space="preserve">μηνυμάτων </w:t>
      </w:r>
      <w:r w:rsidR="000E0779" w:rsidRPr="005840C4">
        <w:rPr>
          <w:rFonts w:asciiTheme="minorHAnsi" w:hAnsiTheme="minorHAnsi"/>
          <w:b/>
          <w:bCs/>
          <w:color w:val="auto"/>
        </w:rPr>
        <w:t xml:space="preserve"> </w:t>
      </w:r>
      <w:r w:rsidR="000E0779" w:rsidRPr="005840C4">
        <w:rPr>
          <w:rFonts w:asciiTheme="minorHAnsi" w:hAnsiTheme="minorHAnsi"/>
          <w:bCs/>
          <w:color w:val="auto"/>
        </w:rPr>
        <w:t>ηλεκτρονικού ταχυδρομείου</w:t>
      </w:r>
      <w:r w:rsidRPr="005840C4">
        <w:rPr>
          <w:rFonts w:asciiTheme="minorHAnsi" w:hAnsiTheme="minorHAnsi"/>
          <w:color w:val="auto"/>
        </w:rPr>
        <w:t xml:space="preserve"> </w:t>
      </w:r>
      <w:r w:rsidRPr="005840C4">
        <w:rPr>
          <w:rFonts w:asciiTheme="minorHAnsi" w:hAnsiTheme="minorHAnsi" w:cs="Times New Roman"/>
          <w:color w:val="auto"/>
        </w:rPr>
        <w:t>προς παροχή διευκρινήσεων, στην Νομική Υπηρεσία του Δήμου.</w:t>
      </w:r>
    </w:p>
    <w:p w:rsidR="00C96BF5" w:rsidRPr="005840C4" w:rsidRDefault="000E0779" w:rsidP="002E1BD6">
      <w:pPr>
        <w:pStyle w:val="Default"/>
        <w:numPr>
          <w:ilvl w:val="0"/>
          <w:numId w:val="28"/>
        </w:numPr>
        <w:ind w:left="0" w:hanging="284"/>
        <w:jc w:val="both"/>
        <w:rPr>
          <w:rFonts w:asciiTheme="minorHAnsi" w:hAnsiTheme="minorHAnsi" w:cs="Calibri"/>
          <w:bCs/>
          <w:color w:val="auto"/>
        </w:rPr>
      </w:pPr>
      <w:r w:rsidRPr="005840C4">
        <w:rPr>
          <w:rFonts w:asciiTheme="minorHAnsi" w:hAnsiTheme="minorHAnsi" w:cs="Times New Roman"/>
          <w:color w:val="auto"/>
        </w:rPr>
        <w:t xml:space="preserve">Το με αριθμ. Πρωτ. </w:t>
      </w:r>
      <w:r w:rsidRPr="005840C4">
        <w:rPr>
          <w:rFonts w:asciiTheme="minorHAnsi" w:hAnsiTheme="minorHAnsi" w:cs="Times New Roman"/>
          <w:b/>
          <w:color w:val="auto"/>
        </w:rPr>
        <w:t>Δ.Υ./22-03-2022</w:t>
      </w:r>
      <w:r w:rsidRPr="005840C4">
        <w:rPr>
          <w:rFonts w:asciiTheme="minorHAnsi" w:hAnsiTheme="minorHAnsi" w:cs="Times New Roman"/>
          <w:color w:val="auto"/>
        </w:rPr>
        <w:t xml:space="preserve">  έγγραφο της Νομικής Υπηρεσίας του Δήμου που απεστάλη </w:t>
      </w:r>
      <w:r w:rsidRPr="005840C4">
        <w:rPr>
          <w:rFonts w:asciiTheme="minorHAnsi" w:hAnsiTheme="minorHAnsi"/>
          <w:bCs/>
          <w:color w:val="auto"/>
        </w:rPr>
        <w:t>με</w:t>
      </w:r>
      <w:r w:rsidRPr="005840C4">
        <w:rPr>
          <w:rFonts w:asciiTheme="minorHAnsi" w:hAnsiTheme="minorHAnsi"/>
          <w:b/>
          <w:bCs/>
          <w:color w:val="auto"/>
        </w:rPr>
        <w:t xml:space="preserve"> </w:t>
      </w:r>
      <w:r w:rsidRPr="005840C4">
        <w:rPr>
          <w:rFonts w:asciiTheme="minorHAnsi" w:hAnsiTheme="minorHAnsi"/>
          <w:bCs/>
          <w:color w:val="auto"/>
        </w:rPr>
        <w:t>μήνυμα</w:t>
      </w:r>
      <w:r w:rsidRPr="005840C4">
        <w:rPr>
          <w:rFonts w:asciiTheme="minorHAnsi" w:hAnsiTheme="minorHAnsi"/>
          <w:b/>
          <w:bCs/>
          <w:color w:val="auto"/>
        </w:rPr>
        <w:t xml:space="preserve"> </w:t>
      </w:r>
      <w:r w:rsidRPr="005840C4">
        <w:rPr>
          <w:rFonts w:asciiTheme="minorHAnsi" w:hAnsiTheme="minorHAnsi"/>
          <w:bCs/>
          <w:color w:val="auto"/>
        </w:rPr>
        <w:t>ηλεκτρονικού ταχυδρομείου προς απάντηση των ερωτημάτων.</w:t>
      </w:r>
    </w:p>
    <w:p w:rsidR="00E15286" w:rsidRPr="005840C4" w:rsidRDefault="00E15286" w:rsidP="002E1BD6">
      <w:pPr>
        <w:pStyle w:val="Default"/>
        <w:jc w:val="both"/>
        <w:rPr>
          <w:rFonts w:asciiTheme="minorHAnsi" w:hAnsiTheme="minorHAnsi" w:cs="Times New Roman"/>
          <w:color w:val="auto"/>
        </w:rPr>
      </w:pPr>
    </w:p>
    <w:p w:rsidR="005840C4" w:rsidRPr="005840C4" w:rsidRDefault="005840C4" w:rsidP="002E1BD6">
      <w:pPr>
        <w:jc w:val="center"/>
        <w:rPr>
          <w:rFonts w:asciiTheme="minorHAnsi" w:hAnsiTheme="minorHAnsi" w:cs="Times New Roman"/>
          <w:b/>
          <w:sz w:val="24"/>
          <w:u w:val="single"/>
        </w:rPr>
      </w:pPr>
      <w:r w:rsidRPr="005840C4">
        <w:rPr>
          <w:rFonts w:asciiTheme="minorHAnsi" w:hAnsiTheme="minorHAnsi" w:cs="Times New Roman"/>
          <w:b/>
          <w:sz w:val="24"/>
          <w:u w:val="single"/>
        </w:rPr>
        <w:t>ΓΝΩΜΟΔΟΤΕΙ</w:t>
      </w:r>
    </w:p>
    <w:p w:rsidR="005840C4" w:rsidRPr="005840C4" w:rsidRDefault="005840C4" w:rsidP="002E1BD6">
      <w:pPr>
        <w:jc w:val="center"/>
        <w:rPr>
          <w:rFonts w:asciiTheme="minorHAnsi" w:hAnsiTheme="minorHAnsi" w:cs="Times New Roman"/>
          <w:b/>
          <w:sz w:val="24"/>
          <w:u w:val="single"/>
        </w:rPr>
      </w:pPr>
    </w:p>
    <w:p w:rsidR="005840C4" w:rsidRPr="005840C4" w:rsidRDefault="005840C4" w:rsidP="002E1BD6">
      <w:pPr>
        <w:jc w:val="both"/>
        <w:rPr>
          <w:rFonts w:asciiTheme="minorHAnsi" w:hAnsiTheme="minorHAnsi" w:cs="Times New Roman"/>
          <w:b/>
          <w:sz w:val="24"/>
          <w:u w:val="single"/>
        </w:rPr>
      </w:pPr>
      <w:r w:rsidRPr="005840C4">
        <w:rPr>
          <w:rFonts w:asciiTheme="minorHAnsi" w:hAnsiTheme="minorHAnsi"/>
          <w:sz w:val="24"/>
        </w:rPr>
        <w:t xml:space="preserve">προς την </w:t>
      </w:r>
      <w:r w:rsidRPr="005840C4">
        <w:rPr>
          <w:rFonts w:asciiTheme="minorHAnsi" w:hAnsiTheme="minorHAnsi"/>
          <w:b/>
          <w:bCs w:val="0"/>
          <w:sz w:val="24"/>
        </w:rPr>
        <w:t>Οικονομική επιτροπή</w:t>
      </w:r>
      <w:r w:rsidRPr="005840C4">
        <w:rPr>
          <w:rFonts w:asciiTheme="minorHAnsi" w:hAnsiTheme="minorHAnsi"/>
          <w:sz w:val="24"/>
        </w:rPr>
        <w:t xml:space="preserve">, ως το αρμόδιο όργανο για την ανάδειξη των </w:t>
      </w:r>
      <w:r w:rsidRPr="005840C4">
        <w:rPr>
          <w:rFonts w:asciiTheme="minorHAnsi" w:hAnsiTheme="minorHAnsi"/>
          <w:b/>
          <w:bCs w:val="0"/>
          <w:sz w:val="24"/>
        </w:rPr>
        <w:t xml:space="preserve">προσωρινών αναδόχων </w:t>
      </w:r>
      <w:r w:rsidRPr="005840C4">
        <w:rPr>
          <w:rFonts w:asciiTheme="minorHAnsi" w:hAnsiTheme="minorHAnsi"/>
          <w:sz w:val="24"/>
        </w:rPr>
        <w:t xml:space="preserve">του διαγωνισμού της υπ’ αρ </w:t>
      </w:r>
      <w:r w:rsidRPr="005840C4">
        <w:rPr>
          <w:rFonts w:asciiTheme="minorHAnsi" w:hAnsiTheme="minorHAnsi" w:cs="Times New Roman"/>
          <w:b/>
          <w:sz w:val="24"/>
        </w:rPr>
        <w:t>11966/21-7-2020</w:t>
      </w:r>
      <w:r w:rsidRPr="005840C4">
        <w:rPr>
          <w:rFonts w:asciiTheme="minorHAnsi" w:hAnsiTheme="minorHAnsi" w:cs="Times New Roman"/>
          <w:sz w:val="24"/>
        </w:rPr>
        <w:t xml:space="preserve"> </w:t>
      </w:r>
      <w:r w:rsidRPr="005840C4">
        <w:rPr>
          <w:rFonts w:asciiTheme="minorHAnsi" w:hAnsiTheme="minorHAnsi"/>
          <w:b/>
          <w:bCs w:val="0"/>
          <w:sz w:val="24"/>
        </w:rPr>
        <w:t>Διακήρυξης</w:t>
      </w:r>
      <w:r w:rsidRPr="005840C4">
        <w:rPr>
          <w:rFonts w:asciiTheme="minorHAnsi" w:hAnsiTheme="minorHAnsi"/>
          <w:sz w:val="24"/>
        </w:rPr>
        <w:t>, όπως :</w:t>
      </w:r>
    </w:p>
    <w:p w:rsidR="005840C4" w:rsidRPr="005840C4" w:rsidRDefault="005840C4" w:rsidP="002E1BD6">
      <w:pPr>
        <w:jc w:val="both"/>
        <w:rPr>
          <w:rFonts w:asciiTheme="minorHAnsi" w:hAnsiTheme="minorHAnsi" w:cs="Times New Roman"/>
          <w:sz w:val="24"/>
        </w:rPr>
      </w:pPr>
    </w:p>
    <w:p w:rsidR="005840C4" w:rsidRPr="005840C4" w:rsidRDefault="005840C4" w:rsidP="002E1BD6">
      <w:pPr>
        <w:pStyle w:val="a4"/>
        <w:spacing w:line="276" w:lineRule="auto"/>
        <w:rPr>
          <w:rFonts w:asciiTheme="minorHAnsi" w:hAnsiTheme="minorHAnsi" w:cs="Times New Roman"/>
          <w:sz w:val="24"/>
        </w:rPr>
      </w:pPr>
      <w:r w:rsidRPr="005840C4">
        <w:rPr>
          <w:rFonts w:asciiTheme="minorHAnsi" w:hAnsiTheme="minorHAnsi" w:cs="Times New Roman"/>
          <w:sz w:val="24"/>
        </w:rPr>
        <w:t xml:space="preserve">για την </w:t>
      </w:r>
      <w:r w:rsidRPr="005840C4">
        <w:rPr>
          <w:rFonts w:asciiTheme="minorHAnsi" w:hAnsiTheme="minorHAnsi" w:cs="Times New Roman"/>
          <w:b/>
          <w:sz w:val="24"/>
        </w:rPr>
        <w:t xml:space="preserve">«Προμήθεια ελαστικών αυτοκινήτων» για δύο (2) έτη, </w:t>
      </w:r>
      <w:r w:rsidRPr="005840C4">
        <w:rPr>
          <w:rFonts w:asciiTheme="minorHAnsi" w:hAnsiTheme="minorHAnsi" w:cs="Times New Roman"/>
          <w:sz w:val="24"/>
        </w:rPr>
        <w:t xml:space="preserve">του με α/α </w:t>
      </w:r>
      <w:r w:rsidRPr="005840C4">
        <w:rPr>
          <w:rFonts w:asciiTheme="minorHAnsi" w:hAnsiTheme="minorHAnsi" w:cs="Times New Roman"/>
          <w:b/>
          <w:sz w:val="24"/>
        </w:rPr>
        <w:t xml:space="preserve">95282 </w:t>
      </w:r>
      <w:r w:rsidRPr="005840C4">
        <w:rPr>
          <w:rFonts w:asciiTheme="minorHAnsi" w:hAnsiTheme="minorHAnsi" w:cs="Times New Roman"/>
          <w:sz w:val="24"/>
        </w:rPr>
        <w:t>ηλεκτρονικού διαγωνισμού,</w:t>
      </w:r>
    </w:p>
    <w:p w:rsidR="005840C4" w:rsidRPr="005840C4" w:rsidRDefault="005840C4" w:rsidP="002E1BD6">
      <w:pPr>
        <w:pStyle w:val="Default"/>
        <w:numPr>
          <w:ilvl w:val="0"/>
          <w:numId w:val="25"/>
        </w:numPr>
        <w:ind w:left="0"/>
        <w:jc w:val="both"/>
        <w:rPr>
          <w:rFonts w:asciiTheme="minorHAnsi" w:hAnsiTheme="minorHAnsi"/>
          <w:b/>
          <w:color w:val="auto"/>
        </w:rPr>
      </w:pPr>
      <w:r w:rsidRPr="005840C4">
        <w:rPr>
          <w:rFonts w:asciiTheme="minorHAnsi" w:hAnsiTheme="minorHAnsi" w:cs="Times New Roman"/>
          <w:b/>
          <w:color w:val="auto"/>
        </w:rPr>
        <w:t>Προσωρινός ανάδοχος</w:t>
      </w:r>
      <w:r w:rsidRPr="005840C4">
        <w:rPr>
          <w:rFonts w:asciiTheme="minorHAnsi" w:hAnsiTheme="minorHAnsi" w:cs="Times New Roman"/>
          <w:color w:val="auto"/>
        </w:rPr>
        <w:t xml:space="preserve"> να αναδειχθεί η εταιρία </w:t>
      </w:r>
      <w:r w:rsidRPr="005840C4">
        <w:rPr>
          <w:rFonts w:asciiTheme="minorHAnsi" w:hAnsiTheme="minorHAnsi" w:cs="Times New Roman"/>
          <w:b/>
          <w:color w:val="auto"/>
        </w:rPr>
        <w:t>«ΠΑΝΟΥΣΑΚΗΣ ΕΛΑΣΤΙΚΑ ΙΚΕ»</w:t>
      </w:r>
    </w:p>
    <w:p w:rsidR="005840C4" w:rsidRPr="005840C4" w:rsidRDefault="005840C4" w:rsidP="002E1BD6">
      <w:pPr>
        <w:pStyle w:val="Default"/>
        <w:jc w:val="both"/>
        <w:rPr>
          <w:rFonts w:asciiTheme="minorHAnsi" w:hAnsiTheme="minorHAnsi" w:cs="Calibri"/>
          <w:color w:val="auto"/>
        </w:rPr>
      </w:pPr>
      <w:r w:rsidRPr="005840C4">
        <w:rPr>
          <w:rFonts w:asciiTheme="minorHAnsi" w:hAnsiTheme="minorHAnsi" w:cs="Times New Roman"/>
          <w:color w:val="auto"/>
        </w:rPr>
        <w:t>με (</w:t>
      </w:r>
      <w:r w:rsidRPr="005840C4">
        <w:rPr>
          <w:rFonts w:asciiTheme="minorHAnsi" w:hAnsiTheme="minorHAnsi" w:cs="Times New Roman"/>
          <w:b/>
          <w:color w:val="auto"/>
        </w:rPr>
        <w:t xml:space="preserve">α/α συστήματος </w:t>
      </w:r>
      <w:hyperlink r:id="rId18" w:tooltip="185461" w:history="1">
        <w:r w:rsidRPr="005840C4">
          <w:rPr>
            <w:rStyle w:val="-"/>
            <w:rFonts w:asciiTheme="minorHAnsi" w:hAnsiTheme="minorHAnsi" w:cs="Times New Roman"/>
            <w:b/>
            <w:color w:val="auto"/>
            <w:u w:val="none"/>
          </w:rPr>
          <w:t>185461</w:t>
        </w:r>
      </w:hyperlink>
      <w:r w:rsidRPr="005840C4">
        <w:rPr>
          <w:rFonts w:asciiTheme="minorHAnsi" w:hAnsiTheme="minorHAnsi"/>
          <w:color w:val="auto"/>
        </w:rPr>
        <w:t>)</w:t>
      </w:r>
      <w:r w:rsidRPr="005840C4">
        <w:rPr>
          <w:rFonts w:asciiTheme="minorHAnsi" w:hAnsiTheme="minorHAnsi" w:cs="Times New Roman"/>
          <w:color w:val="auto"/>
        </w:rPr>
        <w:t xml:space="preserve"> (ΑΦΜ : 801189166 ΔΟΥ ΕΛΕΥΣΙΝΑΣ), Δ/νση : </w:t>
      </w:r>
      <w:r w:rsidRPr="005840C4">
        <w:rPr>
          <w:rFonts w:asciiTheme="minorHAnsi" w:hAnsiTheme="minorHAnsi" w:cs="Calibri"/>
          <w:color w:val="auto"/>
        </w:rPr>
        <w:t>ΘΕΣΗ ΜΑΥΡΗ ΩΡΑ ΑΣΠΡΟΠΥΡΓΟΣ</w:t>
      </w:r>
      <w:r w:rsidRPr="005840C4">
        <w:rPr>
          <w:rFonts w:asciiTheme="minorHAnsi" w:hAnsiTheme="minorHAnsi" w:cs="Times New Roman"/>
          <w:color w:val="auto"/>
        </w:rPr>
        <w:t xml:space="preserve"> , τηλ. 2104404242 ,  </w:t>
      </w:r>
      <w:r w:rsidRPr="005840C4">
        <w:rPr>
          <w:rFonts w:asciiTheme="minorHAnsi" w:hAnsiTheme="minorHAnsi" w:cs="Times New Roman"/>
          <w:color w:val="auto"/>
          <w:lang w:val="en-US"/>
        </w:rPr>
        <w:t>e</w:t>
      </w:r>
      <w:r w:rsidRPr="005840C4">
        <w:rPr>
          <w:rFonts w:asciiTheme="minorHAnsi" w:hAnsiTheme="minorHAnsi" w:cs="Times New Roman"/>
          <w:color w:val="auto"/>
        </w:rPr>
        <w:t>-</w:t>
      </w:r>
      <w:r w:rsidRPr="005840C4">
        <w:rPr>
          <w:rFonts w:asciiTheme="minorHAnsi" w:hAnsiTheme="minorHAnsi" w:cs="Times New Roman"/>
          <w:color w:val="auto"/>
          <w:lang w:val="en-US"/>
        </w:rPr>
        <w:t>mail</w:t>
      </w:r>
      <w:r w:rsidRPr="005840C4">
        <w:rPr>
          <w:rFonts w:asciiTheme="minorHAnsi" w:hAnsiTheme="minorHAnsi" w:cs="Times New Roman"/>
          <w:color w:val="auto"/>
        </w:rPr>
        <w:t xml:space="preserve"> :</w:t>
      </w:r>
      <w:r w:rsidRPr="005840C4">
        <w:rPr>
          <w:rFonts w:asciiTheme="minorHAnsi" w:hAnsiTheme="minorHAnsi"/>
          <w:color w:val="auto"/>
        </w:rPr>
        <w:t xml:space="preserve"> </w:t>
      </w:r>
      <w:r w:rsidRPr="005840C4">
        <w:rPr>
          <w:rFonts w:asciiTheme="minorHAnsi" w:hAnsiTheme="minorHAnsi" w:cs="Calibri"/>
          <w:color w:val="auto"/>
          <w:lang w:val="en-US"/>
        </w:rPr>
        <w:t>info</w:t>
      </w:r>
      <w:r w:rsidRPr="005840C4">
        <w:rPr>
          <w:rFonts w:asciiTheme="minorHAnsi" w:hAnsiTheme="minorHAnsi" w:cs="Calibri"/>
          <w:color w:val="auto"/>
        </w:rPr>
        <w:t>@</w:t>
      </w:r>
      <w:r w:rsidRPr="005840C4">
        <w:rPr>
          <w:rFonts w:asciiTheme="minorHAnsi" w:hAnsiTheme="minorHAnsi" w:cs="Calibri"/>
          <w:color w:val="auto"/>
          <w:lang w:val="en-US"/>
        </w:rPr>
        <w:t>panousakis</w:t>
      </w:r>
      <w:r w:rsidRPr="005840C4">
        <w:rPr>
          <w:rFonts w:asciiTheme="minorHAnsi" w:hAnsiTheme="minorHAnsi" w:cs="Calibri"/>
          <w:color w:val="auto"/>
        </w:rPr>
        <w:t>.</w:t>
      </w:r>
      <w:r w:rsidRPr="005840C4">
        <w:rPr>
          <w:rFonts w:asciiTheme="minorHAnsi" w:hAnsiTheme="minorHAnsi" w:cs="Calibri"/>
          <w:color w:val="auto"/>
          <w:lang w:val="en-US"/>
        </w:rPr>
        <w:t>gr</w:t>
      </w:r>
    </w:p>
    <w:p w:rsidR="005840C4" w:rsidRPr="005840C4" w:rsidRDefault="005840C4" w:rsidP="002E1BD6">
      <w:pPr>
        <w:autoSpaceDE w:val="0"/>
        <w:autoSpaceDN w:val="0"/>
        <w:adjustRightInd w:val="0"/>
        <w:jc w:val="both"/>
        <w:rPr>
          <w:rFonts w:asciiTheme="minorHAnsi" w:hAnsiTheme="minorHAnsi" w:cs="Times New Roman"/>
          <w:sz w:val="24"/>
        </w:rPr>
      </w:pPr>
      <w:r w:rsidRPr="005840C4">
        <w:rPr>
          <w:rFonts w:asciiTheme="minorHAnsi" w:hAnsiTheme="minorHAnsi" w:cs="Times New Roman"/>
          <w:sz w:val="24"/>
        </w:rPr>
        <w:t xml:space="preserve">με συνολική τιμή προσφοράς </w:t>
      </w:r>
      <w:r w:rsidRPr="005840C4">
        <w:rPr>
          <w:rFonts w:asciiTheme="minorHAnsi" w:hAnsiTheme="minorHAnsi" w:cs="Times New Roman"/>
          <w:b/>
          <w:sz w:val="24"/>
        </w:rPr>
        <w:t>221.233,36</w:t>
      </w:r>
      <w:r w:rsidRPr="005840C4">
        <w:rPr>
          <w:rFonts w:asciiTheme="minorHAnsi" w:hAnsiTheme="minorHAnsi" w:cs="Times New Roman"/>
          <w:sz w:val="24"/>
        </w:rPr>
        <w:t xml:space="preserve"> ευρώ, συμπεριλαμβανομένου του ΦΠΑ 24%.</w:t>
      </w:r>
    </w:p>
    <w:p w:rsidR="005840C4" w:rsidRPr="005840C4" w:rsidRDefault="005840C4" w:rsidP="002E1BD6">
      <w:pPr>
        <w:jc w:val="both"/>
        <w:rPr>
          <w:rFonts w:asciiTheme="minorHAnsi" w:hAnsiTheme="minorHAnsi" w:cs="Times New Roman"/>
          <w:b/>
          <w:sz w:val="24"/>
        </w:rPr>
      </w:pPr>
    </w:p>
    <w:p w:rsidR="005840C4" w:rsidRPr="005840C4" w:rsidRDefault="005840C4" w:rsidP="002E1BD6">
      <w:pPr>
        <w:autoSpaceDE w:val="0"/>
        <w:autoSpaceDN w:val="0"/>
        <w:adjustRightInd w:val="0"/>
        <w:jc w:val="both"/>
        <w:rPr>
          <w:rFonts w:asciiTheme="minorHAnsi" w:eastAsia="SimSun" w:hAnsiTheme="minorHAnsi" w:cs="Times New Roman"/>
          <w:sz w:val="24"/>
          <w:lang w:eastAsia="zh-CN"/>
        </w:rPr>
      </w:pPr>
      <w:r w:rsidRPr="005840C4">
        <w:rPr>
          <w:rFonts w:asciiTheme="minorHAnsi" w:eastAsia="SimSun" w:hAnsiTheme="minorHAnsi" w:cs="Times New Roman"/>
          <w:sz w:val="24"/>
          <w:lang w:eastAsia="zh-CN"/>
        </w:rPr>
        <w:t xml:space="preserve">Τέλος η Επιτροπή </w:t>
      </w:r>
      <w:r w:rsidRPr="005840C4">
        <w:rPr>
          <w:rFonts w:asciiTheme="minorHAnsi" w:eastAsia="SimSun" w:hAnsiTheme="minorHAnsi" w:cs="Times New Roman"/>
          <w:b/>
          <w:sz w:val="24"/>
          <w:u w:val="single"/>
          <w:lang w:eastAsia="zh-CN"/>
        </w:rPr>
        <w:t>επισημαίνει ότι</w:t>
      </w:r>
      <w:r w:rsidRPr="005840C4">
        <w:rPr>
          <w:rFonts w:asciiTheme="minorHAnsi" w:eastAsia="SimSun" w:hAnsiTheme="minorHAnsi" w:cs="Times New Roman"/>
          <w:sz w:val="24"/>
          <w:lang w:eastAsia="zh-CN"/>
        </w:rPr>
        <w:t xml:space="preserve">, με την υπ. Αρ. </w:t>
      </w:r>
      <w:r w:rsidRPr="005840C4">
        <w:rPr>
          <w:rFonts w:asciiTheme="minorHAnsi" w:eastAsia="SimSun" w:hAnsiTheme="minorHAnsi" w:cs="Times New Roman"/>
          <w:b/>
          <w:sz w:val="24"/>
          <w:lang w:eastAsia="zh-CN"/>
        </w:rPr>
        <w:t>248/26-11-2020 απόφαση</w:t>
      </w:r>
      <w:r w:rsidRPr="005840C4">
        <w:rPr>
          <w:rFonts w:asciiTheme="minorHAnsi" w:eastAsia="SimSun" w:hAnsiTheme="minorHAnsi" w:cs="Times New Roman"/>
          <w:sz w:val="24"/>
          <w:lang w:eastAsia="zh-CN"/>
        </w:rPr>
        <w:t xml:space="preserve"> της Οικονομικής Επιτροπής του Δήμου </w:t>
      </w:r>
      <w:r w:rsidRPr="005840C4">
        <w:rPr>
          <w:rFonts w:asciiTheme="minorHAnsi" w:eastAsia="SimSun" w:hAnsiTheme="minorHAnsi" w:cs="Times New Roman"/>
          <w:b/>
          <w:sz w:val="24"/>
          <w:lang w:eastAsia="zh-CN"/>
        </w:rPr>
        <w:t>αποφασίστηκε η προσφυγή στο άρθρο 6 παρ. 10 του Ν. 4412/2016</w:t>
      </w:r>
      <w:r w:rsidRPr="005840C4">
        <w:rPr>
          <w:rFonts w:asciiTheme="minorHAnsi" w:eastAsia="SimSun" w:hAnsiTheme="minorHAnsi" w:cs="Times New Roman"/>
          <w:sz w:val="24"/>
          <w:lang w:eastAsia="zh-CN"/>
        </w:rPr>
        <w:t xml:space="preserve"> ώστε να αναθέσει συγκεκριμένες ποσότητες των ειδών  του διαγωνισμού,  με την διαδικασία των άρθρων 118 και 120 του Ν. 4412/2016 (απ’ ευθείας ανάθεση).</w:t>
      </w:r>
    </w:p>
    <w:p w:rsidR="00E15286" w:rsidRPr="005840C4" w:rsidRDefault="00E15286" w:rsidP="002E1BD6">
      <w:pPr>
        <w:pStyle w:val="Default"/>
        <w:jc w:val="both"/>
        <w:rPr>
          <w:rFonts w:asciiTheme="minorHAnsi" w:hAnsiTheme="minorHAnsi" w:cs="Times New Roman"/>
          <w:color w:val="auto"/>
        </w:rPr>
      </w:pPr>
    </w:p>
    <w:p w:rsidR="00D0785D" w:rsidRPr="005840C4" w:rsidRDefault="00D0785D" w:rsidP="002E1BD6">
      <w:pPr>
        <w:pStyle w:val="Default"/>
        <w:jc w:val="both"/>
        <w:rPr>
          <w:rFonts w:asciiTheme="minorHAnsi" w:hAnsiTheme="minorHAnsi" w:cs="Times New Roman"/>
          <w:color w:val="auto"/>
        </w:rPr>
      </w:pPr>
    </w:p>
    <w:p w:rsidR="00723B19" w:rsidRPr="005840C4" w:rsidRDefault="00723B19" w:rsidP="002E1BD6">
      <w:pPr>
        <w:jc w:val="both"/>
        <w:rPr>
          <w:rFonts w:asciiTheme="minorHAnsi" w:hAnsiTheme="minorHAnsi" w:cs="Times New Roman"/>
          <w:sz w:val="24"/>
        </w:rPr>
      </w:pPr>
    </w:p>
    <w:p w:rsidR="009F08B3" w:rsidRPr="005840C4" w:rsidRDefault="00AF7A9F" w:rsidP="002E1BD6">
      <w:pPr>
        <w:jc w:val="both"/>
        <w:rPr>
          <w:rFonts w:asciiTheme="minorHAnsi" w:hAnsiTheme="minorHAnsi" w:cs="Times New Roman"/>
          <w:sz w:val="24"/>
        </w:rPr>
      </w:pPr>
      <w:r w:rsidRPr="005840C4">
        <w:rPr>
          <w:rFonts w:asciiTheme="minorHAnsi" w:hAnsiTheme="minorHAnsi" w:cs="Times New Roman"/>
          <w:sz w:val="24"/>
        </w:rPr>
        <w:t xml:space="preserve">Το παρόν πρακτικό </w:t>
      </w:r>
      <w:r w:rsidR="005840C4" w:rsidRPr="005840C4">
        <w:rPr>
          <w:rFonts w:asciiTheme="minorHAnsi" w:hAnsiTheme="minorHAnsi" w:cs="Times New Roman"/>
          <w:sz w:val="24"/>
        </w:rPr>
        <w:t xml:space="preserve">κρίθηκε, αποφασίστηκε </w:t>
      </w:r>
      <w:r w:rsidR="00A22040" w:rsidRPr="005840C4">
        <w:rPr>
          <w:rFonts w:asciiTheme="minorHAnsi" w:hAnsiTheme="minorHAnsi" w:cs="Times New Roman"/>
          <w:sz w:val="24"/>
        </w:rPr>
        <w:t xml:space="preserve"> </w:t>
      </w:r>
      <w:r w:rsidR="00157C28" w:rsidRPr="005840C4">
        <w:rPr>
          <w:rFonts w:asciiTheme="minorHAnsi" w:hAnsiTheme="minorHAnsi" w:cs="Times New Roman"/>
          <w:sz w:val="24"/>
        </w:rPr>
        <w:t xml:space="preserve">και </w:t>
      </w:r>
      <w:r w:rsidR="005840C4" w:rsidRPr="005840C4">
        <w:rPr>
          <w:rFonts w:asciiTheme="minorHAnsi" w:hAnsiTheme="minorHAnsi" w:cs="Times New Roman"/>
          <w:sz w:val="24"/>
        </w:rPr>
        <w:t>εκδόθηκε στις 23</w:t>
      </w:r>
      <w:r w:rsidR="00157C28" w:rsidRPr="005840C4">
        <w:rPr>
          <w:rFonts w:asciiTheme="minorHAnsi" w:hAnsiTheme="minorHAnsi" w:cs="Times New Roman"/>
          <w:sz w:val="24"/>
        </w:rPr>
        <w:t>/03/2022</w:t>
      </w:r>
      <w:r w:rsidR="00723B19" w:rsidRPr="005840C4">
        <w:rPr>
          <w:rFonts w:asciiTheme="minorHAnsi" w:hAnsiTheme="minorHAnsi" w:cs="Times New Roman"/>
          <w:sz w:val="24"/>
        </w:rPr>
        <w:t xml:space="preserve"> </w:t>
      </w:r>
      <w:r w:rsidR="00157C28" w:rsidRPr="005840C4">
        <w:rPr>
          <w:rFonts w:asciiTheme="minorHAnsi" w:hAnsiTheme="minorHAnsi" w:cs="Times New Roman"/>
          <w:sz w:val="24"/>
        </w:rPr>
        <w:t>στο Μοσχάτο</w:t>
      </w:r>
      <w:r w:rsidR="00DA46C2" w:rsidRPr="005840C4">
        <w:rPr>
          <w:rFonts w:asciiTheme="minorHAnsi" w:hAnsiTheme="minorHAnsi" w:cs="Times New Roman"/>
          <w:sz w:val="24"/>
        </w:rPr>
        <w:t xml:space="preserve"> </w:t>
      </w:r>
      <w:r w:rsidR="00BB563C" w:rsidRPr="005840C4">
        <w:rPr>
          <w:rFonts w:asciiTheme="minorHAnsi" w:hAnsiTheme="minorHAnsi" w:cs="Times New Roman"/>
          <w:sz w:val="24"/>
        </w:rPr>
        <w:t>.</w:t>
      </w:r>
    </w:p>
    <w:p w:rsidR="00555FB1" w:rsidRPr="005840C4" w:rsidRDefault="00555FB1" w:rsidP="002E1BD6">
      <w:pPr>
        <w:jc w:val="both"/>
        <w:rPr>
          <w:rFonts w:asciiTheme="minorHAnsi" w:hAnsiTheme="minorHAnsi" w:cs="Times New Roman"/>
          <w:b/>
          <w:sz w:val="24"/>
        </w:rPr>
      </w:pPr>
    </w:p>
    <w:p w:rsidR="00555FB1" w:rsidRPr="005840C4" w:rsidRDefault="005A3656" w:rsidP="002E1BD6">
      <w:pPr>
        <w:jc w:val="both"/>
        <w:rPr>
          <w:rFonts w:asciiTheme="minorHAnsi" w:hAnsiTheme="minorHAnsi" w:cs="Times New Roman"/>
          <w:sz w:val="24"/>
        </w:rPr>
      </w:pPr>
      <w:r>
        <w:rPr>
          <w:rFonts w:asciiTheme="minorHAnsi" w:hAnsiTheme="minorHAnsi" w:cs="Times New Roman"/>
          <w:noProof/>
          <w:sz w:val="24"/>
        </w:rPr>
        <w:pict>
          <v:shape id="Text Box 3" o:spid="_x0000_s1027" type="#_x0000_t202" style="position:absolute;left:0;text-align:left;margin-left:1.55pt;margin-top:8.35pt;width:480.8pt;height:129.7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tAchwIAABcFAAAOAAAAZHJzL2Uyb0RvYy54bWysVNuO2yAQfa/Uf0C8Z22njhNb66z20lSV&#10;thdptx9AAMeoGCiQ2Nuq/94BJ1n38lBV9QMGZjjMzDnD5dXQSXTg1gmtapxdpBhxRTUTalfjT4+b&#10;2Qoj54liRGrFa/zEHb5av3xx2ZuKz3WrJeMWAYhyVW9q3HpvqiRxtOUdcRfacAXGRtuOeFjaXcIs&#10;6QG9k8k8TYuk15YZqyl3DnbvRiNeR/ym4dR/aBrHPZI1hth8HG0ct2FM1pek2lliWkGPYZB/iKIj&#10;QsGlZ6g74gnaW/EbVCeo1U43/oLqLtFNIyiPOUA2WfpLNg8tMTzmAsVx5lwm9/9g6fvDR4sEA+4w&#10;UqQDih754NGNHtCrUJ3euAqcHgy4+QG2g2fI1Jl7TT87pPRtS9SOX1ur+5YTBtFl4WQyOTriuACy&#10;7d9pBteQvdcRaGhsFwChGAjQgaWnMzMhFAqbRZYWWQEmCrasyJdZGblLSHU6bqzzb7juUJjU2AL1&#10;EZ4c7p0P4ZDq5BLD11KwjZAyLuxueystOhCQySZ+MQPIcuomVXBWOhwbEccdiBLuCLYQb6T9W5nN&#10;8/RmXs42xWo5yzf5YlYu09UszcqbskjzMr/bfA8BZnnVCsa4uheKnySY5X9H8bEZRvFEEaK+xuVi&#10;vhg5mkbvpkmm8ftTkp3w0JFSdDVenZ1IFZh9rRikTSpPhBznyc/hxypDDU7/WJWog0D9KAI/bIej&#10;4AAsaGSr2RMIw2qgDSiG1wQmrbZfMeqhM2vsvuyJ5RjJtwrEVWZ5Hlo5LvLFcg4LO7VspxaiKEDV&#10;2GM0Tm/92P57Y8WuhZtGOSt9DYJsRJTKc1RHGUP3xZyOL0Vo7+k6ej2/Z+sfAAAA//8DAFBLAwQU&#10;AAYACAAAACEAYTxa0t0AAAAIAQAADwAAAGRycy9kb3ducmV2LnhtbEyPwU7DMBBE70j8g7VIXBB1&#10;UorTpnEqQAJxbekHbGI3iYjXUew26d+znOC2uzOafVPsZteLix1D50lDukhAWKq96ajRcPx6f1yD&#10;CBHJYO/JarjaALvy9qbA3PiJ9vZyiI3gEAo5amhjHHIpQ91ah2HhB0usnfzoMPI6NtKMOHG46+Uy&#10;SZR02BF/aHGwb62tvw9np+H0OT08b6bqIx6z/Uq9YpdV/qr1/d38sgUR7Rz/zPCLz+hQMlPlz2SC&#10;6DU8pWzks8pAsLxRKx4qDctMpSDLQv4vUP4AAAD//wMAUEsBAi0AFAAGAAgAAAAhALaDOJL+AAAA&#10;4QEAABMAAAAAAAAAAAAAAAAAAAAAAFtDb250ZW50X1R5cGVzXS54bWxQSwECLQAUAAYACAAAACEA&#10;OP0h/9YAAACUAQAACwAAAAAAAAAAAAAAAAAvAQAAX3JlbHMvLnJlbHNQSwECLQAUAAYACAAAACEA&#10;aPbQHIcCAAAXBQAADgAAAAAAAAAAAAAAAAAuAgAAZHJzL2Uyb0RvYy54bWxQSwECLQAUAAYACAAA&#10;ACEAYTxa0t0AAAAIAQAADwAAAAAAAAAAAAAAAADhBAAAZHJzL2Rvd25yZXYueG1sUEsFBgAAAAAE&#10;AAQA8wAAAOsFAAAAAA==&#10;" stroked="f">
            <v:textbox>
              <w:txbxContent>
                <w:p w:rsidR="006F5391" w:rsidRPr="00C26EB8" w:rsidRDefault="006F5391" w:rsidP="009F08B3">
                  <w:pPr>
                    <w:jc w:val="center"/>
                    <w:rPr>
                      <w:rFonts w:ascii="Times New Roman" w:hAnsi="Times New Roman" w:cs="Times New Roman"/>
                      <w:b/>
                      <w:u w:val="single"/>
                    </w:rPr>
                  </w:pPr>
                  <w:r w:rsidRPr="00C26EB8">
                    <w:rPr>
                      <w:rFonts w:ascii="Times New Roman" w:hAnsi="Times New Roman" w:cs="Times New Roman"/>
                      <w:b/>
                      <w:u w:val="single"/>
                    </w:rPr>
                    <w:t xml:space="preserve">Η Επιτροπή </w:t>
                  </w:r>
                </w:p>
                <w:p w:rsidR="005E14CA" w:rsidRPr="00C26EB8" w:rsidRDefault="005E14CA" w:rsidP="009F08B3">
                  <w:pPr>
                    <w:jc w:val="center"/>
                    <w:rPr>
                      <w:rFonts w:ascii="Times New Roman" w:hAnsi="Times New Roman" w:cs="Times New Roman"/>
                      <w:b/>
                      <w:u w:val="single"/>
                    </w:rPr>
                  </w:pPr>
                </w:p>
                <w:p w:rsidR="006F5391" w:rsidRPr="00C26EB8" w:rsidRDefault="006F5391" w:rsidP="009F08B3">
                  <w:pPr>
                    <w:rPr>
                      <w:rFonts w:ascii="Times New Roman" w:hAnsi="Times New Roman" w:cs="Times New Roman"/>
                      <w:sz w:val="16"/>
                      <w:szCs w:val="16"/>
                    </w:rPr>
                  </w:pPr>
                </w:p>
                <w:p w:rsidR="006F5391" w:rsidRPr="00C26EB8" w:rsidRDefault="006F5391" w:rsidP="009F08B3">
                  <w:pPr>
                    <w:rPr>
                      <w:rFonts w:ascii="Times New Roman" w:hAnsi="Times New Roman" w:cs="Times New Roman"/>
                    </w:rPr>
                  </w:pPr>
                  <w:r w:rsidRPr="00C26EB8">
                    <w:rPr>
                      <w:rFonts w:ascii="Times New Roman" w:hAnsi="Times New Roman" w:cs="Times New Roman"/>
                    </w:rPr>
                    <w:t xml:space="preserve">1.    Μαρία Τούντα   (Πρόεδρος)  </w:t>
                  </w:r>
                  <w:r w:rsidRPr="00C26EB8">
                    <w:rPr>
                      <w:rFonts w:ascii="Times New Roman" w:hAnsi="Times New Roman" w:cs="Times New Roman"/>
                      <w:szCs w:val="22"/>
                    </w:rPr>
                    <w:t>………………….………. ….………………………………………...</w:t>
                  </w:r>
                </w:p>
                <w:p w:rsidR="006F5391" w:rsidRPr="00C26EB8" w:rsidRDefault="006F5391" w:rsidP="009F08B3">
                  <w:pPr>
                    <w:rPr>
                      <w:rFonts w:ascii="Times New Roman" w:hAnsi="Times New Roman" w:cs="Times New Roman"/>
                      <w:sz w:val="16"/>
                      <w:szCs w:val="16"/>
                    </w:rPr>
                  </w:pPr>
                </w:p>
                <w:p w:rsidR="006F5391" w:rsidRPr="00C26EB8" w:rsidRDefault="006F5391" w:rsidP="009F08B3">
                  <w:pPr>
                    <w:rPr>
                      <w:rFonts w:ascii="Times New Roman" w:hAnsi="Times New Roman" w:cs="Times New Roman"/>
                      <w:sz w:val="16"/>
                      <w:szCs w:val="16"/>
                    </w:rPr>
                  </w:pPr>
                </w:p>
                <w:p w:rsidR="006F5391" w:rsidRPr="00C26EB8" w:rsidRDefault="005A186D" w:rsidP="009F08B3">
                  <w:pPr>
                    <w:rPr>
                      <w:rFonts w:ascii="Times New Roman" w:hAnsi="Times New Roman" w:cs="Times New Roman"/>
                      <w:szCs w:val="22"/>
                    </w:rPr>
                  </w:pPr>
                  <w:r>
                    <w:rPr>
                      <w:rFonts w:ascii="Times New Roman" w:hAnsi="Times New Roman" w:cs="Times New Roman"/>
                    </w:rPr>
                    <w:t>2.    Αικατερίνη</w:t>
                  </w:r>
                  <w:r w:rsidR="006F5391" w:rsidRPr="00C26EB8">
                    <w:rPr>
                      <w:rFonts w:ascii="Times New Roman" w:hAnsi="Times New Roman" w:cs="Times New Roman"/>
                    </w:rPr>
                    <w:t xml:space="preserve"> Καψοκεφάλου   (τακτικό μέλος)  </w:t>
                  </w:r>
                  <w:r w:rsidR="006F5391" w:rsidRPr="00C26EB8">
                    <w:rPr>
                      <w:rFonts w:ascii="Times New Roman" w:hAnsi="Times New Roman" w:cs="Times New Roman"/>
                      <w:szCs w:val="22"/>
                    </w:rPr>
                    <w:t>………………………</w:t>
                  </w:r>
                  <w:r>
                    <w:rPr>
                      <w:rFonts w:ascii="Times New Roman" w:hAnsi="Times New Roman" w:cs="Times New Roman"/>
                      <w:szCs w:val="22"/>
                    </w:rPr>
                    <w:t>……………........................….</w:t>
                  </w:r>
                </w:p>
                <w:p w:rsidR="006F5391" w:rsidRPr="00C26EB8" w:rsidRDefault="006F5391" w:rsidP="009F08B3">
                  <w:pPr>
                    <w:rPr>
                      <w:rFonts w:ascii="Times New Roman" w:hAnsi="Times New Roman" w:cs="Times New Roman"/>
                      <w:sz w:val="16"/>
                      <w:szCs w:val="16"/>
                    </w:rPr>
                  </w:pPr>
                </w:p>
                <w:p w:rsidR="006F5391" w:rsidRPr="00C26EB8" w:rsidRDefault="006F5391" w:rsidP="009F08B3">
                  <w:pPr>
                    <w:rPr>
                      <w:rFonts w:ascii="Times New Roman" w:hAnsi="Times New Roman" w:cs="Times New Roman"/>
                      <w:sz w:val="16"/>
                      <w:szCs w:val="16"/>
                    </w:rPr>
                  </w:pPr>
                </w:p>
                <w:p w:rsidR="006F5391" w:rsidRPr="00C26EB8" w:rsidRDefault="006F5391" w:rsidP="009F08B3">
                  <w:pPr>
                    <w:rPr>
                      <w:rFonts w:ascii="Times New Roman" w:hAnsi="Times New Roman" w:cs="Times New Roman"/>
                    </w:rPr>
                  </w:pPr>
                  <w:r w:rsidRPr="00C26EB8">
                    <w:rPr>
                      <w:rFonts w:ascii="Times New Roman" w:hAnsi="Times New Roman" w:cs="Times New Roman"/>
                    </w:rPr>
                    <w:t xml:space="preserve">3.   Αλέξιος Μυλωνάς     (τακτικό μέλος)  </w:t>
                  </w:r>
                  <w:r w:rsidRPr="00C26EB8">
                    <w:rPr>
                      <w:rFonts w:ascii="Times New Roman" w:hAnsi="Times New Roman" w:cs="Times New Roman"/>
                      <w:szCs w:val="22"/>
                    </w:rPr>
                    <w:t>……………………..…………………………………………</w:t>
                  </w:r>
                </w:p>
              </w:txbxContent>
            </v:textbox>
          </v:shape>
        </w:pict>
      </w:r>
    </w:p>
    <w:p w:rsidR="00555FB1" w:rsidRPr="005840C4" w:rsidRDefault="00555FB1" w:rsidP="002E1BD6">
      <w:pPr>
        <w:jc w:val="both"/>
        <w:rPr>
          <w:rFonts w:asciiTheme="minorHAnsi" w:hAnsiTheme="minorHAnsi" w:cs="Times New Roman"/>
          <w:sz w:val="24"/>
        </w:rPr>
      </w:pPr>
    </w:p>
    <w:p w:rsidR="00555FB1" w:rsidRPr="005840C4" w:rsidRDefault="00555FB1" w:rsidP="002E1BD6">
      <w:pPr>
        <w:jc w:val="both"/>
        <w:rPr>
          <w:rFonts w:asciiTheme="minorHAnsi" w:hAnsiTheme="minorHAnsi" w:cs="Times New Roman"/>
          <w:sz w:val="24"/>
        </w:rPr>
      </w:pPr>
    </w:p>
    <w:p w:rsidR="00680EA0" w:rsidRPr="005840C4" w:rsidRDefault="00680EA0" w:rsidP="002E1BD6">
      <w:pPr>
        <w:jc w:val="both"/>
        <w:rPr>
          <w:rFonts w:asciiTheme="minorHAnsi" w:hAnsiTheme="minorHAnsi" w:cs="Times New Roman"/>
          <w:sz w:val="24"/>
        </w:rPr>
      </w:pPr>
    </w:p>
    <w:p w:rsidR="002A00E4" w:rsidRPr="005840C4" w:rsidRDefault="002A00E4" w:rsidP="002E1BD6">
      <w:pPr>
        <w:jc w:val="both"/>
        <w:rPr>
          <w:rFonts w:asciiTheme="minorHAnsi" w:hAnsiTheme="minorHAnsi" w:cs="Times New Roman"/>
          <w:sz w:val="24"/>
        </w:rPr>
      </w:pPr>
    </w:p>
    <w:p w:rsidR="002A00E4" w:rsidRPr="005840C4" w:rsidRDefault="002A00E4" w:rsidP="002E1BD6">
      <w:pPr>
        <w:jc w:val="both"/>
        <w:rPr>
          <w:rFonts w:asciiTheme="minorHAnsi" w:hAnsiTheme="minorHAnsi" w:cs="Times New Roman"/>
          <w:sz w:val="24"/>
        </w:rPr>
      </w:pPr>
    </w:p>
    <w:p w:rsidR="002A00E4" w:rsidRPr="005840C4" w:rsidRDefault="002A00E4" w:rsidP="002E1BD6">
      <w:pPr>
        <w:jc w:val="both"/>
        <w:rPr>
          <w:rFonts w:asciiTheme="minorHAnsi" w:hAnsiTheme="minorHAnsi" w:cs="Times New Roman"/>
          <w:sz w:val="24"/>
        </w:rPr>
      </w:pPr>
    </w:p>
    <w:p w:rsidR="002A00E4" w:rsidRPr="005840C4" w:rsidRDefault="002A00E4" w:rsidP="002E1BD6">
      <w:pPr>
        <w:jc w:val="both"/>
        <w:rPr>
          <w:rFonts w:asciiTheme="minorHAnsi" w:hAnsiTheme="minorHAnsi" w:cs="Times New Roman"/>
          <w:sz w:val="24"/>
        </w:rPr>
      </w:pPr>
    </w:p>
    <w:p w:rsidR="002A00E4" w:rsidRPr="005840C4" w:rsidRDefault="002A00E4" w:rsidP="002E1BD6">
      <w:pPr>
        <w:jc w:val="both"/>
        <w:rPr>
          <w:rFonts w:asciiTheme="minorHAnsi" w:hAnsiTheme="minorHAnsi" w:cs="Times New Roman"/>
          <w:sz w:val="24"/>
        </w:rPr>
      </w:pPr>
    </w:p>
    <w:p w:rsidR="002A00E4" w:rsidRPr="005840C4" w:rsidRDefault="002A00E4" w:rsidP="002E1BD6">
      <w:pPr>
        <w:jc w:val="both"/>
        <w:rPr>
          <w:rFonts w:asciiTheme="minorHAnsi" w:hAnsiTheme="minorHAnsi" w:cs="Times New Roman"/>
          <w:sz w:val="24"/>
        </w:rPr>
      </w:pPr>
    </w:p>
    <w:p w:rsidR="002A00E4" w:rsidRPr="00C26EB8" w:rsidRDefault="002A00E4" w:rsidP="002A00E4">
      <w:pPr>
        <w:rPr>
          <w:rFonts w:ascii="Times New Roman" w:hAnsi="Times New Roman" w:cs="Times New Roman"/>
          <w:szCs w:val="22"/>
        </w:rPr>
      </w:pPr>
    </w:p>
    <w:p w:rsidR="002A00E4" w:rsidRPr="00C26EB8" w:rsidRDefault="002A00E4" w:rsidP="002A00E4">
      <w:pPr>
        <w:rPr>
          <w:rFonts w:ascii="Times New Roman" w:hAnsi="Times New Roman" w:cs="Times New Roman"/>
          <w:szCs w:val="22"/>
        </w:rPr>
      </w:pPr>
    </w:p>
    <w:p w:rsidR="00F70966" w:rsidRDefault="00F70966" w:rsidP="00F70966">
      <w:pPr>
        <w:rPr>
          <w:rFonts w:ascii="Times New Roman" w:hAnsi="Times New Roman" w:cs="Times New Roman"/>
          <w:b/>
          <w:sz w:val="24"/>
        </w:rPr>
      </w:pPr>
    </w:p>
    <w:p w:rsidR="007B10DF" w:rsidRDefault="007B10DF" w:rsidP="008B5AA0">
      <w:pPr>
        <w:jc w:val="center"/>
        <w:rPr>
          <w:rFonts w:ascii="Times New Roman" w:hAnsi="Times New Roman" w:cs="Times New Roman"/>
          <w:b/>
          <w:sz w:val="24"/>
        </w:rPr>
      </w:pPr>
    </w:p>
    <w:p w:rsidR="00C528BD" w:rsidRDefault="00C528BD" w:rsidP="008B5AA0">
      <w:pPr>
        <w:jc w:val="center"/>
        <w:rPr>
          <w:rFonts w:ascii="Times New Roman" w:hAnsi="Times New Roman" w:cs="Times New Roman"/>
          <w:b/>
          <w:sz w:val="24"/>
        </w:rPr>
      </w:pPr>
    </w:p>
    <w:sectPr w:rsidR="00C528BD" w:rsidSect="00F70966">
      <w:pgSz w:w="11906" w:h="16838"/>
      <w:pgMar w:top="1135" w:right="991" w:bottom="284" w:left="1134" w:header="709" w:footer="326" w:gutter="0"/>
      <w:pgBorders w:offsetFrom="page">
        <w:top w:val="none" w:sz="0" w:space="0" w:color="000000"/>
        <w:left w:val="none" w:sz="0" w:space="0" w:color="000000"/>
        <w:bottom w:val="none" w:sz="0" w:space="0" w:color="000000"/>
        <w:right w:val="none" w:sz="0" w:space="0" w:color="000000"/>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3E88" w:rsidRDefault="00343E88">
      <w:r>
        <w:separator/>
      </w:r>
    </w:p>
  </w:endnote>
  <w:endnote w:type="continuationSeparator" w:id="0">
    <w:p w:rsidR="00343E88" w:rsidRDefault="00343E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3E88" w:rsidRDefault="00343E88">
      <w:r>
        <w:separator/>
      </w:r>
    </w:p>
  </w:footnote>
  <w:footnote w:type="continuationSeparator" w:id="0">
    <w:p w:rsidR="00343E88" w:rsidRDefault="00343E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0298E"/>
    <w:multiLevelType w:val="hybridMultilevel"/>
    <w:tmpl w:val="D96220E0"/>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F5E3ECD"/>
    <w:multiLevelType w:val="hybridMultilevel"/>
    <w:tmpl w:val="1180DB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0135D02"/>
    <w:multiLevelType w:val="hybridMultilevel"/>
    <w:tmpl w:val="5DCE1034"/>
    <w:lvl w:ilvl="0" w:tplc="BF62B246">
      <w:start w:val="1"/>
      <w:numFmt w:val="bullet"/>
      <w:lvlText w:val=""/>
      <w:lvlJc w:val="left"/>
      <w:pPr>
        <w:tabs>
          <w:tab w:val="num" w:pos="360"/>
        </w:tabs>
        <w:ind w:left="360" w:hanging="360"/>
      </w:pPr>
      <w:rPr>
        <w:rFonts w:ascii="Symbol" w:hAnsi="Symbol" w:hint="default"/>
      </w:rPr>
    </w:lvl>
    <w:lvl w:ilvl="1" w:tplc="DD3825DC">
      <w:start w:val="1"/>
      <w:numFmt w:val="bullet"/>
      <w:lvlText w:val=""/>
      <w:lvlJc w:val="left"/>
      <w:pPr>
        <w:tabs>
          <w:tab w:val="num" w:pos="1080"/>
        </w:tabs>
        <w:ind w:left="1080" w:hanging="360"/>
      </w:pPr>
      <w:rPr>
        <w:rFonts w:ascii="Symbol" w:hAnsi="Symbol" w:hint="default"/>
      </w:rPr>
    </w:lvl>
    <w:lvl w:ilvl="2" w:tplc="CB3C4D9A" w:tentative="1">
      <w:start w:val="1"/>
      <w:numFmt w:val="lowerRoman"/>
      <w:lvlText w:val="%3."/>
      <w:lvlJc w:val="right"/>
      <w:pPr>
        <w:tabs>
          <w:tab w:val="num" w:pos="1800"/>
        </w:tabs>
        <w:ind w:left="1800" w:hanging="180"/>
      </w:pPr>
    </w:lvl>
    <w:lvl w:ilvl="3" w:tplc="893C272E" w:tentative="1">
      <w:start w:val="1"/>
      <w:numFmt w:val="decimal"/>
      <w:lvlText w:val="%4."/>
      <w:lvlJc w:val="left"/>
      <w:pPr>
        <w:tabs>
          <w:tab w:val="num" w:pos="2520"/>
        </w:tabs>
        <w:ind w:left="2520" w:hanging="360"/>
      </w:pPr>
    </w:lvl>
    <w:lvl w:ilvl="4" w:tplc="7DCC658A" w:tentative="1">
      <w:start w:val="1"/>
      <w:numFmt w:val="lowerLetter"/>
      <w:lvlText w:val="%5."/>
      <w:lvlJc w:val="left"/>
      <w:pPr>
        <w:tabs>
          <w:tab w:val="num" w:pos="3240"/>
        </w:tabs>
        <w:ind w:left="3240" w:hanging="360"/>
      </w:pPr>
    </w:lvl>
    <w:lvl w:ilvl="5" w:tplc="F188A688" w:tentative="1">
      <w:start w:val="1"/>
      <w:numFmt w:val="lowerRoman"/>
      <w:lvlText w:val="%6."/>
      <w:lvlJc w:val="right"/>
      <w:pPr>
        <w:tabs>
          <w:tab w:val="num" w:pos="3960"/>
        </w:tabs>
        <w:ind w:left="3960" w:hanging="180"/>
      </w:pPr>
    </w:lvl>
    <w:lvl w:ilvl="6" w:tplc="214A55C4" w:tentative="1">
      <w:start w:val="1"/>
      <w:numFmt w:val="decimal"/>
      <w:lvlText w:val="%7."/>
      <w:lvlJc w:val="left"/>
      <w:pPr>
        <w:tabs>
          <w:tab w:val="num" w:pos="4680"/>
        </w:tabs>
        <w:ind w:left="4680" w:hanging="360"/>
      </w:pPr>
    </w:lvl>
    <w:lvl w:ilvl="7" w:tplc="9F16934C" w:tentative="1">
      <w:start w:val="1"/>
      <w:numFmt w:val="lowerLetter"/>
      <w:lvlText w:val="%8."/>
      <w:lvlJc w:val="left"/>
      <w:pPr>
        <w:tabs>
          <w:tab w:val="num" w:pos="5400"/>
        </w:tabs>
        <w:ind w:left="5400" w:hanging="360"/>
      </w:pPr>
    </w:lvl>
    <w:lvl w:ilvl="8" w:tplc="6CBA927A" w:tentative="1">
      <w:start w:val="1"/>
      <w:numFmt w:val="lowerRoman"/>
      <w:lvlText w:val="%9."/>
      <w:lvlJc w:val="right"/>
      <w:pPr>
        <w:tabs>
          <w:tab w:val="num" w:pos="6120"/>
        </w:tabs>
        <w:ind w:left="6120" w:hanging="180"/>
      </w:pPr>
    </w:lvl>
  </w:abstractNum>
  <w:abstractNum w:abstractNumId="3">
    <w:nsid w:val="123B0C01"/>
    <w:multiLevelType w:val="hybridMultilevel"/>
    <w:tmpl w:val="C8DC195E"/>
    <w:lvl w:ilvl="0" w:tplc="FEB4CB9C">
      <w:start w:val="1"/>
      <w:numFmt w:val="decimal"/>
      <w:lvlText w:val="%1."/>
      <w:lvlJc w:val="left"/>
      <w:pPr>
        <w:ind w:left="735" w:hanging="360"/>
      </w:pPr>
      <w:rPr>
        <w:rFonts w:eastAsia="SimSun" w:hint="default"/>
      </w:rPr>
    </w:lvl>
    <w:lvl w:ilvl="1" w:tplc="04080019" w:tentative="1">
      <w:start w:val="1"/>
      <w:numFmt w:val="lowerLetter"/>
      <w:lvlText w:val="%2."/>
      <w:lvlJc w:val="left"/>
      <w:pPr>
        <w:ind w:left="1455" w:hanging="360"/>
      </w:pPr>
    </w:lvl>
    <w:lvl w:ilvl="2" w:tplc="0408001B" w:tentative="1">
      <w:start w:val="1"/>
      <w:numFmt w:val="lowerRoman"/>
      <w:lvlText w:val="%3."/>
      <w:lvlJc w:val="right"/>
      <w:pPr>
        <w:ind w:left="2175" w:hanging="180"/>
      </w:pPr>
    </w:lvl>
    <w:lvl w:ilvl="3" w:tplc="0408000F" w:tentative="1">
      <w:start w:val="1"/>
      <w:numFmt w:val="decimal"/>
      <w:lvlText w:val="%4."/>
      <w:lvlJc w:val="left"/>
      <w:pPr>
        <w:ind w:left="2895" w:hanging="360"/>
      </w:pPr>
    </w:lvl>
    <w:lvl w:ilvl="4" w:tplc="04080019" w:tentative="1">
      <w:start w:val="1"/>
      <w:numFmt w:val="lowerLetter"/>
      <w:lvlText w:val="%5."/>
      <w:lvlJc w:val="left"/>
      <w:pPr>
        <w:ind w:left="3615" w:hanging="360"/>
      </w:pPr>
    </w:lvl>
    <w:lvl w:ilvl="5" w:tplc="0408001B" w:tentative="1">
      <w:start w:val="1"/>
      <w:numFmt w:val="lowerRoman"/>
      <w:lvlText w:val="%6."/>
      <w:lvlJc w:val="right"/>
      <w:pPr>
        <w:ind w:left="4335" w:hanging="180"/>
      </w:pPr>
    </w:lvl>
    <w:lvl w:ilvl="6" w:tplc="0408000F" w:tentative="1">
      <w:start w:val="1"/>
      <w:numFmt w:val="decimal"/>
      <w:lvlText w:val="%7."/>
      <w:lvlJc w:val="left"/>
      <w:pPr>
        <w:ind w:left="5055" w:hanging="360"/>
      </w:pPr>
    </w:lvl>
    <w:lvl w:ilvl="7" w:tplc="04080019" w:tentative="1">
      <w:start w:val="1"/>
      <w:numFmt w:val="lowerLetter"/>
      <w:lvlText w:val="%8."/>
      <w:lvlJc w:val="left"/>
      <w:pPr>
        <w:ind w:left="5775" w:hanging="360"/>
      </w:pPr>
    </w:lvl>
    <w:lvl w:ilvl="8" w:tplc="0408001B" w:tentative="1">
      <w:start w:val="1"/>
      <w:numFmt w:val="lowerRoman"/>
      <w:lvlText w:val="%9."/>
      <w:lvlJc w:val="right"/>
      <w:pPr>
        <w:ind w:left="6495" w:hanging="180"/>
      </w:pPr>
    </w:lvl>
  </w:abstractNum>
  <w:abstractNum w:abstractNumId="4">
    <w:nsid w:val="17D90C66"/>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5">
    <w:nsid w:val="18676A4E"/>
    <w:multiLevelType w:val="hybridMultilevel"/>
    <w:tmpl w:val="2AAC85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3814028"/>
    <w:multiLevelType w:val="hybridMultilevel"/>
    <w:tmpl w:val="E856CD80"/>
    <w:lvl w:ilvl="0" w:tplc="8DC2C762">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7621E5A"/>
    <w:multiLevelType w:val="hybridMultilevel"/>
    <w:tmpl w:val="EE76BB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843429A"/>
    <w:multiLevelType w:val="hybridMultilevel"/>
    <w:tmpl w:val="99C0EE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9BE05A5"/>
    <w:multiLevelType w:val="hybridMultilevel"/>
    <w:tmpl w:val="7BB2D5E4"/>
    <w:lvl w:ilvl="0" w:tplc="A6268CC2">
      <w:start w:val="1"/>
      <w:numFmt w:val="decimal"/>
      <w:lvlText w:val="%1."/>
      <w:lvlJc w:val="left"/>
      <w:pPr>
        <w:ind w:left="780" w:hanging="360"/>
      </w:pPr>
      <w:rPr>
        <w:rFonts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0">
    <w:nsid w:val="2A790D60"/>
    <w:multiLevelType w:val="hybridMultilevel"/>
    <w:tmpl w:val="A17ED84C"/>
    <w:lvl w:ilvl="0" w:tplc="8DC2C762">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E9C55E6"/>
    <w:multiLevelType w:val="hybridMultilevel"/>
    <w:tmpl w:val="62889304"/>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31B059F5"/>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3">
    <w:nsid w:val="32645540"/>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4">
    <w:nsid w:val="328302B6"/>
    <w:multiLevelType w:val="hybridMultilevel"/>
    <w:tmpl w:val="36F853E8"/>
    <w:lvl w:ilvl="0" w:tplc="BE484EA2">
      <w:start w:val="1"/>
      <w:numFmt w:val="decimal"/>
      <w:lvlText w:val="%1."/>
      <w:lvlJc w:val="left"/>
      <w:pPr>
        <w:ind w:left="780" w:hanging="360"/>
      </w:pPr>
      <w:rPr>
        <w:rFonts w:hint="default"/>
        <w:b w:val="0"/>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5">
    <w:nsid w:val="37E33CA3"/>
    <w:multiLevelType w:val="hybridMultilevel"/>
    <w:tmpl w:val="F0625D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81F4B8A"/>
    <w:multiLevelType w:val="hybridMultilevel"/>
    <w:tmpl w:val="83FCD85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1550935"/>
    <w:multiLevelType w:val="singleLevel"/>
    <w:tmpl w:val="2C729294"/>
    <w:lvl w:ilvl="0">
      <w:start w:val="1"/>
      <w:numFmt w:val="decimal"/>
      <w:lvlText w:val="%1."/>
      <w:lvlJc w:val="left"/>
      <w:pPr>
        <w:tabs>
          <w:tab w:val="num" w:pos="360"/>
        </w:tabs>
        <w:ind w:left="360" w:hanging="360"/>
      </w:pPr>
      <w:rPr>
        <w:rFonts w:hint="default"/>
        <w:b/>
      </w:rPr>
    </w:lvl>
  </w:abstractNum>
  <w:abstractNum w:abstractNumId="18">
    <w:nsid w:val="4429261D"/>
    <w:multiLevelType w:val="hybridMultilevel"/>
    <w:tmpl w:val="3C68C42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5230468A"/>
    <w:multiLevelType w:val="hybridMultilevel"/>
    <w:tmpl w:val="584E10F8"/>
    <w:lvl w:ilvl="0" w:tplc="796A46E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4E50B7B"/>
    <w:multiLevelType w:val="hybridMultilevel"/>
    <w:tmpl w:val="5DCE1034"/>
    <w:lvl w:ilvl="0" w:tplc="065E7F76">
      <w:start w:val="1"/>
      <w:numFmt w:val="decimal"/>
      <w:lvlText w:val="%1."/>
      <w:lvlJc w:val="left"/>
      <w:pPr>
        <w:tabs>
          <w:tab w:val="num" w:pos="360"/>
        </w:tabs>
        <w:ind w:left="360" w:hanging="360"/>
      </w:pPr>
    </w:lvl>
    <w:lvl w:ilvl="1" w:tplc="399EEF58">
      <w:start w:val="1"/>
      <w:numFmt w:val="bullet"/>
      <w:lvlText w:val=""/>
      <w:lvlJc w:val="left"/>
      <w:pPr>
        <w:tabs>
          <w:tab w:val="num" w:pos="1080"/>
        </w:tabs>
        <w:ind w:left="1080" w:hanging="360"/>
      </w:pPr>
      <w:rPr>
        <w:rFonts w:ascii="Symbol" w:hAnsi="Symbol" w:hint="default"/>
      </w:rPr>
    </w:lvl>
    <w:lvl w:ilvl="2" w:tplc="8988A0B2" w:tentative="1">
      <w:start w:val="1"/>
      <w:numFmt w:val="lowerRoman"/>
      <w:lvlText w:val="%3."/>
      <w:lvlJc w:val="right"/>
      <w:pPr>
        <w:tabs>
          <w:tab w:val="num" w:pos="1800"/>
        </w:tabs>
        <w:ind w:left="1800" w:hanging="180"/>
      </w:pPr>
    </w:lvl>
    <w:lvl w:ilvl="3" w:tplc="49F80D64" w:tentative="1">
      <w:start w:val="1"/>
      <w:numFmt w:val="decimal"/>
      <w:lvlText w:val="%4."/>
      <w:lvlJc w:val="left"/>
      <w:pPr>
        <w:tabs>
          <w:tab w:val="num" w:pos="2520"/>
        </w:tabs>
        <w:ind w:left="2520" w:hanging="360"/>
      </w:pPr>
    </w:lvl>
    <w:lvl w:ilvl="4" w:tplc="1A664280" w:tentative="1">
      <w:start w:val="1"/>
      <w:numFmt w:val="lowerLetter"/>
      <w:lvlText w:val="%5."/>
      <w:lvlJc w:val="left"/>
      <w:pPr>
        <w:tabs>
          <w:tab w:val="num" w:pos="3240"/>
        </w:tabs>
        <w:ind w:left="3240" w:hanging="360"/>
      </w:pPr>
    </w:lvl>
    <w:lvl w:ilvl="5" w:tplc="82F8F8AA" w:tentative="1">
      <w:start w:val="1"/>
      <w:numFmt w:val="lowerRoman"/>
      <w:lvlText w:val="%6."/>
      <w:lvlJc w:val="right"/>
      <w:pPr>
        <w:tabs>
          <w:tab w:val="num" w:pos="3960"/>
        </w:tabs>
        <w:ind w:left="3960" w:hanging="180"/>
      </w:pPr>
    </w:lvl>
    <w:lvl w:ilvl="6" w:tplc="1C983A4C" w:tentative="1">
      <w:start w:val="1"/>
      <w:numFmt w:val="decimal"/>
      <w:lvlText w:val="%7."/>
      <w:lvlJc w:val="left"/>
      <w:pPr>
        <w:tabs>
          <w:tab w:val="num" w:pos="4680"/>
        </w:tabs>
        <w:ind w:left="4680" w:hanging="360"/>
      </w:pPr>
    </w:lvl>
    <w:lvl w:ilvl="7" w:tplc="F56835C4" w:tentative="1">
      <w:start w:val="1"/>
      <w:numFmt w:val="lowerLetter"/>
      <w:lvlText w:val="%8."/>
      <w:lvlJc w:val="left"/>
      <w:pPr>
        <w:tabs>
          <w:tab w:val="num" w:pos="5400"/>
        </w:tabs>
        <w:ind w:left="5400" w:hanging="360"/>
      </w:pPr>
    </w:lvl>
    <w:lvl w:ilvl="8" w:tplc="019E85AA" w:tentative="1">
      <w:start w:val="1"/>
      <w:numFmt w:val="lowerRoman"/>
      <w:lvlText w:val="%9."/>
      <w:lvlJc w:val="right"/>
      <w:pPr>
        <w:tabs>
          <w:tab w:val="num" w:pos="6120"/>
        </w:tabs>
        <w:ind w:left="6120" w:hanging="180"/>
      </w:pPr>
    </w:lvl>
  </w:abstractNum>
  <w:abstractNum w:abstractNumId="21">
    <w:nsid w:val="66EF2A27"/>
    <w:multiLevelType w:val="hybridMultilevel"/>
    <w:tmpl w:val="CD6059C8"/>
    <w:lvl w:ilvl="0" w:tplc="E318C9C8">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E5C0B0E"/>
    <w:multiLevelType w:val="hybridMultilevel"/>
    <w:tmpl w:val="7BC81EB0"/>
    <w:lvl w:ilvl="0" w:tplc="11460300">
      <w:start w:val="1"/>
      <w:numFmt w:val="decimal"/>
      <w:lvlText w:val="%1."/>
      <w:lvlJc w:val="left"/>
      <w:pPr>
        <w:ind w:left="780" w:hanging="360"/>
      </w:pPr>
      <w:rPr>
        <w:rFonts w:eastAsia="SimSun"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3">
    <w:nsid w:val="70D27A1E"/>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24">
    <w:nsid w:val="70E727A6"/>
    <w:multiLevelType w:val="hybridMultilevel"/>
    <w:tmpl w:val="7BB2D5E4"/>
    <w:lvl w:ilvl="0" w:tplc="A6268CC2">
      <w:start w:val="1"/>
      <w:numFmt w:val="decimal"/>
      <w:lvlText w:val="%1."/>
      <w:lvlJc w:val="left"/>
      <w:pPr>
        <w:ind w:left="780" w:hanging="360"/>
      </w:pPr>
      <w:rPr>
        <w:rFonts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5">
    <w:nsid w:val="73537577"/>
    <w:multiLevelType w:val="hybridMultilevel"/>
    <w:tmpl w:val="A1D29362"/>
    <w:lvl w:ilvl="0" w:tplc="CCCA1E30">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6">
    <w:nsid w:val="780B7ECD"/>
    <w:multiLevelType w:val="hybridMultilevel"/>
    <w:tmpl w:val="6A10444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7D254C94"/>
    <w:multiLevelType w:val="hybridMultilevel"/>
    <w:tmpl w:val="5234EAF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0"/>
  </w:num>
  <w:num w:numId="2">
    <w:abstractNumId w:val="2"/>
  </w:num>
  <w:num w:numId="3">
    <w:abstractNumId w:val="13"/>
  </w:num>
  <w:num w:numId="4">
    <w:abstractNumId w:val="17"/>
  </w:num>
  <w:num w:numId="5">
    <w:abstractNumId w:val="23"/>
  </w:num>
  <w:num w:numId="6">
    <w:abstractNumId w:val="12"/>
  </w:num>
  <w:num w:numId="7">
    <w:abstractNumId w:val="4"/>
  </w:num>
  <w:num w:numId="8">
    <w:abstractNumId w:val="0"/>
  </w:num>
  <w:num w:numId="9">
    <w:abstractNumId w:val="11"/>
  </w:num>
  <w:num w:numId="10">
    <w:abstractNumId w:val="21"/>
  </w:num>
  <w:num w:numId="11">
    <w:abstractNumId w:val="27"/>
  </w:num>
  <w:num w:numId="12">
    <w:abstractNumId w:val="16"/>
  </w:num>
  <w:num w:numId="13">
    <w:abstractNumId w:val="15"/>
  </w:num>
  <w:num w:numId="14">
    <w:abstractNumId w:val="22"/>
  </w:num>
  <w:num w:numId="15">
    <w:abstractNumId w:val="14"/>
  </w:num>
  <w:num w:numId="16">
    <w:abstractNumId w:val="24"/>
  </w:num>
  <w:num w:numId="17">
    <w:abstractNumId w:val="3"/>
  </w:num>
  <w:num w:numId="18">
    <w:abstractNumId w:val="9"/>
  </w:num>
  <w:num w:numId="19">
    <w:abstractNumId w:val="19"/>
  </w:num>
  <w:num w:numId="20">
    <w:abstractNumId w:val="5"/>
  </w:num>
  <w:num w:numId="21">
    <w:abstractNumId w:val="18"/>
  </w:num>
  <w:num w:numId="22">
    <w:abstractNumId w:val="25"/>
  </w:num>
  <w:num w:numId="23">
    <w:abstractNumId w:val="26"/>
  </w:num>
  <w:num w:numId="24">
    <w:abstractNumId w:val="8"/>
  </w:num>
  <w:num w:numId="25">
    <w:abstractNumId w:val="7"/>
  </w:num>
  <w:num w:numId="26">
    <w:abstractNumId w:val="6"/>
  </w:num>
  <w:num w:numId="27">
    <w:abstractNumId w:val="10"/>
  </w:num>
  <w:num w:numId="28">
    <w:abstractNumId w:val="1"/>
  </w:num>
  <w:num w:numId="2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en-US" w:vendorID="8" w:dllVersion="513" w:checkStyle="1"/>
  <w:activeWritingStyle w:appName="MSWord" w:lang="fr-FR" w:vendorID="9" w:dllVersion="512" w:checkStyle="1"/>
  <w:proofState w:spelling="clean" w:grammar="clean"/>
  <w:attachedTemplate r:id="rId1"/>
  <w:stylePaneFormatFilter w:val="3F01"/>
  <w:defaultTabStop w:val="720"/>
  <w:noPunctuationKerning/>
  <w:characterSpacingControl w:val="doNotCompress"/>
  <w:hdrShapeDefaults>
    <o:shapedefaults v:ext="edit" spidmax="38914"/>
  </w:hdrShapeDefaults>
  <w:footnotePr>
    <w:footnote w:id="-1"/>
    <w:footnote w:id="0"/>
  </w:footnotePr>
  <w:endnotePr>
    <w:endnote w:id="-1"/>
    <w:endnote w:id="0"/>
  </w:endnotePr>
  <w:compat/>
  <w:rsids>
    <w:rsidRoot w:val="00A77B19"/>
    <w:rsid w:val="000024C5"/>
    <w:rsid w:val="00010D6E"/>
    <w:rsid w:val="0001206B"/>
    <w:rsid w:val="0001271F"/>
    <w:rsid w:val="00012B4B"/>
    <w:rsid w:val="0001712D"/>
    <w:rsid w:val="000313B2"/>
    <w:rsid w:val="00033542"/>
    <w:rsid w:val="00040034"/>
    <w:rsid w:val="00041955"/>
    <w:rsid w:val="00042F97"/>
    <w:rsid w:val="0005019D"/>
    <w:rsid w:val="00065753"/>
    <w:rsid w:val="0006677B"/>
    <w:rsid w:val="0007342C"/>
    <w:rsid w:val="00075DBD"/>
    <w:rsid w:val="00080FDA"/>
    <w:rsid w:val="000818A1"/>
    <w:rsid w:val="0008251C"/>
    <w:rsid w:val="000826D1"/>
    <w:rsid w:val="00082E29"/>
    <w:rsid w:val="00094D56"/>
    <w:rsid w:val="000A23F1"/>
    <w:rsid w:val="000A4698"/>
    <w:rsid w:val="000A691B"/>
    <w:rsid w:val="000B1B99"/>
    <w:rsid w:val="000B3F97"/>
    <w:rsid w:val="000B5545"/>
    <w:rsid w:val="000C3854"/>
    <w:rsid w:val="000D208B"/>
    <w:rsid w:val="000D2781"/>
    <w:rsid w:val="000E0779"/>
    <w:rsid w:val="000E4BE2"/>
    <w:rsid w:val="000E5275"/>
    <w:rsid w:val="000E61C0"/>
    <w:rsid w:val="000F48C0"/>
    <w:rsid w:val="000F51E7"/>
    <w:rsid w:val="00102C8A"/>
    <w:rsid w:val="00104005"/>
    <w:rsid w:val="001055E4"/>
    <w:rsid w:val="00113FE9"/>
    <w:rsid w:val="001141E8"/>
    <w:rsid w:val="001178AE"/>
    <w:rsid w:val="00117F35"/>
    <w:rsid w:val="0012467A"/>
    <w:rsid w:val="00124DC9"/>
    <w:rsid w:val="001431CE"/>
    <w:rsid w:val="00153A61"/>
    <w:rsid w:val="00156BB1"/>
    <w:rsid w:val="00157392"/>
    <w:rsid w:val="00157C28"/>
    <w:rsid w:val="00163843"/>
    <w:rsid w:val="00163F6B"/>
    <w:rsid w:val="00165CB7"/>
    <w:rsid w:val="00171A03"/>
    <w:rsid w:val="001869AA"/>
    <w:rsid w:val="00190FD6"/>
    <w:rsid w:val="001A22A7"/>
    <w:rsid w:val="001A4A1F"/>
    <w:rsid w:val="001B61CD"/>
    <w:rsid w:val="001B61E1"/>
    <w:rsid w:val="001B7709"/>
    <w:rsid w:val="001C4BBE"/>
    <w:rsid w:val="001E0D58"/>
    <w:rsid w:val="001F086F"/>
    <w:rsid w:val="001F34A2"/>
    <w:rsid w:val="0020346B"/>
    <w:rsid w:val="0020634E"/>
    <w:rsid w:val="002336A4"/>
    <w:rsid w:val="00233AB9"/>
    <w:rsid w:val="002379A3"/>
    <w:rsid w:val="00241536"/>
    <w:rsid w:val="00246E20"/>
    <w:rsid w:val="00250F79"/>
    <w:rsid w:val="002520E6"/>
    <w:rsid w:val="00253F95"/>
    <w:rsid w:val="00261FBD"/>
    <w:rsid w:val="00265761"/>
    <w:rsid w:val="00275AD5"/>
    <w:rsid w:val="00276F2E"/>
    <w:rsid w:val="0028132D"/>
    <w:rsid w:val="00282406"/>
    <w:rsid w:val="00285194"/>
    <w:rsid w:val="00287AD8"/>
    <w:rsid w:val="00294B31"/>
    <w:rsid w:val="00295D5F"/>
    <w:rsid w:val="002A00E4"/>
    <w:rsid w:val="002A018E"/>
    <w:rsid w:val="002A6D67"/>
    <w:rsid w:val="002B6BFE"/>
    <w:rsid w:val="002B7B9D"/>
    <w:rsid w:val="002C080F"/>
    <w:rsid w:val="002C2E4F"/>
    <w:rsid w:val="002C3EEC"/>
    <w:rsid w:val="002C6F45"/>
    <w:rsid w:val="002D57C1"/>
    <w:rsid w:val="002E1BD6"/>
    <w:rsid w:val="002E5A12"/>
    <w:rsid w:val="00310CED"/>
    <w:rsid w:val="00312FA9"/>
    <w:rsid w:val="003166AC"/>
    <w:rsid w:val="00322747"/>
    <w:rsid w:val="00334FE0"/>
    <w:rsid w:val="003371B3"/>
    <w:rsid w:val="0033796D"/>
    <w:rsid w:val="0034060B"/>
    <w:rsid w:val="003426D9"/>
    <w:rsid w:val="003431E4"/>
    <w:rsid w:val="00343E88"/>
    <w:rsid w:val="00344E2F"/>
    <w:rsid w:val="00346FC2"/>
    <w:rsid w:val="00351FC9"/>
    <w:rsid w:val="00352297"/>
    <w:rsid w:val="0035401E"/>
    <w:rsid w:val="003577FE"/>
    <w:rsid w:val="0036714B"/>
    <w:rsid w:val="00375674"/>
    <w:rsid w:val="00380C71"/>
    <w:rsid w:val="00382842"/>
    <w:rsid w:val="00385CE2"/>
    <w:rsid w:val="00390C16"/>
    <w:rsid w:val="003A31AE"/>
    <w:rsid w:val="003A3554"/>
    <w:rsid w:val="003C16C8"/>
    <w:rsid w:val="003D0E19"/>
    <w:rsid w:val="003D3C14"/>
    <w:rsid w:val="003E4648"/>
    <w:rsid w:val="003E54A3"/>
    <w:rsid w:val="003E6104"/>
    <w:rsid w:val="004008AD"/>
    <w:rsid w:val="004035BA"/>
    <w:rsid w:val="0042165C"/>
    <w:rsid w:val="00421E88"/>
    <w:rsid w:val="0042470A"/>
    <w:rsid w:val="00451732"/>
    <w:rsid w:val="00466042"/>
    <w:rsid w:val="0046626F"/>
    <w:rsid w:val="004750CC"/>
    <w:rsid w:val="00477239"/>
    <w:rsid w:val="00483F28"/>
    <w:rsid w:val="00487675"/>
    <w:rsid w:val="00491ADF"/>
    <w:rsid w:val="0049691C"/>
    <w:rsid w:val="00496A72"/>
    <w:rsid w:val="00497300"/>
    <w:rsid w:val="004A01BC"/>
    <w:rsid w:val="004A2D50"/>
    <w:rsid w:val="004A66BB"/>
    <w:rsid w:val="004A7EB6"/>
    <w:rsid w:val="004B1E52"/>
    <w:rsid w:val="004B23B5"/>
    <w:rsid w:val="004B31FF"/>
    <w:rsid w:val="004B5827"/>
    <w:rsid w:val="004C5C10"/>
    <w:rsid w:val="004D47BA"/>
    <w:rsid w:val="004D7D13"/>
    <w:rsid w:val="004E0308"/>
    <w:rsid w:val="004E2A0A"/>
    <w:rsid w:val="004E3A93"/>
    <w:rsid w:val="004E51D6"/>
    <w:rsid w:val="004E6525"/>
    <w:rsid w:val="004F36E0"/>
    <w:rsid w:val="00501810"/>
    <w:rsid w:val="00501C8A"/>
    <w:rsid w:val="00504587"/>
    <w:rsid w:val="005072D3"/>
    <w:rsid w:val="00512F19"/>
    <w:rsid w:val="005132AB"/>
    <w:rsid w:val="005153F6"/>
    <w:rsid w:val="0054186E"/>
    <w:rsid w:val="0054440A"/>
    <w:rsid w:val="005449B1"/>
    <w:rsid w:val="005473A0"/>
    <w:rsid w:val="00553232"/>
    <w:rsid w:val="00555FB1"/>
    <w:rsid w:val="00556DCE"/>
    <w:rsid w:val="005644F2"/>
    <w:rsid w:val="00577553"/>
    <w:rsid w:val="00582CF2"/>
    <w:rsid w:val="00582D7F"/>
    <w:rsid w:val="00583013"/>
    <w:rsid w:val="005840C4"/>
    <w:rsid w:val="0058507D"/>
    <w:rsid w:val="00592243"/>
    <w:rsid w:val="0059597E"/>
    <w:rsid w:val="005A186D"/>
    <w:rsid w:val="005A3656"/>
    <w:rsid w:val="005A4E98"/>
    <w:rsid w:val="005B0469"/>
    <w:rsid w:val="005C6EF1"/>
    <w:rsid w:val="005D3E08"/>
    <w:rsid w:val="005D74A6"/>
    <w:rsid w:val="005E14CA"/>
    <w:rsid w:val="005E22ED"/>
    <w:rsid w:val="005E6333"/>
    <w:rsid w:val="005F2553"/>
    <w:rsid w:val="005F574E"/>
    <w:rsid w:val="005F5E90"/>
    <w:rsid w:val="006031C4"/>
    <w:rsid w:val="00606F13"/>
    <w:rsid w:val="00625913"/>
    <w:rsid w:val="006431DF"/>
    <w:rsid w:val="00647840"/>
    <w:rsid w:val="00652B08"/>
    <w:rsid w:val="00663643"/>
    <w:rsid w:val="00665815"/>
    <w:rsid w:val="00680EA0"/>
    <w:rsid w:val="006867E8"/>
    <w:rsid w:val="00693657"/>
    <w:rsid w:val="006943D2"/>
    <w:rsid w:val="006949E9"/>
    <w:rsid w:val="00696425"/>
    <w:rsid w:val="006964FC"/>
    <w:rsid w:val="00697FC3"/>
    <w:rsid w:val="006A4D80"/>
    <w:rsid w:val="006B1596"/>
    <w:rsid w:val="006B1CEE"/>
    <w:rsid w:val="006B3967"/>
    <w:rsid w:val="006C0D07"/>
    <w:rsid w:val="006C3FBF"/>
    <w:rsid w:val="006D1417"/>
    <w:rsid w:val="006D2522"/>
    <w:rsid w:val="006D3B55"/>
    <w:rsid w:val="006D441E"/>
    <w:rsid w:val="006D4A4A"/>
    <w:rsid w:val="006D6681"/>
    <w:rsid w:val="006E31B3"/>
    <w:rsid w:val="006E6484"/>
    <w:rsid w:val="006F1282"/>
    <w:rsid w:val="006F5391"/>
    <w:rsid w:val="006F6D00"/>
    <w:rsid w:val="00716668"/>
    <w:rsid w:val="00717989"/>
    <w:rsid w:val="007211F9"/>
    <w:rsid w:val="00723B19"/>
    <w:rsid w:val="007316CF"/>
    <w:rsid w:val="00750A5E"/>
    <w:rsid w:val="007530A0"/>
    <w:rsid w:val="007541F5"/>
    <w:rsid w:val="00754D43"/>
    <w:rsid w:val="007613EA"/>
    <w:rsid w:val="00764083"/>
    <w:rsid w:val="007657BA"/>
    <w:rsid w:val="00766CE9"/>
    <w:rsid w:val="00773243"/>
    <w:rsid w:val="007869E8"/>
    <w:rsid w:val="00786AD2"/>
    <w:rsid w:val="00792000"/>
    <w:rsid w:val="00794485"/>
    <w:rsid w:val="0079501F"/>
    <w:rsid w:val="007A0FAB"/>
    <w:rsid w:val="007B10DF"/>
    <w:rsid w:val="007B3DF9"/>
    <w:rsid w:val="007B5869"/>
    <w:rsid w:val="007B62BD"/>
    <w:rsid w:val="007D1495"/>
    <w:rsid w:val="007E2325"/>
    <w:rsid w:val="007F0068"/>
    <w:rsid w:val="007F0F82"/>
    <w:rsid w:val="00800162"/>
    <w:rsid w:val="00815E69"/>
    <w:rsid w:val="0081768B"/>
    <w:rsid w:val="008206A9"/>
    <w:rsid w:val="00825D0E"/>
    <w:rsid w:val="008269B2"/>
    <w:rsid w:val="00841B75"/>
    <w:rsid w:val="00850666"/>
    <w:rsid w:val="00852BCC"/>
    <w:rsid w:val="00856BF3"/>
    <w:rsid w:val="00856D35"/>
    <w:rsid w:val="00862E0E"/>
    <w:rsid w:val="00865641"/>
    <w:rsid w:val="00870E78"/>
    <w:rsid w:val="00871806"/>
    <w:rsid w:val="00875DB1"/>
    <w:rsid w:val="008770DD"/>
    <w:rsid w:val="00881C95"/>
    <w:rsid w:val="00881CF1"/>
    <w:rsid w:val="008828FC"/>
    <w:rsid w:val="00882C7A"/>
    <w:rsid w:val="00885102"/>
    <w:rsid w:val="00896069"/>
    <w:rsid w:val="008969BE"/>
    <w:rsid w:val="008974FC"/>
    <w:rsid w:val="008A01D9"/>
    <w:rsid w:val="008A13FA"/>
    <w:rsid w:val="008A6E29"/>
    <w:rsid w:val="008A6F04"/>
    <w:rsid w:val="008B2622"/>
    <w:rsid w:val="008B2B0E"/>
    <w:rsid w:val="008B5AA0"/>
    <w:rsid w:val="008C159F"/>
    <w:rsid w:val="008C56AA"/>
    <w:rsid w:val="008C693D"/>
    <w:rsid w:val="008D10F2"/>
    <w:rsid w:val="008D5381"/>
    <w:rsid w:val="008E3340"/>
    <w:rsid w:val="008E4870"/>
    <w:rsid w:val="008E6ABF"/>
    <w:rsid w:val="008E6B09"/>
    <w:rsid w:val="008F4E2F"/>
    <w:rsid w:val="009015B4"/>
    <w:rsid w:val="00914BBA"/>
    <w:rsid w:val="00917165"/>
    <w:rsid w:val="00922D9E"/>
    <w:rsid w:val="009234E6"/>
    <w:rsid w:val="00923A89"/>
    <w:rsid w:val="0092792D"/>
    <w:rsid w:val="00931941"/>
    <w:rsid w:val="009556BB"/>
    <w:rsid w:val="0095627D"/>
    <w:rsid w:val="00957645"/>
    <w:rsid w:val="00960E0B"/>
    <w:rsid w:val="009629BF"/>
    <w:rsid w:val="009641FD"/>
    <w:rsid w:val="00974FCD"/>
    <w:rsid w:val="009759C2"/>
    <w:rsid w:val="0098009B"/>
    <w:rsid w:val="00986825"/>
    <w:rsid w:val="00987011"/>
    <w:rsid w:val="0098778F"/>
    <w:rsid w:val="009922D0"/>
    <w:rsid w:val="009927DA"/>
    <w:rsid w:val="00994531"/>
    <w:rsid w:val="009A4B5B"/>
    <w:rsid w:val="009B21D5"/>
    <w:rsid w:val="009C08F1"/>
    <w:rsid w:val="009C25BA"/>
    <w:rsid w:val="009D58AE"/>
    <w:rsid w:val="009D68D1"/>
    <w:rsid w:val="009E0CCA"/>
    <w:rsid w:val="009E1840"/>
    <w:rsid w:val="009E3001"/>
    <w:rsid w:val="009E5AEE"/>
    <w:rsid w:val="009F01F7"/>
    <w:rsid w:val="009F08B3"/>
    <w:rsid w:val="009F520E"/>
    <w:rsid w:val="009F626D"/>
    <w:rsid w:val="009F6A44"/>
    <w:rsid w:val="00A002A5"/>
    <w:rsid w:val="00A019DE"/>
    <w:rsid w:val="00A01FCC"/>
    <w:rsid w:val="00A0379C"/>
    <w:rsid w:val="00A03D6D"/>
    <w:rsid w:val="00A0521B"/>
    <w:rsid w:val="00A05833"/>
    <w:rsid w:val="00A06142"/>
    <w:rsid w:val="00A22040"/>
    <w:rsid w:val="00A25C6C"/>
    <w:rsid w:val="00A32DBD"/>
    <w:rsid w:val="00A4330B"/>
    <w:rsid w:val="00A54E6C"/>
    <w:rsid w:val="00A70D87"/>
    <w:rsid w:val="00A77B19"/>
    <w:rsid w:val="00A77BDC"/>
    <w:rsid w:val="00A8358C"/>
    <w:rsid w:val="00A85E03"/>
    <w:rsid w:val="00A94B74"/>
    <w:rsid w:val="00AA326F"/>
    <w:rsid w:val="00AB1DB8"/>
    <w:rsid w:val="00AB3240"/>
    <w:rsid w:val="00AC1FE1"/>
    <w:rsid w:val="00AC268F"/>
    <w:rsid w:val="00AC449F"/>
    <w:rsid w:val="00AC7247"/>
    <w:rsid w:val="00AD00A7"/>
    <w:rsid w:val="00AE0716"/>
    <w:rsid w:val="00AE1D5E"/>
    <w:rsid w:val="00AF0ECA"/>
    <w:rsid w:val="00AF1E95"/>
    <w:rsid w:val="00AF3932"/>
    <w:rsid w:val="00AF765D"/>
    <w:rsid w:val="00AF7A9F"/>
    <w:rsid w:val="00B04D5E"/>
    <w:rsid w:val="00B07E4A"/>
    <w:rsid w:val="00B132B6"/>
    <w:rsid w:val="00B208F0"/>
    <w:rsid w:val="00B31CFB"/>
    <w:rsid w:val="00B3429E"/>
    <w:rsid w:val="00B35313"/>
    <w:rsid w:val="00B36ED9"/>
    <w:rsid w:val="00B410E7"/>
    <w:rsid w:val="00B41FFD"/>
    <w:rsid w:val="00B46B47"/>
    <w:rsid w:val="00B5013D"/>
    <w:rsid w:val="00B55271"/>
    <w:rsid w:val="00B629C9"/>
    <w:rsid w:val="00B71209"/>
    <w:rsid w:val="00B71B77"/>
    <w:rsid w:val="00B768D2"/>
    <w:rsid w:val="00B82758"/>
    <w:rsid w:val="00B927F5"/>
    <w:rsid w:val="00B93688"/>
    <w:rsid w:val="00BA2777"/>
    <w:rsid w:val="00BA41B5"/>
    <w:rsid w:val="00BA6127"/>
    <w:rsid w:val="00BB1B3F"/>
    <w:rsid w:val="00BB2F06"/>
    <w:rsid w:val="00BB4EC6"/>
    <w:rsid w:val="00BB563C"/>
    <w:rsid w:val="00BC0EB8"/>
    <w:rsid w:val="00BC1921"/>
    <w:rsid w:val="00BC1E19"/>
    <w:rsid w:val="00BD5C55"/>
    <w:rsid w:val="00BE15D4"/>
    <w:rsid w:val="00BE315B"/>
    <w:rsid w:val="00BE355A"/>
    <w:rsid w:val="00BE363F"/>
    <w:rsid w:val="00BF3429"/>
    <w:rsid w:val="00C26EB8"/>
    <w:rsid w:val="00C310AE"/>
    <w:rsid w:val="00C32FB4"/>
    <w:rsid w:val="00C363F1"/>
    <w:rsid w:val="00C4167C"/>
    <w:rsid w:val="00C43AFF"/>
    <w:rsid w:val="00C444E6"/>
    <w:rsid w:val="00C444FB"/>
    <w:rsid w:val="00C45D3E"/>
    <w:rsid w:val="00C51371"/>
    <w:rsid w:val="00C528BD"/>
    <w:rsid w:val="00C548ED"/>
    <w:rsid w:val="00C625E3"/>
    <w:rsid w:val="00C62C91"/>
    <w:rsid w:val="00C77FE4"/>
    <w:rsid w:val="00C808C2"/>
    <w:rsid w:val="00C86B36"/>
    <w:rsid w:val="00C87A46"/>
    <w:rsid w:val="00C936C3"/>
    <w:rsid w:val="00C96BF5"/>
    <w:rsid w:val="00CB234C"/>
    <w:rsid w:val="00CB5C24"/>
    <w:rsid w:val="00CB7A8E"/>
    <w:rsid w:val="00CC2549"/>
    <w:rsid w:val="00CC2D68"/>
    <w:rsid w:val="00CC2F99"/>
    <w:rsid w:val="00CC68F0"/>
    <w:rsid w:val="00CC78CE"/>
    <w:rsid w:val="00CD67F4"/>
    <w:rsid w:val="00CE0A69"/>
    <w:rsid w:val="00CF1CC4"/>
    <w:rsid w:val="00CF410C"/>
    <w:rsid w:val="00D06291"/>
    <w:rsid w:val="00D06336"/>
    <w:rsid w:val="00D0785D"/>
    <w:rsid w:val="00D07EBE"/>
    <w:rsid w:val="00D105F5"/>
    <w:rsid w:val="00D20FA1"/>
    <w:rsid w:val="00D34E09"/>
    <w:rsid w:val="00D37506"/>
    <w:rsid w:val="00D41EDE"/>
    <w:rsid w:val="00D41EEC"/>
    <w:rsid w:val="00D4580F"/>
    <w:rsid w:val="00D51EBE"/>
    <w:rsid w:val="00D60B7A"/>
    <w:rsid w:val="00D628C4"/>
    <w:rsid w:val="00D73915"/>
    <w:rsid w:val="00D834B5"/>
    <w:rsid w:val="00D84187"/>
    <w:rsid w:val="00D86F2B"/>
    <w:rsid w:val="00D871F3"/>
    <w:rsid w:val="00D9423F"/>
    <w:rsid w:val="00D94BC1"/>
    <w:rsid w:val="00D97CA3"/>
    <w:rsid w:val="00DA0D03"/>
    <w:rsid w:val="00DA14B1"/>
    <w:rsid w:val="00DA3625"/>
    <w:rsid w:val="00DA46C2"/>
    <w:rsid w:val="00DB5DE3"/>
    <w:rsid w:val="00DC1345"/>
    <w:rsid w:val="00DC2DA9"/>
    <w:rsid w:val="00DC452B"/>
    <w:rsid w:val="00DD38A9"/>
    <w:rsid w:val="00DF16E8"/>
    <w:rsid w:val="00DF34C8"/>
    <w:rsid w:val="00DF59C4"/>
    <w:rsid w:val="00DF5A89"/>
    <w:rsid w:val="00E06574"/>
    <w:rsid w:val="00E15286"/>
    <w:rsid w:val="00E3302D"/>
    <w:rsid w:val="00E41CAA"/>
    <w:rsid w:val="00E5179F"/>
    <w:rsid w:val="00E51FCE"/>
    <w:rsid w:val="00E54322"/>
    <w:rsid w:val="00E54CB6"/>
    <w:rsid w:val="00E6460A"/>
    <w:rsid w:val="00E6782C"/>
    <w:rsid w:val="00E714F6"/>
    <w:rsid w:val="00E718C1"/>
    <w:rsid w:val="00E7196A"/>
    <w:rsid w:val="00E7421F"/>
    <w:rsid w:val="00E75F60"/>
    <w:rsid w:val="00E763B6"/>
    <w:rsid w:val="00E7780D"/>
    <w:rsid w:val="00E8104D"/>
    <w:rsid w:val="00E832DA"/>
    <w:rsid w:val="00E834C6"/>
    <w:rsid w:val="00E83622"/>
    <w:rsid w:val="00E85A69"/>
    <w:rsid w:val="00E927EA"/>
    <w:rsid w:val="00E93B30"/>
    <w:rsid w:val="00E958BF"/>
    <w:rsid w:val="00E95B3A"/>
    <w:rsid w:val="00E95EDF"/>
    <w:rsid w:val="00E95F91"/>
    <w:rsid w:val="00EA6632"/>
    <w:rsid w:val="00EB11A8"/>
    <w:rsid w:val="00EB1284"/>
    <w:rsid w:val="00EB4003"/>
    <w:rsid w:val="00EC01C4"/>
    <w:rsid w:val="00EC1A11"/>
    <w:rsid w:val="00EC1B5C"/>
    <w:rsid w:val="00EC3DAA"/>
    <w:rsid w:val="00EC3FD1"/>
    <w:rsid w:val="00ED3D60"/>
    <w:rsid w:val="00ED60D1"/>
    <w:rsid w:val="00ED68D7"/>
    <w:rsid w:val="00EE2ED0"/>
    <w:rsid w:val="00EE37A4"/>
    <w:rsid w:val="00EE50A6"/>
    <w:rsid w:val="00EE5E36"/>
    <w:rsid w:val="00EE71AE"/>
    <w:rsid w:val="00F047BF"/>
    <w:rsid w:val="00F17356"/>
    <w:rsid w:val="00F24C6E"/>
    <w:rsid w:val="00F2510F"/>
    <w:rsid w:val="00F332E4"/>
    <w:rsid w:val="00F33C95"/>
    <w:rsid w:val="00F37218"/>
    <w:rsid w:val="00F43EFC"/>
    <w:rsid w:val="00F47CF3"/>
    <w:rsid w:val="00F50D5F"/>
    <w:rsid w:val="00F50E37"/>
    <w:rsid w:val="00F56607"/>
    <w:rsid w:val="00F60BCD"/>
    <w:rsid w:val="00F637E9"/>
    <w:rsid w:val="00F643B3"/>
    <w:rsid w:val="00F70966"/>
    <w:rsid w:val="00F71F02"/>
    <w:rsid w:val="00F74887"/>
    <w:rsid w:val="00F77C93"/>
    <w:rsid w:val="00F802F5"/>
    <w:rsid w:val="00F913DE"/>
    <w:rsid w:val="00F94B2E"/>
    <w:rsid w:val="00F950ED"/>
    <w:rsid w:val="00FA55A9"/>
    <w:rsid w:val="00FB37D8"/>
    <w:rsid w:val="00FB604A"/>
    <w:rsid w:val="00FB6A84"/>
    <w:rsid w:val="00FC0238"/>
    <w:rsid w:val="00FC2923"/>
    <w:rsid w:val="00FD2B36"/>
    <w:rsid w:val="00FE358C"/>
    <w:rsid w:val="00FE54E1"/>
    <w:rsid w:val="00FE7D74"/>
    <w:rsid w:val="00FF1AB8"/>
    <w:rsid w:val="00FF76AE"/>
    <w:rsid w:val="00FF774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22ED"/>
    <w:rPr>
      <w:rFonts w:ascii="Tahoma" w:hAnsi="Tahoma" w:cs="Tahoma"/>
      <w:bCs/>
      <w:sz w:val="22"/>
      <w:szCs w:val="24"/>
    </w:rPr>
  </w:style>
  <w:style w:type="paragraph" w:styleId="1">
    <w:name w:val="heading 1"/>
    <w:basedOn w:val="a"/>
    <w:next w:val="a"/>
    <w:qFormat/>
    <w:rsid w:val="006B1596"/>
    <w:pPr>
      <w:keepNext/>
      <w:spacing w:line="360" w:lineRule="auto"/>
      <w:jc w:val="right"/>
      <w:outlineLvl w:val="0"/>
    </w:pPr>
    <w:rPr>
      <w:b/>
    </w:rPr>
  </w:style>
  <w:style w:type="paragraph" w:styleId="2">
    <w:name w:val="heading 2"/>
    <w:basedOn w:val="a"/>
    <w:next w:val="a"/>
    <w:qFormat/>
    <w:rsid w:val="006B1596"/>
    <w:pPr>
      <w:keepNext/>
      <w:spacing w:line="360" w:lineRule="auto"/>
      <w:jc w:val="center"/>
      <w:outlineLvl w:val="1"/>
    </w:pPr>
    <w:rPr>
      <w:b/>
      <w:u w:val="single"/>
    </w:rPr>
  </w:style>
  <w:style w:type="paragraph" w:styleId="3">
    <w:name w:val="heading 3"/>
    <w:basedOn w:val="a"/>
    <w:next w:val="a"/>
    <w:qFormat/>
    <w:rsid w:val="006B1596"/>
    <w:pPr>
      <w:keepNext/>
      <w:spacing w:line="360" w:lineRule="auto"/>
      <w:jc w:val="center"/>
      <w:outlineLvl w:val="2"/>
    </w:pPr>
    <w:rPr>
      <w:b/>
    </w:rPr>
  </w:style>
  <w:style w:type="paragraph" w:styleId="4">
    <w:name w:val="heading 4"/>
    <w:basedOn w:val="a"/>
    <w:next w:val="a"/>
    <w:qFormat/>
    <w:rsid w:val="006B1596"/>
    <w:pPr>
      <w:keepNext/>
      <w:jc w:val="both"/>
      <w:outlineLvl w:val="3"/>
    </w:pPr>
    <w:rPr>
      <w:b/>
    </w:rPr>
  </w:style>
  <w:style w:type="paragraph" w:styleId="5">
    <w:name w:val="heading 5"/>
    <w:basedOn w:val="a"/>
    <w:next w:val="a"/>
    <w:qFormat/>
    <w:rsid w:val="006B1596"/>
    <w:pPr>
      <w:keepNext/>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B1596"/>
    <w:pPr>
      <w:jc w:val="center"/>
    </w:pPr>
    <w:rPr>
      <w:b/>
      <w:bCs w:val="0"/>
    </w:rPr>
  </w:style>
  <w:style w:type="paragraph" w:styleId="a4">
    <w:name w:val="Body Text"/>
    <w:basedOn w:val="a"/>
    <w:link w:val="Char"/>
    <w:rsid w:val="006B1596"/>
    <w:pPr>
      <w:jc w:val="both"/>
    </w:pPr>
  </w:style>
  <w:style w:type="paragraph" w:styleId="a5">
    <w:name w:val="header"/>
    <w:basedOn w:val="a"/>
    <w:rsid w:val="006B1596"/>
    <w:pPr>
      <w:tabs>
        <w:tab w:val="center" w:pos="4153"/>
        <w:tab w:val="right" w:pos="8306"/>
      </w:tabs>
    </w:pPr>
  </w:style>
  <w:style w:type="paragraph" w:styleId="a6">
    <w:name w:val="footer"/>
    <w:basedOn w:val="a"/>
    <w:rsid w:val="006B1596"/>
    <w:pPr>
      <w:tabs>
        <w:tab w:val="center" w:pos="4153"/>
        <w:tab w:val="right" w:pos="8306"/>
      </w:tabs>
    </w:pPr>
  </w:style>
  <w:style w:type="character" w:styleId="a7">
    <w:name w:val="page number"/>
    <w:basedOn w:val="a0"/>
    <w:rsid w:val="006B1596"/>
  </w:style>
  <w:style w:type="paragraph" w:styleId="a8">
    <w:name w:val="Balloon Text"/>
    <w:basedOn w:val="a"/>
    <w:semiHidden/>
    <w:rsid w:val="006B1596"/>
    <w:rPr>
      <w:sz w:val="16"/>
      <w:szCs w:val="16"/>
    </w:rPr>
  </w:style>
  <w:style w:type="paragraph" w:customStyle="1" w:styleId="10">
    <w:name w:val="Κείμενο πλαισίου1"/>
    <w:basedOn w:val="a"/>
    <w:semiHidden/>
    <w:rsid w:val="006B1596"/>
    <w:rPr>
      <w:sz w:val="16"/>
      <w:szCs w:val="16"/>
    </w:rPr>
  </w:style>
  <w:style w:type="paragraph" w:customStyle="1" w:styleId="BodyText21">
    <w:name w:val="Body Text 21"/>
    <w:basedOn w:val="a"/>
    <w:rsid w:val="006B1596"/>
    <w:pPr>
      <w:overflowPunct w:val="0"/>
      <w:autoSpaceDE w:val="0"/>
      <w:autoSpaceDN w:val="0"/>
      <w:adjustRightInd w:val="0"/>
      <w:spacing w:line="360" w:lineRule="auto"/>
      <w:jc w:val="both"/>
      <w:textAlignment w:val="baseline"/>
    </w:pPr>
    <w:rPr>
      <w:rFonts w:ascii="Times New Roman" w:hAnsi="Times New Roman" w:cs="Times New Roman"/>
      <w:bCs w:val="0"/>
      <w:sz w:val="24"/>
      <w:szCs w:val="20"/>
    </w:rPr>
  </w:style>
  <w:style w:type="paragraph" w:customStyle="1" w:styleId="b1l">
    <w:name w:val="b1l"/>
    <w:basedOn w:val="a"/>
    <w:next w:val="a"/>
    <w:semiHidden/>
    <w:rsid w:val="006B1596"/>
    <w:pPr>
      <w:widowControl w:val="0"/>
      <w:overflowPunct w:val="0"/>
      <w:autoSpaceDE w:val="0"/>
      <w:autoSpaceDN w:val="0"/>
      <w:adjustRightInd w:val="0"/>
      <w:spacing w:before="120" w:after="120" w:line="300" w:lineRule="atLeast"/>
      <w:jc w:val="both"/>
      <w:textAlignment w:val="baseline"/>
    </w:pPr>
    <w:rPr>
      <w:rFonts w:ascii="Times New Roman" w:hAnsi="Times New Roman" w:cs="Times New Roman"/>
      <w:bCs w:val="0"/>
      <w:szCs w:val="22"/>
      <w:lang w:eastAsia="en-US"/>
    </w:rPr>
  </w:style>
  <w:style w:type="character" w:styleId="-">
    <w:name w:val="Hyperlink"/>
    <w:uiPriority w:val="99"/>
    <w:unhideWhenUsed/>
    <w:rsid w:val="00EC3FD1"/>
    <w:rPr>
      <w:color w:val="0000FF"/>
      <w:u w:val="single"/>
    </w:rPr>
  </w:style>
  <w:style w:type="paragraph" w:styleId="-HTML">
    <w:name w:val="HTML Preformatted"/>
    <w:basedOn w:val="a"/>
    <w:link w:val="-HTMLChar"/>
    <w:uiPriority w:val="99"/>
    <w:rsid w:val="00C444E6"/>
    <w:rPr>
      <w:rFonts w:ascii="Courier New" w:hAnsi="Courier New" w:cs="Courier New"/>
      <w:sz w:val="20"/>
      <w:szCs w:val="20"/>
    </w:rPr>
  </w:style>
  <w:style w:type="character" w:customStyle="1" w:styleId="-HTMLChar">
    <w:name w:val="Προ-διαμορφωμένο HTML Char"/>
    <w:link w:val="-HTML"/>
    <w:uiPriority w:val="99"/>
    <w:rsid w:val="00C444E6"/>
    <w:rPr>
      <w:rFonts w:ascii="Courier New" w:hAnsi="Courier New" w:cs="Courier New"/>
      <w:bCs/>
    </w:rPr>
  </w:style>
  <w:style w:type="numbering" w:customStyle="1" w:styleId="11">
    <w:name w:val="Χωρίς λίστα1"/>
    <w:next w:val="a2"/>
    <w:uiPriority w:val="99"/>
    <w:semiHidden/>
    <w:unhideWhenUsed/>
    <w:rsid w:val="007869E8"/>
  </w:style>
  <w:style w:type="table" w:styleId="a9">
    <w:name w:val="Table Grid"/>
    <w:basedOn w:val="a1"/>
    <w:rsid w:val="004D47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2">
    <w:name w:val="x2"/>
    <w:rsid w:val="00865641"/>
  </w:style>
  <w:style w:type="character" w:customStyle="1" w:styleId="x2b">
    <w:name w:val="x2b"/>
    <w:basedOn w:val="a0"/>
    <w:rsid w:val="00841B75"/>
  </w:style>
  <w:style w:type="character" w:customStyle="1" w:styleId="x4">
    <w:name w:val="x4"/>
    <w:basedOn w:val="a0"/>
    <w:rsid w:val="00841B75"/>
  </w:style>
  <w:style w:type="character" w:customStyle="1" w:styleId="x49">
    <w:name w:val="x49"/>
    <w:basedOn w:val="a0"/>
    <w:rsid w:val="00B04D5E"/>
  </w:style>
  <w:style w:type="paragraph" w:customStyle="1" w:styleId="Default">
    <w:name w:val="Default"/>
    <w:rsid w:val="00881C95"/>
    <w:pPr>
      <w:autoSpaceDE w:val="0"/>
      <w:autoSpaceDN w:val="0"/>
      <w:adjustRightInd w:val="0"/>
    </w:pPr>
    <w:rPr>
      <w:rFonts w:ascii="Arial" w:hAnsi="Arial" w:cs="Arial"/>
      <w:color w:val="000000"/>
      <w:sz w:val="24"/>
      <w:szCs w:val="24"/>
    </w:rPr>
  </w:style>
  <w:style w:type="paragraph" w:styleId="aa">
    <w:name w:val="List Paragraph"/>
    <w:basedOn w:val="a"/>
    <w:uiPriority w:val="34"/>
    <w:qFormat/>
    <w:rsid w:val="006964FC"/>
    <w:pPr>
      <w:ind w:left="720"/>
      <w:contextualSpacing/>
    </w:pPr>
  </w:style>
  <w:style w:type="character" w:customStyle="1" w:styleId="Char">
    <w:name w:val="Σώμα κειμένου Char"/>
    <w:basedOn w:val="a0"/>
    <w:link w:val="a4"/>
    <w:rsid w:val="005840C4"/>
    <w:rPr>
      <w:rFonts w:ascii="Tahoma" w:hAnsi="Tahoma" w:cs="Tahoma"/>
      <w:bCs/>
      <w:sz w:val="22"/>
      <w:szCs w:val="24"/>
    </w:rPr>
  </w:style>
</w:styles>
</file>

<file path=word/webSettings.xml><?xml version="1.0" encoding="utf-8"?>
<w:webSettings xmlns:r="http://schemas.openxmlformats.org/officeDocument/2006/relationships" xmlns:w="http://schemas.openxmlformats.org/wordprocessingml/2006/main">
  <w:divs>
    <w:div w:id="79520653">
      <w:bodyDiv w:val="1"/>
      <w:marLeft w:val="0"/>
      <w:marRight w:val="0"/>
      <w:marTop w:val="0"/>
      <w:marBottom w:val="0"/>
      <w:divBdr>
        <w:top w:val="none" w:sz="0" w:space="0" w:color="auto"/>
        <w:left w:val="none" w:sz="0" w:space="0" w:color="auto"/>
        <w:bottom w:val="none" w:sz="0" w:space="0" w:color="auto"/>
        <w:right w:val="none" w:sz="0" w:space="0" w:color="auto"/>
      </w:divBdr>
    </w:div>
    <w:div w:id="252595946">
      <w:bodyDiv w:val="1"/>
      <w:marLeft w:val="0"/>
      <w:marRight w:val="0"/>
      <w:marTop w:val="0"/>
      <w:marBottom w:val="0"/>
      <w:divBdr>
        <w:top w:val="none" w:sz="0" w:space="0" w:color="auto"/>
        <w:left w:val="none" w:sz="0" w:space="0" w:color="auto"/>
        <w:bottom w:val="none" w:sz="0" w:space="0" w:color="auto"/>
        <w:right w:val="none" w:sz="0" w:space="0" w:color="auto"/>
      </w:divBdr>
    </w:div>
    <w:div w:id="273749073">
      <w:bodyDiv w:val="1"/>
      <w:marLeft w:val="0"/>
      <w:marRight w:val="0"/>
      <w:marTop w:val="0"/>
      <w:marBottom w:val="0"/>
      <w:divBdr>
        <w:top w:val="none" w:sz="0" w:space="0" w:color="auto"/>
        <w:left w:val="none" w:sz="0" w:space="0" w:color="auto"/>
        <w:bottom w:val="none" w:sz="0" w:space="0" w:color="auto"/>
        <w:right w:val="none" w:sz="0" w:space="0" w:color="auto"/>
      </w:divBdr>
    </w:div>
    <w:div w:id="291521484">
      <w:bodyDiv w:val="1"/>
      <w:marLeft w:val="0"/>
      <w:marRight w:val="0"/>
      <w:marTop w:val="0"/>
      <w:marBottom w:val="0"/>
      <w:divBdr>
        <w:top w:val="none" w:sz="0" w:space="0" w:color="auto"/>
        <w:left w:val="none" w:sz="0" w:space="0" w:color="auto"/>
        <w:bottom w:val="none" w:sz="0" w:space="0" w:color="auto"/>
        <w:right w:val="none" w:sz="0" w:space="0" w:color="auto"/>
      </w:divBdr>
    </w:div>
    <w:div w:id="366375500">
      <w:bodyDiv w:val="1"/>
      <w:marLeft w:val="0"/>
      <w:marRight w:val="0"/>
      <w:marTop w:val="0"/>
      <w:marBottom w:val="0"/>
      <w:divBdr>
        <w:top w:val="none" w:sz="0" w:space="0" w:color="auto"/>
        <w:left w:val="none" w:sz="0" w:space="0" w:color="auto"/>
        <w:bottom w:val="none" w:sz="0" w:space="0" w:color="auto"/>
        <w:right w:val="none" w:sz="0" w:space="0" w:color="auto"/>
      </w:divBdr>
    </w:div>
    <w:div w:id="540672575">
      <w:bodyDiv w:val="1"/>
      <w:marLeft w:val="0"/>
      <w:marRight w:val="0"/>
      <w:marTop w:val="0"/>
      <w:marBottom w:val="0"/>
      <w:divBdr>
        <w:top w:val="none" w:sz="0" w:space="0" w:color="auto"/>
        <w:left w:val="none" w:sz="0" w:space="0" w:color="auto"/>
        <w:bottom w:val="none" w:sz="0" w:space="0" w:color="auto"/>
        <w:right w:val="none" w:sz="0" w:space="0" w:color="auto"/>
      </w:divBdr>
    </w:div>
    <w:div w:id="585456685">
      <w:bodyDiv w:val="1"/>
      <w:marLeft w:val="0"/>
      <w:marRight w:val="0"/>
      <w:marTop w:val="0"/>
      <w:marBottom w:val="0"/>
      <w:divBdr>
        <w:top w:val="none" w:sz="0" w:space="0" w:color="auto"/>
        <w:left w:val="none" w:sz="0" w:space="0" w:color="auto"/>
        <w:bottom w:val="none" w:sz="0" w:space="0" w:color="auto"/>
        <w:right w:val="none" w:sz="0" w:space="0" w:color="auto"/>
      </w:divBdr>
    </w:div>
    <w:div w:id="666325129">
      <w:bodyDiv w:val="1"/>
      <w:marLeft w:val="0"/>
      <w:marRight w:val="0"/>
      <w:marTop w:val="0"/>
      <w:marBottom w:val="0"/>
      <w:divBdr>
        <w:top w:val="none" w:sz="0" w:space="0" w:color="auto"/>
        <w:left w:val="none" w:sz="0" w:space="0" w:color="auto"/>
        <w:bottom w:val="none" w:sz="0" w:space="0" w:color="auto"/>
        <w:right w:val="none" w:sz="0" w:space="0" w:color="auto"/>
      </w:divBdr>
    </w:div>
    <w:div w:id="672297155">
      <w:bodyDiv w:val="1"/>
      <w:marLeft w:val="0"/>
      <w:marRight w:val="0"/>
      <w:marTop w:val="0"/>
      <w:marBottom w:val="0"/>
      <w:divBdr>
        <w:top w:val="none" w:sz="0" w:space="0" w:color="auto"/>
        <w:left w:val="none" w:sz="0" w:space="0" w:color="auto"/>
        <w:bottom w:val="none" w:sz="0" w:space="0" w:color="auto"/>
        <w:right w:val="none" w:sz="0" w:space="0" w:color="auto"/>
      </w:divBdr>
    </w:div>
    <w:div w:id="843939514">
      <w:bodyDiv w:val="1"/>
      <w:marLeft w:val="0"/>
      <w:marRight w:val="0"/>
      <w:marTop w:val="0"/>
      <w:marBottom w:val="0"/>
      <w:divBdr>
        <w:top w:val="none" w:sz="0" w:space="0" w:color="auto"/>
        <w:left w:val="none" w:sz="0" w:space="0" w:color="auto"/>
        <w:bottom w:val="none" w:sz="0" w:space="0" w:color="auto"/>
        <w:right w:val="none" w:sz="0" w:space="0" w:color="auto"/>
      </w:divBdr>
    </w:div>
    <w:div w:id="858664858">
      <w:bodyDiv w:val="1"/>
      <w:marLeft w:val="0"/>
      <w:marRight w:val="0"/>
      <w:marTop w:val="0"/>
      <w:marBottom w:val="0"/>
      <w:divBdr>
        <w:top w:val="none" w:sz="0" w:space="0" w:color="auto"/>
        <w:left w:val="none" w:sz="0" w:space="0" w:color="auto"/>
        <w:bottom w:val="none" w:sz="0" w:space="0" w:color="auto"/>
        <w:right w:val="none" w:sz="0" w:space="0" w:color="auto"/>
      </w:divBdr>
    </w:div>
    <w:div w:id="898326029">
      <w:bodyDiv w:val="1"/>
      <w:marLeft w:val="0"/>
      <w:marRight w:val="0"/>
      <w:marTop w:val="0"/>
      <w:marBottom w:val="0"/>
      <w:divBdr>
        <w:top w:val="none" w:sz="0" w:space="0" w:color="auto"/>
        <w:left w:val="none" w:sz="0" w:space="0" w:color="auto"/>
        <w:bottom w:val="none" w:sz="0" w:space="0" w:color="auto"/>
        <w:right w:val="none" w:sz="0" w:space="0" w:color="auto"/>
      </w:divBdr>
    </w:div>
    <w:div w:id="1037042552">
      <w:bodyDiv w:val="1"/>
      <w:marLeft w:val="0"/>
      <w:marRight w:val="0"/>
      <w:marTop w:val="0"/>
      <w:marBottom w:val="0"/>
      <w:divBdr>
        <w:top w:val="none" w:sz="0" w:space="0" w:color="auto"/>
        <w:left w:val="none" w:sz="0" w:space="0" w:color="auto"/>
        <w:bottom w:val="none" w:sz="0" w:space="0" w:color="auto"/>
        <w:right w:val="none" w:sz="0" w:space="0" w:color="auto"/>
      </w:divBdr>
    </w:div>
    <w:div w:id="1171409036">
      <w:bodyDiv w:val="1"/>
      <w:marLeft w:val="0"/>
      <w:marRight w:val="0"/>
      <w:marTop w:val="0"/>
      <w:marBottom w:val="0"/>
      <w:divBdr>
        <w:top w:val="none" w:sz="0" w:space="0" w:color="auto"/>
        <w:left w:val="none" w:sz="0" w:space="0" w:color="auto"/>
        <w:bottom w:val="none" w:sz="0" w:space="0" w:color="auto"/>
        <w:right w:val="none" w:sz="0" w:space="0" w:color="auto"/>
      </w:divBdr>
    </w:div>
    <w:div w:id="1171524535">
      <w:bodyDiv w:val="1"/>
      <w:marLeft w:val="0"/>
      <w:marRight w:val="0"/>
      <w:marTop w:val="0"/>
      <w:marBottom w:val="0"/>
      <w:divBdr>
        <w:top w:val="none" w:sz="0" w:space="0" w:color="auto"/>
        <w:left w:val="none" w:sz="0" w:space="0" w:color="auto"/>
        <w:bottom w:val="none" w:sz="0" w:space="0" w:color="auto"/>
        <w:right w:val="none" w:sz="0" w:space="0" w:color="auto"/>
      </w:divBdr>
    </w:div>
    <w:div w:id="1267888425">
      <w:bodyDiv w:val="1"/>
      <w:marLeft w:val="0"/>
      <w:marRight w:val="0"/>
      <w:marTop w:val="0"/>
      <w:marBottom w:val="0"/>
      <w:divBdr>
        <w:top w:val="none" w:sz="0" w:space="0" w:color="auto"/>
        <w:left w:val="none" w:sz="0" w:space="0" w:color="auto"/>
        <w:bottom w:val="none" w:sz="0" w:space="0" w:color="auto"/>
        <w:right w:val="none" w:sz="0" w:space="0" w:color="auto"/>
      </w:divBdr>
    </w:div>
    <w:div w:id="1304389032">
      <w:bodyDiv w:val="1"/>
      <w:marLeft w:val="0"/>
      <w:marRight w:val="0"/>
      <w:marTop w:val="0"/>
      <w:marBottom w:val="0"/>
      <w:divBdr>
        <w:top w:val="none" w:sz="0" w:space="0" w:color="auto"/>
        <w:left w:val="none" w:sz="0" w:space="0" w:color="auto"/>
        <w:bottom w:val="none" w:sz="0" w:space="0" w:color="auto"/>
        <w:right w:val="none" w:sz="0" w:space="0" w:color="auto"/>
      </w:divBdr>
    </w:div>
    <w:div w:id="1314604494">
      <w:bodyDiv w:val="1"/>
      <w:marLeft w:val="0"/>
      <w:marRight w:val="0"/>
      <w:marTop w:val="0"/>
      <w:marBottom w:val="0"/>
      <w:divBdr>
        <w:top w:val="none" w:sz="0" w:space="0" w:color="auto"/>
        <w:left w:val="none" w:sz="0" w:space="0" w:color="auto"/>
        <w:bottom w:val="none" w:sz="0" w:space="0" w:color="auto"/>
        <w:right w:val="none" w:sz="0" w:space="0" w:color="auto"/>
      </w:divBdr>
    </w:div>
    <w:div w:id="1431394435">
      <w:bodyDiv w:val="1"/>
      <w:marLeft w:val="0"/>
      <w:marRight w:val="0"/>
      <w:marTop w:val="0"/>
      <w:marBottom w:val="0"/>
      <w:divBdr>
        <w:top w:val="none" w:sz="0" w:space="0" w:color="auto"/>
        <w:left w:val="none" w:sz="0" w:space="0" w:color="auto"/>
        <w:bottom w:val="none" w:sz="0" w:space="0" w:color="auto"/>
        <w:right w:val="none" w:sz="0" w:space="0" w:color="auto"/>
      </w:divBdr>
    </w:div>
    <w:div w:id="1435050044">
      <w:bodyDiv w:val="1"/>
      <w:marLeft w:val="0"/>
      <w:marRight w:val="0"/>
      <w:marTop w:val="0"/>
      <w:marBottom w:val="0"/>
      <w:divBdr>
        <w:top w:val="none" w:sz="0" w:space="0" w:color="auto"/>
        <w:left w:val="none" w:sz="0" w:space="0" w:color="auto"/>
        <w:bottom w:val="none" w:sz="0" w:space="0" w:color="auto"/>
        <w:right w:val="none" w:sz="0" w:space="0" w:color="auto"/>
      </w:divBdr>
    </w:div>
    <w:div w:id="1449930421">
      <w:bodyDiv w:val="1"/>
      <w:marLeft w:val="0"/>
      <w:marRight w:val="0"/>
      <w:marTop w:val="0"/>
      <w:marBottom w:val="0"/>
      <w:divBdr>
        <w:top w:val="none" w:sz="0" w:space="0" w:color="auto"/>
        <w:left w:val="none" w:sz="0" w:space="0" w:color="auto"/>
        <w:bottom w:val="none" w:sz="0" w:space="0" w:color="auto"/>
        <w:right w:val="none" w:sz="0" w:space="0" w:color="auto"/>
      </w:divBdr>
    </w:div>
    <w:div w:id="1526216750">
      <w:bodyDiv w:val="1"/>
      <w:marLeft w:val="0"/>
      <w:marRight w:val="0"/>
      <w:marTop w:val="0"/>
      <w:marBottom w:val="0"/>
      <w:divBdr>
        <w:top w:val="none" w:sz="0" w:space="0" w:color="auto"/>
        <w:left w:val="none" w:sz="0" w:space="0" w:color="auto"/>
        <w:bottom w:val="none" w:sz="0" w:space="0" w:color="auto"/>
        <w:right w:val="none" w:sz="0" w:space="0" w:color="auto"/>
      </w:divBdr>
    </w:div>
    <w:div w:id="1537428562">
      <w:bodyDiv w:val="1"/>
      <w:marLeft w:val="0"/>
      <w:marRight w:val="0"/>
      <w:marTop w:val="0"/>
      <w:marBottom w:val="0"/>
      <w:divBdr>
        <w:top w:val="none" w:sz="0" w:space="0" w:color="auto"/>
        <w:left w:val="none" w:sz="0" w:space="0" w:color="auto"/>
        <w:bottom w:val="none" w:sz="0" w:space="0" w:color="auto"/>
        <w:right w:val="none" w:sz="0" w:space="0" w:color="auto"/>
      </w:divBdr>
    </w:div>
    <w:div w:id="1545603193">
      <w:bodyDiv w:val="1"/>
      <w:marLeft w:val="0"/>
      <w:marRight w:val="0"/>
      <w:marTop w:val="0"/>
      <w:marBottom w:val="0"/>
      <w:divBdr>
        <w:top w:val="none" w:sz="0" w:space="0" w:color="auto"/>
        <w:left w:val="none" w:sz="0" w:space="0" w:color="auto"/>
        <w:bottom w:val="none" w:sz="0" w:space="0" w:color="auto"/>
        <w:right w:val="none" w:sz="0" w:space="0" w:color="auto"/>
      </w:divBdr>
    </w:div>
    <w:div w:id="1611664038">
      <w:bodyDiv w:val="1"/>
      <w:marLeft w:val="0"/>
      <w:marRight w:val="0"/>
      <w:marTop w:val="0"/>
      <w:marBottom w:val="0"/>
      <w:divBdr>
        <w:top w:val="none" w:sz="0" w:space="0" w:color="auto"/>
        <w:left w:val="none" w:sz="0" w:space="0" w:color="auto"/>
        <w:bottom w:val="none" w:sz="0" w:space="0" w:color="auto"/>
        <w:right w:val="none" w:sz="0" w:space="0" w:color="auto"/>
      </w:divBdr>
    </w:div>
    <w:div w:id="1650817701">
      <w:bodyDiv w:val="1"/>
      <w:marLeft w:val="0"/>
      <w:marRight w:val="0"/>
      <w:marTop w:val="0"/>
      <w:marBottom w:val="0"/>
      <w:divBdr>
        <w:top w:val="none" w:sz="0" w:space="0" w:color="auto"/>
        <w:left w:val="none" w:sz="0" w:space="0" w:color="auto"/>
        <w:bottom w:val="none" w:sz="0" w:space="0" w:color="auto"/>
        <w:right w:val="none" w:sz="0" w:space="0" w:color="auto"/>
      </w:divBdr>
    </w:div>
    <w:div w:id="1685395873">
      <w:bodyDiv w:val="1"/>
      <w:marLeft w:val="0"/>
      <w:marRight w:val="0"/>
      <w:marTop w:val="0"/>
      <w:marBottom w:val="0"/>
      <w:divBdr>
        <w:top w:val="none" w:sz="0" w:space="0" w:color="auto"/>
        <w:left w:val="none" w:sz="0" w:space="0" w:color="auto"/>
        <w:bottom w:val="none" w:sz="0" w:space="0" w:color="auto"/>
        <w:right w:val="none" w:sz="0" w:space="0" w:color="auto"/>
      </w:divBdr>
    </w:div>
    <w:div w:id="1703362157">
      <w:bodyDiv w:val="1"/>
      <w:marLeft w:val="0"/>
      <w:marRight w:val="0"/>
      <w:marTop w:val="0"/>
      <w:marBottom w:val="0"/>
      <w:divBdr>
        <w:top w:val="none" w:sz="0" w:space="0" w:color="auto"/>
        <w:left w:val="none" w:sz="0" w:space="0" w:color="auto"/>
        <w:bottom w:val="none" w:sz="0" w:space="0" w:color="auto"/>
        <w:right w:val="none" w:sz="0" w:space="0" w:color="auto"/>
      </w:divBdr>
    </w:div>
    <w:div w:id="1822233875">
      <w:bodyDiv w:val="1"/>
      <w:marLeft w:val="0"/>
      <w:marRight w:val="0"/>
      <w:marTop w:val="0"/>
      <w:marBottom w:val="0"/>
      <w:divBdr>
        <w:top w:val="none" w:sz="0" w:space="0" w:color="auto"/>
        <w:left w:val="none" w:sz="0" w:space="0" w:color="auto"/>
        <w:bottom w:val="none" w:sz="0" w:space="0" w:color="auto"/>
        <w:right w:val="none" w:sz="0" w:space="0" w:color="auto"/>
      </w:divBdr>
      <w:divsChild>
        <w:div w:id="1100176431">
          <w:marLeft w:val="0"/>
          <w:marRight w:val="0"/>
          <w:marTop w:val="0"/>
          <w:marBottom w:val="0"/>
          <w:divBdr>
            <w:top w:val="none" w:sz="0" w:space="0" w:color="auto"/>
            <w:left w:val="none" w:sz="0" w:space="0" w:color="auto"/>
            <w:bottom w:val="none" w:sz="0" w:space="0" w:color="auto"/>
            <w:right w:val="none" w:sz="0" w:space="0" w:color="auto"/>
          </w:divBdr>
          <w:divsChild>
            <w:div w:id="1826119064">
              <w:marLeft w:val="0"/>
              <w:marRight w:val="0"/>
              <w:marTop w:val="0"/>
              <w:marBottom w:val="0"/>
              <w:divBdr>
                <w:top w:val="none" w:sz="0" w:space="0" w:color="auto"/>
                <w:left w:val="none" w:sz="0" w:space="0" w:color="auto"/>
                <w:bottom w:val="none" w:sz="0" w:space="0" w:color="auto"/>
                <w:right w:val="none" w:sz="0" w:space="0" w:color="auto"/>
              </w:divBdr>
            </w:div>
          </w:divsChild>
        </w:div>
        <w:div w:id="1825120821">
          <w:marLeft w:val="0"/>
          <w:marRight w:val="0"/>
          <w:marTop w:val="0"/>
          <w:marBottom w:val="0"/>
          <w:divBdr>
            <w:top w:val="none" w:sz="0" w:space="0" w:color="auto"/>
            <w:left w:val="none" w:sz="0" w:space="0" w:color="auto"/>
            <w:bottom w:val="none" w:sz="0" w:space="0" w:color="auto"/>
            <w:right w:val="none" w:sz="0" w:space="0" w:color="auto"/>
          </w:divBdr>
          <w:divsChild>
            <w:div w:id="23135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640154">
      <w:bodyDiv w:val="1"/>
      <w:marLeft w:val="0"/>
      <w:marRight w:val="0"/>
      <w:marTop w:val="0"/>
      <w:marBottom w:val="0"/>
      <w:divBdr>
        <w:top w:val="none" w:sz="0" w:space="0" w:color="auto"/>
        <w:left w:val="none" w:sz="0" w:space="0" w:color="auto"/>
        <w:bottom w:val="none" w:sz="0" w:space="0" w:color="auto"/>
        <w:right w:val="none" w:sz="0" w:space="0" w:color="auto"/>
      </w:divBdr>
    </w:div>
    <w:div w:id="1883978630">
      <w:bodyDiv w:val="1"/>
      <w:marLeft w:val="0"/>
      <w:marRight w:val="0"/>
      <w:marTop w:val="0"/>
      <w:marBottom w:val="0"/>
      <w:divBdr>
        <w:top w:val="none" w:sz="0" w:space="0" w:color="auto"/>
        <w:left w:val="none" w:sz="0" w:space="0" w:color="auto"/>
        <w:bottom w:val="none" w:sz="0" w:space="0" w:color="auto"/>
        <w:right w:val="none" w:sz="0" w:space="0" w:color="auto"/>
      </w:divBdr>
    </w:div>
    <w:div w:id="1905748983">
      <w:bodyDiv w:val="1"/>
      <w:marLeft w:val="0"/>
      <w:marRight w:val="0"/>
      <w:marTop w:val="0"/>
      <w:marBottom w:val="0"/>
      <w:divBdr>
        <w:top w:val="none" w:sz="0" w:space="0" w:color="auto"/>
        <w:left w:val="none" w:sz="0" w:space="0" w:color="auto"/>
        <w:bottom w:val="none" w:sz="0" w:space="0" w:color="auto"/>
        <w:right w:val="none" w:sz="0" w:space="0" w:color="auto"/>
      </w:divBdr>
    </w:div>
    <w:div w:id="1933077180">
      <w:bodyDiv w:val="1"/>
      <w:marLeft w:val="0"/>
      <w:marRight w:val="0"/>
      <w:marTop w:val="0"/>
      <w:marBottom w:val="0"/>
      <w:divBdr>
        <w:top w:val="none" w:sz="0" w:space="0" w:color="auto"/>
        <w:left w:val="none" w:sz="0" w:space="0" w:color="auto"/>
        <w:bottom w:val="none" w:sz="0" w:space="0" w:color="auto"/>
        <w:right w:val="none" w:sz="0" w:space="0" w:color="auto"/>
      </w:divBdr>
    </w:div>
    <w:div w:id="1975600044">
      <w:bodyDiv w:val="1"/>
      <w:marLeft w:val="0"/>
      <w:marRight w:val="0"/>
      <w:marTop w:val="0"/>
      <w:marBottom w:val="0"/>
      <w:divBdr>
        <w:top w:val="none" w:sz="0" w:space="0" w:color="auto"/>
        <w:left w:val="none" w:sz="0" w:space="0" w:color="auto"/>
        <w:bottom w:val="none" w:sz="0" w:space="0" w:color="auto"/>
        <w:right w:val="none" w:sz="0" w:space="0" w:color="auto"/>
      </w:divBdr>
    </w:div>
    <w:div w:id="1994486034">
      <w:bodyDiv w:val="1"/>
      <w:marLeft w:val="0"/>
      <w:marRight w:val="0"/>
      <w:marTop w:val="0"/>
      <w:marBottom w:val="0"/>
      <w:divBdr>
        <w:top w:val="none" w:sz="0" w:space="0" w:color="auto"/>
        <w:left w:val="none" w:sz="0" w:space="0" w:color="auto"/>
        <w:bottom w:val="none" w:sz="0" w:space="0" w:color="auto"/>
        <w:right w:val="none" w:sz="0" w:space="0" w:color="auto"/>
      </w:divBdr>
    </w:div>
    <w:div w:id="2100057819">
      <w:bodyDiv w:val="1"/>
      <w:marLeft w:val="0"/>
      <w:marRight w:val="0"/>
      <w:marTop w:val="0"/>
      <w:marBottom w:val="0"/>
      <w:divBdr>
        <w:top w:val="none" w:sz="0" w:space="0" w:color="auto"/>
        <w:left w:val="none" w:sz="0" w:space="0" w:color="auto"/>
        <w:bottom w:val="none" w:sz="0" w:space="0" w:color="auto"/>
        <w:right w:val="none" w:sz="0" w:space="0" w:color="auto"/>
      </w:divBdr>
    </w:div>
    <w:div w:id="2109883342">
      <w:bodyDiv w:val="1"/>
      <w:marLeft w:val="0"/>
      <w:marRight w:val="0"/>
      <w:marTop w:val="0"/>
      <w:marBottom w:val="0"/>
      <w:divBdr>
        <w:top w:val="none" w:sz="0" w:space="0" w:color="auto"/>
        <w:left w:val="none" w:sz="0" w:space="0" w:color="auto"/>
        <w:bottom w:val="none" w:sz="0" w:space="0" w:color="auto"/>
        <w:right w:val="none" w:sz="0" w:space="0" w:color="auto"/>
      </w:divBdr>
      <w:divsChild>
        <w:div w:id="1467164154">
          <w:marLeft w:val="0"/>
          <w:marRight w:val="0"/>
          <w:marTop w:val="0"/>
          <w:marBottom w:val="0"/>
          <w:divBdr>
            <w:top w:val="none" w:sz="0" w:space="0" w:color="auto"/>
            <w:left w:val="none" w:sz="0" w:space="0" w:color="auto"/>
            <w:bottom w:val="none" w:sz="0" w:space="0" w:color="auto"/>
            <w:right w:val="none" w:sz="0" w:space="0" w:color="auto"/>
          </w:divBdr>
          <w:divsChild>
            <w:div w:id="564219925">
              <w:marLeft w:val="0"/>
              <w:marRight w:val="0"/>
              <w:marTop w:val="0"/>
              <w:marBottom w:val="0"/>
              <w:divBdr>
                <w:top w:val="none" w:sz="0" w:space="0" w:color="auto"/>
                <w:left w:val="none" w:sz="0" w:space="0" w:color="auto"/>
                <w:bottom w:val="none" w:sz="0" w:space="0" w:color="auto"/>
                <w:right w:val="none" w:sz="0" w:space="0" w:color="auto"/>
              </w:divBdr>
            </w:div>
          </w:divsChild>
        </w:div>
        <w:div w:id="1820921437">
          <w:marLeft w:val="0"/>
          <w:marRight w:val="0"/>
          <w:marTop w:val="0"/>
          <w:marBottom w:val="0"/>
          <w:divBdr>
            <w:top w:val="none" w:sz="0" w:space="0" w:color="auto"/>
            <w:left w:val="none" w:sz="0" w:space="0" w:color="auto"/>
            <w:bottom w:val="none" w:sz="0" w:space="0" w:color="auto"/>
            <w:right w:val="none" w:sz="0" w:space="0" w:color="auto"/>
          </w:divBdr>
          <w:divsChild>
            <w:div w:id="15598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bs.eprocurement.gov.gr/OA_HTML/OA.jsp?OAFunc=PONRESENQ_VIEWBID&amp;addBreadCrumb=Y&amp;retainAM=N&amp;auction_id=%7B!!78UOPBmLLwCTGhRonZmu-w%7D&amp;bid_number=%7B!!V5JO9as0eagwllLanQZMXg%7D&amp;_ti=28747312&amp;oapc=9&amp;oas=bPN5rxaECa_o8jQGoH3WfA.." TargetMode="External"/><Relationship Id="rId13" Type="http://schemas.openxmlformats.org/officeDocument/2006/relationships/hyperlink" Target="https://ebs.eprocurement.gov.gr/OA_HTML/OA.jsp?OAFunc=PON_SUPPLIER_DETAILS&amp;vendorId=28410&amp;tradingPartnerId=43141&amp;retainAM=Y&amp;addBreadCrumb=Y&amp;_ti=28747312&amp;oapc=9&amp;oas=OBCpahsPa7C9GKA6at8Q0A.." TargetMode="External"/><Relationship Id="rId18" Type="http://schemas.openxmlformats.org/officeDocument/2006/relationships/hyperlink" Target="https://ebs.eprocurement.gov.gr/OA_HTML/OA.jsp?OAFunc=PONRESENQ_VIEWBID&amp;addBreadCrumb=Y&amp;retainAM=N&amp;auction_id=%7B!!78UOPBmLLwCTGhRonZmu-w%7D&amp;bid_number=%7B!!V5JO9as0eagwllLanQZMXg%7D&amp;_ti=28747312&amp;oapc=9&amp;oas=bPN5rxaECa_o8jQGoH3Wf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bs.eprocurement.gov.gr/OA_HTML/OA.jsp?OAFunc=PONRESENQ_VIEWBID&amp;addBreadCrumb=Y&amp;retainAM=N&amp;auction_id=%7B!!78UOPBmLLwCTGhRonZmu-w%7D&amp;bid_number=%7B!!bSB9dQ8sLTGLBBK1Jpi14Q%7D&amp;_ti=28747312&amp;oapc=9&amp;oas=G9VINBgFa06YSBq3-8z0xw.." TargetMode="External"/><Relationship Id="rId17" Type="http://schemas.openxmlformats.org/officeDocument/2006/relationships/hyperlink" Target="https://ebs.eprocurement.gov.gr/OA_HTML/OA.jsp?OAFunc=PON_SUPPLIER_DETAILS&amp;vendorId=21410&amp;tradingPartnerId=32567&amp;retainAM=Y&amp;addBreadCrumb=Y&amp;_ti=28747312&amp;oapc=9&amp;oas=wx2ioQ9__79vSj50TvYnqg.." TargetMode="External"/><Relationship Id="rId2" Type="http://schemas.openxmlformats.org/officeDocument/2006/relationships/numbering" Target="numbering.xml"/><Relationship Id="rId16" Type="http://schemas.openxmlformats.org/officeDocument/2006/relationships/hyperlink" Target="https://ebs.eprocurement.gov.gr/OA_HTML/OA.jsp?OAFunc=PON_SUPPLIER_DETAILS&amp;vendorId=21410&amp;tradingPartnerId=32567&amp;retainAM=Y&amp;addBreadCrumb=Y&amp;_ti=28747312&amp;oapc=9&amp;oas=wx2ioQ9__79vSj50TvYnq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bs.eprocurement.gov.gr/OA_HTML/OA.jsp?OAFunc=PON_SUPPLIER_DETAILS&amp;vendorId=28410&amp;tradingPartnerId=43141&amp;retainAM=Y&amp;addBreadCrumb=Y&amp;_ti=28747312&amp;oapc=9&amp;oas=OBCpahsPa7C9GKA6at8Q0A.." TargetMode="External"/><Relationship Id="rId5" Type="http://schemas.openxmlformats.org/officeDocument/2006/relationships/webSettings" Target="webSettings.xml"/><Relationship Id="rId15" Type="http://schemas.openxmlformats.org/officeDocument/2006/relationships/hyperlink" Target="https://ebs.eprocurement.gov.gr/OA_HTML/OA.jsp?OAFunc=PON_SUPPLIER_DETAILS&amp;vendorId=28410&amp;tradingPartnerId=43141&amp;retainAM=Y&amp;addBreadCrumb=Y&amp;_ti=28747312&amp;oapc=9&amp;oas=OBCpahsPa7C9GKA6at8Q0A.." TargetMode="External"/><Relationship Id="rId10" Type="http://schemas.openxmlformats.org/officeDocument/2006/relationships/hyperlink" Target="https://ebs.eprocurement.gov.gr/OA_HTML/OA.jsp?OAFunc=PONRESENQ_VIEWBID&amp;addBreadCrumb=Y&amp;retainAM=N&amp;auction_id=%7B!!78UOPBmLLwCTGhRonZmu-w%7D&amp;bid_number=%7B!!2wpTVdcjfzjWRACUkUvFlA%7D&amp;_ti=28747312&amp;oapc=9&amp;oas=hP-l2WJBK9pxiTvO3woBsQ.."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bs.eprocurement.gov.gr/OA_HTML/OA.jsp?OAFunc=PON_SUPPLIER_DETAILS&amp;vendorId=21410&amp;tradingPartnerId=32567&amp;retainAM=Y&amp;addBreadCrumb=Y&amp;_ti=28747312&amp;oapc=9&amp;oas=wx2ioQ9__79vSj50TvYnqg.." TargetMode="External"/><Relationship Id="rId14" Type="http://schemas.openxmlformats.org/officeDocument/2006/relationships/hyperlink" Target="https://ebs.eprocurement.gov.gr/OA_HTML/OA.jsp?OAFunc=PONRESENQ_VIEWBID&amp;addBreadCrumb=Y&amp;retainAM=N&amp;auction_id=%7B!!78UOPBmLLwCTGhRonZmu-w%7D&amp;bid_number=%7B!!bSB9dQ8sLTGLBBK1Jpi14Q%7D&amp;_ti=28747312&amp;oapc=9&amp;oas=G9VINBgFa06YSBq3-8z0x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entypa\FINAL\praktiko_epitropis_axiol.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246A5-3648-4075-ACF3-E8C3EE630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praktiko_epitropis_axiol</Template>
  <TotalTime>0</TotalTime>
  <Pages>3</Pages>
  <Words>1575</Words>
  <Characters>8507</Characters>
  <Application>Microsoft Office Word</Application>
  <DocSecurity>0</DocSecurity>
  <Lines>70</Lines>
  <Paragraphs>20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praktiko axiolog</vt:lpstr>
      <vt:lpstr>praktiko axiolog</vt:lpstr>
    </vt:vector>
  </TitlesOfParts>
  <Company/>
  <LinksUpToDate>false</LinksUpToDate>
  <CharactersWithSpaces>10062</CharactersWithSpaces>
  <SharedDoc>false</SharedDoc>
  <HLinks>
    <vt:vector size="36" baseType="variant">
      <vt:variant>
        <vt:i4>4587524</vt:i4>
      </vt:variant>
      <vt:variant>
        <vt:i4>15</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12</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9</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6</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3</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0</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praktiko axiolog</dc:title>
  <dc:creator>mberts</dc:creator>
  <cp:lastModifiedBy>EKatsantoni</cp:lastModifiedBy>
  <cp:revision>2</cp:revision>
  <cp:lastPrinted>2022-03-23T09:39:00Z</cp:lastPrinted>
  <dcterms:created xsi:type="dcterms:W3CDTF">2022-03-23T10:36:00Z</dcterms:created>
  <dcterms:modified xsi:type="dcterms:W3CDTF">2022-03-23T10:36:00Z</dcterms:modified>
</cp:coreProperties>
</file>